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CAA" w:rsidRDefault="00FC7DD1">
      <w:pPr>
        <w:pStyle w:val="ConsPlusNormal"/>
        <w:ind w:firstLine="567"/>
        <w:contextualSpacing/>
        <w:jc w:val="center"/>
        <w:rPr>
          <w:rFonts w:ascii="Times New Roman" w:hAnsi="Times New Roman" w:cs="Times New Roman"/>
          <w:sz w:val="22"/>
          <w:szCs w:val="22"/>
        </w:rPr>
      </w:pPr>
      <w:r>
        <w:rPr>
          <w:rFonts w:ascii="Times New Roman" w:hAnsi="Times New Roman" w:cs="Times New Roman"/>
          <w:sz w:val="22"/>
          <w:szCs w:val="22"/>
        </w:rPr>
        <w:t xml:space="preserve">Контракт </w:t>
      </w:r>
      <w:r w:rsidR="0092384B">
        <w:rPr>
          <w:rFonts w:ascii="Times New Roman" w:hAnsi="Times New Roman" w:cs="Times New Roman"/>
          <w:sz w:val="22"/>
          <w:szCs w:val="22"/>
        </w:rPr>
        <w:t>№</w:t>
      </w:r>
    </w:p>
    <w:p w:rsidR="00B17D4A" w:rsidRDefault="0092384B">
      <w:pPr>
        <w:pStyle w:val="ConsPlusNormal"/>
        <w:ind w:firstLine="567"/>
        <w:contextualSpacing/>
        <w:jc w:val="center"/>
        <w:rPr>
          <w:rFonts w:ascii="Times New Roman" w:hAnsi="Times New Roman" w:cs="Times New Roman"/>
          <w:color w:val="FF0000"/>
          <w:sz w:val="22"/>
          <w:szCs w:val="22"/>
        </w:rPr>
      </w:pPr>
      <w:r>
        <w:rPr>
          <w:rFonts w:ascii="Times New Roman" w:hAnsi="Times New Roman" w:cs="Times New Roman"/>
          <w:spacing w:val="-1"/>
          <w:sz w:val="22"/>
          <w:szCs w:val="22"/>
        </w:rPr>
        <w:t xml:space="preserve">на оказание услуг по заправке картриджей </w:t>
      </w:r>
    </w:p>
    <w:p w:rsidR="00B17D4A" w:rsidRDefault="0092384B">
      <w:pPr>
        <w:pStyle w:val="ConsPlusNormal"/>
        <w:ind w:firstLine="567"/>
        <w:contextualSpacing/>
        <w:jc w:val="center"/>
        <w:rPr>
          <w:rFonts w:ascii="Times New Roman" w:hAnsi="Times New Roman" w:cs="Times New Roman"/>
          <w:sz w:val="22"/>
          <w:szCs w:val="22"/>
        </w:rPr>
      </w:pPr>
      <w:r>
        <w:rPr>
          <w:rFonts w:ascii="Times New Roman" w:hAnsi="Times New Roman" w:cs="Times New Roman"/>
          <w:sz w:val="22"/>
          <w:szCs w:val="22"/>
        </w:rPr>
        <w:t>Идентификационный код закупки N</w:t>
      </w:r>
      <w:r>
        <w:t xml:space="preserve"> </w:t>
      </w:r>
    </w:p>
    <w:p w:rsidR="00B17D4A" w:rsidRDefault="00B17D4A">
      <w:pPr>
        <w:pStyle w:val="ConsPlusNormal"/>
        <w:ind w:firstLine="567"/>
        <w:contextualSpacing/>
        <w:jc w:val="both"/>
        <w:rPr>
          <w:rFonts w:ascii="Times New Roman" w:hAnsi="Times New Roman" w:cs="Times New Roman"/>
          <w:sz w:val="22"/>
          <w:szCs w:val="22"/>
        </w:rPr>
      </w:pPr>
    </w:p>
    <w:p w:rsidR="00B17D4A" w:rsidRDefault="0092384B">
      <w:pPr>
        <w:pStyle w:val="ConsPlusNonformat"/>
        <w:contextualSpacing/>
        <w:jc w:val="both"/>
        <w:rPr>
          <w:rFonts w:ascii="Times New Roman" w:hAnsi="Times New Roman" w:cs="Times New Roman"/>
          <w:sz w:val="22"/>
          <w:szCs w:val="22"/>
        </w:rPr>
      </w:pPr>
      <w:r>
        <w:rPr>
          <w:rFonts w:ascii="Times New Roman" w:hAnsi="Times New Roman" w:cs="Times New Roman"/>
          <w:sz w:val="22"/>
          <w:szCs w:val="22"/>
        </w:rPr>
        <w:t xml:space="preserve">г. </w:t>
      </w:r>
      <w:r w:rsidR="00A711E1">
        <w:rPr>
          <w:rFonts w:ascii="Times New Roman" w:hAnsi="Times New Roman" w:cs="Times New Roman"/>
          <w:sz w:val="22"/>
          <w:szCs w:val="22"/>
        </w:rPr>
        <w:t>Саратов</w:t>
      </w:r>
      <w:r>
        <w:rPr>
          <w:rFonts w:ascii="Times New Roman" w:hAnsi="Times New Roman" w:cs="Times New Roman"/>
          <w:sz w:val="22"/>
          <w:szCs w:val="22"/>
        </w:rPr>
        <w:t xml:space="preserve">                                                                                                       «____»  __________20__г.                                                                              </w:t>
      </w:r>
    </w:p>
    <w:p w:rsidR="00B17D4A" w:rsidRDefault="00B17D4A">
      <w:pPr>
        <w:pStyle w:val="ConsPlusNormal"/>
        <w:ind w:firstLine="567"/>
        <w:contextualSpacing/>
        <w:jc w:val="both"/>
        <w:rPr>
          <w:rFonts w:ascii="Times New Roman" w:hAnsi="Times New Roman" w:cs="Times New Roman"/>
          <w:sz w:val="22"/>
          <w:szCs w:val="22"/>
        </w:rPr>
      </w:pPr>
    </w:p>
    <w:p w:rsidR="00B17D4A" w:rsidRDefault="00FC7DD1" w:rsidP="00FC7DD1">
      <w:pPr>
        <w:jc w:val="both"/>
        <w:rPr>
          <w:sz w:val="22"/>
          <w:szCs w:val="22"/>
          <w:lang w:eastAsia="en-US"/>
        </w:rPr>
      </w:pPr>
      <w:r w:rsidRPr="00C90A05">
        <w:t xml:space="preserve">Федеральное бюджетное учреждение Саратовская лаборатория судебной экспертизы Министерства юстиции Российской Федерации, именуемое в дальнейшем «Заказчик», в лице директора Кочергина Сергея Викторовича, действующего на основании Устава, с одной стороны, </w:t>
      </w:r>
      <w:r>
        <w:t>______________________________</w:t>
      </w:r>
      <w:r w:rsidRPr="00C90A05">
        <w:rPr>
          <w:bCs/>
        </w:rPr>
        <w:t>,</w:t>
      </w:r>
      <w:r w:rsidRPr="00C90A05">
        <w:t xml:space="preserve"> </w:t>
      </w:r>
      <w:r w:rsidRPr="00C90A05">
        <w:rPr>
          <w:bCs/>
        </w:rPr>
        <w:t>именуемое в дальнейшем</w:t>
      </w:r>
      <w:r w:rsidRPr="00C90A05">
        <w:t xml:space="preserve"> "Исполнитель", </w:t>
      </w:r>
      <w:r w:rsidRPr="00C90A05">
        <w:rPr>
          <w:bCs/>
        </w:rPr>
        <w:t xml:space="preserve">в лице </w:t>
      </w:r>
      <w:r>
        <w:rPr>
          <w:bCs/>
        </w:rPr>
        <w:t>________________________</w:t>
      </w:r>
      <w:r w:rsidRPr="00C90A05">
        <w:rPr>
          <w:bCs/>
        </w:rPr>
        <w:t xml:space="preserve">,  действующего на основании </w:t>
      </w:r>
      <w:r>
        <w:rPr>
          <w:bCs/>
        </w:rPr>
        <w:t>__________________</w:t>
      </w:r>
      <w:r w:rsidRPr="00C90A05">
        <w:t xml:space="preserve">, с другой стороны, на основании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w:t>
      </w:r>
      <w:r w:rsidR="0092384B">
        <w:rPr>
          <w:sz w:val="22"/>
          <w:szCs w:val="22"/>
          <w:lang w:eastAsia="en-US"/>
        </w:rPr>
        <w:t xml:space="preserve"> контракт  (далее – Контракт) о нижеследующем.</w:t>
      </w:r>
    </w:p>
    <w:p w:rsidR="00B17D4A" w:rsidRDefault="0092384B">
      <w:pPr>
        <w:spacing w:before="120" w:after="120"/>
        <w:jc w:val="center"/>
        <w:rPr>
          <w:b/>
          <w:bCs/>
          <w:sz w:val="22"/>
          <w:szCs w:val="22"/>
        </w:rPr>
      </w:pPr>
      <w:r>
        <w:rPr>
          <w:b/>
          <w:bCs/>
          <w:sz w:val="22"/>
          <w:szCs w:val="22"/>
        </w:rPr>
        <w:t>1. Предмет контракта</w:t>
      </w:r>
    </w:p>
    <w:p w:rsidR="00B17D4A" w:rsidRPr="00723CAA" w:rsidRDefault="0092384B">
      <w:pPr>
        <w:ind w:firstLine="708"/>
        <w:jc w:val="both"/>
      </w:pPr>
      <w:r w:rsidRPr="00723CAA">
        <w:rPr>
          <w:iCs/>
          <w:lang w:eastAsia="ar-SA"/>
        </w:rPr>
        <w:t xml:space="preserve">1.1. Исполнитель обязуется </w:t>
      </w:r>
      <w:r w:rsidRPr="00723CAA">
        <w:rPr>
          <w:rFonts w:eastAsia="Times New Roman"/>
          <w:bCs/>
        </w:rPr>
        <w:t xml:space="preserve">оказать услуги </w:t>
      </w:r>
      <w:r w:rsidRPr="00723CAA">
        <w:rPr>
          <w:spacing w:val="-1"/>
        </w:rPr>
        <w:t>по заправке картриджей</w:t>
      </w:r>
      <w:r w:rsidR="00FE3100" w:rsidRPr="00723CAA">
        <w:rPr>
          <w:rFonts w:eastAsia="Times New Roman"/>
          <w:bCs/>
        </w:rPr>
        <w:t xml:space="preserve"> </w:t>
      </w:r>
      <w:r w:rsidRPr="00723CAA">
        <w:rPr>
          <w:iCs/>
          <w:lang w:eastAsia="ar-SA"/>
        </w:rPr>
        <w:t xml:space="preserve">(далее – </w:t>
      </w:r>
      <w:r w:rsidRPr="00723CAA">
        <w:rPr>
          <w:rFonts w:eastAsia="Times New Roman"/>
          <w:bCs/>
        </w:rPr>
        <w:t>услуги</w:t>
      </w:r>
      <w:r w:rsidRPr="00723CAA">
        <w:rPr>
          <w:iCs/>
          <w:lang w:eastAsia="ar-SA"/>
        </w:rPr>
        <w:t xml:space="preserve">), а Заказчик обязуется принять </w:t>
      </w:r>
      <w:r w:rsidRPr="00723CAA">
        <w:rPr>
          <w:rFonts w:eastAsia="Times New Roman"/>
          <w:bCs/>
        </w:rPr>
        <w:t>услуги</w:t>
      </w:r>
      <w:r w:rsidRPr="00723CAA">
        <w:rPr>
          <w:iCs/>
          <w:lang w:eastAsia="ar-SA"/>
        </w:rPr>
        <w:t xml:space="preserve"> и оплатить их в порядке и на условиях, предусмотренных Контрактом. </w:t>
      </w:r>
    </w:p>
    <w:p w:rsidR="00B17D4A" w:rsidRPr="00723CAA" w:rsidRDefault="0092384B">
      <w:pPr>
        <w:ind w:firstLine="708"/>
        <w:jc w:val="both"/>
        <w:rPr>
          <w:iCs/>
        </w:rPr>
      </w:pPr>
      <w:r w:rsidRPr="00723CAA">
        <w:rPr>
          <w:iCs/>
          <w:lang w:eastAsia="ar-SA"/>
        </w:rPr>
        <w:t>1.2. Услуги оказываются Исполнителем в соответствии с требованиями технического задания (приложение № 1 к Контракту), являющегося неотъемлемой частью Контракта.</w:t>
      </w:r>
    </w:p>
    <w:p w:rsidR="00B17D4A" w:rsidRPr="00723CAA" w:rsidRDefault="0092384B">
      <w:pPr>
        <w:ind w:firstLine="708"/>
        <w:jc w:val="both"/>
        <w:rPr>
          <w:rFonts w:eastAsia="Times New Roman CYR"/>
        </w:rPr>
      </w:pPr>
      <w:r w:rsidRPr="00723CAA">
        <w:rPr>
          <w:iCs/>
          <w:lang w:eastAsia="ar-SA"/>
        </w:rPr>
        <w:t xml:space="preserve">1.3. Срок оказания услуг – </w:t>
      </w:r>
      <w:r w:rsidR="008A655B" w:rsidRPr="00723CAA">
        <w:rPr>
          <w:b/>
          <w:bCs/>
          <w:iCs/>
          <w:u w:val="single"/>
          <w:lang w:eastAsia="ar-SA"/>
        </w:rPr>
        <w:t xml:space="preserve"> </w:t>
      </w:r>
      <w:r w:rsidR="00FE3100" w:rsidRPr="00723CAA">
        <w:rPr>
          <w:b/>
          <w:bCs/>
          <w:iCs/>
          <w:u w:val="single"/>
          <w:lang w:eastAsia="ar-SA"/>
        </w:rPr>
        <w:t xml:space="preserve">в течение </w:t>
      </w:r>
      <w:r w:rsidR="00537F4C" w:rsidRPr="00723CAA">
        <w:rPr>
          <w:b/>
          <w:bCs/>
          <w:iCs/>
          <w:u w:val="single"/>
          <w:lang w:eastAsia="ar-SA"/>
        </w:rPr>
        <w:t>4 рабочих дней с даты заключения контракта</w:t>
      </w:r>
    </w:p>
    <w:p w:rsidR="00B17D4A" w:rsidRPr="00723CAA" w:rsidRDefault="0092384B">
      <w:pPr>
        <w:ind w:firstLine="708"/>
        <w:jc w:val="both"/>
      </w:pPr>
      <w:r w:rsidRPr="00723CAA">
        <w:rPr>
          <w:iCs/>
          <w:lang w:eastAsia="ar-SA"/>
        </w:rPr>
        <w:t xml:space="preserve">1.4. Место оказания Услуг: </w:t>
      </w:r>
    </w:p>
    <w:p w:rsidR="00CB70B5" w:rsidRDefault="0092384B" w:rsidP="00537F4C">
      <w:pPr>
        <w:ind w:firstLine="708"/>
        <w:jc w:val="both"/>
      </w:pPr>
      <w:r w:rsidRPr="00723CAA">
        <w:t xml:space="preserve">- по месту нахождения </w:t>
      </w:r>
      <w:r w:rsidR="00537F4C" w:rsidRPr="00723CAA">
        <w:t xml:space="preserve">Исполнителя, в г. Саратове, </w:t>
      </w:r>
      <w:r w:rsidR="00CB70B5" w:rsidRPr="00723CAA">
        <w:t xml:space="preserve">все расходы, связанные </w:t>
      </w:r>
      <w:r w:rsidR="00BB3673" w:rsidRPr="00723CAA">
        <w:t>с</w:t>
      </w:r>
      <w:r w:rsidR="00BB3673">
        <w:t xml:space="preserve"> </w:t>
      </w:r>
      <w:r w:rsidR="00BB3673" w:rsidRPr="00723CAA">
        <w:t>доставкой,</w:t>
      </w:r>
      <w:r w:rsidR="00CB70B5" w:rsidRPr="00723CAA">
        <w:t xml:space="preserve"> осуществляются за счет Исполнителя.</w:t>
      </w:r>
    </w:p>
    <w:p w:rsidR="00BB3673" w:rsidRPr="00723CAA" w:rsidRDefault="00BB3673" w:rsidP="00537F4C">
      <w:pPr>
        <w:ind w:firstLine="708"/>
        <w:jc w:val="both"/>
      </w:pPr>
      <w:r>
        <w:t>1.5. Исполнитель самостоятельно забирает и возвращает картриджи по месту нахождения Заказчика: г. Саратов ул. Кутякова д.10.</w:t>
      </w:r>
    </w:p>
    <w:p w:rsidR="00B17D4A" w:rsidRDefault="0092384B">
      <w:pPr>
        <w:ind w:firstLine="708"/>
        <w:jc w:val="center"/>
        <w:rPr>
          <w:b/>
          <w:bCs/>
          <w:sz w:val="22"/>
          <w:szCs w:val="22"/>
        </w:rPr>
      </w:pPr>
      <w:r>
        <w:rPr>
          <w:b/>
          <w:bCs/>
          <w:sz w:val="22"/>
          <w:szCs w:val="22"/>
        </w:rPr>
        <w:t>2. Цена контракта и порядок расчетов</w:t>
      </w:r>
    </w:p>
    <w:p w:rsidR="00537F4C" w:rsidRPr="00BB3673" w:rsidRDefault="0092384B" w:rsidP="00BB3673">
      <w:pPr>
        <w:ind w:firstLine="708"/>
        <w:jc w:val="both"/>
        <w:rPr>
          <w:iCs/>
          <w:lang w:eastAsia="ar-SA"/>
        </w:rPr>
      </w:pPr>
      <w:r w:rsidRPr="00BB3673">
        <w:rPr>
          <w:iCs/>
          <w:lang w:eastAsia="ar-SA"/>
        </w:rPr>
        <w:t xml:space="preserve">2.1.  </w:t>
      </w:r>
      <w:r w:rsidR="00537F4C" w:rsidRPr="00BB3673">
        <w:rPr>
          <w:iCs/>
          <w:lang w:eastAsia="ar-SA"/>
        </w:rPr>
        <w:t>Цена</w:t>
      </w:r>
      <w:r w:rsidRPr="00BB3673">
        <w:rPr>
          <w:iCs/>
          <w:lang w:eastAsia="ar-SA"/>
        </w:rPr>
        <w:t xml:space="preserve"> Контракта составляет </w:t>
      </w:r>
    </w:p>
    <w:p w:rsidR="00B17D4A" w:rsidRPr="00BB3673" w:rsidRDefault="0092384B" w:rsidP="00BB3673">
      <w:pPr>
        <w:ind w:firstLine="708"/>
        <w:jc w:val="both"/>
        <w:rPr>
          <w:iCs/>
          <w:lang w:eastAsia="ar-SA"/>
        </w:rPr>
      </w:pPr>
      <w:r w:rsidRPr="00BB3673">
        <w:rPr>
          <w:iCs/>
          <w:lang w:eastAsia="ar-SA"/>
        </w:rPr>
        <w:t xml:space="preserve">Цена контракта включает в себя стоимость запасных частей и расходных материалов, необходимых для осуществления полного комплекса мероприятий по каждому виду услуг, стоимость использованного оборудования, обеспечения его  сохранности, а также включает в себя все расходы Исполнителя, связанные с оказанием услуг, в том числе транспортные расходы, а также расходы, связанные с погрузочно-разгрузочными работами, выезд на объекты, расходы на персонал Исполнителя, страхование ответственности по контракту (страхование – по желанию Исполнителя), налоги (в т. ч. НДС, если таковой предусмотрен нормативно - правовыми документами на момент заключения </w:t>
      </w:r>
      <w:r w:rsidR="00A711E1">
        <w:rPr>
          <w:iCs/>
          <w:lang w:eastAsia="ar-SA"/>
        </w:rPr>
        <w:t>контракта</w:t>
      </w:r>
      <w:r w:rsidRPr="00BB3673">
        <w:rPr>
          <w:iCs/>
          <w:lang w:eastAsia="ar-SA"/>
        </w:rPr>
        <w:t xml:space="preserve"> или окажется, предусмотрен ими позднее), таможенные пошлины, сборы и другие обязательные платежи.</w:t>
      </w:r>
    </w:p>
    <w:p w:rsidR="00410BC8" w:rsidRPr="00BB3673" w:rsidRDefault="0092384B">
      <w:pPr>
        <w:ind w:firstLine="708"/>
        <w:jc w:val="both"/>
        <w:rPr>
          <w:iCs/>
          <w:lang w:eastAsia="ar-SA"/>
        </w:rPr>
      </w:pPr>
      <w:r w:rsidRPr="00BB3673">
        <w:rPr>
          <w:iCs/>
          <w:lang w:eastAsia="ar-SA"/>
        </w:rPr>
        <w:t>2.2. Источник финансирования настоящего Контракта –</w:t>
      </w:r>
      <w:r w:rsidR="00410BC8" w:rsidRPr="00BB3673">
        <w:rPr>
          <w:iCs/>
          <w:lang w:eastAsia="ar-SA"/>
        </w:rPr>
        <w:t xml:space="preserve"> внебюджетные средства</w:t>
      </w:r>
    </w:p>
    <w:p w:rsidR="00410BC8" w:rsidRPr="00BB3673" w:rsidRDefault="0092384B">
      <w:pPr>
        <w:ind w:firstLine="708"/>
        <w:jc w:val="both"/>
        <w:rPr>
          <w:iCs/>
          <w:lang w:eastAsia="ar-SA"/>
        </w:rPr>
      </w:pPr>
      <w:r w:rsidRPr="00BB3673">
        <w:rPr>
          <w:iCs/>
          <w:lang w:eastAsia="ar-SA"/>
        </w:rPr>
        <w:t xml:space="preserve">2.3. Авансирование по Контракту </w:t>
      </w:r>
      <w:r w:rsidR="00410BC8" w:rsidRPr="00BB3673">
        <w:rPr>
          <w:iCs/>
          <w:lang w:eastAsia="ar-SA"/>
        </w:rPr>
        <w:t>не предусмотрено.</w:t>
      </w:r>
    </w:p>
    <w:p w:rsidR="00B17D4A" w:rsidRPr="00BB3673" w:rsidRDefault="0092384B">
      <w:pPr>
        <w:ind w:firstLine="708"/>
        <w:jc w:val="both"/>
        <w:rPr>
          <w:iCs/>
          <w:lang w:eastAsia="ar-SA"/>
        </w:rPr>
      </w:pPr>
      <w:r w:rsidRPr="00BB3673">
        <w:rPr>
          <w:iCs/>
          <w:lang w:eastAsia="ar-SA"/>
        </w:rPr>
        <w:t>2.4. Цена Контракта является твердой, определяется на весь срок исполнения Контракта и может изменяться только по соглашению сторон в случаях, в порядке и условиях, предусмотренных Федеральным законом № 44-ФЗ.</w:t>
      </w:r>
    </w:p>
    <w:p w:rsidR="00410BC8" w:rsidRPr="00BB3673" w:rsidRDefault="0092384B">
      <w:pPr>
        <w:ind w:firstLine="708"/>
        <w:jc w:val="both"/>
        <w:rPr>
          <w:iCs/>
          <w:lang w:eastAsia="ar-SA"/>
        </w:rPr>
      </w:pPr>
      <w:r w:rsidRPr="00BB3673">
        <w:rPr>
          <w:iCs/>
          <w:lang w:eastAsia="ar-SA"/>
        </w:rPr>
        <w:t>2.5. Оплата за фактически принятые услуги производится Заказчиком в течени</w:t>
      </w:r>
      <w:r w:rsidR="00410BC8" w:rsidRPr="00BB3673">
        <w:rPr>
          <w:iCs/>
          <w:lang w:eastAsia="ar-SA"/>
        </w:rPr>
        <w:t>е 7 (семи) рабочих дней с даты подписания Заказчиком документа о приемке.</w:t>
      </w:r>
    </w:p>
    <w:p w:rsidR="00B17D4A" w:rsidRPr="00BB3673" w:rsidRDefault="0092384B">
      <w:pPr>
        <w:ind w:firstLine="708"/>
        <w:jc w:val="both"/>
        <w:rPr>
          <w:iCs/>
          <w:lang w:eastAsia="ar-SA"/>
        </w:rPr>
      </w:pPr>
      <w:r w:rsidRPr="00BB3673">
        <w:rPr>
          <w:iCs/>
          <w:lang w:eastAsia="ar-SA"/>
        </w:rPr>
        <w:t>2.6. Цена Контракта,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17D4A" w:rsidRDefault="0092384B">
      <w:pPr>
        <w:spacing w:before="120" w:after="120"/>
        <w:jc w:val="center"/>
        <w:rPr>
          <w:sz w:val="22"/>
          <w:szCs w:val="22"/>
        </w:rPr>
      </w:pPr>
      <w:r>
        <w:rPr>
          <w:b/>
          <w:sz w:val="22"/>
          <w:szCs w:val="22"/>
        </w:rPr>
        <w:t>3.</w:t>
      </w:r>
      <w:r>
        <w:rPr>
          <w:b/>
          <w:bCs/>
          <w:sz w:val="22"/>
          <w:szCs w:val="22"/>
        </w:rPr>
        <w:t> </w:t>
      </w:r>
      <w:r>
        <w:rPr>
          <w:b/>
          <w:bCs/>
          <w:spacing w:val="2"/>
          <w:sz w:val="22"/>
          <w:szCs w:val="22"/>
        </w:rPr>
        <w:t>Взаимодействие сторон</w:t>
      </w:r>
    </w:p>
    <w:p w:rsidR="00B17D4A" w:rsidRPr="00BB3673" w:rsidRDefault="0092384B" w:rsidP="00BB3673">
      <w:pPr>
        <w:ind w:firstLine="708"/>
        <w:jc w:val="both"/>
        <w:rPr>
          <w:iCs/>
          <w:lang w:eastAsia="ar-SA"/>
        </w:rPr>
      </w:pPr>
      <w:r w:rsidRPr="00BB3673">
        <w:rPr>
          <w:iCs/>
          <w:lang w:eastAsia="ar-SA"/>
        </w:rPr>
        <w:t>3.1. Исполнитель обязан:</w:t>
      </w:r>
    </w:p>
    <w:p w:rsidR="00B17D4A" w:rsidRPr="00BB3673" w:rsidRDefault="0092384B" w:rsidP="00BB3673">
      <w:pPr>
        <w:ind w:firstLine="708"/>
        <w:jc w:val="both"/>
        <w:rPr>
          <w:iCs/>
          <w:lang w:eastAsia="ar-SA"/>
        </w:rPr>
      </w:pPr>
      <w:r w:rsidRPr="00BB3673">
        <w:rPr>
          <w:iCs/>
          <w:lang w:eastAsia="ar-SA"/>
        </w:rPr>
        <w:t>3.1.1. оказать услуги в порядке, в количестве, в срок и на условиях, предусмотренных Контрактом и техническим заданием;</w:t>
      </w:r>
    </w:p>
    <w:p w:rsidR="00B17D4A" w:rsidRPr="00BB3673" w:rsidRDefault="0092384B" w:rsidP="00BB3673">
      <w:pPr>
        <w:ind w:firstLine="708"/>
        <w:jc w:val="both"/>
        <w:rPr>
          <w:iCs/>
          <w:lang w:eastAsia="ar-SA"/>
        </w:rPr>
      </w:pPr>
      <w:r w:rsidRPr="00BB3673">
        <w:rPr>
          <w:iCs/>
          <w:lang w:eastAsia="ar-SA"/>
        </w:rPr>
        <w:t>3.1.2. обеспечить за свой счет устранение выявленных недостатков оказанных услуг, выявленных Заказчиком при приемке услуг;</w:t>
      </w:r>
    </w:p>
    <w:p w:rsidR="00B17D4A" w:rsidRPr="00BB3673" w:rsidRDefault="0092384B" w:rsidP="00BB3673">
      <w:pPr>
        <w:ind w:firstLine="708"/>
        <w:jc w:val="both"/>
        <w:rPr>
          <w:iCs/>
          <w:lang w:eastAsia="ar-SA"/>
        </w:rPr>
      </w:pPr>
      <w:r w:rsidRPr="00BB3673">
        <w:rPr>
          <w:iCs/>
          <w:lang w:eastAsia="ar-SA"/>
        </w:rPr>
        <w:t>3.1.</w:t>
      </w:r>
      <w:r w:rsidR="00723CAA" w:rsidRPr="00BB3673">
        <w:rPr>
          <w:iCs/>
          <w:lang w:eastAsia="ar-SA"/>
        </w:rPr>
        <w:t>3</w:t>
      </w:r>
      <w:r w:rsidRPr="00BB3673">
        <w:rPr>
          <w:iCs/>
          <w:lang w:eastAsia="ar-SA"/>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17D4A" w:rsidRPr="00BB3673" w:rsidRDefault="0092384B" w:rsidP="00BB3673">
      <w:pPr>
        <w:ind w:firstLine="708"/>
        <w:jc w:val="both"/>
        <w:rPr>
          <w:iCs/>
          <w:lang w:eastAsia="ar-SA"/>
        </w:rPr>
      </w:pPr>
      <w:r w:rsidRPr="00BB3673">
        <w:rPr>
          <w:iCs/>
          <w:lang w:eastAsia="ar-SA"/>
        </w:rPr>
        <w:t>3.1.5. предоставлять Заказчику по его требованию документы, от</w:t>
      </w:r>
      <w:r w:rsidR="00723CAA" w:rsidRPr="00BB3673">
        <w:rPr>
          <w:iCs/>
          <w:lang w:eastAsia="ar-SA"/>
        </w:rPr>
        <w:t>носящиеся к предмету настоящего</w:t>
      </w:r>
      <w:r w:rsidRPr="00BB3673">
        <w:rPr>
          <w:iCs/>
          <w:lang w:eastAsia="ar-SA"/>
        </w:rPr>
        <w:t xml:space="preserve"> контракта, а также своевременно предоставлять Заказчику достоверную информацию о</w:t>
      </w:r>
      <w:r>
        <w:rPr>
          <w:sz w:val="22"/>
          <w:szCs w:val="22"/>
        </w:rPr>
        <w:t xml:space="preserve"> ходе исполнения </w:t>
      </w:r>
      <w:r w:rsidRPr="00BB3673">
        <w:rPr>
          <w:iCs/>
          <w:lang w:eastAsia="ar-SA"/>
        </w:rPr>
        <w:t>своих обязательств, в том числе о сложностях, возникающих при исполнении Контракта</w:t>
      </w:r>
      <w:bookmarkStart w:id="0" w:name="P133"/>
      <w:bookmarkEnd w:id="0"/>
      <w:r w:rsidRPr="00BB3673">
        <w:rPr>
          <w:iCs/>
          <w:lang w:eastAsia="ar-SA"/>
        </w:rPr>
        <w:t>;</w:t>
      </w:r>
    </w:p>
    <w:p w:rsidR="00B17D4A" w:rsidRPr="00BB3673" w:rsidRDefault="0092384B" w:rsidP="00BB3673">
      <w:pPr>
        <w:ind w:firstLine="708"/>
        <w:jc w:val="both"/>
        <w:rPr>
          <w:iCs/>
          <w:lang w:eastAsia="ar-SA"/>
        </w:rPr>
      </w:pPr>
      <w:r w:rsidRPr="00BB3673">
        <w:rPr>
          <w:iCs/>
          <w:lang w:eastAsia="ar-SA"/>
        </w:rPr>
        <w:t>3.2. Исполнитель вправе:</w:t>
      </w:r>
    </w:p>
    <w:p w:rsidR="00B17D4A" w:rsidRPr="00BB3673" w:rsidRDefault="0092384B" w:rsidP="00BB3673">
      <w:pPr>
        <w:ind w:firstLine="708"/>
        <w:jc w:val="both"/>
        <w:rPr>
          <w:iCs/>
          <w:lang w:eastAsia="ar-SA"/>
        </w:rPr>
      </w:pPr>
      <w:r w:rsidRPr="00BB3673">
        <w:rPr>
          <w:iCs/>
          <w:lang w:eastAsia="ar-SA"/>
        </w:rPr>
        <w:lastRenderedPageBreak/>
        <w:t>3.2.1. требовать от Заказчика произвести приемку оказанных услуг в порядке и в сроки, предусмотренные Контрактом;</w:t>
      </w:r>
    </w:p>
    <w:p w:rsidR="00B17D4A" w:rsidRPr="00BB3673" w:rsidRDefault="0092384B" w:rsidP="00BB3673">
      <w:pPr>
        <w:ind w:firstLine="708"/>
        <w:jc w:val="both"/>
        <w:rPr>
          <w:iCs/>
          <w:lang w:eastAsia="ar-SA"/>
        </w:rPr>
      </w:pPr>
      <w:r w:rsidRPr="00BB3673">
        <w:rPr>
          <w:iCs/>
          <w:lang w:eastAsia="ar-SA"/>
        </w:rPr>
        <w:t>3.2.2. требовать своевременной оплаты на условиях, установленных Контрактом, надлежащим образом оказанных и принятых Заказчиком услуг;</w:t>
      </w:r>
    </w:p>
    <w:p w:rsidR="00B17D4A" w:rsidRPr="00BB3673" w:rsidRDefault="0092384B" w:rsidP="00BB3673">
      <w:pPr>
        <w:ind w:firstLine="708"/>
        <w:jc w:val="both"/>
        <w:rPr>
          <w:iCs/>
          <w:lang w:eastAsia="ar-SA"/>
        </w:rPr>
      </w:pPr>
      <w:bookmarkStart w:id="1" w:name="P161"/>
      <w:bookmarkEnd w:id="1"/>
      <w:r w:rsidRPr="00BB3673">
        <w:rPr>
          <w:iCs/>
          <w:lang w:eastAsia="ar-SA"/>
        </w:rPr>
        <w:t>3.2.3. принять решение об одностороннем отказе от исполнения Контракта в соответствии с гражданским законодательством;</w:t>
      </w:r>
    </w:p>
    <w:p w:rsidR="00B17D4A" w:rsidRPr="00BB3673" w:rsidRDefault="0092384B" w:rsidP="00BB3673">
      <w:pPr>
        <w:ind w:firstLine="708"/>
        <w:jc w:val="both"/>
        <w:rPr>
          <w:iCs/>
          <w:lang w:eastAsia="ar-SA"/>
        </w:rPr>
      </w:pPr>
      <w:r w:rsidRPr="00BB3673">
        <w:rPr>
          <w:iCs/>
          <w:lang w:eastAsia="ar-SA"/>
        </w:rPr>
        <w:t xml:space="preserve">3.2.4. требовать возмещения убытков, уплаты неустоек (штрафов, пеней) в соответствии с </w:t>
      </w:r>
      <w:hyperlink w:anchor="P226" w:history="1">
        <w:r w:rsidRPr="00BB3673">
          <w:rPr>
            <w:iCs/>
            <w:lang w:eastAsia="ar-SA"/>
          </w:rPr>
          <w:t>разделом 5</w:t>
        </w:r>
      </w:hyperlink>
      <w:r w:rsidRPr="00BB3673">
        <w:rPr>
          <w:iCs/>
          <w:lang w:eastAsia="ar-SA"/>
        </w:rPr>
        <w:t xml:space="preserve"> Контракта;</w:t>
      </w:r>
    </w:p>
    <w:p w:rsidR="00B17D4A" w:rsidRPr="00BB3673" w:rsidRDefault="0092384B" w:rsidP="00BB3673">
      <w:pPr>
        <w:ind w:firstLine="708"/>
        <w:jc w:val="both"/>
        <w:rPr>
          <w:iCs/>
          <w:lang w:eastAsia="ar-SA"/>
        </w:rPr>
      </w:pPr>
      <w:r w:rsidRPr="00BB3673">
        <w:rPr>
          <w:iCs/>
          <w:lang w:eastAsia="ar-SA"/>
        </w:rPr>
        <w:t>3.3. Заказчик обязуется:</w:t>
      </w:r>
    </w:p>
    <w:p w:rsidR="00B17D4A" w:rsidRPr="00BB3673" w:rsidRDefault="0092384B" w:rsidP="00BB3673">
      <w:pPr>
        <w:ind w:firstLine="708"/>
        <w:jc w:val="both"/>
        <w:rPr>
          <w:iCs/>
          <w:lang w:eastAsia="ar-SA"/>
        </w:rPr>
      </w:pPr>
      <w:r w:rsidRPr="00BB3673">
        <w:rPr>
          <w:iCs/>
          <w:lang w:eastAsia="ar-SA"/>
        </w:rPr>
        <w:t>3.3.1. Обеспечить своевременную приемку и оплату оказанных услуг надлежащего качества в порядке и сроки, предусмотренные Контрактом;</w:t>
      </w:r>
    </w:p>
    <w:p w:rsidR="00B17D4A" w:rsidRPr="00BB3673" w:rsidRDefault="0092384B" w:rsidP="00BB3673">
      <w:pPr>
        <w:ind w:firstLine="708"/>
        <w:jc w:val="both"/>
        <w:rPr>
          <w:iCs/>
          <w:lang w:eastAsia="ar-SA"/>
        </w:rPr>
      </w:pPr>
      <w:r w:rsidRPr="00BB3673">
        <w:rPr>
          <w:iCs/>
          <w:lang w:eastAsia="ar-SA"/>
        </w:rPr>
        <w:t>3.3.2. обеспечить контроль за исполнением Контракта;</w:t>
      </w:r>
    </w:p>
    <w:p w:rsidR="00B17D4A" w:rsidRPr="00BB3673" w:rsidRDefault="00BB3673" w:rsidP="00BB3673">
      <w:pPr>
        <w:ind w:firstLine="708"/>
        <w:jc w:val="both"/>
        <w:rPr>
          <w:iCs/>
          <w:lang w:eastAsia="ar-SA"/>
        </w:rPr>
      </w:pPr>
      <w:r>
        <w:rPr>
          <w:iCs/>
          <w:lang w:eastAsia="ar-SA"/>
        </w:rPr>
        <w:t>3.3.3</w:t>
      </w:r>
      <w:r w:rsidR="0092384B" w:rsidRPr="00BB3673">
        <w:rPr>
          <w:iCs/>
          <w:lang w:eastAsia="ar-SA"/>
        </w:rPr>
        <w:t>. провести экспертизу оказанных услуг для проверки их соответствия условиям Контракта в соответствии с Федеральным законом № 44-ФЗ.</w:t>
      </w:r>
    </w:p>
    <w:p w:rsidR="00B17D4A" w:rsidRPr="00BB3673" w:rsidRDefault="0092384B" w:rsidP="00BB3673">
      <w:pPr>
        <w:ind w:firstLine="708"/>
        <w:jc w:val="both"/>
        <w:rPr>
          <w:iCs/>
          <w:lang w:eastAsia="ar-SA"/>
        </w:rPr>
      </w:pPr>
      <w:r w:rsidRPr="00BB3673">
        <w:rPr>
          <w:iCs/>
          <w:lang w:eastAsia="ar-SA"/>
        </w:rPr>
        <w:t>3.4. Заказчик вправе:</w:t>
      </w:r>
    </w:p>
    <w:p w:rsidR="00B17D4A" w:rsidRPr="00BB3673" w:rsidRDefault="0092384B" w:rsidP="00BB3673">
      <w:pPr>
        <w:ind w:firstLine="708"/>
        <w:jc w:val="both"/>
        <w:rPr>
          <w:iCs/>
          <w:lang w:eastAsia="ar-SA"/>
        </w:rPr>
      </w:pPr>
      <w:r w:rsidRPr="00BB3673">
        <w:rPr>
          <w:iCs/>
          <w:lang w:eastAsia="ar-SA"/>
        </w:rPr>
        <w:t>3.4.1. требовать от Исполнителя надлежащего исполнения обязательств по Контракту;</w:t>
      </w:r>
    </w:p>
    <w:p w:rsidR="00B17D4A" w:rsidRPr="00BB3673" w:rsidRDefault="0092384B" w:rsidP="00BB3673">
      <w:pPr>
        <w:ind w:firstLine="708"/>
        <w:jc w:val="both"/>
        <w:rPr>
          <w:iCs/>
          <w:lang w:eastAsia="ar-SA"/>
        </w:rPr>
      </w:pPr>
      <w:r w:rsidRPr="00BB3673">
        <w:rPr>
          <w:iCs/>
          <w:lang w:eastAsia="ar-SA"/>
        </w:rPr>
        <w:t>3.4.2.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B17D4A" w:rsidRPr="00BB3673" w:rsidRDefault="0092384B" w:rsidP="00BB3673">
      <w:pPr>
        <w:ind w:firstLine="708"/>
        <w:jc w:val="both"/>
        <w:rPr>
          <w:iCs/>
          <w:lang w:eastAsia="ar-SA"/>
        </w:rPr>
      </w:pPr>
      <w:r w:rsidRPr="00BB3673">
        <w:rPr>
          <w:iCs/>
          <w:lang w:eastAsia="ar-SA"/>
        </w:rPr>
        <w:t xml:space="preserve">3.4.3. требовать в соответствии с </w:t>
      </w:r>
      <w:hyperlink w:anchor="P226" w:history="1">
        <w:r w:rsidRPr="00BB3673">
          <w:rPr>
            <w:iCs/>
            <w:lang w:eastAsia="ar-SA"/>
          </w:rPr>
          <w:t>разделом 5</w:t>
        </w:r>
      </w:hyperlink>
      <w:r w:rsidRPr="00BB3673">
        <w:rPr>
          <w:iCs/>
          <w:lang w:eastAsia="ar-SA"/>
        </w:rPr>
        <w:t xml:space="preserve"> Контракта возмещения убытков, причиненных по вине Исполнителя;</w:t>
      </w:r>
    </w:p>
    <w:p w:rsidR="00B17D4A" w:rsidRPr="00BB3673" w:rsidRDefault="0092384B" w:rsidP="00BB3673">
      <w:pPr>
        <w:ind w:firstLine="708"/>
        <w:jc w:val="both"/>
        <w:rPr>
          <w:iCs/>
          <w:lang w:eastAsia="ar-SA"/>
        </w:rPr>
      </w:pPr>
      <w:r w:rsidRPr="00BB3673">
        <w:rPr>
          <w:iCs/>
          <w:lang w:eastAsia="ar-SA"/>
        </w:rPr>
        <w:t>3.4.4.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 44-ФЗ;</w:t>
      </w:r>
    </w:p>
    <w:p w:rsidR="00B17D4A" w:rsidRPr="00BB3673" w:rsidRDefault="0092384B" w:rsidP="00BB3673">
      <w:pPr>
        <w:ind w:firstLine="708"/>
        <w:jc w:val="both"/>
        <w:rPr>
          <w:iCs/>
          <w:lang w:eastAsia="ar-SA"/>
        </w:rPr>
      </w:pPr>
      <w:bookmarkStart w:id="2" w:name="P192"/>
      <w:bookmarkEnd w:id="2"/>
      <w:r w:rsidRPr="00BB3673">
        <w:rPr>
          <w:iCs/>
          <w:lang w:eastAsia="ar-SA"/>
        </w:rPr>
        <w:t xml:space="preserve">3.4.5. принять решение об одностороннем отказе от исполнения Контракта в соответствии с гражданским законодательством; </w:t>
      </w:r>
    </w:p>
    <w:p w:rsidR="00B17D4A" w:rsidRDefault="0092384B">
      <w:pPr>
        <w:spacing w:before="120" w:after="120"/>
        <w:jc w:val="center"/>
        <w:rPr>
          <w:b/>
          <w:sz w:val="22"/>
          <w:szCs w:val="22"/>
        </w:rPr>
      </w:pPr>
      <w:r>
        <w:rPr>
          <w:b/>
          <w:sz w:val="22"/>
          <w:szCs w:val="22"/>
        </w:rPr>
        <w:t>4. Порядок сдачи и приемки оказанных услуг</w:t>
      </w:r>
    </w:p>
    <w:p w:rsidR="00B17D4A" w:rsidRPr="00BB3673" w:rsidRDefault="0092384B" w:rsidP="006820A8">
      <w:pPr>
        <w:ind w:firstLine="708"/>
        <w:jc w:val="both"/>
        <w:rPr>
          <w:iCs/>
          <w:lang w:eastAsia="ar-SA"/>
        </w:rPr>
      </w:pPr>
      <w:r w:rsidRPr="006820A8">
        <w:rPr>
          <w:iCs/>
          <w:lang w:eastAsia="ar-SA"/>
        </w:rPr>
        <w:t>4</w:t>
      </w:r>
      <w:r w:rsidRPr="00BB3673">
        <w:rPr>
          <w:iCs/>
          <w:lang w:eastAsia="ar-SA"/>
        </w:rPr>
        <w:t>.1. По факту оказания услуг Исполнитель уведомляет Заказчика о готовности услуги к сдаче по факсу и/или электронной почте, указанных в разделе 13 Контракта. Уведомление Исполнителя о готовности оказываемых услуг к сдаче должно быть подписано руководителем Исполнителя (иным уполномоченным лицом). К уведомлению прилагаются также документы, предусмотренные техническим заданием.</w:t>
      </w:r>
    </w:p>
    <w:p w:rsidR="006820A8" w:rsidRPr="006820A8" w:rsidRDefault="0092384B" w:rsidP="006820A8">
      <w:pPr>
        <w:ind w:firstLine="708"/>
        <w:jc w:val="both"/>
        <w:rPr>
          <w:iCs/>
          <w:lang w:eastAsia="ar-SA"/>
        </w:rPr>
      </w:pPr>
      <w:r w:rsidRPr="006820A8">
        <w:rPr>
          <w:iCs/>
          <w:lang w:eastAsia="ar-SA"/>
        </w:rPr>
        <w:t>4.</w:t>
      </w:r>
      <w:r w:rsidR="006820A8" w:rsidRPr="006820A8">
        <w:rPr>
          <w:iCs/>
          <w:lang w:eastAsia="ar-SA"/>
        </w:rPr>
        <w:t>2</w:t>
      </w:r>
      <w:r w:rsidRPr="006820A8">
        <w:rPr>
          <w:iCs/>
          <w:lang w:eastAsia="ar-SA"/>
        </w:rPr>
        <w:t xml:space="preserve">. По факту оказания услуг, </w:t>
      </w:r>
      <w:r w:rsidR="006820A8" w:rsidRPr="006820A8">
        <w:rPr>
          <w:iCs/>
          <w:lang w:eastAsia="ar-SA"/>
        </w:rPr>
        <w:t>Исполнитель обязуется направить Заказчику подписанный Акт сдачи-приемки оказанных услуг или УПД не позднее 5 рабочих дней.</w:t>
      </w:r>
    </w:p>
    <w:p w:rsidR="006820A8" w:rsidRPr="006820A8" w:rsidRDefault="006820A8" w:rsidP="006820A8">
      <w:pPr>
        <w:ind w:firstLine="708"/>
        <w:jc w:val="both"/>
        <w:rPr>
          <w:iCs/>
          <w:lang w:eastAsia="ar-SA"/>
        </w:rPr>
      </w:pPr>
      <w:r w:rsidRPr="006820A8">
        <w:rPr>
          <w:iCs/>
          <w:lang w:eastAsia="ar-SA"/>
        </w:rPr>
        <w:t>4.</w:t>
      </w:r>
      <w:r w:rsidRPr="006820A8">
        <w:rPr>
          <w:iCs/>
          <w:lang w:eastAsia="ar-SA"/>
        </w:rPr>
        <w:t>3</w:t>
      </w:r>
      <w:r w:rsidRPr="006820A8">
        <w:rPr>
          <w:iCs/>
          <w:lang w:eastAsia="ar-SA"/>
        </w:rPr>
        <w:t>. Приемка результатов оказанной услуги</w:t>
      </w:r>
      <w:r w:rsidRPr="006820A8">
        <w:rPr>
          <w:iCs/>
          <w:lang w:eastAsia="ar-SA"/>
        </w:rPr>
        <w:t xml:space="preserve"> Заказчиком</w:t>
      </w:r>
      <w:r w:rsidRPr="006820A8">
        <w:rPr>
          <w:iCs/>
          <w:lang w:eastAsia="ar-SA"/>
        </w:rPr>
        <w:t xml:space="preserve"> осуществляется в течение 5 рабочих дней после оказания услуг и предоставления документов о приемке.</w:t>
      </w:r>
    </w:p>
    <w:p w:rsidR="00B17D4A" w:rsidRPr="006820A8" w:rsidRDefault="0092384B" w:rsidP="006820A8">
      <w:pPr>
        <w:ind w:firstLine="708"/>
        <w:jc w:val="both"/>
        <w:rPr>
          <w:iCs/>
          <w:lang w:eastAsia="ar-SA"/>
        </w:rPr>
      </w:pPr>
      <w:r w:rsidRPr="006820A8">
        <w:rPr>
          <w:iCs/>
          <w:lang w:eastAsia="ar-SA"/>
        </w:rPr>
        <w:t>4.11.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B17D4A" w:rsidRPr="006820A8" w:rsidRDefault="00B17D4A" w:rsidP="006820A8">
      <w:pPr>
        <w:ind w:firstLine="708"/>
        <w:jc w:val="both"/>
        <w:rPr>
          <w:iCs/>
          <w:lang w:eastAsia="ar-SA"/>
        </w:rPr>
      </w:pPr>
    </w:p>
    <w:p w:rsidR="00B17D4A" w:rsidRDefault="0092384B">
      <w:pPr>
        <w:spacing w:line="276" w:lineRule="auto"/>
        <w:ind w:left="902"/>
        <w:contextualSpacing/>
        <w:jc w:val="center"/>
        <w:rPr>
          <w:b/>
          <w:sz w:val="22"/>
          <w:szCs w:val="22"/>
        </w:rPr>
      </w:pPr>
      <w:r>
        <w:rPr>
          <w:b/>
          <w:bCs/>
          <w:spacing w:val="1"/>
          <w:sz w:val="22"/>
          <w:szCs w:val="22"/>
        </w:rPr>
        <w:t xml:space="preserve">5. </w:t>
      </w:r>
      <w:r>
        <w:rPr>
          <w:b/>
          <w:sz w:val="22"/>
          <w:szCs w:val="22"/>
        </w:rPr>
        <w:t>Ответственность сторон</w:t>
      </w:r>
    </w:p>
    <w:p w:rsidR="00B17D4A" w:rsidRPr="006820A8" w:rsidRDefault="0092384B" w:rsidP="006820A8">
      <w:pPr>
        <w:ind w:firstLine="708"/>
        <w:jc w:val="both"/>
        <w:rPr>
          <w:iCs/>
          <w:lang w:eastAsia="ar-SA"/>
        </w:rPr>
      </w:pPr>
      <w:r>
        <w:rPr>
          <w:sz w:val="22"/>
          <w:szCs w:val="22"/>
        </w:rPr>
        <w:t>5.1</w:t>
      </w:r>
      <w:r w:rsidRPr="006820A8">
        <w:rPr>
          <w:iCs/>
          <w:lang w:eastAsia="ar-SA"/>
        </w:rPr>
        <w:t>.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17D4A" w:rsidRPr="006820A8" w:rsidRDefault="0092384B" w:rsidP="006820A8">
      <w:pPr>
        <w:ind w:firstLine="708"/>
        <w:jc w:val="both"/>
        <w:rPr>
          <w:iCs/>
          <w:lang w:eastAsia="ar-SA"/>
        </w:rPr>
      </w:pPr>
      <w:r w:rsidRPr="006820A8">
        <w:rPr>
          <w:iCs/>
          <w:lang w:eastAsia="ar-SA"/>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17D4A" w:rsidRPr="006820A8" w:rsidRDefault="0092384B" w:rsidP="006820A8">
      <w:pPr>
        <w:ind w:firstLine="708"/>
        <w:jc w:val="both"/>
        <w:rPr>
          <w:iCs/>
          <w:lang w:eastAsia="ar-SA"/>
        </w:rPr>
      </w:pPr>
      <w:r w:rsidRPr="006820A8">
        <w:rPr>
          <w:iCs/>
          <w:lang w:eastAsia="ar-SA"/>
        </w:rPr>
        <w:t>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17D4A" w:rsidRPr="006820A8" w:rsidRDefault="0092384B" w:rsidP="006820A8">
      <w:pPr>
        <w:ind w:firstLine="708"/>
        <w:jc w:val="both"/>
        <w:rPr>
          <w:iCs/>
          <w:lang w:eastAsia="ar-SA"/>
        </w:rPr>
      </w:pPr>
      <w:r w:rsidRPr="006820A8">
        <w:rPr>
          <w:iCs/>
          <w:lang w:eastAsia="ar-SA"/>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w:t>
      </w:r>
      <w:r w:rsidR="006820A8">
        <w:rPr>
          <w:iCs/>
          <w:lang w:eastAsia="ar-SA"/>
        </w:rPr>
        <w:t xml:space="preserve">ф. Размер штрафа </w:t>
      </w:r>
      <w:r w:rsidRPr="006820A8">
        <w:rPr>
          <w:iCs/>
          <w:lang w:eastAsia="ar-SA"/>
        </w:rPr>
        <w:t>сос</w:t>
      </w:r>
      <w:r w:rsidR="00A711E1">
        <w:rPr>
          <w:iCs/>
          <w:lang w:eastAsia="ar-SA"/>
        </w:rPr>
        <w:t xml:space="preserve">тавляет 10 % </w:t>
      </w:r>
      <w:r w:rsidRPr="006820A8">
        <w:rPr>
          <w:iCs/>
          <w:lang w:eastAsia="ar-SA"/>
        </w:rPr>
        <w:t>цены Контракта.</w:t>
      </w:r>
    </w:p>
    <w:p w:rsidR="00B17D4A" w:rsidRPr="006820A8" w:rsidRDefault="0092384B">
      <w:pPr>
        <w:ind w:firstLine="567"/>
        <w:jc w:val="both"/>
        <w:rPr>
          <w:iCs/>
          <w:lang w:eastAsia="ar-SA"/>
        </w:rPr>
      </w:pPr>
      <w:r>
        <w:rPr>
          <w:sz w:val="22"/>
          <w:szCs w:val="22"/>
        </w:rPr>
        <w:t>5</w:t>
      </w:r>
      <w:r w:rsidRPr="006820A8">
        <w:rPr>
          <w:iCs/>
          <w:lang w:eastAsia="ar-SA"/>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17D4A" w:rsidRPr="00A711E1" w:rsidRDefault="0092384B" w:rsidP="00A711E1">
      <w:pPr>
        <w:ind w:firstLine="708"/>
        <w:jc w:val="both"/>
        <w:rPr>
          <w:iCs/>
          <w:lang w:eastAsia="ar-SA"/>
        </w:rPr>
      </w:pPr>
      <w:r>
        <w:rPr>
          <w:sz w:val="22"/>
          <w:szCs w:val="22"/>
        </w:rPr>
        <w:t>5</w:t>
      </w:r>
      <w:r w:rsidRPr="00A711E1">
        <w:rPr>
          <w:iCs/>
          <w:lang w:eastAsia="ar-SA"/>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w:t>
      </w:r>
      <w:r w:rsidRPr="00A711E1">
        <w:rPr>
          <w:iCs/>
          <w:lang w:eastAsia="ar-SA"/>
        </w:rPr>
        <w:lastRenderedPageBreak/>
        <w:t>потребовать уплату штрафа. Размер штрафа составляет 1000 (тысяча) рублей.</w:t>
      </w:r>
    </w:p>
    <w:p w:rsidR="00B17D4A" w:rsidRPr="00A711E1" w:rsidRDefault="0092384B" w:rsidP="00A711E1">
      <w:pPr>
        <w:ind w:firstLine="708"/>
        <w:jc w:val="both"/>
        <w:rPr>
          <w:iCs/>
          <w:lang w:eastAsia="ar-SA"/>
        </w:rPr>
      </w:pPr>
      <w:r w:rsidRPr="00A711E1">
        <w:rPr>
          <w:iCs/>
          <w:lang w:eastAsia="ar-SA"/>
        </w:rPr>
        <w:t>5.9. Применение неустойки (штрафа, пени) не освобождает Стороны от исполнения обязательств по Контракту.</w:t>
      </w:r>
    </w:p>
    <w:p w:rsidR="00B17D4A" w:rsidRPr="00A711E1" w:rsidRDefault="0092384B" w:rsidP="00A711E1">
      <w:pPr>
        <w:ind w:firstLine="708"/>
        <w:jc w:val="both"/>
        <w:rPr>
          <w:iCs/>
          <w:lang w:eastAsia="ar-SA"/>
        </w:rPr>
      </w:pPr>
      <w:r w:rsidRPr="00A711E1">
        <w:rPr>
          <w:iCs/>
          <w:lang w:eastAsia="ar-SA"/>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17D4A" w:rsidRPr="00A711E1" w:rsidRDefault="0092384B" w:rsidP="00A711E1">
      <w:pPr>
        <w:ind w:firstLine="708"/>
        <w:jc w:val="both"/>
        <w:rPr>
          <w:iCs/>
          <w:lang w:eastAsia="ar-SA"/>
        </w:rPr>
      </w:pPr>
      <w:r w:rsidRPr="00A711E1">
        <w:rPr>
          <w:iCs/>
          <w:lang w:eastAsia="ar-SA"/>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17D4A" w:rsidRPr="00A711E1" w:rsidRDefault="00A711E1" w:rsidP="00A711E1">
      <w:pPr>
        <w:spacing w:before="120" w:after="120"/>
        <w:jc w:val="center"/>
        <w:rPr>
          <w:b/>
          <w:bCs/>
          <w:sz w:val="22"/>
          <w:szCs w:val="22"/>
        </w:rPr>
      </w:pPr>
      <w:r w:rsidRPr="00A711E1">
        <w:rPr>
          <w:b/>
          <w:bCs/>
          <w:sz w:val="22"/>
          <w:szCs w:val="22"/>
        </w:rPr>
        <w:t>6</w:t>
      </w:r>
      <w:r w:rsidR="0092384B" w:rsidRPr="00A711E1">
        <w:rPr>
          <w:b/>
          <w:bCs/>
          <w:sz w:val="22"/>
          <w:szCs w:val="22"/>
        </w:rPr>
        <w:t>. Обстоятельства непреодолимой силы</w:t>
      </w:r>
    </w:p>
    <w:p w:rsidR="00B17D4A" w:rsidRPr="00A711E1" w:rsidRDefault="00A711E1" w:rsidP="00A711E1">
      <w:pPr>
        <w:ind w:firstLine="708"/>
        <w:jc w:val="both"/>
        <w:rPr>
          <w:iCs/>
          <w:lang w:eastAsia="ar-SA"/>
        </w:rPr>
      </w:pPr>
      <w:r w:rsidRPr="00A711E1">
        <w:rPr>
          <w:iCs/>
          <w:lang w:eastAsia="ar-SA"/>
        </w:rPr>
        <w:t>6</w:t>
      </w:r>
      <w:r w:rsidR="0092384B" w:rsidRPr="00A711E1">
        <w:rPr>
          <w:iCs/>
          <w:lang w:eastAsia="ar-SA"/>
        </w:rPr>
        <w:t xml:space="preserve">.1. При возникновении обстоятельств, которые делают полностью или частично невозможным выполнение </w:t>
      </w:r>
      <w:r>
        <w:rPr>
          <w:iCs/>
          <w:lang w:eastAsia="ar-SA"/>
        </w:rPr>
        <w:t>контракта</w:t>
      </w:r>
      <w:r w:rsidR="0092384B" w:rsidRPr="00A711E1">
        <w:rPr>
          <w:iCs/>
          <w:lang w:eastAsia="ar-SA"/>
        </w:rPr>
        <w:t xml:space="preserve"> одной из Сторон, а именно: пожар, стихийное бедствие, война, военные действия всех видов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w:t>
      </w:r>
    </w:p>
    <w:p w:rsidR="00B17D4A" w:rsidRPr="00A711E1" w:rsidRDefault="00A711E1" w:rsidP="00A711E1">
      <w:pPr>
        <w:ind w:firstLine="708"/>
        <w:jc w:val="both"/>
        <w:rPr>
          <w:iCs/>
          <w:lang w:eastAsia="ar-SA"/>
        </w:rPr>
      </w:pPr>
      <w:r w:rsidRPr="00A711E1">
        <w:rPr>
          <w:iCs/>
          <w:lang w:eastAsia="ar-SA"/>
        </w:rPr>
        <w:t>6</w:t>
      </w:r>
      <w:r w:rsidR="0092384B" w:rsidRPr="00A711E1">
        <w:rPr>
          <w:iCs/>
          <w:lang w:eastAsia="ar-SA"/>
        </w:rPr>
        <w:t>.2. Если обстоятельства непреодолимой силы действуют в течение более трех месяцев, любая из Сторон вправе отказаться от дальнейшего выполнения обязательств по государственному контракту, причем ни одна из Сторон не может требовать от другой Стороны возмещения возможных убытков.</w:t>
      </w:r>
    </w:p>
    <w:p w:rsidR="00B17D4A" w:rsidRPr="00A711E1" w:rsidRDefault="00A711E1" w:rsidP="00A711E1">
      <w:pPr>
        <w:ind w:firstLine="708"/>
        <w:jc w:val="both"/>
        <w:rPr>
          <w:iCs/>
          <w:lang w:eastAsia="ar-SA"/>
        </w:rPr>
      </w:pPr>
      <w:r w:rsidRPr="00A711E1">
        <w:rPr>
          <w:iCs/>
          <w:lang w:eastAsia="ar-SA"/>
        </w:rPr>
        <w:t>6</w:t>
      </w:r>
      <w:r w:rsidR="0092384B" w:rsidRPr="00A711E1">
        <w:rPr>
          <w:iCs/>
          <w:lang w:eastAsia="ar-SA"/>
        </w:rPr>
        <w:t>.3. Сторона, оказавшаяся не в состоянии выполнить свои обязательства по настоящему государственному контракту, обязана незамедлительно известить другую Сторону о наступлении или прекращении действия обстоятельств, препятствующих выполнению ею своих обязательств.</w:t>
      </w:r>
    </w:p>
    <w:p w:rsidR="00B17D4A" w:rsidRPr="00A711E1" w:rsidRDefault="0092384B" w:rsidP="00A711E1">
      <w:pPr>
        <w:ind w:firstLine="708"/>
        <w:jc w:val="both"/>
        <w:rPr>
          <w:iCs/>
          <w:lang w:eastAsia="ar-SA"/>
        </w:rPr>
      </w:pPr>
      <w:r w:rsidRPr="00A711E1">
        <w:rPr>
          <w:iCs/>
          <w:lang w:eastAsia="ar-SA"/>
        </w:rPr>
        <w:t>Уведомление направляется по почтовому адресу, указанному в государственном контракте.</w:t>
      </w:r>
    </w:p>
    <w:p w:rsidR="00B17D4A" w:rsidRDefault="00A711E1">
      <w:pPr>
        <w:spacing w:before="120" w:after="120"/>
        <w:jc w:val="center"/>
        <w:rPr>
          <w:b/>
          <w:bCs/>
          <w:sz w:val="22"/>
          <w:szCs w:val="22"/>
        </w:rPr>
      </w:pPr>
      <w:bookmarkStart w:id="3" w:name="Par22"/>
      <w:bookmarkEnd w:id="3"/>
      <w:r>
        <w:rPr>
          <w:b/>
          <w:bCs/>
          <w:sz w:val="22"/>
          <w:szCs w:val="22"/>
        </w:rPr>
        <w:t>7</w:t>
      </w:r>
      <w:r w:rsidR="0092384B">
        <w:rPr>
          <w:b/>
          <w:bCs/>
          <w:sz w:val="22"/>
          <w:szCs w:val="22"/>
        </w:rPr>
        <w:t>. Рассмотрение споров</w:t>
      </w:r>
    </w:p>
    <w:p w:rsidR="00B17D4A" w:rsidRPr="00A711E1" w:rsidRDefault="00A711E1">
      <w:pPr>
        <w:ind w:firstLine="540"/>
        <w:jc w:val="both"/>
        <w:rPr>
          <w:iCs/>
          <w:lang w:eastAsia="ar-SA"/>
        </w:rPr>
      </w:pPr>
      <w:r>
        <w:rPr>
          <w:sz w:val="22"/>
          <w:szCs w:val="22"/>
        </w:rPr>
        <w:t>7</w:t>
      </w:r>
      <w:r w:rsidR="0092384B" w:rsidRPr="00A711E1">
        <w:rPr>
          <w:iCs/>
          <w:lang w:eastAsia="ar-SA"/>
        </w:rPr>
        <w:t xml:space="preserve">.1. Все споры и разногласия, возникшие между Сторонами в процессе исполнения настоящего </w:t>
      </w:r>
      <w:r>
        <w:rPr>
          <w:iCs/>
          <w:lang w:eastAsia="ar-SA"/>
        </w:rPr>
        <w:t>контракта</w:t>
      </w:r>
      <w:r w:rsidR="0092384B" w:rsidRPr="00A711E1">
        <w:rPr>
          <w:iCs/>
          <w:lang w:eastAsia="ar-SA"/>
        </w:rPr>
        <w:t>, решаются путем переговоров.</w:t>
      </w:r>
    </w:p>
    <w:p w:rsidR="00B17D4A" w:rsidRPr="00A711E1" w:rsidRDefault="00A711E1">
      <w:pPr>
        <w:ind w:firstLine="540"/>
        <w:jc w:val="both"/>
        <w:rPr>
          <w:iCs/>
          <w:lang w:eastAsia="ar-SA"/>
        </w:rPr>
      </w:pPr>
      <w:r w:rsidRPr="00A711E1">
        <w:rPr>
          <w:iCs/>
          <w:lang w:eastAsia="ar-SA"/>
        </w:rPr>
        <w:t xml:space="preserve">7.2. </w:t>
      </w:r>
      <w:r w:rsidR="0092384B" w:rsidRPr="00A711E1">
        <w:rPr>
          <w:iCs/>
          <w:lang w:eastAsia="ar-SA"/>
        </w:rPr>
        <w:t>Срок рассмотрения претензии не может превышать 7 рабочих дней.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B17D4A" w:rsidRDefault="00A711E1">
      <w:pPr>
        <w:ind w:firstLine="540"/>
        <w:jc w:val="both"/>
        <w:rPr>
          <w:sz w:val="22"/>
          <w:szCs w:val="22"/>
        </w:rPr>
      </w:pPr>
      <w:r>
        <w:rPr>
          <w:sz w:val="22"/>
          <w:szCs w:val="22"/>
        </w:rPr>
        <w:t>7</w:t>
      </w:r>
      <w:r w:rsidR="0092384B">
        <w:rPr>
          <w:sz w:val="22"/>
          <w:szCs w:val="22"/>
        </w:rPr>
        <w:t xml:space="preserve">.3. В случае невозможности урегулирования разногласий, возникших в ходе исполнения данного </w:t>
      </w:r>
      <w:r>
        <w:rPr>
          <w:sz w:val="22"/>
          <w:szCs w:val="22"/>
        </w:rPr>
        <w:t>контракта</w:t>
      </w:r>
      <w:r w:rsidR="0092384B">
        <w:rPr>
          <w:sz w:val="22"/>
          <w:szCs w:val="22"/>
        </w:rPr>
        <w:t xml:space="preserve">, все споры решаются в Арбитражном суде </w:t>
      </w:r>
      <w:r>
        <w:rPr>
          <w:sz w:val="22"/>
          <w:szCs w:val="22"/>
        </w:rPr>
        <w:t>Саратовской области.</w:t>
      </w:r>
    </w:p>
    <w:p w:rsidR="00B17D4A" w:rsidRDefault="00A711E1">
      <w:pPr>
        <w:spacing w:before="120" w:after="120"/>
        <w:jc w:val="center"/>
        <w:rPr>
          <w:b/>
          <w:bCs/>
          <w:sz w:val="22"/>
          <w:szCs w:val="22"/>
        </w:rPr>
      </w:pPr>
      <w:r>
        <w:rPr>
          <w:b/>
          <w:bCs/>
          <w:sz w:val="22"/>
          <w:szCs w:val="22"/>
        </w:rPr>
        <w:t>8</w:t>
      </w:r>
      <w:r w:rsidR="0092384B">
        <w:rPr>
          <w:b/>
          <w:bCs/>
          <w:sz w:val="22"/>
          <w:szCs w:val="22"/>
        </w:rPr>
        <w:t xml:space="preserve">. Срок действия, изменение и расторжение </w:t>
      </w:r>
      <w:r>
        <w:rPr>
          <w:b/>
          <w:bCs/>
          <w:sz w:val="22"/>
          <w:szCs w:val="22"/>
        </w:rPr>
        <w:t>контракта</w:t>
      </w:r>
    </w:p>
    <w:p w:rsidR="00B17D4A" w:rsidRDefault="00A711E1">
      <w:pPr>
        <w:ind w:firstLine="540"/>
        <w:jc w:val="both"/>
        <w:rPr>
          <w:sz w:val="22"/>
          <w:szCs w:val="22"/>
        </w:rPr>
      </w:pPr>
      <w:r>
        <w:rPr>
          <w:sz w:val="22"/>
          <w:szCs w:val="22"/>
        </w:rPr>
        <w:t>8</w:t>
      </w:r>
      <w:r w:rsidR="0092384B">
        <w:rPr>
          <w:sz w:val="22"/>
          <w:szCs w:val="22"/>
        </w:rPr>
        <w:t xml:space="preserve">.1. Контракт считается заключенным с момента </w:t>
      </w:r>
      <w:r>
        <w:rPr>
          <w:sz w:val="22"/>
          <w:szCs w:val="22"/>
        </w:rPr>
        <w:t>его подписания.</w:t>
      </w:r>
    </w:p>
    <w:p w:rsidR="00B17D4A" w:rsidRDefault="00A711E1">
      <w:pPr>
        <w:tabs>
          <w:tab w:val="num" w:pos="792"/>
        </w:tabs>
        <w:ind w:firstLine="540"/>
        <w:jc w:val="both"/>
        <w:rPr>
          <w:b/>
          <w:sz w:val="22"/>
          <w:szCs w:val="22"/>
          <w:u w:val="single"/>
        </w:rPr>
      </w:pPr>
      <w:r>
        <w:rPr>
          <w:sz w:val="22"/>
          <w:szCs w:val="22"/>
        </w:rPr>
        <w:t>8</w:t>
      </w:r>
      <w:r w:rsidR="0092384B">
        <w:rPr>
          <w:sz w:val="22"/>
          <w:szCs w:val="22"/>
        </w:rPr>
        <w:t xml:space="preserve">.2. Контракт действует </w:t>
      </w:r>
      <w:r w:rsidR="0092384B">
        <w:rPr>
          <w:b/>
          <w:sz w:val="22"/>
          <w:szCs w:val="22"/>
          <w:u w:val="single"/>
        </w:rPr>
        <w:t>по 31 декабря 2026 года.</w:t>
      </w:r>
    </w:p>
    <w:p w:rsidR="00B17D4A" w:rsidRDefault="00A711E1">
      <w:pPr>
        <w:spacing w:before="120" w:after="120"/>
        <w:jc w:val="center"/>
        <w:rPr>
          <w:b/>
          <w:bCs/>
          <w:sz w:val="22"/>
          <w:szCs w:val="22"/>
        </w:rPr>
      </w:pPr>
      <w:r>
        <w:rPr>
          <w:b/>
          <w:bCs/>
          <w:sz w:val="22"/>
          <w:szCs w:val="22"/>
        </w:rPr>
        <w:t>9</w:t>
      </w:r>
      <w:r w:rsidR="0092384B">
        <w:rPr>
          <w:b/>
          <w:bCs/>
          <w:sz w:val="22"/>
          <w:szCs w:val="22"/>
        </w:rPr>
        <w:t>. Дополнительные условия</w:t>
      </w:r>
    </w:p>
    <w:p w:rsidR="00B17D4A" w:rsidRDefault="00A711E1">
      <w:pPr>
        <w:ind w:firstLine="540"/>
        <w:jc w:val="both"/>
        <w:rPr>
          <w:sz w:val="22"/>
          <w:szCs w:val="22"/>
        </w:rPr>
      </w:pPr>
      <w:r>
        <w:rPr>
          <w:sz w:val="22"/>
          <w:szCs w:val="22"/>
        </w:rPr>
        <w:t>9</w:t>
      </w:r>
      <w:r w:rsidR="0092384B">
        <w:rPr>
          <w:sz w:val="22"/>
          <w:szCs w:val="22"/>
        </w:rPr>
        <w:t xml:space="preserve">.1. В случае изменения у какой-либо из Сторон местонахождения, названия, фамилии, имени, отчества, банковских реквизитов и прочего, она обязана в течение 10 (десяти) дней письменно известить об этом другую Сторону, указав в извещении, что оно является неотъемлемой частью настоящего </w:t>
      </w:r>
      <w:r>
        <w:rPr>
          <w:sz w:val="22"/>
          <w:szCs w:val="22"/>
        </w:rPr>
        <w:t>контракта</w:t>
      </w:r>
      <w:r w:rsidR="0092384B">
        <w:rPr>
          <w:sz w:val="22"/>
          <w:szCs w:val="22"/>
        </w:rPr>
        <w:t>.</w:t>
      </w:r>
    </w:p>
    <w:p w:rsidR="00B17D4A" w:rsidRDefault="00A711E1">
      <w:pPr>
        <w:ind w:firstLine="540"/>
        <w:jc w:val="both"/>
        <w:rPr>
          <w:sz w:val="22"/>
          <w:szCs w:val="22"/>
        </w:rPr>
      </w:pPr>
      <w:r>
        <w:rPr>
          <w:sz w:val="22"/>
          <w:szCs w:val="22"/>
        </w:rPr>
        <w:t>9</w:t>
      </w:r>
      <w:r w:rsidR="0092384B">
        <w:rPr>
          <w:sz w:val="22"/>
          <w:szCs w:val="22"/>
        </w:rPr>
        <w:t>.</w:t>
      </w:r>
      <w:r>
        <w:rPr>
          <w:sz w:val="22"/>
          <w:szCs w:val="22"/>
        </w:rPr>
        <w:t>2</w:t>
      </w:r>
      <w:r w:rsidR="0092384B">
        <w:rPr>
          <w:sz w:val="22"/>
          <w:szCs w:val="22"/>
        </w:rPr>
        <w:t xml:space="preserve">. Настоящий государственный контракт составлен в форме электронного документа, подписан усиленными электронными подписями Сторон и хранится в архиве электронной торговой площадки на сайте </w:t>
      </w:r>
      <w:r w:rsidRPr="00A711E1">
        <w:rPr>
          <w:sz w:val="22"/>
          <w:szCs w:val="22"/>
        </w:rPr>
        <w:t xml:space="preserve">https://agregatoreat.ru/ </w:t>
      </w:r>
      <w:r w:rsidR="0092384B">
        <w:rPr>
          <w:sz w:val="22"/>
          <w:szCs w:val="22"/>
        </w:rPr>
        <w:t xml:space="preserve">в информационно-телекоммуникационной сети «Интернет». </w:t>
      </w:r>
    </w:p>
    <w:p w:rsidR="00B17D4A" w:rsidRDefault="00A711E1">
      <w:pPr>
        <w:ind w:firstLine="540"/>
        <w:jc w:val="center"/>
        <w:rPr>
          <w:b/>
          <w:bCs/>
          <w:sz w:val="22"/>
          <w:szCs w:val="22"/>
        </w:rPr>
      </w:pPr>
      <w:r>
        <w:rPr>
          <w:b/>
          <w:sz w:val="22"/>
          <w:szCs w:val="22"/>
        </w:rPr>
        <w:t>10</w:t>
      </w:r>
      <w:r w:rsidR="0092384B">
        <w:rPr>
          <w:b/>
          <w:sz w:val="22"/>
          <w:szCs w:val="22"/>
        </w:rPr>
        <w:t xml:space="preserve">. </w:t>
      </w:r>
      <w:r w:rsidR="0092384B">
        <w:rPr>
          <w:b/>
          <w:bCs/>
          <w:sz w:val="22"/>
          <w:szCs w:val="22"/>
        </w:rPr>
        <w:t>Реквизиты и подписи сторон</w:t>
      </w:r>
    </w:p>
    <w:p w:rsidR="00B17D4A" w:rsidRDefault="00B17D4A">
      <w:pPr>
        <w:ind w:firstLine="540"/>
        <w:jc w:val="center"/>
        <w:rPr>
          <w:b/>
          <w:bCs/>
          <w:sz w:val="22"/>
          <w:szCs w:val="22"/>
        </w:rPr>
      </w:pPr>
    </w:p>
    <w:p w:rsidR="00B17D4A" w:rsidRDefault="00B17D4A">
      <w:pPr>
        <w:pStyle w:val="ConsPlusNormal"/>
        <w:contextualSpacing/>
        <w:jc w:val="both"/>
        <w:rPr>
          <w:rFonts w:ascii="Times New Roman" w:hAnsi="Times New Roman" w:cs="Times New Roman"/>
          <w:sz w:val="22"/>
          <w:szCs w:val="22"/>
        </w:rPr>
      </w:pPr>
    </w:p>
    <w:tbl>
      <w:tblPr>
        <w:tblW w:w="10054" w:type="dxa"/>
        <w:tblLook w:val="04A0" w:firstRow="1" w:lastRow="0" w:firstColumn="1" w:lastColumn="0" w:noHBand="0" w:noVBand="1"/>
      </w:tblPr>
      <w:tblGrid>
        <w:gridCol w:w="5152"/>
        <w:gridCol w:w="4902"/>
      </w:tblGrid>
      <w:tr w:rsidR="00B17D4A">
        <w:trPr>
          <w:trHeight w:val="277"/>
        </w:trPr>
        <w:tc>
          <w:tcPr>
            <w:tcW w:w="5152" w:type="dxa"/>
            <w:tcBorders>
              <w:top w:val="none" w:sz="0" w:space="0" w:color="000000"/>
              <w:left w:val="none" w:sz="0" w:space="0" w:color="000000"/>
              <w:bottom w:val="none" w:sz="0" w:space="0" w:color="000000"/>
              <w:right w:val="none" w:sz="0" w:space="0" w:color="000000"/>
            </w:tcBorders>
          </w:tcPr>
          <w:p w:rsidR="00B17D4A" w:rsidRDefault="0092384B">
            <w:pPr>
              <w:tabs>
                <w:tab w:val="left" w:pos="-108"/>
              </w:tabs>
              <w:rPr>
                <w:sz w:val="22"/>
                <w:szCs w:val="22"/>
                <w:lang w:eastAsia="en-US"/>
              </w:rPr>
            </w:pPr>
            <w:r>
              <w:rPr>
                <w:sz w:val="22"/>
                <w:szCs w:val="22"/>
                <w:lang w:eastAsia="en-US"/>
              </w:rPr>
              <w:t>ЗАКАЗЧИК:</w:t>
            </w:r>
          </w:p>
        </w:tc>
        <w:tc>
          <w:tcPr>
            <w:tcW w:w="4902" w:type="dxa"/>
            <w:tcBorders>
              <w:top w:val="none" w:sz="0" w:space="0" w:color="000000"/>
              <w:left w:val="none" w:sz="0" w:space="0" w:color="000000"/>
              <w:bottom w:val="none" w:sz="0" w:space="0" w:color="000000"/>
              <w:right w:val="none" w:sz="0" w:space="0" w:color="000000"/>
            </w:tcBorders>
          </w:tcPr>
          <w:p w:rsidR="00B17D4A" w:rsidRDefault="0092384B">
            <w:pPr>
              <w:rPr>
                <w:bCs/>
                <w:sz w:val="22"/>
                <w:szCs w:val="22"/>
              </w:rPr>
            </w:pPr>
            <w:r>
              <w:rPr>
                <w:bCs/>
                <w:sz w:val="22"/>
                <w:szCs w:val="22"/>
              </w:rPr>
              <w:t>ИСПОЛНИТЕЛЬ:</w:t>
            </w:r>
          </w:p>
        </w:tc>
      </w:tr>
      <w:tr w:rsidR="00B17D4A">
        <w:trPr>
          <w:trHeight w:val="6333"/>
        </w:trPr>
        <w:tc>
          <w:tcPr>
            <w:tcW w:w="5152" w:type="dxa"/>
            <w:tcBorders>
              <w:top w:val="none" w:sz="0" w:space="0" w:color="000000"/>
              <w:left w:val="none" w:sz="0" w:space="0" w:color="000000"/>
              <w:bottom w:val="none" w:sz="0" w:space="0" w:color="000000"/>
              <w:right w:val="none" w:sz="0" w:space="0" w:color="000000"/>
            </w:tcBorders>
          </w:tcPr>
          <w:p w:rsidR="00B17D4A" w:rsidRDefault="00B17D4A">
            <w:pPr>
              <w:tabs>
                <w:tab w:val="left" w:pos="-108"/>
                <w:tab w:val="left" w:pos="851"/>
              </w:tabs>
              <w:rPr>
                <w:sz w:val="22"/>
                <w:szCs w:val="22"/>
                <w:lang w:eastAsia="en-US"/>
              </w:rPr>
            </w:pPr>
          </w:p>
        </w:tc>
        <w:tc>
          <w:tcPr>
            <w:tcW w:w="4902" w:type="dxa"/>
            <w:tcBorders>
              <w:top w:val="none" w:sz="0" w:space="0" w:color="000000"/>
              <w:left w:val="none" w:sz="0" w:space="0" w:color="000000"/>
              <w:bottom w:val="none" w:sz="0" w:space="0" w:color="000000"/>
              <w:right w:val="none" w:sz="0" w:space="0" w:color="000000"/>
            </w:tcBorders>
          </w:tcPr>
          <w:p w:rsidR="00B17D4A" w:rsidRDefault="00B17D4A">
            <w:pPr>
              <w:tabs>
                <w:tab w:val="left" w:pos="3024"/>
              </w:tabs>
              <w:rPr>
                <w:sz w:val="22"/>
                <w:szCs w:val="22"/>
              </w:rPr>
            </w:pPr>
          </w:p>
        </w:tc>
      </w:tr>
    </w:tbl>
    <w:p w:rsidR="00B17D4A" w:rsidRDefault="00B17D4A">
      <w:pPr>
        <w:ind w:firstLine="540"/>
        <w:jc w:val="center"/>
        <w:rPr>
          <w:b/>
          <w:sz w:val="22"/>
          <w:szCs w:val="22"/>
        </w:rPr>
      </w:pPr>
    </w:p>
    <w:p w:rsidR="00B17D4A" w:rsidRDefault="00B17D4A">
      <w:pPr>
        <w:ind w:firstLine="540"/>
        <w:jc w:val="center"/>
        <w:rPr>
          <w:b/>
          <w:sz w:val="22"/>
          <w:szCs w:val="22"/>
        </w:rPr>
      </w:pPr>
    </w:p>
    <w:p w:rsidR="00B17D4A" w:rsidRDefault="00B17D4A">
      <w:pPr>
        <w:ind w:firstLine="540"/>
        <w:jc w:val="center"/>
        <w:rPr>
          <w:b/>
          <w:sz w:val="22"/>
          <w:szCs w:val="22"/>
        </w:rPr>
      </w:pPr>
    </w:p>
    <w:p w:rsidR="00B17D4A" w:rsidRDefault="00B17D4A">
      <w:pPr>
        <w:ind w:firstLine="540"/>
        <w:jc w:val="center"/>
        <w:rPr>
          <w:b/>
          <w:sz w:val="22"/>
          <w:szCs w:val="22"/>
        </w:rPr>
      </w:pPr>
    </w:p>
    <w:p w:rsidR="00B17D4A" w:rsidRDefault="00B17D4A">
      <w:pPr>
        <w:ind w:firstLine="540"/>
        <w:jc w:val="center"/>
        <w:rPr>
          <w:b/>
          <w:sz w:val="22"/>
          <w:szCs w:val="22"/>
        </w:rPr>
      </w:pPr>
    </w:p>
    <w:p w:rsidR="00B17D4A" w:rsidRDefault="00B17D4A">
      <w:pPr>
        <w:ind w:firstLine="540"/>
        <w:jc w:val="center"/>
        <w:rPr>
          <w:b/>
          <w:sz w:val="22"/>
          <w:szCs w:val="22"/>
        </w:rPr>
      </w:pPr>
    </w:p>
    <w:p w:rsidR="00B17D4A" w:rsidRDefault="00B17D4A">
      <w:pPr>
        <w:ind w:firstLine="540"/>
        <w:jc w:val="center"/>
        <w:rPr>
          <w:b/>
          <w:sz w:val="22"/>
          <w:szCs w:val="22"/>
        </w:rPr>
      </w:pPr>
    </w:p>
    <w:p w:rsidR="00B17D4A" w:rsidRDefault="00B17D4A">
      <w:pPr>
        <w:ind w:firstLine="540"/>
        <w:jc w:val="center"/>
        <w:rPr>
          <w:b/>
          <w:sz w:val="22"/>
          <w:szCs w:val="22"/>
        </w:rPr>
      </w:pPr>
    </w:p>
    <w:p w:rsidR="00B17D4A" w:rsidRDefault="00B17D4A">
      <w:pPr>
        <w:ind w:firstLine="540"/>
        <w:jc w:val="center"/>
        <w:rPr>
          <w:b/>
          <w:bCs/>
          <w:sz w:val="22"/>
          <w:szCs w:val="22"/>
        </w:rPr>
      </w:pPr>
    </w:p>
    <w:p w:rsidR="00B17D4A" w:rsidRDefault="00B17D4A">
      <w:pPr>
        <w:ind w:firstLine="540"/>
        <w:jc w:val="center"/>
        <w:rPr>
          <w:b/>
          <w:bCs/>
          <w:sz w:val="22"/>
          <w:szCs w:val="22"/>
        </w:rPr>
      </w:pPr>
    </w:p>
    <w:p w:rsidR="00B17D4A" w:rsidRDefault="00B17D4A">
      <w:pPr>
        <w:ind w:firstLine="540"/>
        <w:jc w:val="center"/>
        <w:rPr>
          <w:b/>
          <w:bCs/>
          <w:sz w:val="22"/>
          <w:szCs w:val="22"/>
        </w:rPr>
      </w:pPr>
    </w:p>
    <w:p w:rsidR="00A711E1" w:rsidRDefault="00A711E1">
      <w:pPr>
        <w:ind w:firstLine="540"/>
        <w:jc w:val="center"/>
        <w:rPr>
          <w:b/>
          <w:bCs/>
          <w:sz w:val="22"/>
          <w:szCs w:val="22"/>
        </w:rPr>
      </w:pPr>
    </w:p>
    <w:p w:rsidR="00A711E1" w:rsidRDefault="00A711E1">
      <w:pPr>
        <w:ind w:firstLine="540"/>
        <w:jc w:val="center"/>
        <w:rPr>
          <w:b/>
          <w:bCs/>
          <w:sz w:val="22"/>
          <w:szCs w:val="22"/>
        </w:rPr>
      </w:pPr>
    </w:p>
    <w:p w:rsidR="00A711E1" w:rsidRDefault="00A711E1">
      <w:pPr>
        <w:ind w:firstLine="540"/>
        <w:jc w:val="center"/>
        <w:rPr>
          <w:b/>
          <w:bCs/>
          <w:sz w:val="22"/>
          <w:szCs w:val="22"/>
        </w:rPr>
      </w:pPr>
    </w:p>
    <w:p w:rsidR="002D5147" w:rsidRDefault="002D5147">
      <w:pPr>
        <w:ind w:firstLine="540"/>
        <w:jc w:val="center"/>
        <w:rPr>
          <w:b/>
          <w:bCs/>
          <w:sz w:val="22"/>
          <w:szCs w:val="22"/>
        </w:rPr>
      </w:pPr>
    </w:p>
    <w:p w:rsidR="002D5147" w:rsidRDefault="002D5147">
      <w:pPr>
        <w:ind w:firstLine="540"/>
        <w:jc w:val="center"/>
        <w:rPr>
          <w:b/>
          <w:bCs/>
          <w:sz w:val="22"/>
          <w:szCs w:val="22"/>
        </w:rPr>
      </w:pPr>
    </w:p>
    <w:p w:rsidR="002D5147" w:rsidRDefault="002D5147">
      <w:pPr>
        <w:ind w:firstLine="540"/>
        <w:jc w:val="center"/>
        <w:rPr>
          <w:b/>
          <w:bCs/>
          <w:sz w:val="22"/>
          <w:szCs w:val="22"/>
        </w:rPr>
      </w:pPr>
    </w:p>
    <w:p w:rsidR="002D5147" w:rsidRDefault="002D5147">
      <w:pPr>
        <w:ind w:firstLine="540"/>
        <w:jc w:val="center"/>
        <w:rPr>
          <w:b/>
          <w:bCs/>
          <w:sz w:val="22"/>
          <w:szCs w:val="22"/>
        </w:rPr>
      </w:pPr>
    </w:p>
    <w:p w:rsidR="002D5147" w:rsidRDefault="002D5147">
      <w:pPr>
        <w:ind w:firstLine="540"/>
        <w:jc w:val="center"/>
        <w:rPr>
          <w:b/>
          <w:bCs/>
          <w:sz w:val="22"/>
          <w:szCs w:val="22"/>
        </w:rPr>
      </w:pPr>
    </w:p>
    <w:p w:rsidR="002D5147" w:rsidRDefault="002D5147">
      <w:pPr>
        <w:ind w:firstLine="540"/>
        <w:jc w:val="center"/>
        <w:rPr>
          <w:b/>
          <w:bCs/>
          <w:sz w:val="22"/>
          <w:szCs w:val="22"/>
        </w:rPr>
      </w:pPr>
    </w:p>
    <w:p w:rsidR="002D5147" w:rsidRDefault="002D5147">
      <w:pPr>
        <w:ind w:firstLine="540"/>
        <w:jc w:val="center"/>
        <w:rPr>
          <w:b/>
          <w:bCs/>
          <w:sz w:val="22"/>
          <w:szCs w:val="22"/>
        </w:rPr>
      </w:pPr>
    </w:p>
    <w:p w:rsidR="00B17D4A" w:rsidRDefault="00B17D4A">
      <w:pPr>
        <w:ind w:firstLine="540"/>
        <w:jc w:val="center"/>
        <w:rPr>
          <w:b/>
          <w:bCs/>
          <w:sz w:val="22"/>
          <w:szCs w:val="22"/>
        </w:rPr>
      </w:pPr>
    </w:p>
    <w:p w:rsidR="00B17D4A" w:rsidRDefault="00B17D4A">
      <w:pPr>
        <w:rPr>
          <w:b/>
          <w:bCs/>
          <w:sz w:val="22"/>
          <w:szCs w:val="22"/>
        </w:rPr>
      </w:pPr>
    </w:p>
    <w:p w:rsidR="00B17D4A" w:rsidRDefault="00B17D4A">
      <w:pPr>
        <w:rPr>
          <w:b/>
          <w:bCs/>
          <w:sz w:val="22"/>
          <w:szCs w:val="22"/>
        </w:rPr>
      </w:pPr>
    </w:p>
    <w:p w:rsidR="00B17D4A" w:rsidRDefault="00B17D4A">
      <w:pPr>
        <w:rPr>
          <w:b/>
          <w:bCs/>
          <w:sz w:val="22"/>
          <w:szCs w:val="22"/>
        </w:rPr>
      </w:pPr>
    </w:p>
    <w:p w:rsidR="00B17D4A" w:rsidRDefault="00B17D4A">
      <w:pPr>
        <w:rPr>
          <w:b/>
          <w:bCs/>
          <w:sz w:val="22"/>
          <w:szCs w:val="22"/>
        </w:rPr>
      </w:pPr>
    </w:p>
    <w:p w:rsidR="00B17D4A" w:rsidRDefault="00B17D4A">
      <w:pPr>
        <w:rPr>
          <w:b/>
          <w:bCs/>
          <w:sz w:val="22"/>
          <w:szCs w:val="22"/>
        </w:rPr>
      </w:pPr>
    </w:p>
    <w:p w:rsidR="00B17D4A" w:rsidRDefault="00B17D4A">
      <w:pPr>
        <w:rPr>
          <w:b/>
          <w:bCs/>
          <w:sz w:val="22"/>
          <w:szCs w:val="22"/>
        </w:rPr>
      </w:pPr>
    </w:p>
    <w:p w:rsidR="00B17D4A" w:rsidRDefault="00B17D4A">
      <w:pPr>
        <w:rPr>
          <w:b/>
          <w:bCs/>
          <w:sz w:val="22"/>
          <w:szCs w:val="22"/>
        </w:rPr>
      </w:pPr>
    </w:p>
    <w:p w:rsidR="00B17D4A" w:rsidRDefault="00B17D4A">
      <w:pPr>
        <w:rPr>
          <w:b/>
          <w:bCs/>
          <w:sz w:val="22"/>
          <w:szCs w:val="22"/>
        </w:rPr>
      </w:pPr>
    </w:p>
    <w:p w:rsidR="00B17D4A" w:rsidRDefault="00B17D4A">
      <w:pPr>
        <w:rPr>
          <w:b/>
          <w:bCs/>
          <w:sz w:val="22"/>
          <w:szCs w:val="22"/>
        </w:rPr>
      </w:pPr>
    </w:p>
    <w:p w:rsidR="00B17D4A" w:rsidRDefault="00B17D4A">
      <w:pPr>
        <w:rPr>
          <w:b/>
          <w:bCs/>
          <w:sz w:val="22"/>
          <w:szCs w:val="22"/>
        </w:rPr>
      </w:pPr>
    </w:p>
    <w:p w:rsidR="00B17D4A" w:rsidRDefault="00B17D4A">
      <w:pPr>
        <w:rPr>
          <w:b/>
          <w:bCs/>
          <w:sz w:val="22"/>
          <w:szCs w:val="22"/>
        </w:rPr>
      </w:pPr>
    </w:p>
    <w:p w:rsidR="00B17D4A" w:rsidRDefault="0092384B">
      <w:pPr>
        <w:ind w:left="284"/>
        <w:jc w:val="right"/>
        <w:rPr>
          <w:rFonts w:eastAsia="Times New Roman"/>
          <w:sz w:val="22"/>
          <w:szCs w:val="22"/>
        </w:rPr>
      </w:pPr>
      <w:r>
        <w:rPr>
          <w:rFonts w:eastAsia="Times New Roman"/>
          <w:sz w:val="22"/>
          <w:szCs w:val="22"/>
        </w:rPr>
        <w:t xml:space="preserve">Приложение № 1 </w:t>
      </w:r>
    </w:p>
    <w:p w:rsidR="00B17D4A" w:rsidRDefault="0092384B">
      <w:pPr>
        <w:ind w:left="284"/>
        <w:jc w:val="right"/>
        <w:rPr>
          <w:rFonts w:eastAsia="Times New Roman"/>
          <w:sz w:val="22"/>
          <w:szCs w:val="22"/>
        </w:rPr>
      </w:pPr>
      <w:r>
        <w:rPr>
          <w:rFonts w:eastAsia="Times New Roman"/>
          <w:sz w:val="22"/>
          <w:szCs w:val="22"/>
        </w:rPr>
        <w:t xml:space="preserve">к контракту </w:t>
      </w:r>
    </w:p>
    <w:p w:rsidR="00B17D4A" w:rsidRDefault="0092384B">
      <w:pPr>
        <w:ind w:left="284"/>
        <w:jc w:val="right"/>
        <w:rPr>
          <w:rFonts w:eastAsia="Times New Roman"/>
          <w:sz w:val="22"/>
          <w:szCs w:val="22"/>
        </w:rPr>
      </w:pPr>
      <w:r>
        <w:rPr>
          <w:rFonts w:eastAsia="Times New Roman"/>
          <w:sz w:val="22"/>
          <w:szCs w:val="22"/>
        </w:rPr>
        <w:t>№  от _________ 20_г.</w:t>
      </w:r>
    </w:p>
    <w:p w:rsidR="00B17D4A" w:rsidRDefault="00B17D4A">
      <w:pPr>
        <w:outlineLvl w:val="0"/>
        <w:rPr>
          <w:rFonts w:eastAsia="Times New Roman"/>
          <w:sz w:val="22"/>
          <w:szCs w:val="22"/>
        </w:rPr>
      </w:pPr>
    </w:p>
    <w:p w:rsidR="00B17D4A" w:rsidRDefault="00B17D4A">
      <w:pPr>
        <w:rPr>
          <w:b/>
          <w:bCs/>
        </w:rPr>
      </w:pPr>
    </w:p>
    <w:p w:rsidR="00B17D4A" w:rsidRDefault="00B17D4A">
      <w:pPr>
        <w:pStyle w:val="13"/>
        <w:ind w:left="720" w:hanging="720"/>
        <w:jc w:val="right"/>
        <w:rPr>
          <w:b/>
          <w:bCs/>
          <w:szCs w:val="24"/>
        </w:rPr>
      </w:pPr>
    </w:p>
    <w:p w:rsidR="00B17D4A" w:rsidRDefault="0092384B">
      <w:pPr>
        <w:pBdr>
          <w:top w:val="none" w:sz="4" w:space="0" w:color="000000"/>
          <w:left w:val="none" w:sz="4" w:space="0" w:color="000000"/>
          <w:bottom w:val="none" w:sz="4" w:space="0" w:color="000000"/>
          <w:right w:val="none" w:sz="4" w:space="0" w:color="000000"/>
        </w:pBdr>
        <w:ind w:firstLine="720"/>
        <w:jc w:val="center"/>
        <w:rPr>
          <w:sz w:val="24"/>
          <w:szCs w:val="24"/>
        </w:rPr>
      </w:pPr>
      <w:r>
        <w:rPr>
          <w:rFonts w:eastAsia="Times New Roman"/>
          <w:b/>
          <w:color w:val="000000"/>
          <w:sz w:val="24"/>
          <w:szCs w:val="24"/>
        </w:rPr>
        <w:t xml:space="preserve">Техническое задание </w:t>
      </w:r>
    </w:p>
    <w:p w:rsidR="00B17D4A" w:rsidRDefault="0092384B">
      <w:pPr>
        <w:pBdr>
          <w:top w:val="none" w:sz="4" w:space="0" w:color="000000"/>
          <w:left w:val="none" w:sz="4" w:space="0" w:color="000000"/>
          <w:bottom w:val="none" w:sz="4" w:space="0" w:color="000000"/>
          <w:right w:val="none" w:sz="4" w:space="0" w:color="000000"/>
        </w:pBdr>
        <w:ind w:firstLine="720"/>
        <w:jc w:val="both"/>
        <w:rPr>
          <w:rFonts w:eastAsia="Times New Roman"/>
          <w:b/>
          <w:bCs/>
          <w:color w:val="000000"/>
          <w:sz w:val="24"/>
          <w:szCs w:val="24"/>
        </w:rPr>
      </w:pPr>
      <w:r>
        <w:rPr>
          <w:rFonts w:eastAsia="Times New Roman"/>
          <w:b/>
          <w:color w:val="000000"/>
          <w:sz w:val="24"/>
          <w:szCs w:val="24"/>
        </w:rPr>
        <w:t>1.2.</w:t>
      </w:r>
      <w:r>
        <w:rPr>
          <w:rFonts w:eastAsia="Times New Roman"/>
          <w:color w:val="000000"/>
          <w:sz w:val="24"/>
          <w:szCs w:val="24"/>
        </w:rPr>
        <w:t xml:space="preserve"> </w:t>
      </w:r>
      <w:r>
        <w:rPr>
          <w:rFonts w:eastAsia="Times New Roman"/>
          <w:b/>
          <w:color w:val="000000"/>
          <w:sz w:val="24"/>
          <w:szCs w:val="24"/>
        </w:rPr>
        <w:t>Перечень, объем оказываемых Услуг, требования к Услугам  и иные показатели</w:t>
      </w:r>
    </w:p>
    <w:p w:rsidR="00B17D4A" w:rsidRDefault="0092384B">
      <w:pPr>
        <w:pBdr>
          <w:top w:val="none" w:sz="4" w:space="0" w:color="000000"/>
          <w:left w:val="none" w:sz="4" w:space="0" w:color="000000"/>
          <w:bottom w:val="none" w:sz="4" w:space="0" w:color="000000"/>
          <w:right w:val="none" w:sz="4" w:space="0" w:color="000000"/>
        </w:pBdr>
        <w:ind w:firstLine="720"/>
        <w:jc w:val="both"/>
        <w:rPr>
          <w:sz w:val="24"/>
          <w:szCs w:val="24"/>
        </w:rPr>
      </w:pPr>
      <w:r>
        <w:rPr>
          <w:rFonts w:eastAsia="Times New Roman"/>
          <w:color w:val="000000"/>
          <w:sz w:val="24"/>
          <w:szCs w:val="24"/>
        </w:rPr>
        <w:t xml:space="preserve">1.2.1. </w:t>
      </w:r>
      <w:r w:rsidR="008A655B">
        <w:rPr>
          <w:rFonts w:eastAsia="Times New Roman"/>
          <w:color w:val="000000"/>
          <w:sz w:val="24"/>
          <w:szCs w:val="24"/>
        </w:rPr>
        <w:t>Услуги по заправке картриджей</w:t>
      </w:r>
      <w:r>
        <w:rPr>
          <w:rFonts w:eastAsia="Times New Roman"/>
          <w:color w:val="000000"/>
          <w:sz w:val="24"/>
          <w:szCs w:val="24"/>
        </w:rPr>
        <w:t xml:space="preserve"> </w:t>
      </w:r>
    </w:p>
    <w:p w:rsidR="00B17D4A" w:rsidRDefault="0092384B">
      <w:pPr>
        <w:pBdr>
          <w:top w:val="none" w:sz="4" w:space="0" w:color="000000"/>
          <w:left w:val="none" w:sz="4" w:space="0" w:color="000000"/>
          <w:bottom w:val="none" w:sz="4" w:space="0" w:color="000000"/>
          <w:right w:val="none" w:sz="4" w:space="0" w:color="000000"/>
        </w:pBdr>
        <w:ind w:firstLine="720"/>
        <w:jc w:val="both"/>
        <w:rPr>
          <w:sz w:val="24"/>
          <w:szCs w:val="24"/>
        </w:rPr>
      </w:pPr>
      <w:r>
        <w:rPr>
          <w:rFonts w:eastAsia="Times New Roman"/>
          <w:color w:val="000000"/>
          <w:sz w:val="24"/>
          <w:szCs w:val="24"/>
        </w:rPr>
        <w:t>  </w:t>
      </w:r>
    </w:p>
    <w:tbl>
      <w:tblPr>
        <w:tblW w:w="4698"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51"/>
        <w:gridCol w:w="3167"/>
        <w:gridCol w:w="1085"/>
        <w:gridCol w:w="994"/>
        <w:gridCol w:w="1559"/>
        <w:gridCol w:w="1134"/>
      </w:tblGrid>
      <w:tr w:rsidR="00642A12" w:rsidTr="00642A12">
        <w:trPr>
          <w:tblHeader/>
        </w:trPr>
        <w:tc>
          <w:tcPr>
            <w:tcW w:w="851" w:type="dxa"/>
            <w:tcBorders>
              <w:top w:val="nil"/>
              <w:left w:val="nil"/>
              <w:bottom w:val="single" w:sz="8" w:space="0" w:color="auto"/>
              <w:right w:val="nil"/>
            </w:tcBorders>
            <w:shd w:val="clear" w:color="auto" w:fill="auto"/>
            <w:tcMar>
              <w:top w:w="192" w:type="dxa"/>
              <w:left w:w="0" w:type="dxa"/>
              <w:bottom w:w="192" w:type="dxa"/>
              <w:right w:w="192" w:type="dxa"/>
            </w:tcMar>
            <w:vAlign w:val="center"/>
            <w:hideMark/>
          </w:tcPr>
          <w:p w:rsidR="00642A12" w:rsidRDefault="00642A12">
            <w:pPr>
              <w:widowControl/>
            </w:pPr>
          </w:p>
        </w:tc>
        <w:tc>
          <w:tcPr>
            <w:tcW w:w="3167"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Default="00642A12">
            <w:pPr>
              <w:wordWrap w:val="0"/>
              <w:spacing w:after="225"/>
              <w:rPr>
                <w:rFonts w:ascii="Roboto" w:hAnsi="Roboto"/>
                <w:color w:val="334059"/>
                <w:sz w:val="21"/>
                <w:szCs w:val="21"/>
              </w:rPr>
            </w:pPr>
            <w:r>
              <w:rPr>
                <w:rFonts w:ascii="Roboto" w:hAnsi="Roboto"/>
                <w:color w:val="334059"/>
                <w:sz w:val="21"/>
                <w:szCs w:val="21"/>
              </w:rPr>
              <w:t>Наименование товара (работ, услуг)</w:t>
            </w:r>
          </w:p>
        </w:tc>
        <w:tc>
          <w:tcPr>
            <w:tcW w:w="1085"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Default="00642A12">
            <w:pPr>
              <w:spacing w:after="225"/>
              <w:rPr>
                <w:rFonts w:ascii="Roboto" w:hAnsi="Roboto"/>
                <w:color w:val="334059"/>
                <w:sz w:val="21"/>
                <w:szCs w:val="21"/>
              </w:rPr>
            </w:pPr>
            <w:r>
              <w:rPr>
                <w:rFonts w:ascii="Roboto" w:hAnsi="Roboto"/>
                <w:color w:val="334059"/>
                <w:sz w:val="21"/>
                <w:szCs w:val="21"/>
              </w:rPr>
              <w:t>Количество</w:t>
            </w:r>
          </w:p>
        </w:tc>
        <w:tc>
          <w:tcPr>
            <w:tcW w:w="994"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Default="00642A12">
            <w:pPr>
              <w:spacing w:after="225"/>
              <w:rPr>
                <w:rFonts w:ascii="Roboto" w:hAnsi="Roboto"/>
                <w:color w:val="334059"/>
                <w:sz w:val="21"/>
                <w:szCs w:val="21"/>
              </w:rPr>
            </w:pPr>
            <w:r>
              <w:rPr>
                <w:rFonts w:ascii="Roboto" w:hAnsi="Roboto"/>
                <w:color w:val="334059"/>
                <w:sz w:val="21"/>
                <w:szCs w:val="21"/>
              </w:rPr>
              <w:t>Единица измерения</w:t>
            </w:r>
          </w:p>
        </w:tc>
        <w:tc>
          <w:tcPr>
            <w:tcW w:w="1559"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Default="00642A12">
            <w:pPr>
              <w:spacing w:after="225"/>
              <w:rPr>
                <w:rFonts w:ascii="Roboto" w:hAnsi="Roboto"/>
                <w:color w:val="334059"/>
                <w:sz w:val="21"/>
                <w:szCs w:val="21"/>
              </w:rPr>
            </w:pPr>
            <w:r>
              <w:rPr>
                <w:rFonts w:ascii="Roboto" w:hAnsi="Roboto"/>
                <w:color w:val="334059"/>
                <w:sz w:val="21"/>
                <w:szCs w:val="21"/>
              </w:rPr>
              <w:t>Цена единицы, ₽</w:t>
            </w:r>
          </w:p>
        </w:tc>
        <w:tc>
          <w:tcPr>
            <w:tcW w:w="1134"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Default="00642A12">
            <w:pPr>
              <w:spacing w:after="225"/>
              <w:rPr>
                <w:rFonts w:ascii="Roboto" w:hAnsi="Roboto"/>
                <w:color w:val="334059"/>
                <w:sz w:val="21"/>
                <w:szCs w:val="21"/>
              </w:rPr>
            </w:pPr>
            <w:r>
              <w:rPr>
                <w:rFonts w:ascii="Roboto" w:hAnsi="Roboto"/>
                <w:color w:val="334059"/>
                <w:sz w:val="21"/>
                <w:szCs w:val="21"/>
              </w:rPr>
              <w:t>Стоимость, ₽</w:t>
            </w:r>
          </w:p>
        </w:tc>
      </w:tr>
      <w:tr w:rsidR="00642A12" w:rsidTr="002D5147">
        <w:tc>
          <w:tcPr>
            <w:tcW w:w="851" w:type="dxa"/>
            <w:tcBorders>
              <w:top w:val="nil"/>
              <w:left w:val="nil"/>
              <w:bottom w:val="single" w:sz="8" w:space="0" w:color="auto"/>
              <w:right w:val="nil"/>
            </w:tcBorders>
            <w:shd w:val="clear" w:color="auto" w:fill="auto"/>
            <w:tcMar>
              <w:top w:w="192" w:type="dxa"/>
              <w:left w:w="0" w:type="dxa"/>
              <w:bottom w:w="192" w:type="dxa"/>
              <w:right w:w="192" w:type="dxa"/>
            </w:tcMar>
            <w:vAlign w:val="center"/>
            <w:hideMark/>
          </w:tcPr>
          <w:p w:rsidR="00642A12" w:rsidRDefault="00642A12" w:rsidP="00642A12">
            <w:pPr>
              <w:spacing w:after="225"/>
              <w:rPr>
                <w:rFonts w:ascii="Roboto" w:hAnsi="Roboto"/>
                <w:color w:val="334059"/>
                <w:sz w:val="21"/>
                <w:szCs w:val="21"/>
              </w:rPr>
            </w:pPr>
            <w:r>
              <w:rPr>
                <w:rFonts w:ascii="Roboto" w:hAnsi="Roboto"/>
                <w:color w:val="334059"/>
                <w:sz w:val="21"/>
                <w:szCs w:val="21"/>
              </w:rPr>
              <w:t>1</w:t>
            </w:r>
          </w:p>
        </w:tc>
        <w:tc>
          <w:tcPr>
            <w:tcW w:w="3167"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Pr="002D5147" w:rsidRDefault="00642A12" w:rsidP="00642A12">
            <w:pPr>
              <w:wordWrap w:val="0"/>
              <w:spacing w:after="225"/>
              <w:rPr>
                <w:sz w:val="21"/>
                <w:szCs w:val="21"/>
              </w:rPr>
            </w:pPr>
            <w:r w:rsidRPr="002D5147">
              <w:rPr>
                <w:sz w:val="21"/>
                <w:szCs w:val="21"/>
              </w:rPr>
              <w:t xml:space="preserve"> Заправка тонер-картриджа </w:t>
            </w:r>
            <w:r w:rsidR="002D5147">
              <w:rPr>
                <w:sz w:val="21"/>
                <w:szCs w:val="21"/>
              </w:rPr>
              <w:br/>
            </w:r>
            <w:r w:rsidRPr="002D5147">
              <w:rPr>
                <w:sz w:val="21"/>
                <w:szCs w:val="21"/>
              </w:rPr>
              <w:t xml:space="preserve">Canon C-EXV 49 , </w:t>
            </w:r>
            <w:r w:rsidR="002D5147">
              <w:rPr>
                <w:sz w:val="21"/>
                <w:szCs w:val="21"/>
              </w:rPr>
              <w:br/>
            </w:r>
            <w:r w:rsidRPr="002D5147">
              <w:rPr>
                <w:sz w:val="21"/>
                <w:szCs w:val="21"/>
              </w:rPr>
              <w:t>пурпурный (magenta)</w:t>
            </w:r>
          </w:p>
          <w:p w:rsidR="00642A12" w:rsidRPr="002D5147" w:rsidRDefault="00642A12" w:rsidP="00642A12">
            <w:pPr>
              <w:wordWrap w:val="0"/>
              <w:spacing w:after="225"/>
              <w:rPr>
                <w:sz w:val="21"/>
                <w:szCs w:val="21"/>
              </w:rPr>
            </w:pPr>
          </w:p>
        </w:tc>
        <w:tc>
          <w:tcPr>
            <w:tcW w:w="1085"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Default="00642A12" w:rsidP="00642A12">
            <w:pPr>
              <w:spacing w:after="225"/>
              <w:rPr>
                <w:rFonts w:ascii="Roboto" w:hAnsi="Roboto"/>
                <w:color w:val="334059"/>
                <w:sz w:val="21"/>
                <w:szCs w:val="21"/>
              </w:rPr>
            </w:pPr>
            <w:r>
              <w:rPr>
                <w:rFonts w:ascii="Roboto" w:hAnsi="Roboto"/>
                <w:color w:val="334059"/>
                <w:sz w:val="21"/>
                <w:szCs w:val="21"/>
              </w:rPr>
              <w:t>2</w:t>
            </w:r>
          </w:p>
        </w:tc>
        <w:tc>
          <w:tcPr>
            <w:tcW w:w="994"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Default="00642A12" w:rsidP="00642A12">
            <w:pPr>
              <w:spacing w:after="225"/>
              <w:rPr>
                <w:rFonts w:ascii="Roboto" w:hAnsi="Roboto"/>
                <w:color w:val="334059"/>
                <w:sz w:val="21"/>
                <w:szCs w:val="21"/>
              </w:rPr>
            </w:pPr>
            <w:r>
              <w:rPr>
                <w:rStyle w:val="ng-star-inserted"/>
                <w:rFonts w:ascii="Roboto" w:hAnsi="Roboto"/>
                <w:color w:val="334059"/>
                <w:sz w:val="21"/>
                <w:szCs w:val="21"/>
              </w:rPr>
              <w:t>шт</w:t>
            </w:r>
          </w:p>
        </w:tc>
        <w:tc>
          <w:tcPr>
            <w:tcW w:w="1559" w:type="dxa"/>
            <w:tcBorders>
              <w:top w:val="nil"/>
              <w:left w:val="nil"/>
              <w:bottom w:val="single" w:sz="8" w:space="0" w:color="auto"/>
              <w:right w:val="nil"/>
            </w:tcBorders>
            <w:shd w:val="clear" w:color="auto" w:fill="auto"/>
            <w:tcMar>
              <w:top w:w="192" w:type="dxa"/>
              <w:left w:w="192" w:type="dxa"/>
              <w:bottom w:w="192" w:type="dxa"/>
              <w:right w:w="192" w:type="dxa"/>
            </w:tcMar>
            <w:vAlign w:val="center"/>
          </w:tcPr>
          <w:p w:rsidR="00642A12" w:rsidRDefault="00642A12" w:rsidP="00642A12">
            <w:pPr>
              <w:spacing w:after="225"/>
              <w:rPr>
                <w:rFonts w:ascii="Roboto" w:hAnsi="Roboto"/>
                <w:color w:val="334059"/>
                <w:sz w:val="21"/>
                <w:szCs w:val="21"/>
              </w:rPr>
            </w:pPr>
          </w:p>
        </w:tc>
        <w:tc>
          <w:tcPr>
            <w:tcW w:w="1134" w:type="dxa"/>
            <w:tcBorders>
              <w:top w:val="nil"/>
              <w:left w:val="nil"/>
              <w:bottom w:val="single" w:sz="8" w:space="0" w:color="auto"/>
              <w:right w:val="nil"/>
            </w:tcBorders>
            <w:shd w:val="clear" w:color="auto" w:fill="auto"/>
            <w:tcMar>
              <w:top w:w="192" w:type="dxa"/>
              <w:left w:w="192" w:type="dxa"/>
              <w:bottom w:w="192" w:type="dxa"/>
              <w:right w:w="192" w:type="dxa"/>
            </w:tcMar>
            <w:vAlign w:val="center"/>
          </w:tcPr>
          <w:p w:rsidR="00642A12" w:rsidRDefault="00642A12" w:rsidP="00642A12">
            <w:pPr>
              <w:spacing w:after="225"/>
              <w:rPr>
                <w:rFonts w:ascii="Roboto" w:hAnsi="Roboto"/>
                <w:color w:val="334059"/>
                <w:sz w:val="21"/>
                <w:szCs w:val="21"/>
              </w:rPr>
            </w:pPr>
          </w:p>
        </w:tc>
      </w:tr>
      <w:tr w:rsidR="00642A12" w:rsidTr="002D5147">
        <w:tc>
          <w:tcPr>
            <w:tcW w:w="851" w:type="dxa"/>
            <w:tcBorders>
              <w:top w:val="nil"/>
              <w:left w:val="nil"/>
              <w:bottom w:val="single" w:sz="8" w:space="0" w:color="auto"/>
              <w:right w:val="nil"/>
            </w:tcBorders>
            <w:shd w:val="clear" w:color="auto" w:fill="auto"/>
            <w:tcMar>
              <w:top w:w="192" w:type="dxa"/>
              <w:left w:w="0" w:type="dxa"/>
              <w:bottom w:w="192" w:type="dxa"/>
              <w:right w:w="192" w:type="dxa"/>
            </w:tcMar>
            <w:vAlign w:val="center"/>
            <w:hideMark/>
          </w:tcPr>
          <w:p w:rsidR="00642A12" w:rsidRDefault="00642A12" w:rsidP="00642A12">
            <w:pPr>
              <w:spacing w:after="225"/>
              <w:rPr>
                <w:rFonts w:ascii="Roboto" w:hAnsi="Roboto"/>
                <w:color w:val="334059"/>
                <w:sz w:val="21"/>
                <w:szCs w:val="21"/>
              </w:rPr>
            </w:pPr>
            <w:r>
              <w:rPr>
                <w:rFonts w:ascii="Roboto" w:hAnsi="Roboto"/>
                <w:color w:val="334059"/>
                <w:sz w:val="21"/>
                <w:szCs w:val="21"/>
              </w:rPr>
              <w:t>2</w:t>
            </w:r>
          </w:p>
        </w:tc>
        <w:tc>
          <w:tcPr>
            <w:tcW w:w="3167"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Pr="002D5147" w:rsidRDefault="00642A12" w:rsidP="00642A12">
            <w:pPr>
              <w:wordWrap w:val="0"/>
              <w:spacing w:after="225"/>
              <w:rPr>
                <w:sz w:val="21"/>
                <w:szCs w:val="21"/>
              </w:rPr>
            </w:pPr>
            <w:r w:rsidRPr="002D5147">
              <w:rPr>
                <w:sz w:val="21"/>
                <w:szCs w:val="21"/>
              </w:rPr>
              <w:t xml:space="preserve"> Заправка тонер-картриджа </w:t>
            </w:r>
            <w:r w:rsidR="002D5147">
              <w:rPr>
                <w:sz w:val="21"/>
                <w:szCs w:val="21"/>
              </w:rPr>
              <w:br/>
            </w:r>
            <w:r w:rsidRPr="002D5147">
              <w:rPr>
                <w:sz w:val="21"/>
                <w:szCs w:val="21"/>
              </w:rPr>
              <w:t xml:space="preserve">Canon C-EXV 49 , </w:t>
            </w:r>
            <w:r w:rsidR="002D5147">
              <w:rPr>
                <w:sz w:val="21"/>
                <w:szCs w:val="21"/>
              </w:rPr>
              <w:br/>
            </w:r>
            <w:r w:rsidRPr="002D5147">
              <w:rPr>
                <w:sz w:val="21"/>
                <w:szCs w:val="21"/>
              </w:rPr>
              <w:t>Синий (cyan)</w:t>
            </w:r>
          </w:p>
          <w:p w:rsidR="00642A12" w:rsidRPr="002D5147" w:rsidRDefault="00642A12" w:rsidP="00642A12">
            <w:pPr>
              <w:wordWrap w:val="0"/>
              <w:spacing w:after="225"/>
              <w:rPr>
                <w:sz w:val="21"/>
                <w:szCs w:val="21"/>
              </w:rPr>
            </w:pPr>
          </w:p>
        </w:tc>
        <w:tc>
          <w:tcPr>
            <w:tcW w:w="1085"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Default="00642A12" w:rsidP="00642A12">
            <w:pPr>
              <w:spacing w:after="225"/>
              <w:rPr>
                <w:rFonts w:ascii="Roboto" w:hAnsi="Roboto"/>
                <w:color w:val="334059"/>
                <w:sz w:val="21"/>
                <w:szCs w:val="21"/>
              </w:rPr>
            </w:pPr>
            <w:r>
              <w:rPr>
                <w:rFonts w:ascii="Roboto" w:hAnsi="Roboto"/>
                <w:color w:val="334059"/>
                <w:sz w:val="21"/>
                <w:szCs w:val="21"/>
              </w:rPr>
              <w:t>2</w:t>
            </w:r>
          </w:p>
        </w:tc>
        <w:tc>
          <w:tcPr>
            <w:tcW w:w="994"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Default="00642A12" w:rsidP="00642A12">
            <w:pPr>
              <w:spacing w:after="225"/>
              <w:rPr>
                <w:rFonts w:ascii="Roboto" w:hAnsi="Roboto"/>
                <w:color w:val="334059"/>
                <w:sz w:val="21"/>
                <w:szCs w:val="21"/>
              </w:rPr>
            </w:pPr>
            <w:r>
              <w:rPr>
                <w:rStyle w:val="ng-star-inserted"/>
                <w:rFonts w:ascii="Roboto" w:hAnsi="Roboto"/>
                <w:color w:val="334059"/>
                <w:sz w:val="21"/>
                <w:szCs w:val="21"/>
              </w:rPr>
              <w:t>шт</w:t>
            </w:r>
          </w:p>
        </w:tc>
        <w:tc>
          <w:tcPr>
            <w:tcW w:w="1559" w:type="dxa"/>
            <w:tcBorders>
              <w:top w:val="nil"/>
              <w:left w:val="nil"/>
              <w:bottom w:val="single" w:sz="8" w:space="0" w:color="auto"/>
              <w:right w:val="nil"/>
            </w:tcBorders>
            <w:shd w:val="clear" w:color="auto" w:fill="auto"/>
            <w:tcMar>
              <w:top w:w="192" w:type="dxa"/>
              <w:left w:w="192" w:type="dxa"/>
              <w:bottom w:w="192" w:type="dxa"/>
              <w:right w:w="192" w:type="dxa"/>
            </w:tcMar>
            <w:vAlign w:val="center"/>
          </w:tcPr>
          <w:p w:rsidR="00642A12" w:rsidRDefault="00642A12" w:rsidP="00642A12">
            <w:pPr>
              <w:spacing w:after="225"/>
              <w:rPr>
                <w:rFonts w:ascii="Roboto" w:hAnsi="Roboto"/>
                <w:color w:val="334059"/>
                <w:sz w:val="21"/>
                <w:szCs w:val="21"/>
              </w:rPr>
            </w:pPr>
          </w:p>
        </w:tc>
        <w:tc>
          <w:tcPr>
            <w:tcW w:w="1134" w:type="dxa"/>
            <w:tcBorders>
              <w:top w:val="nil"/>
              <w:left w:val="nil"/>
              <w:bottom w:val="single" w:sz="8" w:space="0" w:color="auto"/>
              <w:right w:val="nil"/>
            </w:tcBorders>
            <w:shd w:val="clear" w:color="auto" w:fill="auto"/>
            <w:tcMar>
              <w:top w:w="192" w:type="dxa"/>
              <w:left w:w="192" w:type="dxa"/>
              <w:bottom w:w="192" w:type="dxa"/>
              <w:right w:w="192" w:type="dxa"/>
            </w:tcMar>
            <w:vAlign w:val="center"/>
          </w:tcPr>
          <w:p w:rsidR="00642A12" w:rsidRDefault="00642A12" w:rsidP="00642A12">
            <w:pPr>
              <w:spacing w:after="225"/>
              <w:rPr>
                <w:rFonts w:ascii="Roboto" w:hAnsi="Roboto"/>
                <w:color w:val="334059"/>
                <w:sz w:val="21"/>
                <w:szCs w:val="21"/>
              </w:rPr>
            </w:pPr>
          </w:p>
        </w:tc>
      </w:tr>
      <w:tr w:rsidR="00642A12" w:rsidTr="002D5147">
        <w:tc>
          <w:tcPr>
            <w:tcW w:w="851" w:type="dxa"/>
            <w:tcBorders>
              <w:top w:val="nil"/>
              <w:left w:val="nil"/>
              <w:bottom w:val="single" w:sz="8" w:space="0" w:color="auto"/>
              <w:right w:val="nil"/>
            </w:tcBorders>
            <w:shd w:val="clear" w:color="auto" w:fill="auto"/>
            <w:tcMar>
              <w:top w:w="192" w:type="dxa"/>
              <w:left w:w="0" w:type="dxa"/>
              <w:bottom w:w="192" w:type="dxa"/>
              <w:right w:w="192" w:type="dxa"/>
            </w:tcMar>
            <w:vAlign w:val="center"/>
            <w:hideMark/>
          </w:tcPr>
          <w:p w:rsidR="00642A12" w:rsidRDefault="00642A12" w:rsidP="00642A12">
            <w:pPr>
              <w:spacing w:after="225"/>
              <w:rPr>
                <w:rFonts w:ascii="Roboto" w:hAnsi="Roboto"/>
                <w:color w:val="334059"/>
                <w:sz w:val="21"/>
                <w:szCs w:val="21"/>
              </w:rPr>
            </w:pPr>
            <w:r>
              <w:rPr>
                <w:rFonts w:ascii="Roboto" w:hAnsi="Roboto"/>
                <w:color w:val="334059"/>
                <w:sz w:val="21"/>
                <w:szCs w:val="21"/>
              </w:rPr>
              <w:t>3</w:t>
            </w:r>
          </w:p>
        </w:tc>
        <w:tc>
          <w:tcPr>
            <w:tcW w:w="3167"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Pr="002D5147" w:rsidRDefault="00642A12" w:rsidP="00642A12">
            <w:pPr>
              <w:wordWrap w:val="0"/>
              <w:spacing w:after="225"/>
              <w:rPr>
                <w:sz w:val="21"/>
                <w:szCs w:val="21"/>
              </w:rPr>
            </w:pPr>
            <w:r w:rsidRPr="002D5147">
              <w:rPr>
                <w:sz w:val="21"/>
                <w:szCs w:val="21"/>
              </w:rPr>
              <w:t xml:space="preserve"> Заправка тонер-картриджа </w:t>
            </w:r>
            <w:r w:rsidR="002D5147">
              <w:rPr>
                <w:sz w:val="21"/>
                <w:szCs w:val="21"/>
              </w:rPr>
              <w:br/>
            </w:r>
            <w:r w:rsidRPr="002D5147">
              <w:rPr>
                <w:sz w:val="21"/>
                <w:szCs w:val="21"/>
              </w:rPr>
              <w:t xml:space="preserve">Canon C-EXV 49 , </w:t>
            </w:r>
            <w:r w:rsidR="002D5147">
              <w:rPr>
                <w:sz w:val="21"/>
                <w:szCs w:val="21"/>
              </w:rPr>
              <w:br/>
            </w:r>
            <w:r w:rsidRPr="002D5147">
              <w:rPr>
                <w:sz w:val="21"/>
                <w:szCs w:val="21"/>
              </w:rPr>
              <w:t>Желтый (yellow)</w:t>
            </w:r>
          </w:p>
          <w:p w:rsidR="00642A12" w:rsidRPr="002D5147" w:rsidRDefault="00642A12" w:rsidP="00642A12">
            <w:pPr>
              <w:wordWrap w:val="0"/>
              <w:spacing w:after="225"/>
              <w:rPr>
                <w:sz w:val="21"/>
                <w:szCs w:val="21"/>
              </w:rPr>
            </w:pPr>
          </w:p>
        </w:tc>
        <w:tc>
          <w:tcPr>
            <w:tcW w:w="1085"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Default="00642A12" w:rsidP="00642A12">
            <w:pPr>
              <w:spacing w:after="225"/>
              <w:rPr>
                <w:rFonts w:ascii="Roboto" w:hAnsi="Roboto"/>
                <w:color w:val="334059"/>
                <w:sz w:val="21"/>
                <w:szCs w:val="21"/>
              </w:rPr>
            </w:pPr>
            <w:r>
              <w:rPr>
                <w:rFonts w:ascii="Roboto" w:hAnsi="Roboto"/>
                <w:color w:val="334059"/>
                <w:sz w:val="21"/>
                <w:szCs w:val="21"/>
              </w:rPr>
              <w:t>2</w:t>
            </w:r>
          </w:p>
        </w:tc>
        <w:tc>
          <w:tcPr>
            <w:tcW w:w="994" w:type="dxa"/>
            <w:tcBorders>
              <w:top w:val="nil"/>
              <w:left w:val="nil"/>
              <w:bottom w:val="single" w:sz="8" w:space="0" w:color="auto"/>
              <w:right w:val="nil"/>
            </w:tcBorders>
            <w:shd w:val="clear" w:color="auto" w:fill="auto"/>
            <w:tcMar>
              <w:top w:w="192" w:type="dxa"/>
              <w:left w:w="192" w:type="dxa"/>
              <w:bottom w:w="192" w:type="dxa"/>
              <w:right w:w="192" w:type="dxa"/>
            </w:tcMar>
            <w:vAlign w:val="center"/>
            <w:hideMark/>
          </w:tcPr>
          <w:p w:rsidR="00642A12" w:rsidRDefault="00642A12" w:rsidP="00642A12">
            <w:pPr>
              <w:spacing w:after="225"/>
              <w:rPr>
                <w:rFonts w:ascii="Roboto" w:hAnsi="Roboto"/>
                <w:color w:val="334059"/>
                <w:sz w:val="21"/>
                <w:szCs w:val="21"/>
              </w:rPr>
            </w:pPr>
            <w:r>
              <w:rPr>
                <w:rStyle w:val="ng-star-inserted"/>
                <w:rFonts w:ascii="Roboto" w:hAnsi="Roboto"/>
                <w:color w:val="334059"/>
                <w:sz w:val="21"/>
                <w:szCs w:val="21"/>
              </w:rPr>
              <w:t>шт</w:t>
            </w:r>
          </w:p>
        </w:tc>
        <w:tc>
          <w:tcPr>
            <w:tcW w:w="1559" w:type="dxa"/>
            <w:tcBorders>
              <w:top w:val="nil"/>
              <w:left w:val="nil"/>
              <w:bottom w:val="single" w:sz="8" w:space="0" w:color="auto"/>
              <w:right w:val="nil"/>
            </w:tcBorders>
            <w:shd w:val="clear" w:color="auto" w:fill="auto"/>
            <w:tcMar>
              <w:top w:w="192" w:type="dxa"/>
              <w:left w:w="192" w:type="dxa"/>
              <w:bottom w:w="192" w:type="dxa"/>
              <w:right w:w="192" w:type="dxa"/>
            </w:tcMar>
            <w:vAlign w:val="center"/>
          </w:tcPr>
          <w:p w:rsidR="00642A12" w:rsidRDefault="00642A12" w:rsidP="00642A12">
            <w:pPr>
              <w:spacing w:after="225"/>
              <w:rPr>
                <w:rFonts w:ascii="Roboto" w:hAnsi="Roboto"/>
                <w:color w:val="334059"/>
                <w:sz w:val="21"/>
                <w:szCs w:val="21"/>
              </w:rPr>
            </w:pPr>
          </w:p>
        </w:tc>
        <w:tc>
          <w:tcPr>
            <w:tcW w:w="1134" w:type="dxa"/>
            <w:tcBorders>
              <w:top w:val="nil"/>
              <w:left w:val="nil"/>
              <w:bottom w:val="single" w:sz="8" w:space="0" w:color="auto"/>
              <w:right w:val="nil"/>
            </w:tcBorders>
            <w:shd w:val="clear" w:color="auto" w:fill="auto"/>
            <w:tcMar>
              <w:top w:w="192" w:type="dxa"/>
              <w:left w:w="192" w:type="dxa"/>
              <w:bottom w:w="192" w:type="dxa"/>
              <w:right w:w="192" w:type="dxa"/>
            </w:tcMar>
            <w:vAlign w:val="center"/>
          </w:tcPr>
          <w:p w:rsidR="00642A12" w:rsidRDefault="00642A12" w:rsidP="00642A12">
            <w:pPr>
              <w:spacing w:after="225"/>
              <w:rPr>
                <w:rFonts w:ascii="Roboto" w:hAnsi="Roboto"/>
                <w:color w:val="334059"/>
                <w:sz w:val="21"/>
                <w:szCs w:val="21"/>
              </w:rPr>
            </w:pPr>
          </w:p>
        </w:tc>
      </w:tr>
      <w:tr w:rsidR="00642A12" w:rsidTr="002D5147">
        <w:tc>
          <w:tcPr>
            <w:tcW w:w="851" w:type="dxa"/>
            <w:tcBorders>
              <w:top w:val="nil"/>
              <w:left w:val="nil"/>
              <w:bottom w:val="nil"/>
              <w:right w:val="nil"/>
            </w:tcBorders>
            <w:shd w:val="clear" w:color="auto" w:fill="auto"/>
            <w:tcMar>
              <w:top w:w="192" w:type="dxa"/>
              <w:left w:w="0" w:type="dxa"/>
              <w:bottom w:w="192" w:type="dxa"/>
              <w:right w:w="192" w:type="dxa"/>
            </w:tcMar>
            <w:vAlign w:val="center"/>
            <w:hideMark/>
          </w:tcPr>
          <w:p w:rsidR="00642A12" w:rsidRDefault="00642A12" w:rsidP="00642A12">
            <w:pPr>
              <w:spacing w:after="225"/>
              <w:rPr>
                <w:rFonts w:ascii="Roboto" w:hAnsi="Roboto"/>
                <w:color w:val="334059"/>
                <w:sz w:val="21"/>
                <w:szCs w:val="21"/>
              </w:rPr>
            </w:pPr>
            <w:r>
              <w:rPr>
                <w:rFonts w:ascii="Roboto" w:hAnsi="Roboto"/>
                <w:color w:val="334059"/>
                <w:sz w:val="21"/>
                <w:szCs w:val="21"/>
              </w:rPr>
              <w:t>4</w:t>
            </w:r>
          </w:p>
        </w:tc>
        <w:tc>
          <w:tcPr>
            <w:tcW w:w="3167" w:type="dxa"/>
            <w:tcBorders>
              <w:top w:val="nil"/>
              <w:left w:val="nil"/>
              <w:bottom w:val="nil"/>
              <w:right w:val="nil"/>
            </w:tcBorders>
            <w:shd w:val="clear" w:color="auto" w:fill="auto"/>
            <w:tcMar>
              <w:top w:w="192" w:type="dxa"/>
              <w:left w:w="192" w:type="dxa"/>
              <w:bottom w:w="192" w:type="dxa"/>
              <w:right w:w="192" w:type="dxa"/>
            </w:tcMar>
            <w:vAlign w:val="center"/>
            <w:hideMark/>
          </w:tcPr>
          <w:p w:rsidR="00642A12" w:rsidRPr="002D5147" w:rsidRDefault="00642A12" w:rsidP="00642A12">
            <w:pPr>
              <w:wordWrap w:val="0"/>
              <w:spacing w:after="225"/>
              <w:rPr>
                <w:sz w:val="21"/>
                <w:szCs w:val="21"/>
              </w:rPr>
            </w:pPr>
            <w:r w:rsidRPr="002D5147">
              <w:rPr>
                <w:sz w:val="21"/>
                <w:szCs w:val="21"/>
              </w:rPr>
              <w:t xml:space="preserve"> Заправка тонер-картриджа </w:t>
            </w:r>
            <w:r w:rsidR="002D5147">
              <w:rPr>
                <w:sz w:val="21"/>
                <w:szCs w:val="21"/>
              </w:rPr>
              <w:br/>
            </w:r>
            <w:r w:rsidRPr="002D5147">
              <w:rPr>
                <w:sz w:val="21"/>
                <w:szCs w:val="21"/>
              </w:rPr>
              <w:t xml:space="preserve">Canon C-EXV 49 , </w:t>
            </w:r>
            <w:r w:rsidR="002D5147">
              <w:rPr>
                <w:sz w:val="21"/>
                <w:szCs w:val="21"/>
              </w:rPr>
              <w:br/>
            </w:r>
            <w:r w:rsidRPr="002D5147">
              <w:rPr>
                <w:sz w:val="21"/>
                <w:szCs w:val="21"/>
              </w:rPr>
              <w:t>Черный (black)</w:t>
            </w:r>
          </w:p>
          <w:p w:rsidR="00642A12" w:rsidRPr="002D5147" w:rsidRDefault="00642A12" w:rsidP="00642A12">
            <w:pPr>
              <w:wordWrap w:val="0"/>
              <w:spacing w:after="225"/>
              <w:rPr>
                <w:sz w:val="21"/>
                <w:szCs w:val="21"/>
              </w:rPr>
            </w:pPr>
          </w:p>
        </w:tc>
        <w:tc>
          <w:tcPr>
            <w:tcW w:w="1085" w:type="dxa"/>
            <w:tcBorders>
              <w:top w:val="nil"/>
              <w:left w:val="nil"/>
              <w:bottom w:val="nil"/>
              <w:right w:val="nil"/>
            </w:tcBorders>
            <w:shd w:val="clear" w:color="auto" w:fill="auto"/>
            <w:tcMar>
              <w:top w:w="192" w:type="dxa"/>
              <w:left w:w="192" w:type="dxa"/>
              <w:bottom w:w="192" w:type="dxa"/>
              <w:right w:w="192" w:type="dxa"/>
            </w:tcMar>
            <w:vAlign w:val="center"/>
            <w:hideMark/>
          </w:tcPr>
          <w:p w:rsidR="00642A12" w:rsidRDefault="00642A12" w:rsidP="00642A12">
            <w:pPr>
              <w:spacing w:after="225"/>
              <w:rPr>
                <w:rFonts w:ascii="Roboto" w:hAnsi="Roboto"/>
                <w:color w:val="334059"/>
                <w:sz w:val="21"/>
                <w:szCs w:val="21"/>
              </w:rPr>
            </w:pPr>
            <w:r>
              <w:rPr>
                <w:rFonts w:ascii="Roboto" w:hAnsi="Roboto"/>
                <w:color w:val="334059"/>
                <w:sz w:val="21"/>
                <w:szCs w:val="21"/>
              </w:rPr>
              <w:t>4</w:t>
            </w:r>
          </w:p>
        </w:tc>
        <w:tc>
          <w:tcPr>
            <w:tcW w:w="994" w:type="dxa"/>
            <w:tcBorders>
              <w:top w:val="nil"/>
              <w:left w:val="nil"/>
              <w:bottom w:val="nil"/>
              <w:right w:val="nil"/>
            </w:tcBorders>
            <w:shd w:val="clear" w:color="auto" w:fill="auto"/>
            <w:tcMar>
              <w:top w:w="192" w:type="dxa"/>
              <w:left w:w="192" w:type="dxa"/>
              <w:bottom w:w="192" w:type="dxa"/>
              <w:right w:w="192" w:type="dxa"/>
            </w:tcMar>
            <w:vAlign w:val="center"/>
            <w:hideMark/>
          </w:tcPr>
          <w:p w:rsidR="00642A12" w:rsidRDefault="00642A12" w:rsidP="00642A12">
            <w:pPr>
              <w:spacing w:after="225"/>
              <w:rPr>
                <w:rFonts w:ascii="Roboto" w:hAnsi="Roboto"/>
                <w:color w:val="334059"/>
                <w:sz w:val="21"/>
                <w:szCs w:val="21"/>
              </w:rPr>
            </w:pPr>
            <w:r>
              <w:rPr>
                <w:rStyle w:val="ng-star-inserted"/>
                <w:rFonts w:ascii="Roboto" w:hAnsi="Roboto"/>
                <w:color w:val="334059"/>
                <w:sz w:val="21"/>
                <w:szCs w:val="21"/>
              </w:rPr>
              <w:t>шт</w:t>
            </w:r>
          </w:p>
        </w:tc>
        <w:tc>
          <w:tcPr>
            <w:tcW w:w="1559" w:type="dxa"/>
            <w:tcBorders>
              <w:top w:val="nil"/>
              <w:left w:val="nil"/>
              <w:bottom w:val="nil"/>
              <w:right w:val="nil"/>
            </w:tcBorders>
            <w:shd w:val="clear" w:color="auto" w:fill="auto"/>
            <w:tcMar>
              <w:top w:w="192" w:type="dxa"/>
              <w:left w:w="192" w:type="dxa"/>
              <w:bottom w:w="192" w:type="dxa"/>
              <w:right w:w="192" w:type="dxa"/>
            </w:tcMar>
            <w:vAlign w:val="center"/>
          </w:tcPr>
          <w:p w:rsidR="00642A12" w:rsidRDefault="00642A12" w:rsidP="00642A12">
            <w:pPr>
              <w:spacing w:after="225"/>
              <w:rPr>
                <w:rFonts w:ascii="Roboto" w:hAnsi="Roboto"/>
                <w:color w:val="334059"/>
                <w:sz w:val="21"/>
                <w:szCs w:val="21"/>
              </w:rPr>
            </w:pPr>
          </w:p>
        </w:tc>
        <w:tc>
          <w:tcPr>
            <w:tcW w:w="1134" w:type="dxa"/>
            <w:tcBorders>
              <w:top w:val="nil"/>
              <w:left w:val="nil"/>
              <w:bottom w:val="nil"/>
              <w:right w:val="nil"/>
            </w:tcBorders>
            <w:shd w:val="clear" w:color="auto" w:fill="auto"/>
            <w:tcMar>
              <w:top w:w="192" w:type="dxa"/>
              <w:left w:w="192" w:type="dxa"/>
              <w:bottom w:w="192" w:type="dxa"/>
              <w:right w:w="192" w:type="dxa"/>
            </w:tcMar>
            <w:vAlign w:val="center"/>
          </w:tcPr>
          <w:p w:rsidR="00642A12" w:rsidRDefault="00642A12" w:rsidP="00642A12">
            <w:pPr>
              <w:spacing w:after="225"/>
              <w:rPr>
                <w:rFonts w:ascii="Roboto" w:hAnsi="Roboto"/>
                <w:color w:val="334059"/>
                <w:sz w:val="21"/>
                <w:szCs w:val="21"/>
              </w:rPr>
            </w:pPr>
          </w:p>
        </w:tc>
      </w:tr>
    </w:tbl>
    <w:p w:rsidR="00B17D4A" w:rsidRDefault="00B17D4A">
      <w:pPr>
        <w:pBdr>
          <w:top w:val="none" w:sz="4" w:space="0" w:color="000000"/>
          <w:left w:val="none" w:sz="4" w:space="0" w:color="000000"/>
          <w:bottom w:val="none" w:sz="4" w:space="0" w:color="000000"/>
          <w:right w:val="none" w:sz="4" w:space="0" w:color="000000"/>
        </w:pBdr>
        <w:ind w:firstLine="567"/>
        <w:jc w:val="both"/>
        <w:rPr>
          <w:sz w:val="24"/>
          <w:szCs w:val="24"/>
        </w:rPr>
      </w:pPr>
    </w:p>
    <w:p w:rsidR="00B17D4A" w:rsidRDefault="0092384B" w:rsidP="008A655B">
      <w:pPr>
        <w:pBdr>
          <w:top w:val="none" w:sz="4" w:space="0" w:color="000000"/>
          <w:left w:val="none" w:sz="4" w:space="0" w:color="000000"/>
          <w:bottom w:val="none" w:sz="4" w:space="0" w:color="000000"/>
          <w:right w:val="none" w:sz="4" w:space="0" w:color="000000"/>
        </w:pBdr>
        <w:ind w:left="-142"/>
        <w:jc w:val="both"/>
        <w:rPr>
          <w:sz w:val="24"/>
          <w:szCs w:val="24"/>
        </w:rPr>
      </w:pPr>
      <w:r>
        <w:rPr>
          <w:rFonts w:eastAsia="Times New Roman"/>
          <w:color w:val="000000"/>
          <w:sz w:val="24"/>
          <w:szCs w:val="24"/>
        </w:rPr>
        <w:t>Качество оказанных Услуг и используемые в процессе работы материалы должны соответствовать требованиям соответствующих ГОСТов и ТУ, принятым для данного вида Услуг, качественным удостоверениям производителя, гигиеническим и санитарно-эпидемиологическим сертификатам, иным документам в соответствии с законодательством Российской Федерации и подтверждаться соответствующими документами на каждое наименование.</w:t>
      </w:r>
    </w:p>
    <w:p w:rsidR="00B17D4A" w:rsidRDefault="0092384B" w:rsidP="008A655B">
      <w:pPr>
        <w:pBdr>
          <w:top w:val="none" w:sz="4" w:space="0" w:color="000000"/>
          <w:left w:val="none" w:sz="4" w:space="0" w:color="000000"/>
          <w:bottom w:val="none" w:sz="4" w:space="0" w:color="000000"/>
          <w:right w:val="none" w:sz="4" w:space="0" w:color="000000"/>
        </w:pBdr>
        <w:ind w:left="-142"/>
        <w:jc w:val="both"/>
        <w:rPr>
          <w:sz w:val="24"/>
          <w:szCs w:val="24"/>
        </w:rPr>
      </w:pPr>
      <w:r>
        <w:rPr>
          <w:rFonts w:eastAsia="Times New Roman"/>
          <w:color w:val="000000"/>
          <w:sz w:val="24"/>
          <w:szCs w:val="24"/>
        </w:rPr>
        <w:t>Под картриджем понимается устройство, объединяющее в одном корпусе бункер сухого расходуемого материала (тонера) и магнитного вала с дозирующим лезвием.</w:t>
      </w:r>
    </w:p>
    <w:p w:rsidR="00B17D4A" w:rsidRDefault="0092384B" w:rsidP="008A655B">
      <w:pPr>
        <w:pBdr>
          <w:top w:val="none" w:sz="4" w:space="0" w:color="000000"/>
          <w:left w:val="none" w:sz="4" w:space="0" w:color="000000"/>
          <w:bottom w:val="none" w:sz="4" w:space="0" w:color="000000"/>
          <w:right w:val="none" w:sz="4" w:space="0" w:color="000000"/>
        </w:pBdr>
        <w:ind w:left="-142"/>
        <w:jc w:val="both"/>
        <w:rPr>
          <w:sz w:val="24"/>
          <w:szCs w:val="24"/>
        </w:rPr>
      </w:pPr>
      <w:r>
        <w:rPr>
          <w:rFonts w:eastAsia="Times New Roman"/>
          <w:b/>
          <w:color w:val="000000"/>
          <w:sz w:val="24"/>
          <w:szCs w:val="24"/>
        </w:rPr>
        <w:lastRenderedPageBreak/>
        <w:t>Заправка картриджа включает в себя:</w:t>
      </w:r>
    </w:p>
    <w:p w:rsidR="00B17D4A" w:rsidRDefault="0092384B" w:rsidP="008A655B">
      <w:pPr>
        <w:pBdr>
          <w:top w:val="none" w:sz="4" w:space="0" w:color="000000"/>
          <w:left w:val="none" w:sz="4" w:space="0" w:color="000000"/>
          <w:bottom w:val="none" w:sz="4" w:space="0" w:color="000000"/>
          <w:right w:val="none" w:sz="4" w:space="0" w:color="000000"/>
        </w:pBdr>
        <w:ind w:left="-142"/>
        <w:jc w:val="both"/>
        <w:rPr>
          <w:sz w:val="24"/>
          <w:szCs w:val="24"/>
        </w:rPr>
      </w:pPr>
      <w:r>
        <w:rPr>
          <w:rFonts w:eastAsia="Times New Roman"/>
          <w:color w:val="000000"/>
          <w:sz w:val="24"/>
          <w:szCs w:val="24"/>
        </w:rPr>
        <w:t>- предварительное тестирование картриджа;</w:t>
      </w:r>
    </w:p>
    <w:p w:rsidR="00B17D4A" w:rsidRDefault="0092384B" w:rsidP="008A655B">
      <w:pPr>
        <w:pBdr>
          <w:top w:val="none" w:sz="4" w:space="0" w:color="000000"/>
          <w:left w:val="none" w:sz="4" w:space="0" w:color="000000"/>
          <w:bottom w:val="none" w:sz="4" w:space="0" w:color="000000"/>
          <w:right w:val="none" w:sz="4" w:space="0" w:color="000000"/>
        </w:pBdr>
        <w:ind w:left="-142"/>
        <w:jc w:val="both"/>
        <w:rPr>
          <w:sz w:val="24"/>
          <w:szCs w:val="24"/>
        </w:rPr>
      </w:pPr>
      <w:r>
        <w:rPr>
          <w:rFonts w:eastAsia="Times New Roman"/>
          <w:color w:val="000000"/>
          <w:sz w:val="24"/>
          <w:szCs w:val="24"/>
        </w:rPr>
        <w:t>-полную разборку картриджа и очистку от остатков тонера;</w:t>
      </w:r>
    </w:p>
    <w:p w:rsidR="00B17D4A" w:rsidRDefault="0092384B" w:rsidP="008A655B">
      <w:pPr>
        <w:pBdr>
          <w:top w:val="none" w:sz="4" w:space="0" w:color="000000"/>
          <w:left w:val="none" w:sz="4" w:space="0" w:color="000000"/>
          <w:bottom w:val="none" w:sz="4" w:space="0" w:color="000000"/>
          <w:right w:val="none" w:sz="4" w:space="0" w:color="000000"/>
        </w:pBdr>
        <w:ind w:left="-142"/>
        <w:jc w:val="both"/>
        <w:rPr>
          <w:sz w:val="24"/>
          <w:szCs w:val="24"/>
        </w:rPr>
      </w:pPr>
      <w:r>
        <w:rPr>
          <w:rFonts w:eastAsia="Times New Roman"/>
          <w:color w:val="000000"/>
          <w:sz w:val="24"/>
          <w:szCs w:val="24"/>
        </w:rPr>
        <w:t>-заполнение картриджа новым тонером;</w:t>
      </w:r>
    </w:p>
    <w:p w:rsidR="00B17D4A" w:rsidRDefault="0092384B" w:rsidP="008A655B">
      <w:pPr>
        <w:pBdr>
          <w:top w:val="none" w:sz="4" w:space="0" w:color="000000"/>
          <w:left w:val="none" w:sz="4" w:space="0" w:color="000000"/>
          <w:bottom w:val="none" w:sz="4" w:space="0" w:color="000000"/>
          <w:right w:val="none" w:sz="4" w:space="0" w:color="000000"/>
        </w:pBdr>
        <w:ind w:left="-142"/>
        <w:jc w:val="both"/>
        <w:rPr>
          <w:sz w:val="24"/>
          <w:szCs w:val="24"/>
        </w:rPr>
      </w:pPr>
      <w:r>
        <w:rPr>
          <w:rFonts w:eastAsia="Times New Roman"/>
          <w:color w:val="000000"/>
          <w:sz w:val="24"/>
          <w:szCs w:val="24"/>
        </w:rPr>
        <w:t>- замену чипа (если предусмотрен конструкцией картриджа);</w:t>
      </w:r>
    </w:p>
    <w:p w:rsidR="00B17D4A" w:rsidRDefault="0092384B" w:rsidP="008A655B">
      <w:pPr>
        <w:pBdr>
          <w:top w:val="none" w:sz="4" w:space="0" w:color="000000"/>
          <w:left w:val="none" w:sz="4" w:space="0" w:color="000000"/>
          <w:bottom w:val="none" w:sz="4" w:space="0" w:color="000000"/>
          <w:right w:val="none" w:sz="4" w:space="0" w:color="000000"/>
        </w:pBdr>
        <w:ind w:left="-142"/>
        <w:jc w:val="both"/>
        <w:rPr>
          <w:sz w:val="24"/>
          <w:szCs w:val="24"/>
        </w:rPr>
      </w:pPr>
      <w:r>
        <w:rPr>
          <w:rFonts w:eastAsia="Times New Roman"/>
          <w:color w:val="000000"/>
          <w:sz w:val="24"/>
          <w:szCs w:val="24"/>
        </w:rPr>
        <w:t>- сборку картриджа;</w:t>
      </w:r>
    </w:p>
    <w:p w:rsidR="00B17D4A" w:rsidRDefault="0092384B" w:rsidP="008A655B">
      <w:pPr>
        <w:pBdr>
          <w:top w:val="none" w:sz="4" w:space="0" w:color="000000"/>
          <w:left w:val="none" w:sz="4" w:space="0" w:color="000000"/>
          <w:bottom w:val="none" w:sz="4" w:space="0" w:color="000000"/>
          <w:right w:val="none" w:sz="4" w:space="0" w:color="000000"/>
        </w:pBdr>
        <w:ind w:left="-142"/>
        <w:jc w:val="both"/>
        <w:rPr>
          <w:sz w:val="24"/>
          <w:szCs w:val="24"/>
        </w:rPr>
      </w:pPr>
      <w:r>
        <w:rPr>
          <w:rFonts w:eastAsia="Times New Roman"/>
          <w:color w:val="000000"/>
          <w:sz w:val="24"/>
          <w:szCs w:val="24"/>
        </w:rPr>
        <w:t>-проверку целостности электрических контактов;</w:t>
      </w:r>
    </w:p>
    <w:p w:rsidR="00B17D4A" w:rsidRDefault="0092384B" w:rsidP="008A655B">
      <w:pPr>
        <w:pBdr>
          <w:top w:val="none" w:sz="4" w:space="0" w:color="000000"/>
          <w:left w:val="none" w:sz="4" w:space="0" w:color="000000"/>
          <w:bottom w:val="none" w:sz="4" w:space="0" w:color="000000"/>
          <w:right w:val="none" w:sz="4" w:space="0" w:color="000000"/>
        </w:pBdr>
        <w:jc w:val="both"/>
        <w:rPr>
          <w:sz w:val="24"/>
          <w:szCs w:val="24"/>
        </w:rPr>
      </w:pPr>
      <w:r>
        <w:rPr>
          <w:rFonts w:eastAsia="Times New Roman"/>
          <w:color w:val="000000"/>
          <w:sz w:val="24"/>
          <w:szCs w:val="24"/>
        </w:rPr>
        <w:t>- выходной контроль качества и тестирование заправленного картриджа;</w:t>
      </w:r>
    </w:p>
    <w:p w:rsidR="00B17D4A" w:rsidRDefault="0092384B" w:rsidP="008A655B">
      <w:pPr>
        <w:pBdr>
          <w:top w:val="none" w:sz="4" w:space="0" w:color="000000"/>
          <w:left w:val="none" w:sz="4" w:space="0" w:color="000000"/>
          <w:bottom w:val="none" w:sz="4" w:space="0" w:color="000000"/>
          <w:right w:val="none" w:sz="4" w:space="0" w:color="000000"/>
        </w:pBdr>
        <w:jc w:val="both"/>
        <w:rPr>
          <w:sz w:val="24"/>
          <w:szCs w:val="24"/>
        </w:rPr>
      </w:pPr>
      <w:r>
        <w:rPr>
          <w:rFonts w:eastAsia="Times New Roman"/>
          <w:color w:val="000000"/>
          <w:sz w:val="24"/>
          <w:szCs w:val="24"/>
        </w:rPr>
        <w:t>- маркировку модели картриджа (на упаковке картриджа);</w:t>
      </w:r>
    </w:p>
    <w:p w:rsidR="00B17D4A" w:rsidRDefault="0092384B" w:rsidP="008A655B">
      <w:pPr>
        <w:pBdr>
          <w:top w:val="none" w:sz="4" w:space="0" w:color="000000"/>
          <w:left w:val="none" w:sz="4" w:space="0" w:color="000000"/>
          <w:bottom w:val="none" w:sz="4" w:space="0" w:color="000000"/>
          <w:right w:val="none" w:sz="4" w:space="0" w:color="000000"/>
        </w:pBdr>
        <w:jc w:val="both"/>
        <w:rPr>
          <w:sz w:val="24"/>
          <w:szCs w:val="24"/>
        </w:rPr>
      </w:pPr>
      <w:r>
        <w:rPr>
          <w:rFonts w:eastAsia="Times New Roman"/>
          <w:color w:val="000000"/>
          <w:sz w:val="24"/>
          <w:szCs w:val="24"/>
        </w:rPr>
        <w:t>- отметку с датой заправки и подписью представителя исполнителя обслуживающего картридж (на упаковке картриджа);</w:t>
      </w:r>
    </w:p>
    <w:p w:rsidR="00B17D4A" w:rsidRDefault="0092384B" w:rsidP="008A655B">
      <w:pPr>
        <w:pBdr>
          <w:top w:val="none" w:sz="4" w:space="0" w:color="000000"/>
          <w:left w:val="none" w:sz="4" w:space="0" w:color="000000"/>
          <w:bottom w:val="none" w:sz="4" w:space="0" w:color="000000"/>
          <w:right w:val="none" w:sz="4" w:space="0" w:color="000000"/>
        </w:pBdr>
        <w:jc w:val="both"/>
        <w:rPr>
          <w:sz w:val="24"/>
          <w:szCs w:val="24"/>
        </w:rPr>
      </w:pPr>
      <w:r>
        <w:rPr>
          <w:rFonts w:eastAsia="Times New Roman"/>
          <w:color w:val="000000"/>
          <w:sz w:val="24"/>
          <w:szCs w:val="24"/>
        </w:rPr>
        <w:t>- упаковку в светонепроницаемый герметичный пакет.</w:t>
      </w:r>
    </w:p>
    <w:p w:rsidR="00B17D4A" w:rsidRDefault="0092384B" w:rsidP="008A655B">
      <w:pPr>
        <w:pBdr>
          <w:top w:val="none" w:sz="4" w:space="0" w:color="000000"/>
          <w:left w:val="none" w:sz="4" w:space="0" w:color="000000"/>
          <w:bottom w:val="none" w:sz="4" w:space="0" w:color="000000"/>
          <w:right w:val="none" w:sz="4" w:space="0" w:color="000000"/>
        </w:pBdr>
        <w:jc w:val="both"/>
        <w:rPr>
          <w:sz w:val="24"/>
          <w:szCs w:val="24"/>
        </w:rPr>
      </w:pPr>
      <w:r>
        <w:rPr>
          <w:rFonts w:eastAsia="Times New Roman"/>
          <w:color w:val="000000"/>
          <w:sz w:val="24"/>
          <w:szCs w:val="24"/>
        </w:rPr>
        <w:t>Расходные материалы, использованные в процессе заправки картриджей Исполнителем, должны быть новыми, неиспользованными, совместимы с указанными моделями оргтехники, а также должны соответствовать требованиям, предъявляемым производителем оргтехники. При печати не должно быть точек, полос и других дефектов, не связанных с печатаемым документом, в том числе на обратной стороне листа. При встряхивании картриджа не должен просыпаться тонер. Картридж должен свободно вставляться в соответствующий принтер, копировальный аппарат, МФУ, и т.п. В процессе печати не должно быть посторонних стуков и прочих шумов.</w:t>
      </w:r>
    </w:p>
    <w:p w:rsidR="00B17D4A" w:rsidRDefault="0092384B" w:rsidP="008A655B">
      <w:pPr>
        <w:pBdr>
          <w:top w:val="none" w:sz="4" w:space="0" w:color="000000"/>
          <w:left w:val="none" w:sz="4" w:space="0" w:color="000000"/>
          <w:bottom w:val="none" w:sz="4" w:space="0" w:color="000000"/>
          <w:right w:val="none" w:sz="4" w:space="0" w:color="000000"/>
        </w:pBdr>
        <w:jc w:val="both"/>
        <w:rPr>
          <w:sz w:val="24"/>
          <w:szCs w:val="24"/>
        </w:rPr>
      </w:pPr>
      <w:r>
        <w:rPr>
          <w:rFonts w:eastAsia="Times New Roman"/>
          <w:color w:val="000000"/>
          <w:sz w:val="24"/>
          <w:szCs w:val="24"/>
        </w:rPr>
        <w:t>После заправки каждый картридж должен быть запаян в индивидуальную непрозрачную герметичную упаковку, исключающую его повреждение при хранении и транспортировке. Вместе с картриджем должны прилагаться тестовые отпечатки.</w:t>
      </w:r>
    </w:p>
    <w:p w:rsidR="00B17D4A" w:rsidRPr="008A655B" w:rsidRDefault="0092384B" w:rsidP="00642A12">
      <w:pPr>
        <w:pBdr>
          <w:top w:val="none" w:sz="4" w:space="0" w:color="000000"/>
          <w:left w:val="none" w:sz="4" w:space="0" w:color="000000"/>
          <w:bottom w:val="none" w:sz="4" w:space="0" w:color="000000"/>
          <w:right w:val="none" w:sz="4" w:space="0" w:color="000000"/>
        </w:pBdr>
        <w:jc w:val="both"/>
        <w:rPr>
          <w:rFonts w:eastAsia="Times New Roman"/>
          <w:b/>
          <w:color w:val="000000"/>
          <w:sz w:val="24"/>
          <w:szCs w:val="24"/>
        </w:rPr>
      </w:pPr>
      <w:r>
        <w:rPr>
          <w:rFonts w:eastAsia="Times New Roman"/>
          <w:color w:val="000000"/>
          <w:sz w:val="24"/>
          <w:szCs w:val="24"/>
        </w:rPr>
        <w:t> </w:t>
      </w:r>
      <w:r w:rsidRPr="008A655B">
        <w:rPr>
          <w:rFonts w:eastAsia="Times New Roman"/>
          <w:b/>
          <w:color w:val="000000"/>
          <w:sz w:val="24"/>
          <w:szCs w:val="24"/>
        </w:rPr>
        <w:t>Требования к сроку и (или) объему предоставления гарантий качества Услуг</w:t>
      </w:r>
    </w:p>
    <w:p w:rsidR="00B17D4A" w:rsidRDefault="0092384B" w:rsidP="008A655B">
      <w:pPr>
        <w:pBdr>
          <w:top w:val="none" w:sz="4" w:space="0" w:color="000000"/>
          <w:left w:val="none" w:sz="4" w:space="0" w:color="000000"/>
          <w:bottom w:val="none" w:sz="4" w:space="0" w:color="000000"/>
          <w:right w:val="none" w:sz="4" w:space="0" w:color="000000"/>
        </w:pBdr>
        <w:jc w:val="both"/>
        <w:rPr>
          <w:sz w:val="24"/>
          <w:szCs w:val="24"/>
        </w:rPr>
      </w:pPr>
      <w:r>
        <w:rPr>
          <w:rFonts w:eastAsia="Times New Roman"/>
          <w:color w:val="000000"/>
          <w:sz w:val="24"/>
          <w:szCs w:val="24"/>
        </w:rPr>
        <w:t xml:space="preserve"> </w:t>
      </w:r>
      <w:r w:rsidR="001C364C" w:rsidRPr="001C364C">
        <w:rPr>
          <w:rFonts w:eastAsia="Times New Roman"/>
          <w:color w:val="000000"/>
          <w:sz w:val="24"/>
          <w:szCs w:val="24"/>
        </w:rPr>
        <w:t xml:space="preserve">Гарантийный срок на оказанные Услуги составляет 3 месяца с момента подписания заказчиком документов о приемке. </w:t>
      </w:r>
      <w:r>
        <w:rPr>
          <w:rFonts w:eastAsia="Times New Roman"/>
          <w:color w:val="000000"/>
          <w:sz w:val="24"/>
          <w:szCs w:val="24"/>
        </w:rPr>
        <w:t xml:space="preserve">В рамках обязательств по гарантиям Исполнитель должен обеспечить приезд специалиста для устранения выявленных недостатков в течение 1 (одного) рабочего дня с момента получения претензии от </w:t>
      </w:r>
      <w:r w:rsidR="00EC0596">
        <w:rPr>
          <w:rFonts w:eastAsia="Times New Roman"/>
          <w:color w:val="000000"/>
          <w:sz w:val="24"/>
          <w:szCs w:val="24"/>
        </w:rPr>
        <w:t>З</w:t>
      </w:r>
      <w:bookmarkStart w:id="4" w:name="_GoBack"/>
      <w:bookmarkEnd w:id="4"/>
      <w:r>
        <w:rPr>
          <w:rFonts w:eastAsia="Times New Roman"/>
          <w:color w:val="000000"/>
          <w:sz w:val="24"/>
          <w:szCs w:val="24"/>
        </w:rPr>
        <w:t>аказчика.</w:t>
      </w:r>
    </w:p>
    <w:p w:rsidR="00B17D4A" w:rsidRDefault="00B17D4A">
      <w:pPr>
        <w:jc w:val="both"/>
        <w:rPr>
          <w:sz w:val="24"/>
          <w:szCs w:val="24"/>
        </w:rPr>
      </w:pPr>
    </w:p>
    <w:p w:rsidR="00B17D4A" w:rsidRDefault="00B17D4A">
      <w:pPr>
        <w:jc w:val="both"/>
        <w:rPr>
          <w:sz w:val="24"/>
          <w:szCs w:val="24"/>
        </w:rPr>
      </w:pPr>
    </w:p>
    <w:p w:rsidR="00B17D4A" w:rsidRDefault="00B17D4A">
      <w:pPr>
        <w:jc w:val="both"/>
        <w:rPr>
          <w:sz w:val="24"/>
          <w:szCs w:val="24"/>
        </w:rPr>
      </w:pPr>
    </w:p>
    <w:sectPr w:rsidR="00B17D4A">
      <w:headerReference w:type="default" r:id="rId7"/>
      <w:footerReference w:type="default" r:id="rId8"/>
      <w:pgSz w:w="11906" w:h="16838"/>
      <w:pgMar w:top="1134" w:right="850" w:bottom="1134" w:left="1701"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B4B" w:rsidRDefault="00FB7B4B">
      <w:r>
        <w:separator/>
      </w:r>
    </w:p>
  </w:endnote>
  <w:endnote w:type="continuationSeparator" w:id="0">
    <w:p w:rsidR="00FB7B4B" w:rsidRDefault="00FB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00"/>
    <w:family w:val="auto"/>
    <w:pitch w:val="default"/>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84B" w:rsidRDefault="0092384B">
    <w:pPr>
      <w:pStyle w:val="ad"/>
      <w:jc w:val="center"/>
    </w:pPr>
    <w:r>
      <w:fldChar w:fldCharType="begin"/>
    </w:r>
    <w:r>
      <w:instrText>PAGE   \* MERGEFORMAT</w:instrText>
    </w:r>
    <w:r>
      <w:fldChar w:fldCharType="separate"/>
    </w:r>
    <w:r w:rsidR="00CD131D">
      <w:rPr>
        <w:noProof/>
      </w:rPr>
      <w:t>6</w:t>
    </w:r>
    <w:r>
      <w:fldChar w:fldCharType="end"/>
    </w:r>
  </w:p>
  <w:p w:rsidR="0092384B" w:rsidRDefault="0092384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B4B" w:rsidRDefault="00FB7B4B">
      <w:r>
        <w:separator/>
      </w:r>
    </w:p>
  </w:footnote>
  <w:footnote w:type="continuationSeparator" w:id="0">
    <w:p w:rsidR="00FB7B4B" w:rsidRDefault="00FB7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84B" w:rsidRDefault="0092384B">
    <w:pPr>
      <w:pStyle w:val="ab"/>
      <w:jc w:val="center"/>
    </w:pPr>
  </w:p>
  <w:p w:rsidR="0092384B" w:rsidRDefault="0092384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7022"/>
    <w:multiLevelType w:val="hybridMultilevel"/>
    <w:tmpl w:val="382E9D92"/>
    <w:lvl w:ilvl="0" w:tplc="80966F90">
      <w:start w:val="1"/>
      <w:numFmt w:val="decimal"/>
      <w:lvlText w:val="%1."/>
      <w:lvlJc w:val="left"/>
      <w:pPr>
        <w:ind w:left="720" w:hanging="360"/>
      </w:pPr>
    </w:lvl>
    <w:lvl w:ilvl="1" w:tplc="765624A0">
      <w:start w:val="1"/>
      <w:numFmt w:val="lowerLetter"/>
      <w:lvlText w:val="%2."/>
      <w:lvlJc w:val="left"/>
      <w:pPr>
        <w:ind w:left="1440" w:hanging="360"/>
      </w:pPr>
    </w:lvl>
    <w:lvl w:ilvl="2" w:tplc="66043C36">
      <w:start w:val="1"/>
      <w:numFmt w:val="lowerRoman"/>
      <w:lvlText w:val="%3."/>
      <w:lvlJc w:val="right"/>
      <w:pPr>
        <w:ind w:left="2160" w:hanging="180"/>
      </w:pPr>
    </w:lvl>
    <w:lvl w:ilvl="3" w:tplc="3A9CDF84">
      <w:start w:val="1"/>
      <w:numFmt w:val="decimal"/>
      <w:lvlText w:val="%4."/>
      <w:lvlJc w:val="left"/>
      <w:pPr>
        <w:ind w:left="2880" w:hanging="360"/>
      </w:pPr>
    </w:lvl>
    <w:lvl w:ilvl="4" w:tplc="7932D822">
      <w:start w:val="1"/>
      <w:numFmt w:val="lowerLetter"/>
      <w:lvlText w:val="%5."/>
      <w:lvlJc w:val="left"/>
      <w:pPr>
        <w:ind w:left="3600" w:hanging="360"/>
      </w:pPr>
    </w:lvl>
    <w:lvl w:ilvl="5" w:tplc="3F786C80">
      <w:start w:val="1"/>
      <w:numFmt w:val="lowerRoman"/>
      <w:lvlText w:val="%6."/>
      <w:lvlJc w:val="right"/>
      <w:pPr>
        <w:ind w:left="4320" w:hanging="180"/>
      </w:pPr>
    </w:lvl>
    <w:lvl w:ilvl="6" w:tplc="F4A867D6">
      <w:start w:val="1"/>
      <w:numFmt w:val="decimal"/>
      <w:lvlText w:val="%7."/>
      <w:lvlJc w:val="left"/>
      <w:pPr>
        <w:ind w:left="5040" w:hanging="360"/>
      </w:pPr>
    </w:lvl>
    <w:lvl w:ilvl="7" w:tplc="059C71D6">
      <w:start w:val="1"/>
      <w:numFmt w:val="lowerLetter"/>
      <w:lvlText w:val="%8."/>
      <w:lvlJc w:val="left"/>
      <w:pPr>
        <w:ind w:left="5760" w:hanging="360"/>
      </w:pPr>
    </w:lvl>
    <w:lvl w:ilvl="8" w:tplc="C3784F10">
      <w:start w:val="1"/>
      <w:numFmt w:val="lowerRoman"/>
      <w:lvlText w:val="%9."/>
      <w:lvlJc w:val="right"/>
      <w:pPr>
        <w:ind w:left="6480" w:hanging="180"/>
      </w:pPr>
    </w:lvl>
  </w:abstractNum>
  <w:abstractNum w:abstractNumId="1" w15:restartNumberingAfterBreak="0">
    <w:nsid w:val="06577AC8"/>
    <w:multiLevelType w:val="hybridMultilevel"/>
    <w:tmpl w:val="2758D3E0"/>
    <w:lvl w:ilvl="0" w:tplc="F0BE3AEA">
      <w:start w:val="1"/>
      <w:numFmt w:val="decimal"/>
      <w:lvlText w:val="%1."/>
      <w:lvlJc w:val="left"/>
      <w:pPr>
        <w:ind w:left="720" w:hanging="360"/>
      </w:pPr>
    </w:lvl>
    <w:lvl w:ilvl="1" w:tplc="79DEDBB2">
      <w:start w:val="1"/>
      <w:numFmt w:val="lowerLetter"/>
      <w:lvlText w:val="%2."/>
      <w:lvlJc w:val="left"/>
      <w:pPr>
        <w:ind w:left="1440" w:hanging="360"/>
      </w:pPr>
    </w:lvl>
    <w:lvl w:ilvl="2" w:tplc="FE9EAF22">
      <w:start w:val="1"/>
      <w:numFmt w:val="lowerRoman"/>
      <w:lvlText w:val="%3."/>
      <w:lvlJc w:val="right"/>
      <w:pPr>
        <w:ind w:left="2160" w:hanging="180"/>
      </w:pPr>
    </w:lvl>
    <w:lvl w:ilvl="3" w:tplc="38B6FA98">
      <w:start w:val="1"/>
      <w:numFmt w:val="decimal"/>
      <w:lvlText w:val="%4."/>
      <w:lvlJc w:val="left"/>
      <w:pPr>
        <w:ind w:left="2880" w:hanging="360"/>
      </w:pPr>
    </w:lvl>
    <w:lvl w:ilvl="4" w:tplc="4AAAD4EA">
      <w:start w:val="1"/>
      <w:numFmt w:val="lowerLetter"/>
      <w:lvlText w:val="%5."/>
      <w:lvlJc w:val="left"/>
      <w:pPr>
        <w:ind w:left="3600" w:hanging="360"/>
      </w:pPr>
    </w:lvl>
    <w:lvl w:ilvl="5" w:tplc="B1F45388">
      <w:start w:val="1"/>
      <w:numFmt w:val="lowerRoman"/>
      <w:lvlText w:val="%6."/>
      <w:lvlJc w:val="right"/>
      <w:pPr>
        <w:ind w:left="4320" w:hanging="180"/>
      </w:pPr>
    </w:lvl>
    <w:lvl w:ilvl="6" w:tplc="E8BC16A8">
      <w:start w:val="1"/>
      <w:numFmt w:val="decimal"/>
      <w:lvlText w:val="%7."/>
      <w:lvlJc w:val="left"/>
      <w:pPr>
        <w:ind w:left="5040" w:hanging="360"/>
      </w:pPr>
    </w:lvl>
    <w:lvl w:ilvl="7" w:tplc="77FA4672">
      <w:start w:val="1"/>
      <w:numFmt w:val="lowerLetter"/>
      <w:lvlText w:val="%8."/>
      <w:lvlJc w:val="left"/>
      <w:pPr>
        <w:ind w:left="5760" w:hanging="360"/>
      </w:pPr>
    </w:lvl>
    <w:lvl w:ilvl="8" w:tplc="DA34A116">
      <w:start w:val="1"/>
      <w:numFmt w:val="lowerRoman"/>
      <w:lvlText w:val="%9."/>
      <w:lvlJc w:val="right"/>
      <w:pPr>
        <w:ind w:left="6480" w:hanging="180"/>
      </w:pPr>
    </w:lvl>
  </w:abstractNum>
  <w:abstractNum w:abstractNumId="2" w15:restartNumberingAfterBreak="0">
    <w:nsid w:val="1CED72EF"/>
    <w:multiLevelType w:val="hybridMultilevel"/>
    <w:tmpl w:val="30941FA0"/>
    <w:lvl w:ilvl="0" w:tplc="893430C4">
      <w:start w:val="1"/>
      <w:numFmt w:val="decimal"/>
      <w:lvlText w:val="%1)"/>
      <w:lvlJc w:val="left"/>
      <w:pPr>
        <w:ind w:left="720" w:hanging="360"/>
      </w:pPr>
      <w:rPr>
        <w:rFonts w:ascii="Calibri" w:hAnsi="Calibri" w:cs="Times New Roman"/>
        <w:color w:val="000000"/>
        <w:sz w:val="22"/>
      </w:rPr>
    </w:lvl>
    <w:lvl w:ilvl="1" w:tplc="475C1352">
      <w:start w:val="1"/>
      <w:numFmt w:val="lowerLetter"/>
      <w:lvlText w:val="%2."/>
      <w:lvlJc w:val="left"/>
      <w:pPr>
        <w:ind w:left="1440" w:hanging="360"/>
      </w:pPr>
    </w:lvl>
    <w:lvl w:ilvl="2" w:tplc="7EA87624">
      <w:start w:val="1"/>
      <w:numFmt w:val="lowerRoman"/>
      <w:lvlText w:val="%3."/>
      <w:lvlJc w:val="right"/>
      <w:pPr>
        <w:ind w:left="2160" w:hanging="180"/>
      </w:pPr>
    </w:lvl>
    <w:lvl w:ilvl="3" w:tplc="B4D62946">
      <w:start w:val="1"/>
      <w:numFmt w:val="decimal"/>
      <w:lvlText w:val="%4."/>
      <w:lvlJc w:val="left"/>
      <w:pPr>
        <w:ind w:left="2880" w:hanging="360"/>
      </w:pPr>
    </w:lvl>
    <w:lvl w:ilvl="4" w:tplc="A918B146">
      <w:start w:val="1"/>
      <w:numFmt w:val="lowerLetter"/>
      <w:lvlText w:val="%5."/>
      <w:lvlJc w:val="left"/>
      <w:pPr>
        <w:ind w:left="3600" w:hanging="360"/>
      </w:pPr>
    </w:lvl>
    <w:lvl w:ilvl="5" w:tplc="77DEFA72">
      <w:start w:val="1"/>
      <w:numFmt w:val="lowerRoman"/>
      <w:lvlText w:val="%6."/>
      <w:lvlJc w:val="right"/>
      <w:pPr>
        <w:ind w:left="4320" w:hanging="180"/>
      </w:pPr>
    </w:lvl>
    <w:lvl w:ilvl="6" w:tplc="72FA517E">
      <w:start w:val="1"/>
      <w:numFmt w:val="decimal"/>
      <w:lvlText w:val="%7."/>
      <w:lvlJc w:val="left"/>
      <w:pPr>
        <w:ind w:left="5040" w:hanging="360"/>
      </w:pPr>
    </w:lvl>
    <w:lvl w:ilvl="7" w:tplc="D228F868">
      <w:start w:val="1"/>
      <w:numFmt w:val="lowerLetter"/>
      <w:lvlText w:val="%8."/>
      <w:lvlJc w:val="left"/>
      <w:pPr>
        <w:ind w:left="5760" w:hanging="360"/>
      </w:pPr>
    </w:lvl>
    <w:lvl w:ilvl="8" w:tplc="535454CC">
      <w:start w:val="1"/>
      <w:numFmt w:val="lowerRoman"/>
      <w:lvlText w:val="%9."/>
      <w:lvlJc w:val="right"/>
      <w:pPr>
        <w:ind w:left="6480" w:hanging="180"/>
      </w:pPr>
    </w:lvl>
  </w:abstractNum>
  <w:abstractNum w:abstractNumId="3" w15:restartNumberingAfterBreak="0">
    <w:nsid w:val="1ED33045"/>
    <w:multiLevelType w:val="hybridMultilevel"/>
    <w:tmpl w:val="FD369760"/>
    <w:lvl w:ilvl="0" w:tplc="ADDE9A7C">
      <w:start w:val="1"/>
      <w:numFmt w:val="bullet"/>
      <w:lvlText w:val=""/>
      <w:lvlJc w:val="left"/>
      <w:pPr>
        <w:ind w:left="1353" w:hanging="360"/>
      </w:pPr>
      <w:rPr>
        <w:rFonts w:ascii="Symbol" w:hAnsi="Symbol" w:hint="default"/>
      </w:rPr>
    </w:lvl>
    <w:lvl w:ilvl="1" w:tplc="01EAA65A">
      <w:start w:val="1"/>
      <w:numFmt w:val="bullet"/>
      <w:lvlText w:val="o"/>
      <w:lvlJc w:val="left"/>
      <w:pPr>
        <w:ind w:left="2149" w:hanging="360"/>
      </w:pPr>
      <w:rPr>
        <w:rFonts w:ascii="Courier New" w:hAnsi="Courier New" w:cs="Courier New" w:hint="default"/>
      </w:rPr>
    </w:lvl>
    <w:lvl w:ilvl="2" w:tplc="7BA87AB8">
      <w:start w:val="1"/>
      <w:numFmt w:val="bullet"/>
      <w:lvlText w:val=""/>
      <w:lvlJc w:val="left"/>
      <w:pPr>
        <w:ind w:left="2869" w:hanging="360"/>
      </w:pPr>
      <w:rPr>
        <w:rFonts w:ascii="Wingdings" w:hAnsi="Wingdings" w:hint="default"/>
      </w:rPr>
    </w:lvl>
    <w:lvl w:ilvl="3" w:tplc="7EDE8AD6">
      <w:start w:val="1"/>
      <w:numFmt w:val="bullet"/>
      <w:lvlText w:val=""/>
      <w:lvlJc w:val="left"/>
      <w:pPr>
        <w:ind w:left="3589" w:hanging="360"/>
      </w:pPr>
      <w:rPr>
        <w:rFonts w:ascii="Symbol" w:hAnsi="Symbol" w:hint="default"/>
      </w:rPr>
    </w:lvl>
    <w:lvl w:ilvl="4" w:tplc="9730A0D6">
      <w:start w:val="1"/>
      <w:numFmt w:val="bullet"/>
      <w:lvlText w:val="o"/>
      <w:lvlJc w:val="left"/>
      <w:pPr>
        <w:ind w:left="4309" w:hanging="360"/>
      </w:pPr>
      <w:rPr>
        <w:rFonts w:ascii="Courier New" w:hAnsi="Courier New" w:cs="Courier New" w:hint="default"/>
      </w:rPr>
    </w:lvl>
    <w:lvl w:ilvl="5" w:tplc="9CC22722">
      <w:start w:val="1"/>
      <w:numFmt w:val="bullet"/>
      <w:lvlText w:val=""/>
      <w:lvlJc w:val="left"/>
      <w:pPr>
        <w:ind w:left="5029" w:hanging="360"/>
      </w:pPr>
      <w:rPr>
        <w:rFonts w:ascii="Wingdings" w:hAnsi="Wingdings" w:hint="default"/>
      </w:rPr>
    </w:lvl>
    <w:lvl w:ilvl="6" w:tplc="C1205EC4">
      <w:start w:val="1"/>
      <w:numFmt w:val="bullet"/>
      <w:lvlText w:val=""/>
      <w:lvlJc w:val="left"/>
      <w:pPr>
        <w:ind w:left="5749" w:hanging="360"/>
      </w:pPr>
      <w:rPr>
        <w:rFonts w:ascii="Symbol" w:hAnsi="Symbol" w:hint="default"/>
      </w:rPr>
    </w:lvl>
    <w:lvl w:ilvl="7" w:tplc="1C707338">
      <w:start w:val="1"/>
      <w:numFmt w:val="bullet"/>
      <w:lvlText w:val="o"/>
      <w:lvlJc w:val="left"/>
      <w:pPr>
        <w:ind w:left="6469" w:hanging="360"/>
      </w:pPr>
      <w:rPr>
        <w:rFonts w:ascii="Courier New" w:hAnsi="Courier New" w:cs="Courier New" w:hint="default"/>
      </w:rPr>
    </w:lvl>
    <w:lvl w:ilvl="8" w:tplc="9F7CC8CE">
      <w:start w:val="1"/>
      <w:numFmt w:val="bullet"/>
      <w:lvlText w:val=""/>
      <w:lvlJc w:val="left"/>
      <w:pPr>
        <w:ind w:left="7189" w:hanging="360"/>
      </w:pPr>
      <w:rPr>
        <w:rFonts w:ascii="Wingdings" w:hAnsi="Wingdings" w:hint="default"/>
      </w:rPr>
    </w:lvl>
  </w:abstractNum>
  <w:abstractNum w:abstractNumId="4" w15:restartNumberingAfterBreak="0">
    <w:nsid w:val="28A87CAF"/>
    <w:multiLevelType w:val="hybridMultilevel"/>
    <w:tmpl w:val="1FB84182"/>
    <w:lvl w:ilvl="0" w:tplc="6EC4C1B6">
      <w:start w:val="1"/>
      <w:numFmt w:val="decimal"/>
      <w:lvlText w:val="%1."/>
      <w:lvlJc w:val="left"/>
      <w:pPr>
        <w:ind w:left="720" w:hanging="360"/>
      </w:pPr>
    </w:lvl>
    <w:lvl w:ilvl="1" w:tplc="E0AA69F0">
      <w:start w:val="1"/>
      <w:numFmt w:val="lowerLetter"/>
      <w:lvlText w:val="%2."/>
      <w:lvlJc w:val="left"/>
      <w:pPr>
        <w:ind w:left="1440" w:hanging="360"/>
      </w:pPr>
    </w:lvl>
    <w:lvl w:ilvl="2" w:tplc="9DCC1936">
      <w:start w:val="1"/>
      <w:numFmt w:val="lowerRoman"/>
      <w:lvlText w:val="%3."/>
      <w:lvlJc w:val="right"/>
      <w:pPr>
        <w:ind w:left="2160" w:hanging="180"/>
      </w:pPr>
    </w:lvl>
    <w:lvl w:ilvl="3" w:tplc="88F47052">
      <w:start w:val="1"/>
      <w:numFmt w:val="decimal"/>
      <w:lvlText w:val="%4."/>
      <w:lvlJc w:val="left"/>
      <w:pPr>
        <w:ind w:left="2880" w:hanging="360"/>
      </w:pPr>
    </w:lvl>
    <w:lvl w:ilvl="4" w:tplc="858A9974">
      <w:start w:val="1"/>
      <w:numFmt w:val="lowerLetter"/>
      <w:lvlText w:val="%5."/>
      <w:lvlJc w:val="left"/>
      <w:pPr>
        <w:ind w:left="3600" w:hanging="360"/>
      </w:pPr>
    </w:lvl>
    <w:lvl w:ilvl="5" w:tplc="7B9EEB3E">
      <w:start w:val="1"/>
      <w:numFmt w:val="lowerRoman"/>
      <w:lvlText w:val="%6."/>
      <w:lvlJc w:val="right"/>
      <w:pPr>
        <w:ind w:left="4320" w:hanging="180"/>
      </w:pPr>
    </w:lvl>
    <w:lvl w:ilvl="6" w:tplc="2716D73E">
      <w:start w:val="1"/>
      <w:numFmt w:val="decimal"/>
      <w:lvlText w:val="%7."/>
      <w:lvlJc w:val="left"/>
      <w:pPr>
        <w:ind w:left="5040" w:hanging="360"/>
      </w:pPr>
    </w:lvl>
    <w:lvl w:ilvl="7" w:tplc="FA6CA94C">
      <w:start w:val="1"/>
      <w:numFmt w:val="lowerLetter"/>
      <w:lvlText w:val="%8."/>
      <w:lvlJc w:val="left"/>
      <w:pPr>
        <w:ind w:left="5760" w:hanging="360"/>
      </w:pPr>
    </w:lvl>
    <w:lvl w:ilvl="8" w:tplc="5A8ADF64">
      <w:start w:val="1"/>
      <w:numFmt w:val="lowerRoman"/>
      <w:lvlText w:val="%9."/>
      <w:lvlJc w:val="right"/>
      <w:pPr>
        <w:ind w:left="6480" w:hanging="180"/>
      </w:pPr>
    </w:lvl>
  </w:abstractNum>
  <w:abstractNum w:abstractNumId="5" w15:restartNumberingAfterBreak="0">
    <w:nsid w:val="2B63270C"/>
    <w:multiLevelType w:val="multilevel"/>
    <w:tmpl w:val="D758DFC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F200DE4"/>
    <w:multiLevelType w:val="hybridMultilevel"/>
    <w:tmpl w:val="3D7C131A"/>
    <w:lvl w:ilvl="0" w:tplc="4394F4E4">
      <w:start w:val="1"/>
      <w:numFmt w:val="bullet"/>
      <w:lvlText w:val=""/>
      <w:lvlJc w:val="left"/>
      <w:pPr>
        <w:ind w:left="720" w:hanging="360"/>
      </w:pPr>
      <w:rPr>
        <w:rFonts w:ascii="Symbol" w:hAnsi="Symbol"/>
      </w:rPr>
    </w:lvl>
    <w:lvl w:ilvl="1" w:tplc="8AFC8582">
      <w:start w:val="1"/>
      <w:numFmt w:val="bullet"/>
      <w:lvlText w:val="o"/>
      <w:lvlJc w:val="left"/>
      <w:pPr>
        <w:ind w:left="1440" w:hanging="360"/>
      </w:pPr>
      <w:rPr>
        <w:rFonts w:ascii="Courier New" w:hAnsi="Courier New" w:cs="Courier New"/>
      </w:rPr>
    </w:lvl>
    <w:lvl w:ilvl="2" w:tplc="6270CF94">
      <w:start w:val="1"/>
      <w:numFmt w:val="bullet"/>
      <w:lvlText w:val=""/>
      <w:lvlJc w:val="left"/>
      <w:pPr>
        <w:ind w:left="2160" w:hanging="360"/>
      </w:pPr>
      <w:rPr>
        <w:rFonts w:ascii="Wingdings" w:hAnsi="Wingdings"/>
      </w:rPr>
    </w:lvl>
    <w:lvl w:ilvl="3" w:tplc="FB6E3CC6">
      <w:start w:val="1"/>
      <w:numFmt w:val="bullet"/>
      <w:lvlText w:val=""/>
      <w:lvlJc w:val="left"/>
      <w:pPr>
        <w:ind w:left="2880" w:hanging="360"/>
      </w:pPr>
      <w:rPr>
        <w:rFonts w:ascii="Symbol" w:hAnsi="Symbol"/>
      </w:rPr>
    </w:lvl>
    <w:lvl w:ilvl="4" w:tplc="CDB663CC">
      <w:start w:val="1"/>
      <w:numFmt w:val="bullet"/>
      <w:lvlText w:val="o"/>
      <w:lvlJc w:val="left"/>
      <w:pPr>
        <w:ind w:left="3600" w:hanging="360"/>
      </w:pPr>
      <w:rPr>
        <w:rFonts w:ascii="Courier New" w:hAnsi="Courier New" w:cs="Courier New"/>
      </w:rPr>
    </w:lvl>
    <w:lvl w:ilvl="5" w:tplc="F6001BB4">
      <w:start w:val="1"/>
      <w:numFmt w:val="bullet"/>
      <w:lvlText w:val=""/>
      <w:lvlJc w:val="left"/>
      <w:pPr>
        <w:ind w:left="4320" w:hanging="360"/>
      </w:pPr>
      <w:rPr>
        <w:rFonts w:ascii="Wingdings" w:hAnsi="Wingdings"/>
      </w:rPr>
    </w:lvl>
    <w:lvl w:ilvl="6" w:tplc="1DBC1FE6">
      <w:start w:val="1"/>
      <w:numFmt w:val="bullet"/>
      <w:lvlText w:val=""/>
      <w:lvlJc w:val="left"/>
      <w:pPr>
        <w:ind w:left="5040" w:hanging="360"/>
      </w:pPr>
      <w:rPr>
        <w:rFonts w:ascii="Symbol" w:hAnsi="Symbol"/>
      </w:rPr>
    </w:lvl>
    <w:lvl w:ilvl="7" w:tplc="FE3259C0">
      <w:start w:val="1"/>
      <w:numFmt w:val="bullet"/>
      <w:lvlText w:val="o"/>
      <w:lvlJc w:val="left"/>
      <w:pPr>
        <w:ind w:left="5760" w:hanging="360"/>
      </w:pPr>
      <w:rPr>
        <w:rFonts w:ascii="Courier New" w:hAnsi="Courier New" w:cs="Courier New"/>
      </w:rPr>
    </w:lvl>
    <w:lvl w:ilvl="8" w:tplc="A28C5A62">
      <w:start w:val="1"/>
      <w:numFmt w:val="bullet"/>
      <w:lvlText w:val=""/>
      <w:lvlJc w:val="left"/>
      <w:pPr>
        <w:ind w:left="6480" w:hanging="360"/>
      </w:pPr>
      <w:rPr>
        <w:rFonts w:ascii="Wingdings" w:hAnsi="Wingdings"/>
      </w:rPr>
    </w:lvl>
  </w:abstractNum>
  <w:abstractNum w:abstractNumId="7" w15:restartNumberingAfterBreak="0">
    <w:nsid w:val="2FBF00C5"/>
    <w:multiLevelType w:val="hybridMultilevel"/>
    <w:tmpl w:val="64B87406"/>
    <w:lvl w:ilvl="0" w:tplc="87DEF72C">
      <w:start w:val="1"/>
      <w:numFmt w:val="bullet"/>
      <w:lvlText w:val=""/>
      <w:lvlJc w:val="left"/>
      <w:pPr>
        <w:ind w:left="1287" w:hanging="360"/>
      </w:pPr>
      <w:rPr>
        <w:rFonts w:ascii="Symbol" w:hAnsi="Symbol"/>
      </w:rPr>
    </w:lvl>
    <w:lvl w:ilvl="1" w:tplc="02362F14">
      <w:start w:val="1"/>
      <w:numFmt w:val="bullet"/>
      <w:lvlText w:val="o"/>
      <w:lvlJc w:val="left"/>
      <w:pPr>
        <w:ind w:left="2007" w:hanging="360"/>
      </w:pPr>
      <w:rPr>
        <w:rFonts w:ascii="Courier New" w:hAnsi="Courier New" w:cs="Courier New"/>
      </w:rPr>
    </w:lvl>
    <w:lvl w:ilvl="2" w:tplc="79F2C9C6">
      <w:start w:val="1"/>
      <w:numFmt w:val="bullet"/>
      <w:lvlText w:val=""/>
      <w:lvlJc w:val="left"/>
      <w:pPr>
        <w:ind w:left="2727" w:hanging="360"/>
      </w:pPr>
      <w:rPr>
        <w:rFonts w:ascii="Wingdings" w:hAnsi="Wingdings"/>
      </w:rPr>
    </w:lvl>
    <w:lvl w:ilvl="3" w:tplc="4CAA8584">
      <w:start w:val="1"/>
      <w:numFmt w:val="bullet"/>
      <w:lvlText w:val=""/>
      <w:lvlJc w:val="left"/>
      <w:pPr>
        <w:ind w:left="3447" w:hanging="360"/>
      </w:pPr>
      <w:rPr>
        <w:rFonts w:ascii="Symbol" w:hAnsi="Symbol"/>
      </w:rPr>
    </w:lvl>
    <w:lvl w:ilvl="4" w:tplc="994A495A">
      <w:start w:val="1"/>
      <w:numFmt w:val="bullet"/>
      <w:lvlText w:val="o"/>
      <w:lvlJc w:val="left"/>
      <w:pPr>
        <w:ind w:left="4167" w:hanging="360"/>
      </w:pPr>
      <w:rPr>
        <w:rFonts w:ascii="Courier New" w:hAnsi="Courier New" w:cs="Courier New"/>
      </w:rPr>
    </w:lvl>
    <w:lvl w:ilvl="5" w:tplc="71B80906">
      <w:start w:val="1"/>
      <w:numFmt w:val="bullet"/>
      <w:lvlText w:val=""/>
      <w:lvlJc w:val="left"/>
      <w:pPr>
        <w:ind w:left="4887" w:hanging="360"/>
      </w:pPr>
      <w:rPr>
        <w:rFonts w:ascii="Wingdings" w:hAnsi="Wingdings"/>
      </w:rPr>
    </w:lvl>
    <w:lvl w:ilvl="6" w:tplc="8C341D6C">
      <w:start w:val="1"/>
      <w:numFmt w:val="bullet"/>
      <w:lvlText w:val=""/>
      <w:lvlJc w:val="left"/>
      <w:pPr>
        <w:ind w:left="5607" w:hanging="360"/>
      </w:pPr>
      <w:rPr>
        <w:rFonts w:ascii="Symbol" w:hAnsi="Symbol"/>
      </w:rPr>
    </w:lvl>
    <w:lvl w:ilvl="7" w:tplc="34EED714">
      <w:start w:val="1"/>
      <w:numFmt w:val="bullet"/>
      <w:lvlText w:val="o"/>
      <w:lvlJc w:val="left"/>
      <w:pPr>
        <w:ind w:left="6327" w:hanging="360"/>
      </w:pPr>
      <w:rPr>
        <w:rFonts w:ascii="Courier New" w:hAnsi="Courier New" w:cs="Courier New"/>
      </w:rPr>
    </w:lvl>
    <w:lvl w:ilvl="8" w:tplc="AE8A7156">
      <w:start w:val="1"/>
      <w:numFmt w:val="bullet"/>
      <w:lvlText w:val=""/>
      <w:lvlJc w:val="left"/>
      <w:pPr>
        <w:ind w:left="7047" w:hanging="360"/>
      </w:pPr>
      <w:rPr>
        <w:rFonts w:ascii="Wingdings" w:hAnsi="Wingdings"/>
      </w:rPr>
    </w:lvl>
  </w:abstractNum>
  <w:abstractNum w:abstractNumId="8" w15:restartNumberingAfterBreak="0">
    <w:nsid w:val="330F16AD"/>
    <w:multiLevelType w:val="hybridMultilevel"/>
    <w:tmpl w:val="6098023A"/>
    <w:lvl w:ilvl="0" w:tplc="B0DA2A26">
      <w:start w:val="1"/>
      <w:numFmt w:val="upperRoman"/>
      <w:lvlText w:val="%1."/>
      <w:lvlJc w:val="right"/>
      <w:pPr>
        <w:ind w:left="1440" w:hanging="720"/>
      </w:pPr>
    </w:lvl>
    <w:lvl w:ilvl="1" w:tplc="5D087FB4">
      <w:start w:val="1"/>
      <w:numFmt w:val="lowerLetter"/>
      <w:lvlText w:val="%2."/>
      <w:lvlJc w:val="left"/>
      <w:pPr>
        <w:ind w:left="1800" w:hanging="360"/>
      </w:pPr>
    </w:lvl>
    <w:lvl w:ilvl="2" w:tplc="885221B2">
      <w:start w:val="1"/>
      <w:numFmt w:val="lowerRoman"/>
      <w:lvlText w:val="%3."/>
      <w:lvlJc w:val="right"/>
      <w:pPr>
        <w:ind w:left="2520" w:hanging="180"/>
      </w:pPr>
    </w:lvl>
    <w:lvl w:ilvl="3" w:tplc="15D4DFCC">
      <w:start w:val="1"/>
      <w:numFmt w:val="decimal"/>
      <w:lvlText w:val="%4."/>
      <w:lvlJc w:val="left"/>
      <w:pPr>
        <w:ind w:left="3240" w:hanging="360"/>
      </w:pPr>
    </w:lvl>
    <w:lvl w:ilvl="4" w:tplc="3AA8A98E">
      <w:start w:val="1"/>
      <w:numFmt w:val="lowerLetter"/>
      <w:lvlText w:val="%5."/>
      <w:lvlJc w:val="left"/>
      <w:pPr>
        <w:ind w:left="3960" w:hanging="360"/>
      </w:pPr>
    </w:lvl>
    <w:lvl w:ilvl="5" w:tplc="37E496D0">
      <w:start w:val="1"/>
      <w:numFmt w:val="lowerRoman"/>
      <w:lvlText w:val="%6."/>
      <w:lvlJc w:val="right"/>
      <w:pPr>
        <w:ind w:left="4680" w:hanging="180"/>
      </w:pPr>
    </w:lvl>
    <w:lvl w:ilvl="6" w:tplc="16007288">
      <w:start w:val="1"/>
      <w:numFmt w:val="decimal"/>
      <w:lvlText w:val="%7."/>
      <w:lvlJc w:val="left"/>
      <w:pPr>
        <w:ind w:left="5400" w:hanging="360"/>
      </w:pPr>
    </w:lvl>
    <w:lvl w:ilvl="7" w:tplc="3DCE7D72">
      <w:start w:val="1"/>
      <w:numFmt w:val="lowerLetter"/>
      <w:lvlText w:val="%8."/>
      <w:lvlJc w:val="left"/>
      <w:pPr>
        <w:ind w:left="6120" w:hanging="360"/>
      </w:pPr>
    </w:lvl>
    <w:lvl w:ilvl="8" w:tplc="E0CCAE84">
      <w:start w:val="1"/>
      <w:numFmt w:val="lowerRoman"/>
      <w:lvlText w:val="%9."/>
      <w:lvlJc w:val="right"/>
      <w:pPr>
        <w:ind w:left="6840" w:hanging="180"/>
      </w:pPr>
    </w:lvl>
  </w:abstractNum>
  <w:abstractNum w:abstractNumId="9" w15:restartNumberingAfterBreak="0">
    <w:nsid w:val="34F73890"/>
    <w:multiLevelType w:val="hybridMultilevel"/>
    <w:tmpl w:val="4E08E064"/>
    <w:lvl w:ilvl="0" w:tplc="05420610">
      <w:start w:val="1"/>
      <w:numFmt w:val="decimal"/>
      <w:lvlText w:val="%1)"/>
      <w:lvlJc w:val="left"/>
      <w:pPr>
        <w:ind w:left="720" w:hanging="360"/>
      </w:pPr>
    </w:lvl>
    <w:lvl w:ilvl="1" w:tplc="EC9A6588">
      <w:start w:val="1"/>
      <w:numFmt w:val="lowerLetter"/>
      <w:lvlText w:val="%2."/>
      <w:lvlJc w:val="left"/>
      <w:pPr>
        <w:ind w:left="1440" w:hanging="360"/>
      </w:pPr>
    </w:lvl>
    <w:lvl w:ilvl="2" w:tplc="82D83890">
      <w:start w:val="1"/>
      <w:numFmt w:val="lowerRoman"/>
      <w:lvlText w:val="%3."/>
      <w:lvlJc w:val="right"/>
      <w:pPr>
        <w:ind w:left="2160" w:hanging="180"/>
      </w:pPr>
    </w:lvl>
    <w:lvl w:ilvl="3" w:tplc="33686824">
      <w:start w:val="1"/>
      <w:numFmt w:val="decimal"/>
      <w:lvlText w:val="%4."/>
      <w:lvlJc w:val="left"/>
      <w:pPr>
        <w:ind w:left="2880" w:hanging="360"/>
      </w:pPr>
    </w:lvl>
    <w:lvl w:ilvl="4" w:tplc="A3FC84C8">
      <w:start w:val="1"/>
      <w:numFmt w:val="lowerLetter"/>
      <w:lvlText w:val="%5."/>
      <w:lvlJc w:val="left"/>
      <w:pPr>
        <w:ind w:left="3600" w:hanging="360"/>
      </w:pPr>
    </w:lvl>
    <w:lvl w:ilvl="5" w:tplc="764EF39A">
      <w:start w:val="1"/>
      <w:numFmt w:val="lowerRoman"/>
      <w:lvlText w:val="%6."/>
      <w:lvlJc w:val="right"/>
      <w:pPr>
        <w:ind w:left="4320" w:hanging="180"/>
      </w:pPr>
    </w:lvl>
    <w:lvl w:ilvl="6" w:tplc="DE5E386C">
      <w:start w:val="1"/>
      <w:numFmt w:val="decimal"/>
      <w:lvlText w:val="%7."/>
      <w:lvlJc w:val="left"/>
      <w:pPr>
        <w:ind w:left="5040" w:hanging="360"/>
      </w:pPr>
    </w:lvl>
    <w:lvl w:ilvl="7" w:tplc="FF38C302">
      <w:start w:val="1"/>
      <w:numFmt w:val="lowerLetter"/>
      <w:lvlText w:val="%8."/>
      <w:lvlJc w:val="left"/>
      <w:pPr>
        <w:ind w:left="5760" w:hanging="360"/>
      </w:pPr>
    </w:lvl>
    <w:lvl w:ilvl="8" w:tplc="BCC44C76">
      <w:start w:val="1"/>
      <w:numFmt w:val="lowerRoman"/>
      <w:lvlText w:val="%9."/>
      <w:lvlJc w:val="right"/>
      <w:pPr>
        <w:ind w:left="6480" w:hanging="180"/>
      </w:pPr>
    </w:lvl>
  </w:abstractNum>
  <w:abstractNum w:abstractNumId="10" w15:restartNumberingAfterBreak="0">
    <w:nsid w:val="3FC05957"/>
    <w:multiLevelType w:val="hybridMultilevel"/>
    <w:tmpl w:val="6AE085B2"/>
    <w:lvl w:ilvl="0" w:tplc="93B88E7C">
      <w:start w:val="1"/>
      <w:numFmt w:val="bullet"/>
      <w:lvlText w:val=""/>
      <w:lvlJc w:val="left"/>
      <w:pPr>
        <w:ind w:left="720" w:hanging="360"/>
      </w:pPr>
      <w:rPr>
        <w:rFonts w:ascii="Symbol" w:hAnsi="Symbol"/>
      </w:rPr>
    </w:lvl>
    <w:lvl w:ilvl="1" w:tplc="BC2EA3DA">
      <w:start w:val="1"/>
      <w:numFmt w:val="bullet"/>
      <w:lvlText w:val="o"/>
      <w:lvlJc w:val="left"/>
      <w:pPr>
        <w:ind w:left="1440" w:hanging="360"/>
      </w:pPr>
      <w:rPr>
        <w:rFonts w:ascii="Courier New" w:hAnsi="Courier New" w:cs="Courier New"/>
      </w:rPr>
    </w:lvl>
    <w:lvl w:ilvl="2" w:tplc="6A2C8EF6">
      <w:start w:val="1"/>
      <w:numFmt w:val="bullet"/>
      <w:lvlText w:val=""/>
      <w:lvlJc w:val="left"/>
      <w:pPr>
        <w:ind w:left="2160" w:hanging="360"/>
      </w:pPr>
      <w:rPr>
        <w:rFonts w:ascii="Wingdings" w:hAnsi="Wingdings"/>
      </w:rPr>
    </w:lvl>
    <w:lvl w:ilvl="3" w:tplc="DAC0AFCC">
      <w:start w:val="1"/>
      <w:numFmt w:val="bullet"/>
      <w:lvlText w:val=""/>
      <w:lvlJc w:val="left"/>
      <w:pPr>
        <w:ind w:left="2880" w:hanging="360"/>
      </w:pPr>
      <w:rPr>
        <w:rFonts w:ascii="Symbol" w:hAnsi="Symbol"/>
      </w:rPr>
    </w:lvl>
    <w:lvl w:ilvl="4" w:tplc="93B02C08">
      <w:start w:val="1"/>
      <w:numFmt w:val="bullet"/>
      <w:lvlText w:val="o"/>
      <w:lvlJc w:val="left"/>
      <w:pPr>
        <w:ind w:left="3600" w:hanging="360"/>
      </w:pPr>
      <w:rPr>
        <w:rFonts w:ascii="Courier New" w:hAnsi="Courier New" w:cs="Courier New"/>
      </w:rPr>
    </w:lvl>
    <w:lvl w:ilvl="5" w:tplc="91EEBCC6">
      <w:start w:val="1"/>
      <w:numFmt w:val="bullet"/>
      <w:lvlText w:val=""/>
      <w:lvlJc w:val="left"/>
      <w:pPr>
        <w:ind w:left="4320" w:hanging="360"/>
      </w:pPr>
      <w:rPr>
        <w:rFonts w:ascii="Wingdings" w:hAnsi="Wingdings"/>
      </w:rPr>
    </w:lvl>
    <w:lvl w:ilvl="6" w:tplc="80B40AA8">
      <w:start w:val="1"/>
      <w:numFmt w:val="bullet"/>
      <w:lvlText w:val=""/>
      <w:lvlJc w:val="left"/>
      <w:pPr>
        <w:ind w:left="5040" w:hanging="360"/>
      </w:pPr>
      <w:rPr>
        <w:rFonts w:ascii="Symbol" w:hAnsi="Symbol"/>
      </w:rPr>
    </w:lvl>
    <w:lvl w:ilvl="7" w:tplc="44C6DC5C">
      <w:start w:val="1"/>
      <w:numFmt w:val="bullet"/>
      <w:lvlText w:val="o"/>
      <w:lvlJc w:val="left"/>
      <w:pPr>
        <w:ind w:left="5760" w:hanging="360"/>
      </w:pPr>
      <w:rPr>
        <w:rFonts w:ascii="Courier New" w:hAnsi="Courier New" w:cs="Courier New"/>
      </w:rPr>
    </w:lvl>
    <w:lvl w:ilvl="8" w:tplc="6430EA9A">
      <w:start w:val="1"/>
      <w:numFmt w:val="bullet"/>
      <w:lvlText w:val=""/>
      <w:lvlJc w:val="left"/>
      <w:pPr>
        <w:ind w:left="6480" w:hanging="360"/>
      </w:pPr>
      <w:rPr>
        <w:rFonts w:ascii="Wingdings" w:hAnsi="Wingdings"/>
      </w:rPr>
    </w:lvl>
  </w:abstractNum>
  <w:abstractNum w:abstractNumId="11" w15:restartNumberingAfterBreak="0">
    <w:nsid w:val="3FC7643A"/>
    <w:multiLevelType w:val="hybridMultilevel"/>
    <w:tmpl w:val="AD4836C2"/>
    <w:lvl w:ilvl="0" w:tplc="FD0A1362">
      <w:start w:val="1"/>
      <w:numFmt w:val="decimal"/>
      <w:lvlText w:val="%1."/>
      <w:lvlJc w:val="left"/>
      <w:pPr>
        <w:ind w:left="1069" w:hanging="360"/>
      </w:pPr>
      <w:rPr>
        <w:b/>
        <w:i w:val="0"/>
      </w:rPr>
    </w:lvl>
    <w:lvl w:ilvl="1" w:tplc="19960C58">
      <w:start w:val="1"/>
      <w:numFmt w:val="lowerLetter"/>
      <w:lvlText w:val="%2."/>
      <w:lvlJc w:val="left"/>
      <w:pPr>
        <w:ind w:left="1789" w:hanging="360"/>
      </w:pPr>
    </w:lvl>
    <w:lvl w:ilvl="2" w:tplc="E88619BC">
      <w:start w:val="1"/>
      <w:numFmt w:val="lowerRoman"/>
      <w:lvlText w:val="%3."/>
      <w:lvlJc w:val="right"/>
      <w:pPr>
        <w:ind w:left="2509" w:hanging="180"/>
      </w:pPr>
    </w:lvl>
    <w:lvl w:ilvl="3" w:tplc="C26C4F1C">
      <w:start w:val="1"/>
      <w:numFmt w:val="decimal"/>
      <w:lvlText w:val="%4."/>
      <w:lvlJc w:val="left"/>
      <w:pPr>
        <w:ind w:left="3229" w:hanging="360"/>
      </w:pPr>
    </w:lvl>
    <w:lvl w:ilvl="4" w:tplc="5DAA99CC">
      <w:start w:val="1"/>
      <w:numFmt w:val="lowerLetter"/>
      <w:lvlText w:val="%5."/>
      <w:lvlJc w:val="left"/>
      <w:pPr>
        <w:ind w:left="3949" w:hanging="360"/>
      </w:pPr>
    </w:lvl>
    <w:lvl w:ilvl="5" w:tplc="8C4A5982">
      <w:start w:val="1"/>
      <w:numFmt w:val="lowerRoman"/>
      <w:lvlText w:val="%6."/>
      <w:lvlJc w:val="right"/>
      <w:pPr>
        <w:ind w:left="4669" w:hanging="180"/>
      </w:pPr>
    </w:lvl>
    <w:lvl w:ilvl="6" w:tplc="39FE41DA">
      <w:start w:val="1"/>
      <w:numFmt w:val="decimal"/>
      <w:lvlText w:val="%7."/>
      <w:lvlJc w:val="left"/>
      <w:pPr>
        <w:ind w:left="5389" w:hanging="360"/>
      </w:pPr>
    </w:lvl>
    <w:lvl w:ilvl="7" w:tplc="B964D706">
      <w:start w:val="1"/>
      <w:numFmt w:val="lowerLetter"/>
      <w:lvlText w:val="%8."/>
      <w:lvlJc w:val="left"/>
      <w:pPr>
        <w:ind w:left="6109" w:hanging="360"/>
      </w:pPr>
    </w:lvl>
    <w:lvl w:ilvl="8" w:tplc="9156F3FA">
      <w:start w:val="1"/>
      <w:numFmt w:val="lowerRoman"/>
      <w:lvlText w:val="%9."/>
      <w:lvlJc w:val="right"/>
      <w:pPr>
        <w:ind w:left="6829" w:hanging="180"/>
      </w:pPr>
    </w:lvl>
  </w:abstractNum>
  <w:abstractNum w:abstractNumId="12" w15:restartNumberingAfterBreak="0">
    <w:nsid w:val="41592B7B"/>
    <w:multiLevelType w:val="hybridMultilevel"/>
    <w:tmpl w:val="72D48F2C"/>
    <w:lvl w:ilvl="0" w:tplc="2DC66228">
      <w:start w:val="1"/>
      <w:numFmt w:val="decimal"/>
      <w:suff w:val="space"/>
      <w:lvlText w:val="%1."/>
      <w:lvlJc w:val="left"/>
      <w:pPr>
        <w:ind w:left="1" w:firstLine="709"/>
      </w:pPr>
      <w:rPr>
        <w:rFonts w:hint="default"/>
      </w:rPr>
    </w:lvl>
    <w:lvl w:ilvl="1" w:tplc="299A749E">
      <w:start w:val="1"/>
      <w:numFmt w:val="lowerLetter"/>
      <w:lvlText w:val="%2."/>
      <w:lvlJc w:val="left"/>
      <w:pPr>
        <w:ind w:left="1440" w:hanging="360"/>
      </w:pPr>
    </w:lvl>
    <w:lvl w:ilvl="2" w:tplc="45821712">
      <w:start w:val="1"/>
      <w:numFmt w:val="lowerRoman"/>
      <w:lvlText w:val="%3."/>
      <w:lvlJc w:val="right"/>
      <w:pPr>
        <w:ind w:left="2160" w:hanging="180"/>
      </w:pPr>
    </w:lvl>
    <w:lvl w:ilvl="3" w:tplc="6898EE62">
      <w:start w:val="1"/>
      <w:numFmt w:val="decimal"/>
      <w:lvlText w:val="%4."/>
      <w:lvlJc w:val="left"/>
      <w:pPr>
        <w:ind w:left="2880" w:hanging="360"/>
      </w:pPr>
    </w:lvl>
    <w:lvl w:ilvl="4" w:tplc="CD54C062">
      <w:start w:val="1"/>
      <w:numFmt w:val="lowerLetter"/>
      <w:lvlText w:val="%5."/>
      <w:lvlJc w:val="left"/>
      <w:pPr>
        <w:ind w:left="3600" w:hanging="360"/>
      </w:pPr>
    </w:lvl>
    <w:lvl w:ilvl="5" w:tplc="16E6E730">
      <w:start w:val="1"/>
      <w:numFmt w:val="lowerRoman"/>
      <w:lvlText w:val="%6."/>
      <w:lvlJc w:val="right"/>
      <w:pPr>
        <w:ind w:left="4320" w:hanging="180"/>
      </w:pPr>
    </w:lvl>
    <w:lvl w:ilvl="6" w:tplc="9B9C1678">
      <w:start w:val="1"/>
      <w:numFmt w:val="decimal"/>
      <w:lvlText w:val="%7."/>
      <w:lvlJc w:val="left"/>
      <w:pPr>
        <w:ind w:left="5040" w:hanging="360"/>
      </w:pPr>
    </w:lvl>
    <w:lvl w:ilvl="7" w:tplc="6230429A">
      <w:start w:val="1"/>
      <w:numFmt w:val="lowerLetter"/>
      <w:lvlText w:val="%8."/>
      <w:lvlJc w:val="left"/>
      <w:pPr>
        <w:ind w:left="5760" w:hanging="360"/>
      </w:pPr>
    </w:lvl>
    <w:lvl w:ilvl="8" w:tplc="9D88DADE">
      <w:start w:val="1"/>
      <w:numFmt w:val="lowerRoman"/>
      <w:lvlText w:val="%9."/>
      <w:lvlJc w:val="right"/>
      <w:pPr>
        <w:ind w:left="6480" w:hanging="180"/>
      </w:pPr>
    </w:lvl>
  </w:abstractNum>
  <w:abstractNum w:abstractNumId="13" w15:restartNumberingAfterBreak="0">
    <w:nsid w:val="46F8515D"/>
    <w:multiLevelType w:val="hybridMultilevel"/>
    <w:tmpl w:val="4080C0F8"/>
    <w:lvl w:ilvl="0" w:tplc="5FA6D0BE">
      <w:start w:val="1"/>
      <w:numFmt w:val="decimal"/>
      <w:lvlText w:val="%1)"/>
      <w:lvlJc w:val="left"/>
      <w:pPr>
        <w:ind w:left="720" w:hanging="360"/>
      </w:pPr>
    </w:lvl>
    <w:lvl w:ilvl="1" w:tplc="B8A4F0A6">
      <w:start w:val="1"/>
      <w:numFmt w:val="lowerLetter"/>
      <w:lvlText w:val="%2."/>
      <w:lvlJc w:val="left"/>
      <w:pPr>
        <w:ind w:left="1440" w:hanging="360"/>
      </w:pPr>
    </w:lvl>
    <w:lvl w:ilvl="2" w:tplc="A2DC6B8C">
      <w:start w:val="1"/>
      <w:numFmt w:val="lowerRoman"/>
      <w:lvlText w:val="%3."/>
      <w:lvlJc w:val="right"/>
      <w:pPr>
        <w:ind w:left="2160" w:hanging="180"/>
      </w:pPr>
    </w:lvl>
    <w:lvl w:ilvl="3" w:tplc="6BB0B5DC">
      <w:start w:val="1"/>
      <w:numFmt w:val="decimal"/>
      <w:lvlText w:val="%4."/>
      <w:lvlJc w:val="left"/>
      <w:pPr>
        <w:ind w:left="2880" w:hanging="360"/>
      </w:pPr>
    </w:lvl>
    <w:lvl w:ilvl="4" w:tplc="6B32CBC0">
      <w:start w:val="1"/>
      <w:numFmt w:val="lowerLetter"/>
      <w:lvlText w:val="%5."/>
      <w:lvlJc w:val="left"/>
      <w:pPr>
        <w:ind w:left="3600" w:hanging="360"/>
      </w:pPr>
    </w:lvl>
    <w:lvl w:ilvl="5" w:tplc="2DBE219C">
      <w:start w:val="1"/>
      <w:numFmt w:val="lowerRoman"/>
      <w:lvlText w:val="%6."/>
      <w:lvlJc w:val="right"/>
      <w:pPr>
        <w:ind w:left="4320" w:hanging="180"/>
      </w:pPr>
    </w:lvl>
    <w:lvl w:ilvl="6" w:tplc="B48E6276">
      <w:start w:val="1"/>
      <w:numFmt w:val="decimal"/>
      <w:lvlText w:val="%7."/>
      <w:lvlJc w:val="left"/>
      <w:pPr>
        <w:ind w:left="5040" w:hanging="360"/>
      </w:pPr>
    </w:lvl>
    <w:lvl w:ilvl="7" w:tplc="D0A4A228">
      <w:start w:val="1"/>
      <w:numFmt w:val="lowerLetter"/>
      <w:lvlText w:val="%8."/>
      <w:lvlJc w:val="left"/>
      <w:pPr>
        <w:ind w:left="5760" w:hanging="360"/>
      </w:pPr>
    </w:lvl>
    <w:lvl w:ilvl="8" w:tplc="4C3036E8">
      <w:start w:val="1"/>
      <w:numFmt w:val="lowerRoman"/>
      <w:lvlText w:val="%9."/>
      <w:lvlJc w:val="right"/>
      <w:pPr>
        <w:ind w:left="6480" w:hanging="180"/>
      </w:pPr>
    </w:lvl>
  </w:abstractNum>
  <w:abstractNum w:abstractNumId="14" w15:restartNumberingAfterBreak="0">
    <w:nsid w:val="48232C45"/>
    <w:multiLevelType w:val="hybridMultilevel"/>
    <w:tmpl w:val="06D0D0DE"/>
    <w:lvl w:ilvl="0" w:tplc="4BB247BC">
      <w:start w:val="1"/>
      <w:numFmt w:val="bullet"/>
      <w:lvlText w:val=""/>
      <w:lvlJc w:val="left"/>
      <w:pPr>
        <w:ind w:left="720" w:hanging="360"/>
      </w:pPr>
      <w:rPr>
        <w:rFonts w:ascii="Symbol" w:hAnsi="Symbol"/>
      </w:rPr>
    </w:lvl>
    <w:lvl w:ilvl="1" w:tplc="61EAEB3A">
      <w:start w:val="1"/>
      <w:numFmt w:val="bullet"/>
      <w:lvlText w:val="o"/>
      <w:lvlJc w:val="left"/>
      <w:pPr>
        <w:ind w:left="1440" w:hanging="360"/>
      </w:pPr>
      <w:rPr>
        <w:rFonts w:ascii="Courier New" w:hAnsi="Courier New" w:cs="Courier New"/>
      </w:rPr>
    </w:lvl>
    <w:lvl w:ilvl="2" w:tplc="9500C498">
      <w:start w:val="1"/>
      <w:numFmt w:val="bullet"/>
      <w:lvlText w:val=""/>
      <w:lvlJc w:val="left"/>
      <w:pPr>
        <w:ind w:left="2160" w:hanging="360"/>
      </w:pPr>
      <w:rPr>
        <w:rFonts w:ascii="Wingdings" w:hAnsi="Wingdings"/>
      </w:rPr>
    </w:lvl>
    <w:lvl w:ilvl="3" w:tplc="A30EBE2E">
      <w:start w:val="1"/>
      <w:numFmt w:val="bullet"/>
      <w:lvlText w:val=""/>
      <w:lvlJc w:val="left"/>
      <w:pPr>
        <w:ind w:left="2880" w:hanging="360"/>
      </w:pPr>
      <w:rPr>
        <w:rFonts w:ascii="Symbol" w:hAnsi="Symbol"/>
      </w:rPr>
    </w:lvl>
    <w:lvl w:ilvl="4" w:tplc="8F28818E">
      <w:start w:val="1"/>
      <w:numFmt w:val="bullet"/>
      <w:lvlText w:val="o"/>
      <w:lvlJc w:val="left"/>
      <w:pPr>
        <w:ind w:left="3600" w:hanging="360"/>
      </w:pPr>
      <w:rPr>
        <w:rFonts w:ascii="Courier New" w:hAnsi="Courier New" w:cs="Courier New"/>
      </w:rPr>
    </w:lvl>
    <w:lvl w:ilvl="5" w:tplc="81980318">
      <w:start w:val="1"/>
      <w:numFmt w:val="bullet"/>
      <w:lvlText w:val=""/>
      <w:lvlJc w:val="left"/>
      <w:pPr>
        <w:ind w:left="4320" w:hanging="360"/>
      </w:pPr>
      <w:rPr>
        <w:rFonts w:ascii="Wingdings" w:hAnsi="Wingdings"/>
      </w:rPr>
    </w:lvl>
    <w:lvl w:ilvl="6" w:tplc="28189C0C">
      <w:start w:val="1"/>
      <w:numFmt w:val="bullet"/>
      <w:lvlText w:val=""/>
      <w:lvlJc w:val="left"/>
      <w:pPr>
        <w:ind w:left="5040" w:hanging="360"/>
      </w:pPr>
      <w:rPr>
        <w:rFonts w:ascii="Symbol" w:hAnsi="Symbol"/>
      </w:rPr>
    </w:lvl>
    <w:lvl w:ilvl="7" w:tplc="ECC4D49C">
      <w:start w:val="1"/>
      <w:numFmt w:val="bullet"/>
      <w:lvlText w:val="o"/>
      <w:lvlJc w:val="left"/>
      <w:pPr>
        <w:ind w:left="5760" w:hanging="360"/>
      </w:pPr>
      <w:rPr>
        <w:rFonts w:ascii="Courier New" w:hAnsi="Courier New" w:cs="Courier New"/>
      </w:rPr>
    </w:lvl>
    <w:lvl w:ilvl="8" w:tplc="FD402710">
      <w:start w:val="1"/>
      <w:numFmt w:val="bullet"/>
      <w:lvlText w:val=""/>
      <w:lvlJc w:val="left"/>
      <w:pPr>
        <w:ind w:left="6480" w:hanging="360"/>
      </w:pPr>
      <w:rPr>
        <w:rFonts w:ascii="Wingdings" w:hAnsi="Wingdings"/>
      </w:rPr>
    </w:lvl>
  </w:abstractNum>
  <w:abstractNum w:abstractNumId="15" w15:restartNumberingAfterBreak="0">
    <w:nsid w:val="488D03DA"/>
    <w:multiLevelType w:val="hybridMultilevel"/>
    <w:tmpl w:val="D4F2ECFC"/>
    <w:lvl w:ilvl="0" w:tplc="20C69850">
      <w:start w:val="1"/>
      <w:numFmt w:val="decimal"/>
      <w:lvlText w:val="%1)"/>
      <w:lvlJc w:val="left"/>
      <w:pPr>
        <w:ind w:left="720" w:hanging="360"/>
      </w:pPr>
    </w:lvl>
    <w:lvl w:ilvl="1" w:tplc="DF509316">
      <w:start w:val="1"/>
      <w:numFmt w:val="lowerLetter"/>
      <w:lvlText w:val="%2."/>
      <w:lvlJc w:val="left"/>
      <w:pPr>
        <w:ind w:left="1440" w:hanging="360"/>
      </w:pPr>
    </w:lvl>
    <w:lvl w:ilvl="2" w:tplc="5E181AA2">
      <w:start w:val="1"/>
      <w:numFmt w:val="lowerRoman"/>
      <w:lvlText w:val="%3."/>
      <w:lvlJc w:val="right"/>
      <w:pPr>
        <w:ind w:left="2160" w:hanging="180"/>
      </w:pPr>
    </w:lvl>
    <w:lvl w:ilvl="3" w:tplc="029EE888">
      <w:start w:val="1"/>
      <w:numFmt w:val="decimal"/>
      <w:lvlText w:val="%4."/>
      <w:lvlJc w:val="left"/>
      <w:pPr>
        <w:ind w:left="2880" w:hanging="360"/>
      </w:pPr>
    </w:lvl>
    <w:lvl w:ilvl="4" w:tplc="46AA7A8C">
      <w:start w:val="1"/>
      <w:numFmt w:val="lowerLetter"/>
      <w:lvlText w:val="%5."/>
      <w:lvlJc w:val="left"/>
      <w:pPr>
        <w:ind w:left="3600" w:hanging="360"/>
      </w:pPr>
    </w:lvl>
    <w:lvl w:ilvl="5" w:tplc="D20CB5F6">
      <w:start w:val="1"/>
      <w:numFmt w:val="lowerRoman"/>
      <w:lvlText w:val="%6."/>
      <w:lvlJc w:val="right"/>
      <w:pPr>
        <w:ind w:left="4320" w:hanging="180"/>
      </w:pPr>
    </w:lvl>
    <w:lvl w:ilvl="6" w:tplc="3D1A8AFE">
      <w:start w:val="1"/>
      <w:numFmt w:val="decimal"/>
      <w:lvlText w:val="%7."/>
      <w:lvlJc w:val="left"/>
      <w:pPr>
        <w:ind w:left="5040" w:hanging="360"/>
      </w:pPr>
    </w:lvl>
    <w:lvl w:ilvl="7" w:tplc="AD40F41C">
      <w:start w:val="1"/>
      <w:numFmt w:val="lowerLetter"/>
      <w:lvlText w:val="%8."/>
      <w:lvlJc w:val="left"/>
      <w:pPr>
        <w:ind w:left="5760" w:hanging="360"/>
      </w:pPr>
    </w:lvl>
    <w:lvl w:ilvl="8" w:tplc="74E63F30">
      <w:start w:val="1"/>
      <w:numFmt w:val="lowerRoman"/>
      <w:lvlText w:val="%9."/>
      <w:lvlJc w:val="right"/>
      <w:pPr>
        <w:ind w:left="6480" w:hanging="180"/>
      </w:pPr>
    </w:lvl>
  </w:abstractNum>
  <w:abstractNum w:abstractNumId="16" w15:restartNumberingAfterBreak="0">
    <w:nsid w:val="4BA377EB"/>
    <w:multiLevelType w:val="hybridMultilevel"/>
    <w:tmpl w:val="9C2CD4BE"/>
    <w:lvl w:ilvl="0" w:tplc="3EE65B76">
      <w:start w:val="1"/>
      <w:numFmt w:val="decimal"/>
      <w:lvlText w:val="%1."/>
      <w:lvlJc w:val="left"/>
      <w:pPr>
        <w:ind w:left="720" w:hanging="360"/>
      </w:pPr>
    </w:lvl>
    <w:lvl w:ilvl="1" w:tplc="454CFE1C">
      <w:start w:val="1"/>
      <w:numFmt w:val="lowerLetter"/>
      <w:lvlText w:val="%2."/>
      <w:lvlJc w:val="left"/>
      <w:pPr>
        <w:ind w:left="1440" w:hanging="360"/>
      </w:pPr>
    </w:lvl>
    <w:lvl w:ilvl="2" w:tplc="FB048F44">
      <w:start w:val="1"/>
      <w:numFmt w:val="lowerRoman"/>
      <w:lvlText w:val="%3."/>
      <w:lvlJc w:val="right"/>
      <w:pPr>
        <w:ind w:left="2160" w:hanging="180"/>
      </w:pPr>
    </w:lvl>
    <w:lvl w:ilvl="3" w:tplc="CF428F06">
      <w:start w:val="1"/>
      <w:numFmt w:val="decimal"/>
      <w:lvlText w:val="%4."/>
      <w:lvlJc w:val="left"/>
      <w:pPr>
        <w:ind w:left="2880" w:hanging="360"/>
      </w:pPr>
    </w:lvl>
    <w:lvl w:ilvl="4" w:tplc="838E876E">
      <w:start w:val="1"/>
      <w:numFmt w:val="lowerLetter"/>
      <w:lvlText w:val="%5."/>
      <w:lvlJc w:val="left"/>
      <w:pPr>
        <w:ind w:left="3600" w:hanging="360"/>
      </w:pPr>
    </w:lvl>
    <w:lvl w:ilvl="5" w:tplc="F9EA4FD6">
      <w:start w:val="1"/>
      <w:numFmt w:val="lowerRoman"/>
      <w:lvlText w:val="%6."/>
      <w:lvlJc w:val="right"/>
      <w:pPr>
        <w:ind w:left="4320" w:hanging="180"/>
      </w:pPr>
    </w:lvl>
    <w:lvl w:ilvl="6" w:tplc="487C4B18">
      <w:start w:val="1"/>
      <w:numFmt w:val="decimal"/>
      <w:lvlText w:val="%7."/>
      <w:lvlJc w:val="left"/>
      <w:pPr>
        <w:ind w:left="5040" w:hanging="360"/>
      </w:pPr>
    </w:lvl>
    <w:lvl w:ilvl="7" w:tplc="42FC1AF8">
      <w:start w:val="1"/>
      <w:numFmt w:val="lowerLetter"/>
      <w:lvlText w:val="%8."/>
      <w:lvlJc w:val="left"/>
      <w:pPr>
        <w:ind w:left="5760" w:hanging="360"/>
      </w:pPr>
    </w:lvl>
    <w:lvl w:ilvl="8" w:tplc="25101B70">
      <w:start w:val="1"/>
      <w:numFmt w:val="lowerRoman"/>
      <w:lvlText w:val="%9."/>
      <w:lvlJc w:val="right"/>
      <w:pPr>
        <w:ind w:left="6480" w:hanging="180"/>
      </w:pPr>
    </w:lvl>
  </w:abstractNum>
  <w:abstractNum w:abstractNumId="17" w15:restartNumberingAfterBreak="0">
    <w:nsid w:val="4D4044B4"/>
    <w:multiLevelType w:val="hybridMultilevel"/>
    <w:tmpl w:val="DE12F680"/>
    <w:lvl w:ilvl="0" w:tplc="1E1A2B92">
      <w:start w:val="1"/>
      <w:numFmt w:val="decimal"/>
      <w:lvlText w:val="%1)"/>
      <w:lvlJc w:val="left"/>
      <w:pPr>
        <w:ind w:left="720" w:hanging="360"/>
      </w:pPr>
    </w:lvl>
    <w:lvl w:ilvl="1" w:tplc="CDF821EC">
      <w:start w:val="1"/>
      <w:numFmt w:val="lowerLetter"/>
      <w:lvlText w:val="%2."/>
      <w:lvlJc w:val="left"/>
      <w:pPr>
        <w:ind w:left="1440" w:hanging="360"/>
      </w:pPr>
    </w:lvl>
    <w:lvl w:ilvl="2" w:tplc="A9140F84">
      <w:start w:val="1"/>
      <w:numFmt w:val="lowerRoman"/>
      <w:lvlText w:val="%3."/>
      <w:lvlJc w:val="right"/>
      <w:pPr>
        <w:ind w:left="2160" w:hanging="180"/>
      </w:pPr>
    </w:lvl>
    <w:lvl w:ilvl="3" w:tplc="9E3E23BC">
      <w:start w:val="1"/>
      <w:numFmt w:val="decimal"/>
      <w:lvlText w:val="%4."/>
      <w:lvlJc w:val="left"/>
      <w:pPr>
        <w:ind w:left="2880" w:hanging="360"/>
      </w:pPr>
    </w:lvl>
    <w:lvl w:ilvl="4" w:tplc="2938BAA2">
      <w:start w:val="1"/>
      <w:numFmt w:val="lowerLetter"/>
      <w:lvlText w:val="%5."/>
      <w:lvlJc w:val="left"/>
      <w:pPr>
        <w:ind w:left="3600" w:hanging="360"/>
      </w:pPr>
    </w:lvl>
    <w:lvl w:ilvl="5" w:tplc="5CE2B760">
      <w:start w:val="1"/>
      <w:numFmt w:val="lowerRoman"/>
      <w:lvlText w:val="%6."/>
      <w:lvlJc w:val="right"/>
      <w:pPr>
        <w:ind w:left="4320" w:hanging="180"/>
      </w:pPr>
    </w:lvl>
    <w:lvl w:ilvl="6" w:tplc="6F860364">
      <w:start w:val="1"/>
      <w:numFmt w:val="decimal"/>
      <w:lvlText w:val="%7."/>
      <w:lvlJc w:val="left"/>
      <w:pPr>
        <w:ind w:left="5040" w:hanging="360"/>
      </w:pPr>
    </w:lvl>
    <w:lvl w:ilvl="7" w:tplc="6EF06E02">
      <w:start w:val="1"/>
      <w:numFmt w:val="lowerLetter"/>
      <w:lvlText w:val="%8."/>
      <w:lvlJc w:val="left"/>
      <w:pPr>
        <w:ind w:left="5760" w:hanging="360"/>
      </w:pPr>
    </w:lvl>
    <w:lvl w:ilvl="8" w:tplc="A348B058">
      <w:start w:val="1"/>
      <w:numFmt w:val="lowerRoman"/>
      <w:lvlText w:val="%9."/>
      <w:lvlJc w:val="right"/>
      <w:pPr>
        <w:ind w:left="6480" w:hanging="180"/>
      </w:pPr>
    </w:lvl>
  </w:abstractNum>
  <w:abstractNum w:abstractNumId="18" w15:restartNumberingAfterBreak="0">
    <w:nsid w:val="4ED044FA"/>
    <w:multiLevelType w:val="hybridMultilevel"/>
    <w:tmpl w:val="ED161E8A"/>
    <w:lvl w:ilvl="0" w:tplc="E752F7DA">
      <w:start w:val="1"/>
      <w:numFmt w:val="decimal"/>
      <w:lvlText w:val="%1)"/>
      <w:lvlJc w:val="left"/>
      <w:pPr>
        <w:ind w:left="720" w:hanging="360"/>
      </w:pPr>
      <w:rPr>
        <w:b/>
        <w:color w:val="000000"/>
        <w:sz w:val="17"/>
      </w:rPr>
    </w:lvl>
    <w:lvl w:ilvl="1" w:tplc="274009E2">
      <w:start w:val="1"/>
      <w:numFmt w:val="lowerLetter"/>
      <w:lvlText w:val="%2."/>
      <w:lvlJc w:val="left"/>
      <w:pPr>
        <w:ind w:left="1440" w:hanging="360"/>
      </w:pPr>
    </w:lvl>
    <w:lvl w:ilvl="2" w:tplc="8C4CB560">
      <w:start w:val="1"/>
      <w:numFmt w:val="lowerRoman"/>
      <w:lvlText w:val="%3."/>
      <w:lvlJc w:val="right"/>
      <w:pPr>
        <w:ind w:left="2160" w:hanging="180"/>
      </w:pPr>
    </w:lvl>
    <w:lvl w:ilvl="3" w:tplc="BD6A33EC">
      <w:start w:val="1"/>
      <w:numFmt w:val="decimal"/>
      <w:lvlText w:val="%4."/>
      <w:lvlJc w:val="left"/>
      <w:pPr>
        <w:ind w:left="2880" w:hanging="360"/>
      </w:pPr>
    </w:lvl>
    <w:lvl w:ilvl="4" w:tplc="3D322FD8">
      <w:start w:val="1"/>
      <w:numFmt w:val="lowerLetter"/>
      <w:lvlText w:val="%5."/>
      <w:lvlJc w:val="left"/>
      <w:pPr>
        <w:ind w:left="3600" w:hanging="360"/>
      </w:pPr>
    </w:lvl>
    <w:lvl w:ilvl="5" w:tplc="CA4E86A6">
      <w:start w:val="1"/>
      <w:numFmt w:val="lowerRoman"/>
      <w:lvlText w:val="%6."/>
      <w:lvlJc w:val="right"/>
      <w:pPr>
        <w:ind w:left="4320" w:hanging="180"/>
      </w:pPr>
    </w:lvl>
    <w:lvl w:ilvl="6" w:tplc="02CA6430">
      <w:start w:val="1"/>
      <w:numFmt w:val="decimal"/>
      <w:lvlText w:val="%7."/>
      <w:lvlJc w:val="left"/>
      <w:pPr>
        <w:ind w:left="5040" w:hanging="360"/>
      </w:pPr>
    </w:lvl>
    <w:lvl w:ilvl="7" w:tplc="EAAED592">
      <w:start w:val="1"/>
      <w:numFmt w:val="lowerLetter"/>
      <w:lvlText w:val="%8."/>
      <w:lvlJc w:val="left"/>
      <w:pPr>
        <w:ind w:left="5760" w:hanging="360"/>
      </w:pPr>
    </w:lvl>
    <w:lvl w:ilvl="8" w:tplc="FFAC343E">
      <w:start w:val="1"/>
      <w:numFmt w:val="lowerRoman"/>
      <w:lvlText w:val="%9."/>
      <w:lvlJc w:val="right"/>
      <w:pPr>
        <w:ind w:left="6480" w:hanging="180"/>
      </w:pPr>
    </w:lvl>
  </w:abstractNum>
  <w:abstractNum w:abstractNumId="19" w15:restartNumberingAfterBreak="0">
    <w:nsid w:val="55074281"/>
    <w:multiLevelType w:val="hybridMultilevel"/>
    <w:tmpl w:val="2942506E"/>
    <w:lvl w:ilvl="0" w:tplc="070808E2">
      <w:start w:val="1"/>
      <w:numFmt w:val="decimal"/>
      <w:lvlText w:val="%1)"/>
      <w:lvlJc w:val="left"/>
      <w:pPr>
        <w:ind w:left="720" w:hanging="360"/>
      </w:pPr>
    </w:lvl>
    <w:lvl w:ilvl="1" w:tplc="307EA0F6">
      <w:start w:val="1"/>
      <w:numFmt w:val="lowerLetter"/>
      <w:lvlText w:val="%2."/>
      <w:lvlJc w:val="left"/>
      <w:pPr>
        <w:ind w:left="1440" w:hanging="360"/>
      </w:pPr>
    </w:lvl>
    <w:lvl w:ilvl="2" w:tplc="9A063EFC">
      <w:start w:val="1"/>
      <w:numFmt w:val="lowerRoman"/>
      <w:lvlText w:val="%3."/>
      <w:lvlJc w:val="right"/>
      <w:pPr>
        <w:ind w:left="2160" w:hanging="180"/>
      </w:pPr>
    </w:lvl>
    <w:lvl w:ilvl="3" w:tplc="A622F414">
      <w:start w:val="1"/>
      <w:numFmt w:val="decimal"/>
      <w:lvlText w:val="%4."/>
      <w:lvlJc w:val="left"/>
      <w:pPr>
        <w:ind w:left="2880" w:hanging="360"/>
      </w:pPr>
    </w:lvl>
    <w:lvl w:ilvl="4" w:tplc="3A507872">
      <w:start w:val="1"/>
      <w:numFmt w:val="lowerLetter"/>
      <w:lvlText w:val="%5."/>
      <w:lvlJc w:val="left"/>
      <w:pPr>
        <w:ind w:left="3600" w:hanging="360"/>
      </w:pPr>
    </w:lvl>
    <w:lvl w:ilvl="5" w:tplc="40428796">
      <w:start w:val="1"/>
      <w:numFmt w:val="lowerRoman"/>
      <w:lvlText w:val="%6."/>
      <w:lvlJc w:val="right"/>
      <w:pPr>
        <w:ind w:left="4320" w:hanging="180"/>
      </w:pPr>
    </w:lvl>
    <w:lvl w:ilvl="6" w:tplc="28D00EBC">
      <w:start w:val="1"/>
      <w:numFmt w:val="decimal"/>
      <w:lvlText w:val="%7."/>
      <w:lvlJc w:val="left"/>
      <w:pPr>
        <w:ind w:left="5040" w:hanging="360"/>
      </w:pPr>
    </w:lvl>
    <w:lvl w:ilvl="7" w:tplc="8AC2D24A">
      <w:start w:val="1"/>
      <w:numFmt w:val="lowerLetter"/>
      <w:lvlText w:val="%8."/>
      <w:lvlJc w:val="left"/>
      <w:pPr>
        <w:ind w:left="5760" w:hanging="360"/>
      </w:pPr>
    </w:lvl>
    <w:lvl w:ilvl="8" w:tplc="22488B76">
      <w:start w:val="1"/>
      <w:numFmt w:val="lowerRoman"/>
      <w:lvlText w:val="%9."/>
      <w:lvlJc w:val="right"/>
      <w:pPr>
        <w:ind w:left="6480" w:hanging="180"/>
      </w:pPr>
    </w:lvl>
  </w:abstractNum>
  <w:abstractNum w:abstractNumId="20" w15:restartNumberingAfterBreak="0">
    <w:nsid w:val="58C83AB4"/>
    <w:multiLevelType w:val="multilevel"/>
    <w:tmpl w:val="8DC8CC4C"/>
    <w:lvl w:ilvl="0">
      <w:start w:val="2"/>
      <w:numFmt w:val="decimal"/>
      <w:lvlText w:val="%1"/>
      <w:lvlJc w:val="left"/>
      <w:pPr>
        <w:ind w:left="420" w:hanging="420"/>
      </w:pPr>
      <w:rPr>
        <w:rFonts w:hint="default"/>
      </w:rPr>
    </w:lvl>
    <w:lvl w:ilvl="1">
      <w:start w:val="13"/>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5B3E1294"/>
    <w:multiLevelType w:val="hybridMultilevel"/>
    <w:tmpl w:val="C7C447DE"/>
    <w:lvl w:ilvl="0" w:tplc="652CB7A0">
      <w:start w:val="1"/>
      <w:numFmt w:val="bullet"/>
      <w:lvlText w:val=""/>
      <w:lvlJc w:val="left"/>
      <w:pPr>
        <w:ind w:left="720" w:hanging="360"/>
      </w:pPr>
      <w:rPr>
        <w:rFonts w:ascii="Symbol" w:hAnsi="Symbol"/>
      </w:rPr>
    </w:lvl>
    <w:lvl w:ilvl="1" w:tplc="0282B7C0">
      <w:start w:val="1"/>
      <w:numFmt w:val="bullet"/>
      <w:lvlText w:val="o"/>
      <w:lvlJc w:val="left"/>
      <w:pPr>
        <w:ind w:left="1440" w:hanging="360"/>
      </w:pPr>
      <w:rPr>
        <w:rFonts w:ascii="Courier New" w:hAnsi="Courier New" w:cs="Courier New"/>
      </w:rPr>
    </w:lvl>
    <w:lvl w:ilvl="2" w:tplc="EF9836C6">
      <w:start w:val="1"/>
      <w:numFmt w:val="bullet"/>
      <w:lvlText w:val=""/>
      <w:lvlJc w:val="left"/>
      <w:pPr>
        <w:ind w:left="2160" w:hanging="360"/>
      </w:pPr>
      <w:rPr>
        <w:rFonts w:ascii="Wingdings" w:hAnsi="Wingdings"/>
      </w:rPr>
    </w:lvl>
    <w:lvl w:ilvl="3" w:tplc="9A8441BC">
      <w:start w:val="1"/>
      <w:numFmt w:val="bullet"/>
      <w:lvlText w:val=""/>
      <w:lvlJc w:val="left"/>
      <w:pPr>
        <w:ind w:left="2880" w:hanging="360"/>
      </w:pPr>
      <w:rPr>
        <w:rFonts w:ascii="Symbol" w:hAnsi="Symbol"/>
      </w:rPr>
    </w:lvl>
    <w:lvl w:ilvl="4" w:tplc="448ACA34">
      <w:start w:val="1"/>
      <w:numFmt w:val="bullet"/>
      <w:lvlText w:val="o"/>
      <w:lvlJc w:val="left"/>
      <w:pPr>
        <w:ind w:left="3600" w:hanging="360"/>
      </w:pPr>
      <w:rPr>
        <w:rFonts w:ascii="Courier New" w:hAnsi="Courier New" w:cs="Courier New"/>
      </w:rPr>
    </w:lvl>
    <w:lvl w:ilvl="5" w:tplc="D0B42382">
      <w:start w:val="1"/>
      <w:numFmt w:val="bullet"/>
      <w:lvlText w:val=""/>
      <w:lvlJc w:val="left"/>
      <w:pPr>
        <w:ind w:left="4320" w:hanging="360"/>
      </w:pPr>
      <w:rPr>
        <w:rFonts w:ascii="Wingdings" w:hAnsi="Wingdings"/>
      </w:rPr>
    </w:lvl>
    <w:lvl w:ilvl="6" w:tplc="B2061D94">
      <w:start w:val="1"/>
      <w:numFmt w:val="bullet"/>
      <w:lvlText w:val=""/>
      <w:lvlJc w:val="left"/>
      <w:pPr>
        <w:ind w:left="5040" w:hanging="360"/>
      </w:pPr>
      <w:rPr>
        <w:rFonts w:ascii="Symbol" w:hAnsi="Symbol"/>
      </w:rPr>
    </w:lvl>
    <w:lvl w:ilvl="7" w:tplc="2CF077E8">
      <w:start w:val="1"/>
      <w:numFmt w:val="bullet"/>
      <w:lvlText w:val="o"/>
      <w:lvlJc w:val="left"/>
      <w:pPr>
        <w:ind w:left="5760" w:hanging="360"/>
      </w:pPr>
      <w:rPr>
        <w:rFonts w:ascii="Courier New" w:hAnsi="Courier New" w:cs="Courier New"/>
      </w:rPr>
    </w:lvl>
    <w:lvl w:ilvl="8" w:tplc="91F4AA8E">
      <w:start w:val="1"/>
      <w:numFmt w:val="bullet"/>
      <w:lvlText w:val=""/>
      <w:lvlJc w:val="left"/>
      <w:pPr>
        <w:ind w:left="6480" w:hanging="360"/>
      </w:pPr>
      <w:rPr>
        <w:rFonts w:ascii="Wingdings" w:hAnsi="Wingdings"/>
      </w:rPr>
    </w:lvl>
  </w:abstractNum>
  <w:abstractNum w:abstractNumId="22" w15:restartNumberingAfterBreak="0">
    <w:nsid w:val="5E0832E6"/>
    <w:multiLevelType w:val="hybridMultilevel"/>
    <w:tmpl w:val="C8A4B3EA"/>
    <w:lvl w:ilvl="0" w:tplc="C546C678">
      <w:start w:val="1"/>
      <w:numFmt w:val="bullet"/>
      <w:lvlText w:val=""/>
      <w:lvlJc w:val="left"/>
      <w:pPr>
        <w:ind w:left="720" w:hanging="360"/>
      </w:pPr>
      <w:rPr>
        <w:rFonts w:ascii="Symbol" w:hAnsi="Symbol"/>
      </w:rPr>
    </w:lvl>
    <w:lvl w:ilvl="1" w:tplc="8F90FE04">
      <w:start w:val="1"/>
      <w:numFmt w:val="bullet"/>
      <w:lvlText w:val="o"/>
      <w:lvlJc w:val="left"/>
      <w:pPr>
        <w:ind w:left="1440" w:hanging="360"/>
      </w:pPr>
      <w:rPr>
        <w:rFonts w:ascii="Courier New" w:hAnsi="Courier New" w:cs="Courier New"/>
      </w:rPr>
    </w:lvl>
    <w:lvl w:ilvl="2" w:tplc="9C620A7E">
      <w:start w:val="1"/>
      <w:numFmt w:val="bullet"/>
      <w:lvlText w:val=""/>
      <w:lvlJc w:val="left"/>
      <w:pPr>
        <w:ind w:left="2160" w:hanging="360"/>
      </w:pPr>
      <w:rPr>
        <w:rFonts w:ascii="Wingdings" w:hAnsi="Wingdings"/>
      </w:rPr>
    </w:lvl>
    <w:lvl w:ilvl="3" w:tplc="E39092D6">
      <w:start w:val="1"/>
      <w:numFmt w:val="bullet"/>
      <w:lvlText w:val=""/>
      <w:lvlJc w:val="left"/>
      <w:pPr>
        <w:ind w:left="2880" w:hanging="360"/>
      </w:pPr>
      <w:rPr>
        <w:rFonts w:ascii="Symbol" w:hAnsi="Symbol"/>
      </w:rPr>
    </w:lvl>
    <w:lvl w:ilvl="4" w:tplc="C48A8838">
      <w:start w:val="1"/>
      <w:numFmt w:val="bullet"/>
      <w:lvlText w:val="o"/>
      <w:lvlJc w:val="left"/>
      <w:pPr>
        <w:ind w:left="3600" w:hanging="360"/>
      </w:pPr>
      <w:rPr>
        <w:rFonts w:ascii="Courier New" w:hAnsi="Courier New" w:cs="Courier New"/>
      </w:rPr>
    </w:lvl>
    <w:lvl w:ilvl="5" w:tplc="4FA82FC2">
      <w:start w:val="1"/>
      <w:numFmt w:val="bullet"/>
      <w:lvlText w:val=""/>
      <w:lvlJc w:val="left"/>
      <w:pPr>
        <w:ind w:left="4320" w:hanging="360"/>
      </w:pPr>
      <w:rPr>
        <w:rFonts w:ascii="Wingdings" w:hAnsi="Wingdings"/>
      </w:rPr>
    </w:lvl>
    <w:lvl w:ilvl="6" w:tplc="AA2E3940">
      <w:start w:val="1"/>
      <w:numFmt w:val="bullet"/>
      <w:lvlText w:val=""/>
      <w:lvlJc w:val="left"/>
      <w:pPr>
        <w:ind w:left="5040" w:hanging="360"/>
      </w:pPr>
      <w:rPr>
        <w:rFonts w:ascii="Symbol" w:hAnsi="Symbol"/>
      </w:rPr>
    </w:lvl>
    <w:lvl w:ilvl="7" w:tplc="D27A2528">
      <w:start w:val="1"/>
      <w:numFmt w:val="bullet"/>
      <w:lvlText w:val="o"/>
      <w:lvlJc w:val="left"/>
      <w:pPr>
        <w:ind w:left="5760" w:hanging="360"/>
      </w:pPr>
      <w:rPr>
        <w:rFonts w:ascii="Courier New" w:hAnsi="Courier New" w:cs="Courier New"/>
      </w:rPr>
    </w:lvl>
    <w:lvl w:ilvl="8" w:tplc="B66A73AA">
      <w:start w:val="1"/>
      <w:numFmt w:val="bullet"/>
      <w:lvlText w:val=""/>
      <w:lvlJc w:val="left"/>
      <w:pPr>
        <w:ind w:left="6480" w:hanging="360"/>
      </w:pPr>
      <w:rPr>
        <w:rFonts w:ascii="Wingdings" w:hAnsi="Wingdings"/>
      </w:rPr>
    </w:lvl>
  </w:abstractNum>
  <w:abstractNum w:abstractNumId="23" w15:restartNumberingAfterBreak="0">
    <w:nsid w:val="5E105673"/>
    <w:multiLevelType w:val="multilevel"/>
    <w:tmpl w:val="03BEDB1E"/>
    <w:lvl w:ilvl="0">
      <w:start w:val="1"/>
      <w:numFmt w:val="decimal"/>
      <w:lvlText w:val="%1."/>
      <w:lvlJc w:val="left"/>
      <w:pPr>
        <w:ind w:left="720" w:hanging="360"/>
      </w:pPr>
      <w:rPr>
        <w:rFonts w:ascii="Times New Roman" w:eastAsia="Times New Roman" w:hAnsi="Times New Roman" w:cs="Times New Roman"/>
        <w:b/>
      </w:rPr>
    </w:lvl>
    <w:lvl w:ilvl="1">
      <w:start w:val="1"/>
      <w:numFmt w:val="decimal"/>
      <w:lvlText w:val="%1.%2."/>
      <w:lvlJc w:val="left"/>
      <w:pPr>
        <w:ind w:left="928" w:hanging="360"/>
      </w:pPr>
      <w:rPr>
        <w:sz w:val="22"/>
        <w:szCs w:val="22"/>
      </w:r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24" w15:restartNumberingAfterBreak="0">
    <w:nsid w:val="629A78C8"/>
    <w:multiLevelType w:val="hybridMultilevel"/>
    <w:tmpl w:val="CBB80FCA"/>
    <w:lvl w:ilvl="0" w:tplc="21807D1C">
      <w:start w:val="1"/>
      <w:numFmt w:val="decimal"/>
      <w:lvlText w:val="%1)"/>
      <w:lvlJc w:val="left"/>
      <w:pPr>
        <w:ind w:left="720" w:hanging="360"/>
      </w:pPr>
    </w:lvl>
    <w:lvl w:ilvl="1" w:tplc="3A588CC2">
      <w:start w:val="1"/>
      <w:numFmt w:val="lowerLetter"/>
      <w:lvlText w:val="%2."/>
      <w:lvlJc w:val="left"/>
      <w:pPr>
        <w:ind w:left="1440" w:hanging="360"/>
      </w:pPr>
    </w:lvl>
    <w:lvl w:ilvl="2" w:tplc="79D69D72">
      <w:start w:val="1"/>
      <w:numFmt w:val="lowerRoman"/>
      <w:lvlText w:val="%3."/>
      <w:lvlJc w:val="right"/>
      <w:pPr>
        <w:ind w:left="2160" w:hanging="180"/>
      </w:pPr>
    </w:lvl>
    <w:lvl w:ilvl="3" w:tplc="B68A6042">
      <w:start w:val="1"/>
      <w:numFmt w:val="decimal"/>
      <w:lvlText w:val="%4."/>
      <w:lvlJc w:val="left"/>
      <w:pPr>
        <w:ind w:left="2880" w:hanging="360"/>
      </w:pPr>
    </w:lvl>
    <w:lvl w:ilvl="4" w:tplc="382E8E98">
      <w:start w:val="1"/>
      <w:numFmt w:val="lowerLetter"/>
      <w:lvlText w:val="%5."/>
      <w:lvlJc w:val="left"/>
      <w:pPr>
        <w:ind w:left="3600" w:hanging="360"/>
      </w:pPr>
    </w:lvl>
    <w:lvl w:ilvl="5" w:tplc="ED8A58D4">
      <w:start w:val="1"/>
      <w:numFmt w:val="lowerRoman"/>
      <w:lvlText w:val="%6."/>
      <w:lvlJc w:val="right"/>
      <w:pPr>
        <w:ind w:left="4320" w:hanging="180"/>
      </w:pPr>
    </w:lvl>
    <w:lvl w:ilvl="6" w:tplc="23B67C2A">
      <w:start w:val="1"/>
      <w:numFmt w:val="decimal"/>
      <w:lvlText w:val="%7."/>
      <w:lvlJc w:val="left"/>
      <w:pPr>
        <w:ind w:left="5040" w:hanging="360"/>
      </w:pPr>
    </w:lvl>
    <w:lvl w:ilvl="7" w:tplc="C944F3BA">
      <w:start w:val="1"/>
      <w:numFmt w:val="lowerLetter"/>
      <w:lvlText w:val="%8."/>
      <w:lvlJc w:val="left"/>
      <w:pPr>
        <w:ind w:left="5760" w:hanging="360"/>
      </w:pPr>
    </w:lvl>
    <w:lvl w:ilvl="8" w:tplc="EC5C2614">
      <w:start w:val="1"/>
      <w:numFmt w:val="lowerRoman"/>
      <w:lvlText w:val="%9."/>
      <w:lvlJc w:val="right"/>
      <w:pPr>
        <w:ind w:left="6480" w:hanging="180"/>
      </w:pPr>
    </w:lvl>
  </w:abstractNum>
  <w:abstractNum w:abstractNumId="25" w15:restartNumberingAfterBreak="0">
    <w:nsid w:val="63C24BA7"/>
    <w:multiLevelType w:val="hybridMultilevel"/>
    <w:tmpl w:val="F55C73A6"/>
    <w:lvl w:ilvl="0" w:tplc="1B68B3E6">
      <w:start w:val="1"/>
      <w:numFmt w:val="decimal"/>
      <w:lvlText w:val="%1."/>
      <w:lvlJc w:val="left"/>
      <w:pPr>
        <w:tabs>
          <w:tab w:val="num" w:pos="6958"/>
        </w:tabs>
        <w:ind w:left="6958" w:hanging="720"/>
      </w:pPr>
      <w:rPr>
        <w:rFonts w:cs="Times New Roman"/>
        <w:i w:val="0"/>
      </w:rPr>
    </w:lvl>
    <w:lvl w:ilvl="1" w:tplc="054ECD6C">
      <w:start w:val="1"/>
      <w:numFmt w:val="decimal"/>
      <w:lvlText w:val="%2."/>
      <w:lvlJc w:val="left"/>
      <w:pPr>
        <w:tabs>
          <w:tab w:val="num" w:pos="7678"/>
        </w:tabs>
        <w:ind w:left="7678" w:hanging="720"/>
      </w:pPr>
      <w:rPr>
        <w:rFonts w:cs="Times New Roman"/>
      </w:rPr>
    </w:lvl>
    <w:lvl w:ilvl="2" w:tplc="24CE71F4">
      <w:start w:val="1"/>
      <w:numFmt w:val="decimal"/>
      <w:lvlText w:val="%3."/>
      <w:lvlJc w:val="left"/>
      <w:pPr>
        <w:tabs>
          <w:tab w:val="num" w:pos="8398"/>
        </w:tabs>
        <w:ind w:left="8398" w:hanging="720"/>
      </w:pPr>
      <w:rPr>
        <w:rFonts w:cs="Times New Roman"/>
      </w:rPr>
    </w:lvl>
    <w:lvl w:ilvl="3" w:tplc="006C9B74">
      <w:start w:val="1"/>
      <w:numFmt w:val="decimal"/>
      <w:lvlText w:val="%4."/>
      <w:lvlJc w:val="left"/>
      <w:pPr>
        <w:tabs>
          <w:tab w:val="num" w:pos="9118"/>
        </w:tabs>
        <w:ind w:left="9118" w:hanging="720"/>
      </w:pPr>
      <w:rPr>
        <w:rFonts w:cs="Times New Roman"/>
      </w:rPr>
    </w:lvl>
    <w:lvl w:ilvl="4" w:tplc="4B38F7B0">
      <w:start w:val="1"/>
      <w:numFmt w:val="decimal"/>
      <w:lvlText w:val="%5."/>
      <w:lvlJc w:val="left"/>
      <w:pPr>
        <w:tabs>
          <w:tab w:val="num" w:pos="9838"/>
        </w:tabs>
        <w:ind w:left="9838" w:hanging="720"/>
      </w:pPr>
      <w:rPr>
        <w:rFonts w:cs="Times New Roman"/>
      </w:rPr>
    </w:lvl>
    <w:lvl w:ilvl="5" w:tplc="A1B656D2">
      <w:start w:val="1"/>
      <w:numFmt w:val="decimal"/>
      <w:lvlText w:val="%6."/>
      <w:lvlJc w:val="left"/>
      <w:pPr>
        <w:tabs>
          <w:tab w:val="num" w:pos="10558"/>
        </w:tabs>
        <w:ind w:left="10558" w:hanging="720"/>
      </w:pPr>
      <w:rPr>
        <w:rFonts w:cs="Times New Roman"/>
      </w:rPr>
    </w:lvl>
    <w:lvl w:ilvl="6" w:tplc="4CA2562A">
      <w:start w:val="1"/>
      <w:numFmt w:val="decimal"/>
      <w:lvlText w:val="%7."/>
      <w:lvlJc w:val="left"/>
      <w:pPr>
        <w:tabs>
          <w:tab w:val="num" w:pos="11278"/>
        </w:tabs>
        <w:ind w:left="11278" w:hanging="720"/>
      </w:pPr>
      <w:rPr>
        <w:rFonts w:cs="Times New Roman"/>
      </w:rPr>
    </w:lvl>
    <w:lvl w:ilvl="7" w:tplc="FE9C3DF2">
      <w:start w:val="1"/>
      <w:numFmt w:val="decimal"/>
      <w:lvlText w:val="%8."/>
      <w:lvlJc w:val="left"/>
      <w:pPr>
        <w:tabs>
          <w:tab w:val="num" w:pos="11998"/>
        </w:tabs>
        <w:ind w:left="11998" w:hanging="720"/>
      </w:pPr>
      <w:rPr>
        <w:rFonts w:cs="Times New Roman"/>
      </w:rPr>
    </w:lvl>
    <w:lvl w:ilvl="8" w:tplc="D466FBC8">
      <w:start w:val="1"/>
      <w:numFmt w:val="decimal"/>
      <w:lvlText w:val="%9."/>
      <w:lvlJc w:val="left"/>
      <w:pPr>
        <w:tabs>
          <w:tab w:val="num" w:pos="12718"/>
        </w:tabs>
        <w:ind w:left="12718" w:hanging="720"/>
      </w:pPr>
      <w:rPr>
        <w:rFonts w:cs="Times New Roman"/>
      </w:rPr>
    </w:lvl>
  </w:abstractNum>
  <w:abstractNum w:abstractNumId="26" w15:restartNumberingAfterBreak="0">
    <w:nsid w:val="63EC1584"/>
    <w:multiLevelType w:val="multilevel"/>
    <w:tmpl w:val="CC1E0E7A"/>
    <w:lvl w:ilvl="0">
      <w:start w:val="1"/>
      <w:numFmt w:val="decimal"/>
      <w:lvlText w:val="%1."/>
      <w:lvlJc w:val="left"/>
      <w:pPr>
        <w:ind w:left="6804" w:firstLine="851"/>
      </w:pPr>
      <w:rPr>
        <w:rFonts w:hint="default"/>
        <w:color w:val="auto"/>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1607F2"/>
    <w:multiLevelType w:val="multilevel"/>
    <w:tmpl w:val="DBA85DC8"/>
    <w:lvl w:ilvl="0">
      <w:start w:val="1"/>
      <w:numFmt w:val="decimal"/>
      <w:lvlText w:val="%1."/>
      <w:lvlJc w:val="left"/>
      <w:pPr>
        <w:ind w:left="720" w:hanging="360"/>
      </w:pPr>
      <w:rPr>
        <w:sz w:val="24"/>
      </w:rPr>
    </w:lvl>
    <w:lvl w:ilvl="1">
      <w:start w:val="3"/>
      <w:numFmt w:val="decimal"/>
      <w:lvlText w:val="%1.%2."/>
      <w:lvlJc w:val="left"/>
      <w:pPr>
        <w:ind w:left="1109" w:hanging="40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28" w15:restartNumberingAfterBreak="0">
    <w:nsid w:val="6B530AC6"/>
    <w:multiLevelType w:val="hybridMultilevel"/>
    <w:tmpl w:val="030665F2"/>
    <w:lvl w:ilvl="0" w:tplc="88CC80A6">
      <w:start w:val="1"/>
      <w:numFmt w:val="decimal"/>
      <w:lvlText w:val="%1)"/>
      <w:lvlJc w:val="left"/>
      <w:pPr>
        <w:ind w:left="720" w:hanging="360"/>
      </w:pPr>
    </w:lvl>
    <w:lvl w:ilvl="1" w:tplc="CFFA38B4">
      <w:start w:val="1"/>
      <w:numFmt w:val="lowerLetter"/>
      <w:lvlText w:val="%2."/>
      <w:lvlJc w:val="left"/>
      <w:pPr>
        <w:ind w:left="1440" w:hanging="360"/>
      </w:pPr>
    </w:lvl>
    <w:lvl w:ilvl="2" w:tplc="CB1697E4">
      <w:start w:val="1"/>
      <w:numFmt w:val="lowerRoman"/>
      <w:lvlText w:val="%3."/>
      <w:lvlJc w:val="right"/>
      <w:pPr>
        <w:ind w:left="2160" w:hanging="180"/>
      </w:pPr>
    </w:lvl>
    <w:lvl w:ilvl="3" w:tplc="99D02BD2">
      <w:start w:val="1"/>
      <w:numFmt w:val="decimal"/>
      <w:lvlText w:val="%4."/>
      <w:lvlJc w:val="left"/>
      <w:pPr>
        <w:ind w:left="2880" w:hanging="360"/>
      </w:pPr>
    </w:lvl>
    <w:lvl w:ilvl="4" w:tplc="8768412E">
      <w:start w:val="1"/>
      <w:numFmt w:val="lowerLetter"/>
      <w:lvlText w:val="%5."/>
      <w:lvlJc w:val="left"/>
      <w:pPr>
        <w:ind w:left="3600" w:hanging="360"/>
      </w:pPr>
    </w:lvl>
    <w:lvl w:ilvl="5" w:tplc="D3120AF2">
      <w:start w:val="1"/>
      <w:numFmt w:val="lowerRoman"/>
      <w:lvlText w:val="%6."/>
      <w:lvlJc w:val="right"/>
      <w:pPr>
        <w:ind w:left="4320" w:hanging="180"/>
      </w:pPr>
    </w:lvl>
    <w:lvl w:ilvl="6" w:tplc="66263420">
      <w:start w:val="1"/>
      <w:numFmt w:val="decimal"/>
      <w:lvlText w:val="%7."/>
      <w:lvlJc w:val="left"/>
      <w:pPr>
        <w:ind w:left="5040" w:hanging="360"/>
      </w:pPr>
    </w:lvl>
    <w:lvl w:ilvl="7" w:tplc="3B8A94E0">
      <w:start w:val="1"/>
      <w:numFmt w:val="lowerLetter"/>
      <w:lvlText w:val="%8."/>
      <w:lvlJc w:val="left"/>
      <w:pPr>
        <w:ind w:left="5760" w:hanging="360"/>
      </w:pPr>
    </w:lvl>
    <w:lvl w:ilvl="8" w:tplc="F912B0DC">
      <w:start w:val="1"/>
      <w:numFmt w:val="lowerRoman"/>
      <w:lvlText w:val="%9."/>
      <w:lvlJc w:val="right"/>
      <w:pPr>
        <w:ind w:left="6480" w:hanging="180"/>
      </w:pPr>
    </w:lvl>
  </w:abstractNum>
  <w:abstractNum w:abstractNumId="29" w15:restartNumberingAfterBreak="0">
    <w:nsid w:val="6CCA634A"/>
    <w:multiLevelType w:val="hybridMultilevel"/>
    <w:tmpl w:val="A9F0C644"/>
    <w:lvl w:ilvl="0" w:tplc="B868ECCA">
      <w:start w:val="1"/>
      <w:numFmt w:val="decimal"/>
      <w:lvlText w:val="%1."/>
      <w:lvlJc w:val="center"/>
      <w:pPr>
        <w:ind w:left="720" w:hanging="360"/>
      </w:pPr>
    </w:lvl>
    <w:lvl w:ilvl="1" w:tplc="84D8E92C">
      <w:start w:val="1"/>
      <w:numFmt w:val="lowerLetter"/>
      <w:lvlText w:val="%2."/>
      <w:lvlJc w:val="left"/>
      <w:pPr>
        <w:ind w:left="1440" w:hanging="360"/>
      </w:pPr>
    </w:lvl>
    <w:lvl w:ilvl="2" w:tplc="CA1A01C0">
      <w:start w:val="1"/>
      <w:numFmt w:val="lowerRoman"/>
      <w:lvlText w:val="%3."/>
      <w:lvlJc w:val="right"/>
      <w:pPr>
        <w:ind w:left="2160" w:hanging="180"/>
      </w:pPr>
    </w:lvl>
    <w:lvl w:ilvl="3" w:tplc="62B890D4">
      <w:start w:val="1"/>
      <w:numFmt w:val="decimal"/>
      <w:lvlText w:val="%4."/>
      <w:lvlJc w:val="left"/>
      <w:pPr>
        <w:ind w:left="2880" w:hanging="360"/>
      </w:pPr>
    </w:lvl>
    <w:lvl w:ilvl="4" w:tplc="8676D082">
      <w:start w:val="1"/>
      <w:numFmt w:val="lowerLetter"/>
      <w:lvlText w:val="%5."/>
      <w:lvlJc w:val="left"/>
      <w:pPr>
        <w:ind w:left="3600" w:hanging="360"/>
      </w:pPr>
    </w:lvl>
    <w:lvl w:ilvl="5" w:tplc="C7FCBB0E">
      <w:start w:val="1"/>
      <w:numFmt w:val="lowerRoman"/>
      <w:lvlText w:val="%6."/>
      <w:lvlJc w:val="right"/>
      <w:pPr>
        <w:ind w:left="4320" w:hanging="180"/>
      </w:pPr>
    </w:lvl>
    <w:lvl w:ilvl="6" w:tplc="ACF4A752">
      <w:start w:val="1"/>
      <w:numFmt w:val="decimal"/>
      <w:lvlText w:val="%7."/>
      <w:lvlJc w:val="left"/>
      <w:pPr>
        <w:ind w:left="5040" w:hanging="360"/>
      </w:pPr>
    </w:lvl>
    <w:lvl w:ilvl="7" w:tplc="5FB89F3C">
      <w:start w:val="1"/>
      <w:numFmt w:val="lowerLetter"/>
      <w:lvlText w:val="%8."/>
      <w:lvlJc w:val="left"/>
      <w:pPr>
        <w:ind w:left="5760" w:hanging="360"/>
      </w:pPr>
    </w:lvl>
    <w:lvl w:ilvl="8" w:tplc="34F4BE5C">
      <w:start w:val="1"/>
      <w:numFmt w:val="lowerRoman"/>
      <w:lvlText w:val="%9."/>
      <w:lvlJc w:val="right"/>
      <w:pPr>
        <w:ind w:left="6480" w:hanging="180"/>
      </w:pPr>
    </w:lvl>
  </w:abstractNum>
  <w:abstractNum w:abstractNumId="30" w15:restartNumberingAfterBreak="0">
    <w:nsid w:val="6EC71A30"/>
    <w:multiLevelType w:val="hybridMultilevel"/>
    <w:tmpl w:val="CA1ADFA2"/>
    <w:lvl w:ilvl="0" w:tplc="C380A2F0">
      <w:start w:val="1"/>
      <w:numFmt w:val="decimal"/>
      <w:lvlText w:val="%1)"/>
      <w:lvlJc w:val="left"/>
      <w:pPr>
        <w:ind w:left="720" w:hanging="360"/>
      </w:pPr>
    </w:lvl>
    <w:lvl w:ilvl="1" w:tplc="80BADA04">
      <w:start w:val="1"/>
      <w:numFmt w:val="lowerLetter"/>
      <w:lvlText w:val="%2."/>
      <w:lvlJc w:val="left"/>
      <w:pPr>
        <w:ind w:left="1440" w:hanging="360"/>
      </w:pPr>
    </w:lvl>
    <w:lvl w:ilvl="2" w:tplc="7AB29EAE">
      <w:start w:val="1"/>
      <w:numFmt w:val="lowerRoman"/>
      <w:lvlText w:val="%3."/>
      <w:lvlJc w:val="right"/>
      <w:pPr>
        <w:ind w:left="2160" w:hanging="180"/>
      </w:pPr>
    </w:lvl>
    <w:lvl w:ilvl="3" w:tplc="01962F9E">
      <w:start w:val="1"/>
      <w:numFmt w:val="decimal"/>
      <w:lvlText w:val="%4."/>
      <w:lvlJc w:val="left"/>
      <w:pPr>
        <w:ind w:left="2880" w:hanging="360"/>
      </w:pPr>
    </w:lvl>
    <w:lvl w:ilvl="4" w:tplc="446C5E68">
      <w:start w:val="1"/>
      <w:numFmt w:val="lowerLetter"/>
      <w:lvlText w:val="%5."/>
      <w:lvlJc w:val="left"/>
      <w:pPr>
        <w:ind w:left="3600" w:hanging="360"/>
      </w:pPr>
    </w:lvl>
    <w:lvl w:ilvl="5" w:tplc="10B40F68">
      <w:start w:val="1"/>
      <w:numFmt w:val="lowerRoman"/>
      <w:lvlText w:val="%6."/>
      <w:lvlJc w:val="right"/>
      <w:pPr>
        <w:ind w:left="4320" w:hanging="180"/>
      </w:pPr>
    </w:lvl>
    <w:lvl w:ilvl="6" w:tplc="5CDCF220">
      <w:start w:val="1"/>
      <w:numFmt w:val="decimal"/>
      <w:lvlText w:val="%7."/>
      <w:lvlJc w:val="left"/>
      <w:pPr>
        <w:ind w:left="5040" w:hanging="360"/>
      </w:pPr>
    </w:lvl>
    <w:lvl w:ilvl="7" w:tplc="5900AB2A">
      <w:start w:val="1"/>
      <w:numFmt w:val="lowerLetter"/>
      <w:lvlText w:val="%8."/>
      <w:lvlJc w:val="left"/>
      <w:pPr>
        <w:ind w:left="5760" w:hanging="360"/>
      </w:pPr>
    </w:lvl>
    <w:lvl w:ilvl="8" w:tplc="F36AC03E">
      <w:start w:val="1"/>
      <w:numFmt w:val="lowerRoman"/>
      <w:lvlText w:val="%9."/>
      <w:lvlJc w:val="right"/>
      <w:pPr>
        <w:ind w:left="6480" w:hanging="180"/>
      </w:pPr>
    </w:lvl>
  </w:abstractNum>
  <w:abstractNum w:abstractNumId="31" w15:restartNumberingAfterBreak="0">
    <w:nsid w:val="7DC41149"/>
    <w:multiLevelType w:val="hybridMultilevel"/>
    <w:tmpl w:val="9956EE04"/>
    <w:lvl w:ilvl="0" w:tplc="C6C87A44">
      <w:start w:val="1"/>
      <w:numFmt w:val="decimal"/>
      <w:lvlText w:val="%1)"/>
      <w:lvlJc w:val="left"/>
      <w:pPr>
        <w:ind w:left="720" w:hanging="360"/>
      </w:pPr>
    </w:lvl>
    <w:lvl w:ilvl="1" w:tplc="1E261294">
      <w:start w:val="1"/>
      <w:numFmt w:val="lowerLetter"/>
      <w:lvlText w:val="%2."/>
      <w:lvlJc w:val="left"/>
      <w:pPr>
        <w:ind w:left="1440" w:hanging="360"/>
      </w:pPr>
    </w:lvl>
    <w:lvl w:ilvl="2" w:tplc="F42276A2">
      <w:start w:val="1"/>
      <w:numFmt w:val="lowerRoman"/>
      <w:lvlText w:val="%3."/>
      <w:lvlJc w:val="right"/>
      <w:pPr>
        <w:ind w:left="2160" w:hanging="180"/>
      </w:pPr>
    </w:lvl>
    <w:lvl w:ilvl="3" w:tplc="95BA6A8C">
      <w:start w:val="1"/>
      <w:numFmt w:val="decimal"/>
      <w:lvlText w:val="%4."/>
      <w:lvlJc w:val="left"/>
      <w:pPr>
        <w:ind w:left="2880" w:hanging="360"/>
      </w:pPr>
    </w:lvl>
    <w:lvl w:ilvl="4" w:tplc="EF089E04">
      <w:start w:val="1"/>
      <w:numFmt w:val="lowerLetter"/>
      <w:lvlText w:val="%5."/>
      <w:lvlJc w:val="left"/>
      <w:pPr>
        <w:ind w:left="3600" w:hanging="360"/>
      </w:pPr>
    </w:lvl>
    <w:lvl w:ilvl="5" w:tplc="80BE63B0">
      <w:start w:val="1"/>
      <w:numFmt w:val="lowerRoman"/>
      <w:lvlText w:val="%6."/>
      <w:lvlJc w:val="right"/>
      <w:pPr>
        <w:ind w:left="4320" w:hanging="180"/>
      </w:pPr>
    </w:lvl>
    <w:lvl w:ilvl="6" w:tplc="D60654FC">
      <w:start w:val="1"/>
      <w:numFmt w:val="decimal"/>
      <w:lvlText w:val="%7."/>
      <w:lvlJc w:val="left"/>
      <w:pPr>
        <w:ind w:left="5040" w:hanging="360"/>
      </w:pPr>
    </w:lvl>
    <w:lvl w:ilvl="7" w:tplc="BF2EF346">
      <w:start w:val="1"/>
      <w:numFmt w:val="lowerLetter"/>
      <w:lvlText w:val="%8."/>
      <w:lvlJc w:val="left"/>
      <w:pPr>
        <w:ind w:left="5760" w:hanging="360"/>
      </w:pPr>
    </w:lvl>
    <w:lvl w:ilvl="8" w:tplc="5FEE92EA">
      <w:start w:val="1"/>
      <w:numFmt w:val="lowerRoman"/>
      <w:lvlText w:val="%9."/>
      <w:lvlJc w:val="right"/>
      <w:pPr>
        <w:ind w:left="6480" w:hanging="180"/>
      </w:pPr>
    </w:lvl>
  </w:abstractNum>
  <w:abstractNum w:abstractNumId="32" w15:restartNumberingAfterBreak="0">
    <w:nsid w:val="7E332ED1"/>
    <w:multiLevelType w:val="hybridMultilevel"/>
    <w:tmpl w:val="A836B16E"/>
    <w:lvl w:ilvl="0" w:tplc="35461F70">
      <w:start w:val="1"/>
      <w:numFmt w:val="bullet"/>
      <w:lvlText w:val=""/>
      <w:lvlJc w:val="left"/>
      <w:pPr>
        <w:ind w:left="720" w:hanging="360"/>
      </w:pPr>
      <w:rPr>
        <w:rFonts w:ascii="Symbol" w:hAnsi="Symbol"/>
      </w:rPr>
    </w:lvl>
    <w:lvl w:ilvl="1" w:tplc="78BADA9A">
      <w:start w:val="1"/>
      <w:numFmt w:val="bullet"/>
      <w:lvlText w:val="o"/>
      <w:lvlJc w:val="left"/>
      <w:pPr>
        <w:ind w:left="1440" w:hanging="360"/>
      </w:pPr>
      <w:rPr>
        <w:rFonts w:ascii="Courier New" w:hAnsi="Courier New" w:cs="Courier New"/>
      </w:rPr>
    </w:lvl>
    <w:lvl w:ilvl="2" w:tplc="C152E818">
      <w:start w:val="1"/>
      <w:numFmt w:val="bullet"/>
      <w:lvlText w:val=""/>
      <w:lvlJc w:val="left"/>
      <w:pPr>
        <w:ind w:left="2160" w:hanging="360"/>
      </w:pPr>
      <w:rPr>
        <w:rFonts w:ascii="Wingdings" w:hAnsi="Wingdings"/>
      </w:rPr>
    </w:lvl>
    <w:lvl w:ilvl="3" w:tplc="9EACA5C6">
      <w:start w:val="1"/>
      <w:numFmt w:val="bullet"/>
      <w:lvlText w:val=""/>
      <w:lvlJc w:val="left"/>
      <w:pPr>
        <w:ind w:left="2880" w:hanging="360"/>
      </w:pPr>
      <w:rPr>
        <w:rFonts w:ascii="Symbol" w:hAnsi="Symbol"/>
      </w:rPr>
    </w:lvl>
    <w:lvl w:ilvl="4" w:tplc="2AC89D2E">
      <w:start w:val="1"/>
      <w:numFmt w:val="bullet"/>
      <w:lvlText w:val="o"/>
      <w:lvlJc w:val="left"/>
      <w:pPr>
        <w:ind w:left="3600" w:hanging="360"/>
      </w:pPr>
      <w:rPr>
        <w:rFonts w:ascii="Courier New" w:hAnsi="Courier New" w:cs="Courier New"/>
      </w:rPr>
    </w:lvl>
    <w:lvl w:ilvl="5" w:tplc="8C123856">
      <w:start w:val="1"/>
      <w:numFmt w:val="bullet"/>
      <w:lvlText w:val=""/>
      <w:lvlJc w:val="left"/>
      <w:pPr>
        <w:ind w:left="4320" w:hanging="360"/>
      </w:pPr>
      <w:rPr>
        <w:rFonts w:ascii="Wingdings" w:hAnsi="Wingdings"/>
      </w:rPr>
    </w:lvl>
    <w:lvl w:ilvl="6" w:tplc="95FC8F8E">
      <w:start w:val="1"/>
      <w:numFmt w:val="bullet"/>
      <w:lvlText w:val=""/>
      <w:lvlJc w:val="left"/>
      <w:pPr>
        <w:ind w:left="5040" w:hanging="360"/>
      </w:pPr>
      <w:rPr>
        <w:rFonts w:ascii="Symbol" w:hAnsi="Symbol"/>
      </w:rPr>
    </w:lvl>
    <w:lvl w:ilvl="7" w:tplc="A59CF182">
      <w:start w:val="1"/>
      <w:numFmt w:val="bullet"/>
      <w:lvlText w:val="o"/>
      <w:lvlJc w:val="left"/>
      <w:pPr>
        <w:ind w:left="5760" w:hanging="360"/>
      </w:pPr>
      <w:rPr>
        <w:rFonts w:ascii="Courier New" w:hAnsi="Courier New" w:cs="Courier New"/>
      </w:rPr>
    </w:lvl>
    <w:lvl w:ilvl="8" w:tplc="C20AA50C">
      <w:start w:val="1"/>
      <w:numFmt w:val="bullet"/>
      <w:lvlText w:val=""/>
      <w:lvlJc w:val="left"/>
      <w:pPr>
        <w:ind w:left="6480" w:hanging="360"/>
      </w:pPr>
      <w:rPr>
        <w:rFonts w:ascii="Wingdings" w:hAnsi="Wingdings"/>
      </w:rPr>
    </w:lvl>
  </w:abstractNum>
  <w:num w:numId="1">
    <w:abstractNumId w:val="25"/>
  </w:num>
  <w:num w:numId="2">
    <w:abstractNumId w:val="5"/>
  </w:num>
  <w:num w:numId="3">
    <w:abstractNumId w:val="32"/>
  </w:num>
  <w:num w:numId="4">
    <w:abstractNumId w:val="14"/>
  </w:num>
  <w:num w:numId="5">
    <w:abstractNumId w:val="22"/>
  </w:num>
  <w:num w:numId="6">
    <w:abstractNumId w:val="10"/>
  </w:num>
  <w:num w:numId="7">
    <w:abstractNumId w:val="21"/>
  </w:num>
  <w:num w:numId="8">
    <w:abstractNumId w:val="6"/>
  </w:num>
  <w:num w:numId="9">
    <w:abstractNumId w:val="16"/>
  </w:num>
  <w:num w:numId="10">
    <w:abstractNumId w:val="24"/>
  </w:num>
  <w:num w:numId="11">
    <w:abstractNumId w:val="30"/>
  </w:num>
  <w:num w:numId="12">
    <w:abstractNumId w:val="18"/>
  </w:num>
  <w:num w:numId="13">
    <w:abstractNumId w:val="28"/>
  </w:num>
  <w:num w:numId="14">
    <w:abstractNumId w:val="9"/>
  </w:num>
  <w:num w:numId="15">
    <w:abstractNumId w:val="2"/>
  </w:num>
  <w:num w:numId="16">
    <w:abstractNumId w:val="31"/>
  </w:num>
  <w:num w:numId="17">
    <w:abstractNumId w:val="17"/>
  </w:num>
  <w:num w:numId="18">
    <w:abstractNumId w:val="13"/>
  </w:num>
  <w:num w:numId="19">
    <w:abstractNumId w:val="19"/>
  </w:num>
  <w:num w:numId="20">
    <w:abstractNumId w:val="15"/>
  </w:num>
  <w:num w:numId="21">
    <w:abstractNumId w:val="2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0"/>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7"/>
  </w:num>
  <w:num w:numId="28">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3"/>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D4A"/>
    <w:rsid w:val="001C364C"/>
    <w:rsid w:val="002D5147"/>
    <w:rsid w:val="003D515A"/>
    <w:rsid w:val="00410BC8"/>
    <w:rsid w:val="00537F4C"/>
    <w:rsid w:val="00603B00"/>
    <w:rsid w:val="00642A12"/>
    <w:rsid w:val="006820A8"/>
    <w:rsid w:val="00723CAA"/>
    <w:rsid w:val="007360A5"/>
    <w:rsid w:val="008A655B"/>
    <w:rsid w:val="008F105D"/>
    <w:rsid w:val="0092384B"/>
    <w:rsid w:val="00A711E1"/>
    <w:rsid w:val="00B17D4A"/>
    <w:rsid w:val="00BB3673"/>
    <w:rsid w:val="00CB70B5"/>
    <w:rsid w:val="00CD131D"/>
    <w:rsid w:val="00CE6944"/>
    <w:rsid w:val="00E838F8"/>
    <w:rsid w:val="00EC0596"/>
    <w:rsid w:val="00FB7B4B"/>
    <w:rsid w:val="00FC7DD1"/>
    <w:rsid w:val="00FE3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AB5F3"/>
  <w15:docId w15:val="{CF23EEF0-EB73-43D2-AB21-E4B1B4F7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hAnsi="Times New Roma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uiPriority w:val="9"/>
    <w:qFormat/>
    <w:pPr>
      <w:widowControl/>
      <w:spacing w:before="100" w:beforeAutospacing="1" w:after="100" w:afterAutospacing="1"/>
      <w:outlineLvl w:val="2"/>
    </w:pPr>
    <w:rPr>
      <w:rFonts w:eastAsia="Times New Roman"/>
      <w:b/>
      <w:bCs/>
      <w:sz w:val="27"/>
      <w:szCs w:val="27"/>
      <w:lang w:val="en-US"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link w:val="a6"/>
    <w:qFormat/>
    <w:pPr>
      <w:widowControl/>
      <w:jc w:val="center"/>
    </w:pPr>
    <w:rPr>
      <w:rFonts w:eastAsia="Times New Roman"/>
      <w:b/>
      <w:bCs/>
      <w:sz w:val="24"/>
      <w:szCs w:val="24"/>
      <w:lang w:val="en-US" w:eastAsia="en-US"/>
    </w:rPr>
  </w:style>
  <w:style w:type="character" w:customStyle="1" w:styleId="TitleChar">
    <w:name w:val="Title Char"/>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uiPriority w:val="99"/>
    <w:unhideWhenUsed/>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uiPriority w:val="39"/>
    <w:rPr>
      <w:sz w:val="22"/>
      <w:szCs w:val="22"/>
      <w:lang w:eastAsia="en-US"/>
    </w:rP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paragraph" w:customStyle="1" w:styleId="24">
    <w:name w:val="Стиль2"/>
    <w:basedOn w:val="25"/>
    <w:pPr>
      <w:keepNext/>
      <w:keepLines/>
      <w:suppressLineNumbers/>
      <w:tabs>
        <w:tab w:val="num" w:pos="0"/>
        <w:tab w:val="num" w:pos="360"/>
      </w:tabs>
      <w:spacing w:after="60"/>
      <w:ind w:left="0" w:firstLine="0"/>
      <w:contextualSpacing w:val="0"/>
      <w:jc w:val="both"/>
    </w:pPr>
    <w:rPr>
      <w:rFonts w:eastAsia="Times New Roman"/>
      <w:b/>
      <w:sz w:val="24"/>
      <w:lang w:eastAsia="ar-SA"/>
    </w:rPr>
  </w:style>
  <w:style w:type="paragraph" w:styleId="25">
    <w:name w:val="List Number 2"/>
    <w:basedOn w:val="a"/>
    <w:uiPriority w:val="99"/>
    <w:semiHidden/>
    <w:unhideWhenUsed/>
    <w:pPr>
      <w:tabs>
        <w:tab w:val="num" w:pos="6958"/>
      </w:tabs>
      <w:ind w:left="6958" w:hanging="720"/>
      <w:contextualSpacing/>
    </w:pPr>
  </w:style>
  <w:style w:type="paragraph" w:customStyle="1" w:styleId="33">
    <w:name w:val="Стиль3"/>
    <w:basedOn w:val="26"/>
    <w:pPr>
      <w:tabs>
        <w:tab w:val="num" w:pos="720"/>
      </w:tabs>
      <w:spacing w:after="0" w:line="240" w:lineRule="auto"/>
      <w:ind w:left="0" w:hanging="720"/>
      <w:jc w:val="both"/>
    </w:pPr>
    <w:rPr>
      <w:rFonts w:eastAsia="Times New Roman"/>
      <w:sz w:val="24"/>
      <w:lang w:eastAsia="ar-SA"/>
    </w:rPr>
  </w:style>
  <w:style w:type="paragraph" w:styleId="26">
    <w:name w:val="Body Text Indent 2"/>
    <w:basedOn w:val="a"/>
    <w:link w:val="27"/>
    <w:uiPriority w:val="99"/>
    <w:semiHidden/>
    <w:unhideWhenUsed/>
    <w:pPr>
      <w:spacing w:after="120" w:line="480" w:lineRule="auto"/>
      <w:ind w:left="283"/>
    </w:pPr>
    <w:rPr>
      <w:lang w:val="en-US"/>
    </w:rPr>
  </w:style>
  <w:style w:type="character" w:customStyle="1" w:styleId="27">
    <w:name w:val="Основной текст с отступом 2 Знак"/>
    <w:link w:val="26"/>
    <w:uiPriority w:val="99"/>
    <w:semiHidden/>
    <w:rPr>
      <w:rFonts w:ascii="Times New Roman" w:eastAsia="Calibri" w:hAnsi="Times New Roman" w:cs="Times New Roman"/>
      <w:sz w:val="20"/>
      <w:szCs w:val="20"/>
      <w:lang w:eastAsia="ru-RU"/>
    </w:rPr>
  </w:style>
  <w:style w:type="paragraph" w:customStyle="1" w:styleId="Web1">
    <w:name w:val="Обычный (веб);Обычный (Web);Обычный (веб)1"/>
    <w:basedOn w:val="a"/>
    <w:uiPriority w:val="99"/>
    <w:pPr>
      <w:widowControl/>
      <w:spacing w:before="100" w:beforeAutospacing="1" w:after="100" w:afterAutospacing="1"/>
      <w:jc w:val="both"/>
    </w:pPr>
    <w:rPr>
      <w:rFonts w:eastAsia="Times New Roman"/>
      <w:sz w:val="24"/>
      <w:szCs w:val="24"/>
    </w:rPr>
  </w:style>
  <w:style w:type="character" w:styleId="afa">
    <w:name w:val="Strong"/>
    <w:uiPriority w:val="99"/>
    <w:qFormat/>
    <w:rPr>
      <w:rFonts w:cs="Times New Roman"/>
      <w:b/>
    </w:rPr>
  </w:style>
  <w:style w:type="paragraph" w:customStyle="1" w:styleId="ConsPlusNormal">
    <w:name w:val="ConsPlusNormal"/>
    <w:link w:val="ConsPlusNormal0"/>
    <w:pPr>
      <w:widowControl w:val="0"/>
    </w:pPr>
    <w:rPr>
      <w:rFonts w:ascii="Arial" w:hAnsi="Arial" w:cs="Arial"/>
    </w:rPr>
  </w:style>
  <w:style w:type="paragraph" w:customStyle="1" w:styleId="13">
    <w:name w:val="Обычный1"/>
    <w:rPr>
      <w:rFonts w:ascii="Times New Roman" w:eastAsia="Times New Roman" w:hAnsi="Times New Roman"/>
      <w:sz w:val="24"/>
      <w:lang w:eastAsia="ar-SA"/>
    </w:rPr>
  </w:style>
  <w:style w:type="paragraph" w:customStyle="1" w:styleId="Normal1">
    <w:name w:val="Normal1"/>
    <w:rPr>
      <w:rFonts w:ascii="Times New Roman" w:eastAsia="Times New Roman" w:hAnsi="Times New Roman"/>
      <w:sz w:val="24"/>
      <w:lang w:eastAsia="ar-SA"/>
    </w:rPr>
  </w:style>
  <w:style w:type="character" w:customStyle="1" w:styleId="ac">
    <w:name w:val="Верхний колонтитул Знак"/>
    <w:link w:val="ab"/>
    <w:uiPriority w:val="99"/>
    <w:rPr>
      <w:rFonts w:ascii="Times New Roman" w:hAnsi="Times New Roman"/>
    </w:rPr>
  </w:style>
  <w:style w:type="character" w:customStyle="1" w:styleId="ae">
    <w:name w:val="Нижний колонтитул Знак"/>
    <w:link w:val="ad"/>
    <w:uiPriority w:val="99"/>
    <w:rPr>
      <w:rFonts w:ascii="Times New Roman" w:hAnsi="Times New Roman"/>
    </w:rPr>
  </w:style>
  <w:style w:type="paragraph" w:styleId="afb">
    <w:name w:val="Balloon Text"/>
    <w:basedOn w:val="a"/>
    <w:link w:val="afc"/>
    <w:uiPriority w:val="99"/>
    <w:semiHidden/>
    <w:unhideWhenUsed/>
    <w:rPr>
      <w:rFonts w:ascii="Segoe UI" w:hAnsi="Segoe UI"/>
      <w:sz w:val="18"/>
      <w:szCs w:val="18"/>
      <w:lang w:val="en-US" w:eastAsia="en-US"/>
    </w:rPr>
  </w:style>
  <w:style w:type="character" w:customStyle="1" w:styleId="afc">
    <w:name w:val="Текст выноски Знак"/>
    <w:link w:val="afb"/>
    <w:uiPriority w:val="99"/>
    <w:semiHidden/>
    <w:rPr>
      <w:rFonts w:ascii="Segoe UI" w:hAnsi="Segoe UI" w:cs="Segoe UI"/>
      <w:sz w:val="18"/>
      <w:szCs w:val="18"/>
    </w:rPr>
  </w:style>
  <w:style w:type="paragraph" w:styleId="afd">
    <w:name w:val="Body Text Indent"/>
    <w:basedOn w:val="a"/>
    <w:link w:val="afe"/>
    <w:pPr>
      <w:widowControl/>
      <w:spacing w:after="120"/>
      <w:ind w:left="283"/>
      <w:jc w:val="both"/>
    </w:pPr>
    <w:rPr>
      <w:rFonts w:eastAsia="Times New Roman"/>
      <w:sz w:val="24"/>
      <w:szCs w:val="24"/>
      <w:lang w:val="en-US" w:eastAsia="ar-SA"/>
    </w:rPr>
  </w:style>
  <w:style w:type="character" w:customStyle="1" w:styleId="afe">
    <w:name w:val="Основной текст с отступом Знак"/>
    <w:link w:val="afd"/>
    <w:rPr>
      <w:rFonts w:ascii="Times New Roman" w:eastAsia="Times New Roman" w:hAnsi="Times New Roman"/>
      <w:sz w:val="24"/>
      <w:szCs w:val="24"/>
      <w:lang w:eastAsia="ar-SA"/>
    </w:rPr>
  </w:style>
  <w:style w:type="character" w:customStyle="1" w:styleId="apple-converted-space">
    <w:name w:val="apple-converted-space"/>
  </w:style>
  <w:style w:type="paragraph" w:styleId="28">
    <w:name w:val="Body Text 2"/>
    <w:basedOn w:val="a"/>
    <w:link w:val="29"/>
    <w:uiPriority w:val="99"/>
    <w:semiHidden/>
    <w:unhideWhenUsed/>
    <w:pPr>
      <w:spacing w:after="120" w:line="480" w:lineRule="auto"/>
    </w:pPr>
    <w:rPr>
      <w:lang w:val="en-US" w:eastAsia="en-US"/>
    </w:rPr>
  </w:style>
  <w:style w:type="character" w:customStyle="1" w:styleId="29">
    <w:name w:val="Основной текст 2 Знак"/>
    <w:link w:val="28"/>
    <w:uiPriority w:val="99"/>
    <w:semiHidden/>
    <w:rPr>
      <w:rFonts w:ascii="Times New Roman" w:hAnsi="Times New Roman"/>
    </w:rPr>
  </w:style>
  <w:style w:type="paragraph" w:customStyle="1" w:styleId="2211211111111111116">
    <w:name w:val="Текст сноски;Знак2;Знак21;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
    <w:link w:val="2211211111111111"/>
    <w:unhideWhenUsed/>
    <w:rPr>
      <w:lang w:val="en-US" w:eastAsia="en-US"/>
    </w:rPr>
  </w:style>
  <w:style w:type="character" w:customStyle="1" w:styleId="2211211111111111">
    <w:name w:val="Текст сноски Знак;Знак2 Знак;Знак21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2211211111111111116"/>
    <w:rPr>
      <w:rFonts w:ascii="Times New Roman" w:hAnsi="Times New Roman"/>
    </w:rPr>
  </w:style>
  <w:style w:type="paragraph" w:styleId="aff">
    <w:name w:val="Plain Text"/>
    <w:basedOn w:val="a"/>
    <w:link w:val="aff0"/>
    <w:pPr>
      <w:widowControl/>
    </w:pPr>
    <w:rPr>
      <w:rFonts w:ascii="Courier New" w:eastAsia="Times New Roman" w:hAnsi="Courier New"/>
      <w:lang w:val="en-US" w:eastAsia="en-US"/>
    </w:rPr>
  </w:style>
  <w:style w:type="character" w:customStyle="1" w:styleId="aff0">
    <w:name w:val="Текст Знак"/>
    <w:link w:val="aff"/>
    <w:rPr>
      <w:rFonts w:ascii="Courier New" w:eastAsia="Times New Roman" w:hAnsi="Courier New" w:cs="Courier New"/>
    </w:rPr>
  </w:style>
  <w:style w:type="paragraph" w:customStyle="1" w:styleId="Default">
    <w:name w:val="Default"/>
    <w:rPr>
      <w:rFonts w:ascii="Times New Roman" w:hAnsi="Times New Roman"/>
      <w:color w:val="000000"/>
      <w:sz w:val="24"/>
      <w:szCs w:val="24"/>
    </w:rPr>
  </w:style>
  <w:style w:type="character" w:customStyle="1" w:styleId="ConsPlusNormal0">
    <w:name w:val="ConsPlusNormal Знак"/>
    <w:link w:val="ConsPlusNormal"/>
    <w:rPr>
      <w:rFonts w:ascii="Arial" w:hAnsi="Arial" w:cs="Arial"/>
      <w:lang w:val="ru-RU" w:eastAsia="ru-RU" w:bidi="ar-SA"/>
    </w:rPr>
  </w:style>
  <w:style w:type="paragraph" w:customStyle="1" w:styleId="BulletListFooterTextnumberedSLParagraphedeliste1lp1-ADashTable-NormalRSHBTable-Normal">
    <w:name w:val="Абзац списка;Bullet List;FooterText;numbered;Нумерованый список;SL_Абзац списка;Абзац списка литеральный;Paragraphe de liste1;lp1;ПС - Нумерованный;A_маркированный_список;ТЗ список;Dash;Table-Normal;RSHB_Table-Normal"/>
    <w:basedOn w:val="a"/>
    <w:link w:val="BulletListFooterTextnumberedSLParagraphedeliste1lp1-ADash"/>
    <w:qFormat/>
    <w:pPr>
      <w:widowControl/>
      <w:spacing w:after="200" w:line="276" w:lineRule="auto"/>
      <w:ind w:left="720"/>
      <w:contextualSpacing/>
    </w:pPr>
    <w:rPr>
      <w:rFonts w:ascii="Calibri" w:hAnsi="Calibri"/>
      <w:sz w:val="22"/>
      <w:szCs w:val="22"/>
      <w:lang w:val="en-US" w:eastAsia="en-US"/>
    </w:rPr>
  </w:style>
  <w:style w:type="character" w:customStyle="1" w:styleId="BulletListFooterTextnumberedSLParagraphedeliste1lp1-ADash">
    <w:name w:val="Абзац списка Знак;Bullet List Знак;FooterText Знак;numbered Знак;Нумерованый список Знак;SL_Абзац списка Знак;Абзац списка литеральный Знак;Paragraphe de liste1 Знак;lp1 Знак;ПС - Нумерованный Знак;A_маркированный_список Знак;ТЗ список Знак;Dash Знак"/>
    <w:link w:val="BulletListFooterTextnumberedSLParagraphedeliste1lp1-ADashTable-NormalRSHBTable-Normal"/>
    <w:rPr>
      <w:sz w:val="22"/>
      <w:szCs w:val="22"/>
      <w:lang w:eastAsia="en-US"/>
    </w:rPr>
  </w:style>
  <w:style w:type="character" w:customStyle="1" w:styleId="a6">
    <w:name w:val="Заголовок Знак"/>
    <w:link w:val="a5"/>
    <w:qFormat/>
    <w:rPr>
      <w:rFonts w:ascii="Times New Roman" w:eastAsia="Times New Roman" w:hAnsi="Times New Roman"/>
      <w:b/>
      <w:bCs/>
      <w:sz w:val="24"/>
      <w:szCs w:val="24"/>
    </w:rPr>
  </w:style>
  <w:style w:type="character" w:customStyle="1" w:styleId="30">
    <w:name w:val="Заголовок 3 Знак"/>
    <w:link w:val="3"/>
    <w:uiPriority w:val="9"/>
    <w:rPr>
      <w:rFonts w:ascii="Times New Roman" w:eastAsia="Times New Roman" w:hAnsi="Times New Roman"/>
      <w:b/>
      <w:bCs/>
      <w:sz w:val="27"/>
      <w:szCs w:val="27"/>
    </w:rPr>
  </w:style>
  <w:style w:type="paragraph" w:styleId="aff1">
    <w:name w:val="Body Text"/>
    <w:basedOn w:val="a"/>
    <w:link w:val="aff2"/>
    <w:pPr>
      <w:spacing w:after="120"/>
    </w:pPr>
    <w:rPr>
      <w:lang w:eastAsia="ar-SA"/>
    </w:rPr>
  </w:style>
  <w:style w:type="character" w:customStyle="1" w:styleId="aff2">
    <w:name w:val="Основной текст Знак"/>
    <w:link w:val="aff1"/>
    <w:rPr>
      <w:rFonts w:ascii="Times New Roman" w:hAnsi="Times New Roman"/>
      <w:lang w:eastAsia="ar-SA"/>
    </w:rPr>
  </w:style>
  <w:style w:type="character" w:customStyle="1" w:styleId="ikzvalue">
    <w:name w:val="ikzvalue"/>
  </w:style>
  <w:style w:type="paragraph" w:customStyle="1" w:styleId="ConsPlusNonformat">
    <w:name w:val="ConsPlusNonformat"/>
    <w:pPr>
      <w:widowControl w:val="0"/>
    </w:pPr>
    <w:rPr>
      <w:rFonts w:ascii="Courier New" w:eastAsia="Times New Roman" w:hAnsi="Courier New" w:cs="Courier New"/>
    </w:rPr>
  </w:style>
  <w:style w:type="numbering" w:styleId="111111">
    <w:name w:val="Outline List 2"/>
    <w:basedOn w:val="a2"/>
  </w:style>
  <w:style w:type="paragraph" w:customStyle="1" w:styleId="NoSpacing1112NoSpacing1NoSpacing1NoSpacing1111311121">
    <w:name w:val="Без интервала;No Spacing111;для таблиц;Без интервала2;No Spacing;Без интервала1;No Spacing1;No Spacing11;Без интервала11;Без интервала3;Без интервала111;Без интервала21"/>
    <w:link w:val="NoSpacing1112NoSpacing1NoSpacing1NoSpacing11113111210"/>
    <w:uiPriority w:val="1"/>
    <w:qFormat/>
    <w:pPr>
      <w:widowControl w:val="0"/>
    </w:pPr>
    <w:rPr>
      <w:rFonts w:ascii="Times New Roman" w:eastAsia="Times New Roman" w:hAnsi="Times New Roman"/>
      <w:lang w:eastAsia="zh-CN"/>
    </w:rPr>
  </w:style>
  <w:style w:type="character" w:customStyle="1" w:styleId="NoSpacing1112NoSpacing1NoSpacing1NoSpacing11113111210">
    <w:name w:val="Без интервала Знак;No Spacing111 Знак;для таблиц Знак;Без интервала2 Знак;No Spacing Знак;Без интервала1 Знак;No Spacing1 Знак;No Spacing11 Знак;Без интервала11 Знак;Без интервала3 Знак;Без интервала111 Знак;Без интервала21 Знак"/>
    <w:link w:val="NoSpacing1112NoSpacing1NoSpacing1NoSpacing1111311121"/>
    <w:uiPriority w:val="1"/>
    <w:rPr>
      <w:rFonts w:ascii="Times New Roman" w:eastAsia="Times New Roman" w:hAnsi="Times New Roman"/>
      <w:lang w:eastAsia="zh-CN"/>
    </w:rPr>
  </w:style>
  <w:style w:type="character" w:customStyle="1" w:styleId="chipsitem">
    <w:name w:val="chips__item"/>
    <w:basedOn w:val="a0"/>
    <w:rsid w:val="00642A12"/>
  </w:style>
  <w:style w:type="character" w:customStyle="1" w:styleId="ng-star-inserted">
    <w:name w:val="ng-star-inserted"/>
    <w:basedOn w:val="a0"/>
    <w:rsid w:val="00642A12"/>
  </w:style>
  <w:style w:type="character" w:customStyle="1" w:styleId="text-secondary">
    <w:name w:val="text-secondary"/>
    <w:basedOn w:val="a0"/>
    <w:rsid w:val="0064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202330">
      <w:bodyDiv w:val="1"/>
      <w:marLeft w:val="0"/>
      <w:marRight w:val="0"/>
      <w:marTop w:val="0"/>
      <w:marBottom w:val="0"/>
      <w:divBdr>
        <w:top w:val="none" w:sz="0" w:space="0" w:color="auto"/>
        <w:left w:val="none" w:sz="0" w:space="0" w:color="auto"/>
        <w:bottom w:val="none" w:sz="0" w:space="0" w:color="auto"/>
        <w:right w:val="none" w:sz="0" w:space="0" w:color="auto"/>
      </w:divBdr>
      <w:divsChild>
        <w:div w:id="1595284746">
          <w:marLeft w:val="0"/>
          <w:marRight w:val="0"/>
          <w:marTop w:val="0"/>
          <w:marBottom w:val="0"/>
          <w:divBdr>
            <w:top w:val="none" w:sz="0" w:space="0" w:color="auto"/>
            <w:left w:val="none" w:sz="0" w:space="0" w:color="auto"/>
            <w:bottom w:val="none" w:sz="0" w:space="0" w:color="auto"/>
            <w:right w:val="none" w:sz="0" w:space="0" w:color="auto"/>
          </w:divBdr>
        </w:div>
        <w:div w:id="2000881260">
          <w:marLeft w:val="0"/>
          <w:marRight w:val="0"/>
          <w:marTop w:val="0"/>
          <w:marBottom w:val="0"/>
          <w:divBdr>
            <w:top w:val="none" w:sz="0" w:space="0" w:color="auto"/>
            <w:left w:val="none" w:sz="0" w:space="0" w:color="auto"/>
            <w:bottom w:val="none" w:sz="0" w:space="0" w:color="auto"/>
            <w:right w:val="none" w:sz="0" w:space="0" w:color="auto"/>
          </w:divBdr>
          <w:divsChild>
            <w:div w:id="1719014443">
              <w:marLeft w:val="0"/>
              <w:marRight w:val="0"/>
              <w:marTop w:val="0"/>
              <w:marBottom w:val="0"/>
              <w:divBdr>
                <w:top w:val="none" w:sz="0" w:space="0" w:color="auto"/>
                <w:left w:val="none" w:sz="0" w:space="0" w:color="auto"/>
                <w:bottom w:val="none" w:sz="0" w:space="0" w:color="auto"/>
                <w:right w:val="none" w:sz="0" w:space="0" w:color="auto"/>
              </w:divBdr>
              <w:divsChild>
                <w:div w:id="522331234">
                  <w:marLeft w:val="0"/>
                  <w:marRight w:val="0"/>
                  <w:marTop w:val="0"/>
                  <w:marBottom w:val="0"/>
                  <w:divBdr>
                    <w:top w:val="none" w:sz="0" w:space="0" w:color="auto"/>
                    <w:left w:val="none" w:sz="0" w:space="0" w:color="auto"/>
                    <w:bottom w:val="none" w:sz="0" w:space="0" w:color="auto"/>
                    <w:right w:val="none" w:sz="0" w:space="0" w:color="auto"/>
                  </w:divBdr>
                </w:div>
              </w:divsChild>
            </w:div>
            <w:div w:id="878858382">
              <w:marLeft w:val="0"/>
              <w:marRight w:val="0"/>
              <w:marTop w:val="0"/>
              <w:marBottom w:val="0"/>
              <w:divBdr>
                <w:top w:val="none" w:sz="0" w:space="0" w:color="auto"/>
                <w:left w:val="none" w:sz="0" w:space="0" w:color="auto"/>
                <w:bottom w:val="none" w:sz="0" w:space="0" w:color="auto"/>
                <w:right w:val="none" w:sz="0" w:space="0" w:color="auto"/>
              </w:divBdr>
            </w:div>
          </w:divsChild>
        </w:div>
        <w:div w:id="227423221">
          <w:marLeft w:val="0"/>
          <w:marRight w:val="0"/>
          <w:marTop w:val="0"/>
          <w:marBottom w:val="0"/>
          <w:divBdr>
            <w:top w:val="none" w:sz="0" w:space="0" w:color="auto"/>
            <w:left w:val="none" w:sz="0" w:space="0" w:color="auto"/>
            <w:bottom w:val="none" w:sz="0" w:space="0" w:color="auto"/>
            <w:right w:val="none" w:sz="0" w:space="0" w:color="auto"/>
          </w:divBdr>
          <w:divsChild>
            <w:div w:id="1663005134">
              <w:marLeft w:val="0"/>
              <w:marRight w:val="0"/>
              <w:marTop w:val="0"/>
              <w:marBottom w:val="0"/>
              <w:divBdr>
                <w:top w:val="none" w:sz="0" w:space="0" w:color="auto"/>
                <w:left w:val="none" w:sz="0" w:space="0" w:color="auto"/>
                <w:bottom w:val="none" w:sz="0" w:space="0" w:color="auto"/>
                <w:right w:val="none" w:sz="0" w:space="0" w:color="auto"/>
              </w:divBdr>
            </w:div>
          </w:divsChild>
        </w:div>
        <w:div w:id="1329941431">
          <w:marLeft w:val="0"/>
          <w:marRight w:val="0"/>
          <w:marTop w:val="0"/>
          <w:marBottom w:val="0"/>
          <w:divBdr>
            <w:top w:val="none" w:sz="0" w:space="0" w:color="auto"/>
            <w:left w:val="none" w:sz="0" w:space="0" w:color="auto"/>
            <w:bottom w:val="none" w:sz="0" w:space="0" w:color="auto"/>
            <w:right w:val="none" w:sz="0" w:space="0" w:color="auto"/>
          </w:divBdr>
        </w:div>
        <w:div w:id="994912729">
          <w:marLeft w:val="0"/>
          <w:marRight w:val="0"/>
          <w:marTop w:val="0"/>
          <w:marBottom w:val="0"/>
          <w:divBdr>
            <w:top w:val="none" w:sz="0" w:space="0" w:color="auto"/>
            <w:left w:val="none" w:sz="0" w:space="0" w:color="auto"/>
            <w:bottom w:val="none" w:sz="0" w:space="0" w:color="auto"/>
            <w:right w:val="none" w:sz="0" w:space="0" w:color="auto"/>
          </w:divBdr>
          <w:divsChild>
            <w:div w:id="1260285911">
              <w:marLeft w:val="0"/>
              <w:marRight w:val="0"/>
              <w:marTop w:val="0"/>
              <w:marBottom w:val="0"/>
              <w:divBdr>
                <w:top w:val="none" w:sz="0" w:space="0" w:color="auto"/>
                <w:left w:val="none" w:sz="0" w:space="0" w:color="auto"/>
                <w:bottom w:val="none" w:sz="0" w:space="0" w:color="auto"/>
                <w:right w:val="none" w:sz="0" w:space="0" w:color="auto"/>
              </w:divBdr>
            </w:div>
            <w:div w:id="1051686038">
              <w:marLeft w:val="0"/>
              <w:marRight w:val="0"/>
              <w:marTop w:val="0"/>
              <w:marBottom w:val="0"/>
              <w:divBdr>
                <w:top w:val="none" w:sz="0" w:space="0" w:color="auto"/>
                <w:left w:val="none" w:sz="0" w:space="0" w:color="auto"/>
                <w:bottom w:val="none" w:sz="0" w:space="0" w:color="auto"/>
                <w:right w:val="none" w:sz="0" w:space="0" w:color="auto"/>
              </w:divBdr>
            </w:div>
          </w:divsChild>
        </w:div>
        <w:div w:id="398984826">
          <w:marLeft w:val="0"/>
          <w:marRight w:val="0"/>
          <w:marTop w:val="0"/>
          <w:marBottom w:val="0"/>
          <w:divBdr>
            <w:top w:val="none" w:sz="0" w:space="0" w:color="auto"/>
            <w:left w:val="none" w:sz="0" w:space="0" w:color="auto"/>
            <w:bottom w:val="none" w:sz="0" w:space="0" w:color="auto"/>
            <w:right w:val="none" w:sz="0" w:space="0" w:color="auto"/>
          </w:divBdr>
          <w:divsChild>
            <w:div w:id="19453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800113">
      <w:bodyDiv w:val="1"/>
      <w:marLeft w:val="0"/>
      <w:marRight w:val="0"/>
      <w:marTop w:val="0"/>
      <w:marBottom w:val="0"/>
      <w:divBdr>
        <w:top w:val="none" w:sz="0" w:space="0" w:color="auto"/>
        <w:left w:val="none" w:sz="0" w:space="0" w:color="auto"/>
        <w:bottom w:val="none" w:sz="0" w:space="0" w:color="auto"/>
        <w:right w:val="none" w:sz="0" w:space="0" w:color="auto"/>
      </w:divBdr>
      <w:divsChild>
        <w:div w:id="2123986750">
          <w:marLeft w:val="0"/>
          <w:marRight w:val="0"/>
          <w:marTop w:val="0"/>
          <w:marBottom w:val="0"/>
          <w:divBdr>
            <w:top w:val="none" w:sz="0" w:space="0" w:color="auto"/>
            <w:left w:val="none" w:sz="0" w:space="0" w:color="auto"/>
            <w:bottom w:val="none" w:sz="0" w:space="0" w:color="auto"/>
            <w:right w:val="none" w:sz="0" w:space="0" w:color="auto"/>
          </w:divBdr>
        </w:div>
        <w:div w:id="1295254328">
          <w:marLeft w:val="0"/>
          <w:marRight w:val="0"/>
          <w:marTop w:val="0"/>
          <w:marBottom w:val="0"/>
          <w:divBdr>
            <w:top w:val="none" w:sz="0" w:space="0" w:color="auto"/>
            <w:left w:val="none" w:sz="0" w:space="0" w:color="auto"/>
            <w:bottom w:val="none" w:sz="0" w:space="0" w:color="auto"/>
            <w:right w:val="none" w:sz="0" w:space="0" w:color="auto"/>
          </w:divBdr>
          <w:divsChild>
            <w:div w:id="167408946">
              <w:marLeft w:val="0"/>
              <w:marRight w:val="0"/>
              <w:marTop w:val="0"/>
              <w:marBottom w:val="0"/>
              <w:divBdr>
                <w:top w:val="none" w:sz="0" w:space="0" w:color="auto"/>
                <w:left w:val="none" w:sz="0" w:space="0" w:color="auto"/>
                <w:bottom w:val="none" w:sz="0" w:space="0" w:color="auto"/>
                <w:right w:val="none" w:sz="0" w:space="0" w:color="auto"/>
              </w:divBdr>
              <w:divsChild>
                <w:div w:id="1072889973">
                  <w:marLeft w:val="0"/>
                  <w:marRight w:val="0"/>
                  <w:marTop w:val="0"/>
                  <w:marBottom w:val="0"/>
                  <w:divBdr>
                    <w:top w:val="none" w:sz="0" w:space="0" w:color="auto"/>
                    <w:left w:val="none" w:sz="0" w:space="0" w:color="auto"/>
                    <w:bottom w:val="none" w:sz="0" w:space="0" w:color="auto"/>
                    <w:right w:val="none" w:sz="0" w:space="0" w:color="auto"/>
                  </w:divBdr>
                </w:div>
              </w:divsChild>
            </w:div>
            <w:div w:id="562641352">
              <w:marLeft w:val="0"/>
              <w:marRight w:val="0"/>
              <w:marTop w:val="0"/>
              <w:marBottom w:val="0"/>
              <w:divBdr>
                <w:top w:val="none" w:sz="0" w:space="0" w:color="auto"/>
                <w:left w:val="none" w:sz="0" w:space="0" w:color="auto"/>
                <w:bottom w:val="none" w:sz="0" w:space="0" w:color="auto"/>
                <w:right w:val="none" w:sz="0" w:space="0" w:color="auto"/>
              </w:divBdr>
            </w:div>
          </w:divsChild>
        </w:div>
        <w:div w:id="1508978257">
          <w:marLeft w:val="0"/>
          <w:marRight w:val="0"/>
          <w:marTop w:val="0"/>
          <w:marBottom w:val="0"/>
          <w:divBdr>
            <w:top w:val="none" w:sz="0" w:space="0" w:color="auto"/>
            <w:left w:val="none" w:sz="0" w:space="0" w:color="auto"/>
            <w:bottom w:val="none" w:sz="0" w:space="0" w:color="auto"/>
            <w:right w:val="none" w:sz="0" w:space="0" w:color="auto"/>
          </w:divBdr>
          <w:divsChild>
            <w:div w:id="44375962">
              <w:marLeft w:val="0"/>
              <w:marRight w:val="0"/>
              <w:marTop w:val="0"/>
              <w:marBottom w:val="0"/>
              <w:divBdr>
                <w:top w:val="none" w:sz="0" w:space="0" w:color="auto"/>
                <w:left w:val="none" w:sz="0" w:space="0" w:color="auto"/>
                <w:bottom w:val="none" w:sz="0" w:space="0" w:color="auto"/>
                <w:right w:val="none" w:sz="0" w:space="0" w:color="auto"/>
              </w:divBdr>
            </w:div>
          </w:divsChild>
        </w:div>
        <w:div w:id="1883590854">
          <w:marLeft w:val="0"/>
          <w:marRight w:val="0"/>
          <w:marTop w:val="0"/>
          <w:marBottom w:val="0"/>
          <w:divBdr>
            <w:top w:val="none" w:sz="0" w:space="0" w:color="auto"/>
            <w:left w:val="none" w:sz="0" w:space="0" w:color="auto"/>
            <w:bottom w:val="none" w:sz="0" w:space="0" w:color="auto"/>
            <w:right w:val="none" w:sz="0" w:space="0" w:color="auto"/>
          </w:divBdr>
        </w:div>
        <w:div w:id="229049140">
          <w:marLeft w:val="0"/>
          <w:marRight w:val="0"/>
          <w:marTop w:val="0"/>
          <w:marBottom w:val="0"/>
          <w:divBdr>
            <w:top w:val="none" w:sz="0" w:space="0" w:color="auto"/>
            <w:left w:val="none" w:sz="0" w:space="0" w:color="auto"/>
            <w:bottom w:val="none" w:sz="0" w:space="0" w:color="auto"/>
            <w:right w:val="none" w:sz="0" w:space="0" w:color="auto"/>
          </w:divBdr>
          <w:divsChild>
            <w:div w:id="1562673074">
              <w:marLeft w:val="0"/>
              <w:marRight w:val="0"/>
              <w:marTop w:val="0"/>
              <w:marBottom w:val="0"/>
              <w:divBdr>
                <w:top w:val="none" w:sz="0" w:space="0" w:color="auto"/>
                <w:left w:val="none" w:sz="0" w:space="0" w:color="auto"/>
                <w:bottom w:val="none" w:sz="0" w:space="0" w:color="auto"/>
                <w:right w:val="none" w:sz="0" w:space="0" w:color="auto"/>
              </w:divBdr>
            </w:div>
            <w:div w:id="134034950">
              <w:marLeft w:val="0"/>
              <w:marRight w:val="0"/>
              <w:marTop w:val="0"/>
              <w:marBottom w:val="0"/>
              <w:divBdr>
                <w:top w:val="none" w:sz="0" w:space="0" w:color="auto"/>
                <w:left w:val="none" w:sz="0" w:space="0" w:color="auto"/>
                <w:bottom w:val="none" w:sz="0" w:space="0" w:color="auto"/>
                <w:right w:val="none" w:sz="0" w:space="0" w:color="auto"/>
              </w:divBdr>
            </w:div>
          </w:divsChild>
        </w:div>
        <w:div w:id="1352534819">
          <w:marLeft w:val="0"/>
          <w:marRight w:val="0"/>
          <w:marTop w:val="0"/>
          <w:marBottom w:val="0"/>
          <w:divBdr>
            <w:top w:val="none" w:sz="0" w:space="0" w:color="auto"/>
            <w:left w:val="none" w:sz="0" w:space="0" w:color="auto"/>
            <w:bottom w:val="none" w:sz="0" w:space="0" w:color="auto"/>
            <w:right w:val="none" w:sz="0" w:space="0" w:color="auto"/>
          </w:divBdr>
          <w:divsChild>
            <w:div w:id="1546140218">
              <w:marLeft w:val="0"/>
              <w:marRight w:val="0"/>
              <w:marTop w:val="0"/>
              <w:marBottom w:val="0"/>
              <w:divBdr>
                <w:top w:val="none" w:sz="0" w:space="0" w:color="auto"/>
                <w:left w:val="none" w:sz="0" w:space="0" w:color="auto"/>
                <w:bottom w:val="none" w:sz="0" w:space="0" w:color="auto"/>
                <w:right w:val="none" w:sz="0" w:space="0" w:color="auto"/>
              </w:divBdr>
            </w:div>
          </w:divsChild>
        </w:div>
        <w:div w:id="1230651363">
          <w:marLeft w:val="0"/>
          <w:marRight w:val="0"/>
          <w:marTop w:val="0"/>
          <w:marBottom w:val="0"/>
          <w:divBdr>
            <w:top w:val="none" w:sz="0" w:space="0" w:color="auto"/>
            <w:left w:val="none" w:sz="0" w:space="0" w:color="auto"/>
            <w:bottom w:val="none" w:sz="0" w:space="0" w:color="auto"/>
            <w:right w:val="none" w:sz="0" w:space="0" w:color="auto"/>
          </w:divBdr>
        </w:div>
        <w:div w:id="1363045289">
          <w:marLeft w:val="0"/>
          <w:marRight w:val="0"/>
          <w:marTop w:val="0"/>
          <w:marBottom w:val="0"/>
          <w:divBdr>
            <w:top w:val="none" w:sz="0" w:space="0" w:color="auto"/>
            <w:left w:val="none" w:sz="0" w:space="0" w:color="auto"/>
            <w:bottom w:val="none" w:sz="0" w:space="0" w:color="auto"/>
            <w:right w:val="none" w:sz="0" w:space="0" w:color="auto"/>
          </w:divBdr>
          <w:divsChild>
            <w:div w:id="1707372303">
              <w:marLeft w:val="0"/>
              <w:marRight w:val="0"/>
              <w:marTop w:val="0"/>
              <w:marBottom w:val="0"/>
              <w:divBdr>
                <w:top w:val="none" w:sz="0" w:space="0" w:color="auto"/>
                <w:left w:val="none" w:sz="0" w:space="0" w:color="auto"/>
                <w:bottom w:val="none" w:sz="0" w:space="0" w:color="auto"/>
                <w:right w:val="none" w:sz="0" w:space="0" w:color="auto"/>
              </w:divBdr>
              <w:divsChild>
                <w:div w:id="80414596">
                  <w:marLeft w:val="0"/>
                  <w:marRight w:val="0"/>
                  <w:marTop w:val="0"/>
                  <w:marBottom w:val="0"/>
                  <w:divBdr>
                    <w:top w:val="none" w:sz="0" w:space="0" w:color="auto"/>
                    <w:left w:val="none" w:sz="0" w:space="0" w:color="auto"/>
                    <w:bottom w:val="none" w:sz="0" w:space="0" w:color="auto"/>
                    <w:right w:val="none" w:sz="0" w:space="0" w:color="auto"/>
                  </w:divBdr>
                </w:div>
              </w:divsChild>
            </w:div>
            <w:div w:id="1044141277">
              <w:marLeft w:val="0"/>
              <w:marRight w:val="0"/>
              <w:marTop w:val="0"/>
              <w:marBottom w:val="0"/>
              <w:divBdr>
                <w:top w:val="none" w:sz="0" w:space="0" w:color="auto"/>
                <w:left w:val="none" w:sz="0" w:space="0" w:color="auto"/>
                <w:bottom w:val="none" w:sz="0" w:space="0" w:color="auto"/>
                <w:right w:val="none" w:sz="0" w:space="0" w:color="auto"/>
              </w:divBdr>
            </w:div>
          </w:divsChild>
        </w:div>
        <w:div w:id="462426487">
          <w:marLeft w:val="0"/>
          <w:marRight w:val="0"/>
          <w:marTop w:val="0"/>
          <w:marBottom w:val="0"/>
          <w:divBdr>
            <w:top w:val="none" w:sz="0" w:space="0" w:color="auto"/>
            <w:left w:val="none" w:sz="0" w:space="0" w:color="auto"/>
            <w:bottom w:val="none" w:sz="0" w:space="0" w:color="auto"/>
            <w:right w:val="none" w:sz="0" w:space="0" w:color="auto"/>
          </w:divBdr>
          <w:divsChild>
            <w:div w:id="1580557029">
              <w:marLeft w:val="0"/>
              <w:marRight w:val="0"/>
              <w:marTop w:val="0"/>
              <w:marBottom w:val="0"/>
              <w:divBdr>
                <w:top w:val="none" w:sz="0" w:space="0" w:color="auto"/>
                <w:left w:val="none" w:sz="0" w:space="0" w:color="auto"/>
                <w:bottom w:val="none" w:sz="0" w:space="0" w:color="auto"/>
                <w:right w:val="none" w:sz="0" w:space="0" w:color="auto"/>
              </w:divBdr>
            </w:div>
          </w:divsChild>
        </w:div>
        <w:div w:id="102580177">
          <w:marLeft w:val="0"/>
          <w:marRight w:val="0"/>
          <w:marTop w:val="0"/>
          <w:marBottom w:val="0"/>
          <w:divBdr>
            <w:top w:val="none" w:sz="0" w:space="0" w:color="auto"/>
            <w:left w:val="none" w:sz="0" w:space="0" w:color="auto"/>
            <w:bottom w:val="none" w:sz="0" w:space="0" w:color="auto"/>
            <w:right w:val="none" w:sz="0" w:space="0" w:color="auto"/>
          </w:divBdr>
        </w:div>
        <w:div w:id="934896408">
          <w:marLeft w:val="0"/>
          <w:marRight w:val="0"/>
          <w:marTop w:val="0"/>
          <w:marBottom w:val="0"/>
          <w:divBdr>
            <w:top w:val="none" w:sz="0" w:space="0" w:color="auto"/>
            <w:left w:val="none" w:sz="0" w:space="0" w:color="auto"/>
            <w:bottom w:val="none" w:sz="0" w:space="0" w:color="auto"/>
            <w:right w:val="none" w:sz="0" w:space="0" w:color="auto"/>
          </w:divBdr>
          <w:divsChild>
            <w:div w:id="1345593623">
              <w:marLeft w:val="0"/>
              <w:marRight w:val="0"/>
              <w:marTop w:val="0"/>
              <w:marBottom w:val="0"/>
              <w:divBdr>
                <w:top w:val="none" w:sz="0" w:space="0" w:color="auto"/>
                <w:left w:val="none" w:sz="0" w:space="0" w:color="auto"/>
                <w:bottom w:val="none" w:sz="0" w:space="0" w:color="auto"/>
                <w:right w:val="none" w:sz="0" w:space="0" w:color="auto"/>
              </w:divBdr>
            </w:div>
            <w:div w:id="296108782">
              <w:marLeft w:val="0"/>
              <w:marRight w:val="0"/>
              <w:marTop w:val="0"/>
              <w:marBottom w:val="0"/>
              <w:divBdr>
                <w:top w:val="none" w:sz="0" w:space="0" w:color="auto"/>
                <w:left w:val="none" w:sz="0" w:space="0" w:color="auto"/>
                <w:bottom w:val="none" w:sz="0" w:space="0" w:color="auto"/>
                <w:right w:val="none" w:sz="0" w:space="0" w:color="auto"/>
              </w:divBdr>
            </w:div>
          </w:divsChild>
        </w:div>
        <w:div w:id="665353998">
          <w:marLeft w:val="0"/>
          <w:marRight w:val="0"/>
          <w:marTop w:val="0"/>
          <w:marBottom w:val="0"/>
          <w:divBdr>
            <w:top w:val="none" w:sz="0" w:space="0" w:color="auto"/>
            <w:left w:val="none" w:sz="0" w:space="0" w:color="auto"/>
            <w:bottom w:val="none" w:sz="0" w:space="0" w:color="auto"/>
            <w:right w:val="none" w:sz="0" w:space="0" w:color="auto"/>
          </w:divBdr>
          <w:divsChild>
            <w:div w:id="1026449312">
              <w:marLeft w:val="0"/>
              <w:marRight w:val="0"/>
              <w:marTop w:val="0"/>
              <w:marBottom w:val="0"/>
              <w:divBdr>
                <w:top w:val="none" w:sz="0" w:space="0" w:color="auto"/>
                <w:left w:val="none" w:sz="0" w:space="0" w:color="auto"/>
                <w:bottom w:val="none" w:sz="0" w:space="0" w:color="auto"/>
                <w:right w:val="none" w:sz="0" w:space="0" w:color="auto"/>
              </w:divBdr>
            </w:div>
          </w:divsChild>
        </w:div>
        <w:div w:id="1834950167">
          <w:marLeft w:val="0"/>
          <w:marRight w:val="0"/>
          <w:marTop w:val="0"/>
          <w:marBottom w:val="0"/>
          <w:divBdr>
            <w:top w:val="none" w:sz="0" w:space="0" w:color="auto"/>
            <w:left w:val="none" w:sz="0" w:space="0" w:color="auto"/>
            <w:bottom w:val="none" w:sz="0" w:space="0" w:color="auto"/>
            <w:right w:val="none" w:sz="0" w:space="0" w:color="auto"/>
          </w:divBdr>
        </w:div>
        <w:div w:id="977221562">
          <w:marLeft w:val="0"/>
          <w:marRight w:val="0"/>
          <w:marTop w:val="0"/>
          <w:marBottom w:val="0"/>
          <w:divBdr>
            <w:top w:val="none" w:sz="0" w:space="0" w:color="auto"/>
            <w:left w:val="none" w:sz="0" w:space="0" w:color="auto"/>
            <w:bottom w:val="none" w:sz="0" w:space="0" w:color="auto"/>
            <w:right w:val="none" w:sz="0" w:space="0" w:color="auto"/>
          </w:divBdr>
          <w:divsChild>
            <w:div w:id="1748914515">
              <w:marLeft w:val="0"/>
              <w:marRight w:val="0"/>
              <w:marTop w:val="0"/>
              <w:marBottom w:val="0"/>
              <w:divBdr>
                <w:top w:val="none" w:sz="0" w:space="0" w:color="auto"/>
                <w:left w:val="none" w:sz="0" w:space="0" w:color="auto"/>
                <w:bottom w:val="none" w:sz="0" w:space="0" w:color="auto"/>
                <w:right w:val="none" w:sz="0" w:space="0" w:color="auto"/>
              </w:divBdr>
              <w:divsChild>
                <w:div w:id="1662155070">
                  <w:marLeft w:val="0"/>
                  <w:marRight w:val="0"/>
                  <w:marTop w:val="0"/>
                  <w:marBottom w:val="0"/>
                  <w:divBdr>
                    <w:top w:val="none" w:sz="0" w:space="0" w:color="auto"/>
                    <w:left w:val="none" w:sz="0" w:space="0" w:color="auto"/>
                    <w:bottom w:val="none" w:sz="0" w:space="0" w:color="auto"/>
                    <w:right w:val="none" w:sz="0" w:space="0" w:color="auto"/>
                  </w:divBdr>
                </w:div>
              </w:divsChild>
            </w:div>
            <w:div w:id="189074384">
              <w:marLeft w:val="0"/>
              <w:marRight w:val="0"/>
              <w:marTop w:val="0"/>
              <w:marBottom w:val="0"/>
              <w:divBdr>
                <w:top w:val="none" w:sz="0" w:space="0" w:color="auto"/>
                <w:left w:val="none" w:sz="0" w:space="0" w:color="auto"/>
                <w:bottom w:val="none" w:sz="0" w:space="0" w:color="auto"/>
                <w:right w:val="none" w:sz="0" w:space="0" w:color="auto"/>
              </w:divBdr>
            </w:div>
          </w:divsChild>
        </w:div>
        <w:div w:id="1566838122">
          <w:marLeft w:val="0"/>
          <w:marRight w:val="0"/>
          <w:marTop w:val="0"/>
          <w:marBottom w:val="0"/>
          <w:divBdr>
            <w:top w:val="none" w:sz="0" w:space="0" w:color="auto"/>
            <w:left w:val="none" w:sz="0" w:space="0" w:color="auto"/>
            <w:bottom w:val="none" w:sz="0" w:space="0" w:color="auto"/>
            <w:right w:val="none" w:sz="0" w:space="0" w:color="auto"/>
          </w:divBdr>
          <w:divsChild>
            <w:div w:id="1795640408">
              <w:marLeft w:val="0"/>
              <w:marRight w:val="0"/>
              <w:marTop w:val="0"/>
              <w:marBottom w:val="0"/>
              <w:divBdr>
                <w:top w:val="none" w:sz="0" w:space="0" w:color="auto"/>
                <w:left w:val="none" w:sz="0" w:space="0" w:color="auto"/>
                <w:bottom w:val="none" w:sz="0" w:space="0" w:color="auto"/>
                <w:right w:val="none" w:sz="0" w:space="0" w:color="auto"/>
              </w:divBdr>
            </w:div>
          </w:divsChild>
        </w:div>
        <w:div w:id="378092250">
          <w:marLeft w:val="0"/>
          <w:marRight w:val="0"/>
          <w:marTop w:val="0"/>
          <w:marBottom w:val="0"/>
          <w:divBdr>
            <w:top w:val="none" w:sz="0" w:space="0" w:color="auto"/>
            <w:left w:val="none" w:sz="0" w:space="0" w:color="auto"/>
            <w:bottom w:val="none" w:sz="0" w:space="0" w:color="auto"/>
            <w:right w:val="none" w:sz="0" w:space="0" w:color="auto"/>
          </w:divBdr>
        </w:div>
        <w:div w:id="510608378">
          <w:marLeft w:val="0"/>
          <w:marRight w:val="0"/>
          <w:marTop w:val="0"/>
          <w:marBottom w:val="0"/>
          <w:divBdr>
            <w:top w:val="none" w:sz="0" w:space="0" w:color="auto"/>
            <w:left w:val="none" w:sz="0" w:space="0" w:color="auto"/>
            <w:bottom w:val="none" w:sz="0" w:space="0" w:color="auto"/>
            <w:right w:val="none" w:sz="0" w:space="0" w:color="auto"/>
          </w:divBdr>
          <w:divsChild>
            <w:div w:id="1416975034">
              <w:marLeft w:val="0"/>
              <w:marRight w:val="0"/>
              <w:marTop w:val="0"/>
              <w:marBottom w:val="0"/>
              <w:divBdr>
                <w:top w:val="none" w:sz="0" w:space="0" w:color="auto"/>
                <w:left w:val="none" w:sz="0" w:space="0" w:color="auto"/>
                <w:bottom w:val="none" w:sz="0" w:space="0" w:color="auto"/>
                <w:right w:val="none" w:sz="0" w:space="0" w:color="auto"/>
              </w:divBdr>
            </w:div>
            <w:div w:id="1399596519">
              <w:marLeft w:val="0"/>
              <w:marRight w:val="0"/>
              <w:marTop w:val="0"/>
              <w:marBottom w:val="0"/>
              <w:divBdr>
                <w:top w:val="none" w:sz="0" w:space="0" w:color="auto"/>
                <w:left w:val="none" w:sz="0" w:space="0" w:color="auto"/>
                <w:bottom w:val="none" w:sz="0" w:space="0" w:color="auto"/>
                <w:right w:val="none" w:sz="0" w:space="0" w:color="auto"/>
              </w:divBdr>
            </w:div>
          </w:divsChild>
        </w:div>
        <w:div w:id="1140925974">
          <w:marLeft w:val="0"/>
          <w:marRight w:val="0"/>
          <w:marTop w:val="0"/>
          <w:marBottom w:val="0"/>
          <w:divBdr>
            <w:top w:val="none" w:sz="0" w:space="0" w:color="auto"/>
            <w:left w:val="none" w:sz="0" w:space="0" w:color="auto"/>
            <w:bottom w:val="none" w:sz="0" w:space="0" w:color="auto"/>
            <w:right w:val="none" w:sz="0" w:space="0" w:color="auto"/>
          </w:divBdr>
          <w:divsChild>
            <w:div w:id="1766028078">
              <w:marLeft w:val="0"/>
              <w:marRight w:val="0"/>
              <w:marTop w:val="0"/>
              <w:marBottom w:val="0"/>
              <w:divBdr>
                <w:top w:val="none" w:sz="0" w:space="0" w:color="auto"/>
                <w:left w:val="none" w:sz="0" w:space="0" w:color="auto"/>
                <w:bottom w:val="none" w:sz="0" w:space="0" w:color="auto"/>
                <w:right w:val="none" w:sz="0" w:space="0" w:color="auto"/>
              </w:divBdr>
            </w:div>
          </w:divsChild>
        </w:div>
        <w:div w:id="552736403">
          <w:marLeft w:val="0"/>
          <w:marRight w:val="0"/>
          <w:marTop w:val="0"/>
          <w:marBottom w:val="0"/>
          <w:divBdr>
            <w:top w:val="none" w:sz="0" w:space="0" w:color="auto"/>
            <w:left w:val="none" w:sz="0" w:space="0" w:color="auto"/>
            <w:bottom w:val="none" w:sz="0" w:space="0" w:color="auto"/>
            <w:right w:val="none" w:sz="0" w:space="0" w:color="auto"/>
          </w:divBdr>
        </w:div>
        <w:div w:id="2055889436">
          <w:marLeft w:val="0"/>
          <w:marRight w:val="0"/>
          <w:marTop w:val="0"/>
          <w:marBottom w:val="0"/>
          <w:divBdr>
            <w:top w:val="none" w:sz="0" w:space="0" w:color="auto"/>
            <w:left w:val="none" w:sz="0" w:space="0" w:color="auto"/>
            <w:bottom w:val="none" w:sz="0" w:space="0" w:color="auto"/>
            <w:right w:val="none" w:sz="0" w:space="0" w:color="auto"/>
          </w:divBdr>
          <w:divsChild>
            <w:div w:id="340012945">
              <w:marLeft w:val="0"/>
              <w:marRight w:val="0"/>
              <w:marTop w:val="0"/>
              <w:marBottom w:val="0"/>
              <w:divBdr>
                <w:top w:val="none" w:sz="0" w:space="0" w:color="auto"/>
                <w:left w:val="none" w:sz="0" w:space="0" w:color="auto"/>
                <w:bottom w:val="none" w:sz="0" w:space="0" w:color="auto"/>
                <w:right w:val="none" w:sz="0" w:space="0" w:color="auto"/>
              </w:divBdr>
              <w:divsChild>
                <w:div w:id="172261078">
                  <w:marLeft w:val="0"/>
                  <w:marRight w:val="0"/>
                  <w:marTop w:val="0"/>
                  <w:marBottom w:val="0"/>
                  <w:divBdr>
                    <w:top w:val="none" w:sz="0" w:space="0" w:color="auto"/>
                    <w:left w:val="none" w:sz="0" w:space="0" w:color="auto"/>
                    <w:bottom w:val="none" w:sz="0" w:space="0" w:color="auto"/>
                    <w:right w:val="none" w:sz="0" w:space="0" w:color="auto"/>
                  </w:divBdr>
                </w:div>
              </w:divsChild>
            </w:div>
            <w:div w:id="1919946189">
              <w:marLeft w:val="0"/>
              <w:marRight w:val="0"/>
              <w:marTop w:val="0"/>
              <w:marBottom w:val="0"/>
              <w:divBdr>
                <w:top w:val="none" w:sz="0" w:space="0" w:color="auto"/>
                <w:left w:val="none" w:sz="0" w:space="0" w:color="auto"/>
                <w:bottom w:val="none" w:sz="0" w:space="0" w:color="auto"/>
                <w:right w:val="none" w:sz="0" w:space="0" w:color="auto"/>
              </w:divBdr>
            </w:div>
          </w:divsChild>
        </w:div>
        <w:div w:id="1722751774">
          <w:marLeft w:val="0"/>
          <w:marRight w:val="0"/>
          <w:marTop w:val="0"/>
          <w:marBottom w:val="0"/>
          <w:divBdr>
            <w:top w:val="none" w:sz="0" w:space="0" w:color="auto"/>
            <w:left w:val="none" w:sz="0" w:space="0" w:color="auto"/>
            <w:bottom w:val="none" w:sz="0" w:space="0" w:color="auto"/>
            <w:right w:val="none" w:sz="0" w:space="0" w:color="auto"/>
          </w:divBdr>
          <w:divsChild>
            <w:div w:id="1831019925">
              <w:marLeft w:val="0"/>
              <w:marRight w:val="0"/>
              <w:marTop w:val="0"/>
              <w:marBottom w:val="0"/>
              <w:divBdr>
                <w:top w:val="none" w:sz="0" w:space="0" w:color="auto"/>
                <w:left w:val="none" w:sz="0" w:space="0" w:color="auto"/>
                <w:bottom w:val="none" w:sz="0" w:space="0" w:color="auto"/>
                <w:right w:val="none" w:sz="0" w:space="0" w:color="auto"/>
              </w:divBdr>
            </w:div>
          </w:divsChild>
        </w:div>
        <w:div w:id="1624992172">
          <w:marLeft w:val="0"/>
          <w:marRight w:val="0"/>
          <w:marTop w:val="0"/>
          <w:marBottom w:val="0"/>
          <w:divBdr>
            <w:top w:val="none" w:sz="0" w:space="0" w:color="auto"/>
            <w:left w:val="none" w:sz="0" w:space="0" w:color="auto"/>
            <w:bottom w:val="none" w:sz="0" w:space="0" w:color="auto"/>
            <w:right w:val="none" w:sz="0" w:space="0" w:color="auto"/>
          </w:divBdr>
        </w:div>
        <w:div w:id="1202131909">
          <w:marLeft w:val="0"/>
          <w:marRight w:val="0"/>
          <w:marTop w:val="0"/>
          <w:marBottom w:val="0"/>
          <w:divBdr>
            <w:top w:val="none" w:sz="0" w:space="0" w:color="auto"/>
            <w:left w:val="none" w:sz="0" w:space="0" w:color="auto"/>
            <w:bottom w:val="none" w:sz="0" w:space="0" w:color="auto"/>
            <w:right w:val="none" w:sz="0" w:space="0" w:color="auto"/>
          </w:divBdr>
          <w:divsChild>
            <w:div w:id="635795203">
              <w:marLeft w:val="0"/>
              <w:marRight w:val="0"/>
              <w:marTop w:val="0"/>
              <w:marBottom w:val="0"/>
              <w:divBdr>
                <w:top w:val="none" w:sz="0" w:space="0" w:color="auto"/>
                <w:left w:val="none" w:sz="0" w:space="0" w:color="auto"/>
                <w:bottom w:val="none" w:sz="0" w:space="0" w:color="auto"/>
                <w:right w:val="none" w:sz="0" w:space="0" w:color="auto"/>
              </w:divBdr>
            </w:div>
            <w:div w:id="1331955311">
              <w:marLeft w:val="0"/>
              <w:marRight w:val="0"/>
              <w:marTop w:val="0"/>
              <w:marBottom w:val="0"/>
              <w:divBdr>
                <w:top w:val="none" w:sz="0" w:space="0" w:color="auto"/>
                <w:left w:val="none" w:sz="0" w:space="0" w:color="auto"/>
                <w:bottom w:val="none" w:sz="0" w:space="0" w:color="auto"/>
                <w:right w:val="none" w:sz="0" w:space="0" w:color="auto"/>
              </w:divBdr>
            </w:div>
          </w:divsChild>
        </w:div>
        <w:div w:id="1248929455">
          <w:marLeft w:val="0"/>
          <w:marRight w:val="0"/>
          <w:marTop w:val="0"/>
          <w:marBottom w:val="0"/>
          <w:divBdr>
            <w:top w:val="none" w:sz="0" w:space="0" w:color="auto"/>
            <w:left w:val="none" w:sz="0" w:space="0" w:color="auto"/>
            <w:bottom w:val="none" w:sz="0" w:space="0" w:color="auto"/>
            <w:right w:val="none" w:sz="0" w:space="0" w:color="auto"/>
          </w:divBdr>
          <w:divsChild>
            <w:div w:id="1008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2274</Words>
  <Characters>12964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Бесланеева АЮ</dc:creator>
  <cp:lastModifiedBy>1</cp:lastModifiedBy>
  <cp:revision>2</cp:revision>
  <dcterms:created xsi:type="dcterms:W3CDTF">2026-08-21T08:35:00Z</dcterms:created>
  <dcterms:modified xsi:type="dcterms:W3CDTF">2026-08-21T08:35:00Z</dcterms:modified>
  <cp:version>917504</cp:version>
</cp:coreProperties>
</file>