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9BF" w:rsidRDefault="0099456E">
      <w:pPr>
        <w:spacing w:after="0"/>
        <w:jc w:val="center"/>
        <w:rPr>
          <w:sz w:val="20"/>
        </w:rPr>
      </w:pPr>
      <w:r>
        <w:rPr>
          <w:b/>
          <w:sz w:val="20"/>
        </w:rPr>
        <w:t xml:space="preserve">Государственный контракт </w:t>
      </w:r>
    </w:p>
    <w:p w:rsidR="008529BF" w:rsidRDefault="0099456E">
      <w:pPr>
        <w:spacing w:after="0"/>
        <w:jc w:val="center"/>
        <w:rPr>
          <w:sz w:val="20"/>
        </w:rPr>
      </w:pPr>
      <w:r>
        <w:rPr>
          <w:b/>
          <w:sz w:val="20"/>
        </w:rPr>
        <w:t>№ ________________________________________</w:t>
      </w:r>
    </w:p>
    <w:p w:rsidR="008529BF" w:rsidRDefault="0099456E">
      <w:pPr>
        <w:spacing w:after="0"/>
        <w:jc w:val="center"/>
        <w:rPr>
          <w:sz w:val="20"/>
        </w:rPr>
      </w:pPr>
      <w:r>
        <w:rPr>
          <w:b/>
          <w:sz w:val="20"/>
        </w:rPr>
        <w:t>ИГК: __________________________________________</w:t>
      </w:r>
    </w:p>
    <w:p w:rsidR="008529BF" w:rsidRDefault="008529BF">
      <w:pPr>
        <w:spacing w:after="0"/>
        <w:jc w:val="left"/>
        <w:rPr>
          <w:sz w:val="20"/>
        </w:rPr>
      </w:pPr>
    </w:p>
    <w:p w:rsidR="008529BF" w:rsidRDefault="0099456E">
      <w:pPr>
        <w:spacing w:after="0"/>
        <w:jc w:val="left"/>
        <w:rPr>
          <w:sz w:val="20"/>
        </w:rPr>
      </w:pPr>
      <w:r>
        <w:rPr>
          <w:sz w:val="20"/>
        </w:rPr>
        <w:t>г. Пермь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</w:t>
      </w:r>
      <w:proofErr w:type="gramStart"/>
      <w:r>
        <w:rPr>
          <w:sz w:val="20"/>
        </w:rPr>
        <w:t xml:space="preserve">   «</w:t>
      </w:r>
      <w:proofErr w:type="gramEnd"/>
      <w:r>
        <w:rPr>
          <w:sz w:val="20"/>
        </w:rPr>
        <w:t>____»________________ 2026 г.</w:t>
      </w:r>
    </w:p>
    <w:p w:rsidR="008529BF" w:rsidRDefault="008529BF">
      <w:pPr>
        <w:spacing w:after="0"/>
        <w:jc w:val="left"/>
        <w:rPr>
          <w:sz w:val="20"/>
        </w:rPr>
      </w:pPr>
    </w:p>
    <w:p w:rsidR="008529BF" w:rsidRDefault="008529BF">
      <w:pPr>
        <w:spacing w:after="0"/>
        <w:jc w:val="left"/>
        <w:rPr>
          <w:sz w:val="20"/>
        </w:rPr>
      </w:pPr>
    </w:p>
    <w:p w:rsidR="008529BF" w:rsidRDefault="0099456E">
      <w:pPr>
        <w:spacing w:after="0"/>
        <w:ind w:firstLine="709"/>
        <w:rPr>
          <w:sz w:val="20"/>
        </w:rPr>
      </w:pPr>
      <w:r>
        <w:rPr>
          <w:b/>
          <w:sz w:val="20"/>
        </w:rPr>
        <w:t xml:space="preserve">Федеральное казенное образовательное учреждение высшего образования «Пермский </w:t>
      </w:r>
      <w:r>
        <w:rPr>
          <w:b/>
          <w:sz w:val="20"/>
        </w:rPr>
        <w:t>институт Федеральной службы исполнения наказаний»</w:t>
      </w:r>
      <w:r>
        <w:rPr>
          <w:sz w:val="20"/>
        </w:rPr>
        <w:t>, от имени Российской Федерации, именуемое в дальнейшем «Заказчик», в лице ______________________________________, действующего на основании Устава, с одной стороны, и ___________________________________ име</w:t>
      </w:r>
      <w:r>
        <w:rPr>
          <w:sz w:val="20"/>
        </w:rPr>
        <w:t>нуемое в дальнейшем «Поставщик», в лице ______________________________ действующей на основании ________________________________, с другой стороны, вместе именуемые «Стороны», в целях выполнения государственного оборонного заказа на 2026 год, руководствуяс</w:t>
      </w:r>
      <w:r>
        <w:rPr>
          <w:sz w:val="20"/>
        </w:rPr>
        <w:t>ь Федеральным законом от 29.12.2012 № 275-ФЗ «О государственном оборонном заказе», Федеральным законом от 05.04.2013 № 44-ФЗ «О контрактной системе в сфере закупок товаров, работ, услуг для государственных и муниципальных нужд», заключили настоящий государ</w:t>
      </w:r>
      <w:r>
        <w:rPr>
          <w:sz w:val="20"/>
        </w:rPr>
        <w:t xml:space="preserve">ственный контракт (далее - Контракт) о нижеследующем: </w:t>
      </w:r>
    </w:p>
    <w:p w:rsidR="008529BF" w:rsidRDefault="008529BF">
      <w:pPr>
        <w:spacing w:after="0"/>
        <w:rPr>
          <w:sz w:val="20"/>
        </w:rPr>
      </w:pPr>
    </w:p>
    <w:p w:rsidR="008529BF" w:rsidRDefault="0099456E">
      <w:pPr>
        <w:spacing w:after="0"/>
        <w:ind w:firstLine="709"/>
        <w:jc w:val="center"/>
        <w:rPr>
          <w:sz w:val="20"/>
        </w:rPr>
      </w:pPr>
      <w:r>
        <w:rPr>
          <w:b/>
          <w:sz w:val="20"/>
        </w:rPr>
        <w:t>1. Предмет Контракта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1.1. Поставщик обязуется поставить Заказчику </w:t>
      </w:r>
      <w:r>
        <w:rPr>
          <w:b/>
          <w:sz w:val="20"/>
        </w:rPr>
        <w:t>в рамках выполнения государственного оборонного заказа горчичный</w:t>
      </w:r>
      <w:r w:rsidRPr="0099456E">
        <w:rPr>
          <w:b/>
          <w:sz w:val="20"/>
        </w:rPr>
        <w:t xml:space="preserve"> порошок </w:t>
      </w:r>
      <w:r>
        <w:rPr>
          <w:sz w:val="20"/>
        </w:rPr>
        <w:t>(далее – Товар), а Заказчик обязуется принять и оплатить постав</w:t>
      </w:r>
      <w:r>
        <w:rPr>
          <w:sz w:val="20"/>
        </w:rPr>
        <w:t xml:space="preserve">ленный Товар </w:t>
      </w:r>
      <w:proofErr w:type="gramStart"/>
      <w:r>
        <w:rPr>
          <w:sz w:val="20"/>
        </w:rPr>
        <w:t>в срок</w:t>
      </w:r>
      <w:proofErr w:type="gramEnd"/>
      <w:r>
        <w:rPr>
          <w:sz w:val="20"/>
        </w:rPr>
        <w:t xml:space="preserve"> установленный Контрактом.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1.2. Наименование, количество, характеристика Товара, срок поставки, цена за единицу и стоимость Товара, определены Сторонами в спецификации, являющейся неотъемлемой частью Контракта (Приложение № 1 к Контракту</w:t>
      </w:r>
      <w:r>
        <w:rPr>
          <w:sz w:val="20"/>
        </w:rPr>
        <w:t>).</w:t>
      </w:r>
    </w:p>
    <w:p w:rsidR="008529BF" w:rsidRDefault="008529BF">
      <w:pPr>
        <w:spacing w:after="0"/>
        <w:rPr>
          <w:sz w:val="20"/>
        </w:rPr>
      </w:pPr>
    </w:p>
    <w:p w:rsidR="008529BF" w:rsidRDefault="0099456E">
      <w:pPr>
        <w:spacing w:after="0"/>
        <w:ind w:firstLine="709"/>
        <w:jc w:val="center"/>
        <w:rPr>
          <w:sz w:val="20"/>
        </w:rPr>
      </w:pPr>
      <w:r>
        <w:rPr>
          <w:b/>
          <w:sz w:val="20"/>
        </w:rPr>
        <w:t>2. Права и обязанности Сторон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2.1. Заказчик вправе: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2.1.1. В соответствии с условиями Контракта в период срока годности требовать безвозмездной замены Товара, несоответствующего по показателям качества и безопасности, содержащимся в нормативных и техни</w:t>
      </w:r>
      <w:r>
        <w:rPr>
          <w:sz w:val="20"/>
        </w:rPr>
        <w:t>ческих документах, и в настоящем Контракте.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 xml:space="preserve">2.1.2. 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 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2.1.3.  Отказ</w:t>
      </w:r>
      <w:r>
        <w:rPr>
          <w:sz w:val="20"/>
        </w:rPr>
        <w:t>ать Поставщику в приемке Товара в соответствии с условиями Контракта.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 xml:space="preserve">2.1.4. Направлять в целях исполнения обязанности, предусмотренной пунктом 9 статьи 7 Федерального закона от 29.12.2012 № 275-ФЗ «О государственном оборонном заказе», в налоговые органы, </w:t>
      </w:r>
      <w:r>
        <w:rPr>
          <w:sz w:val="20"/>
        </w:rPr>
        <w:t>таможенные органы, Фонд пенсионного и социального страхования Российской Федерации, кредитные организации запросы о представлении информации и документов, в том числе сведений, составляющих налоговую, банковскую, служебную и коммерческую тайну, а также пер</w:t>
      </w:r>
      <w:r>
        <w:rPr>
          <w:sz w:val="20"/>
        </w:rPr>
        <w:t>сональных данных. Перечень информации и документов, порядок и сроки их представления определяются соглашением о взаимодействии налоговых органов, таможенных органов, Фонда пенсионного и социального страхования Российской Федерации с государственным заказчи</w:t>
      </w:r>
      <w:r>
        <w:rPr>
          <w:sz w:val="20"/>
        </w:rPr>
        <w:t>ком. Государственный заказчик обязан хранить ставшие ему известными налоговую, банковскую, служебную и коммерческую тайну, персональные данные, обеспечивать конфиденциальность и безопасность указанных сведений и несет ответственность за их разглашение в со</w:t>
      </w:r>
      <w:r>
        <w:rPr>
          <w:sz w:val="20"/>
        </w:rPr>
        <w:t>ответствии с законодательством Российской Федерации.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2.1.5. Требовать от Поставщика надлежащего исполнения обязательств, предусмотренных Контрактом.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2.1.6. Требовать от Поставщика своевременного устранения выявленных недостатков.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2.1.7. Осуществлять контро</w:t>
      </w:r>
      <w:r>
        <w:rPr>
          <w:sz w:val="20"/>
        </w:rPr>
        <w:t>ль за исполнением Контракта, в том числе на отдельных этапах его исполнении (при наличии этапов), без вмешательства в оперативную хозяйственную деятельность Поставщика. Определять лиц, непосредственно участвующих в контроле за осуществлением поставки Товар</w:t>
      </w:r>
      <w:r>
        <w:rPr>
          <w:sz w:val="20"/>
        </w:rPr>
        <w:t>а Поставщиком и (или) лиц, участвующих в приемке Товара по количеству и качеству.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2.1.8. Осуществляет иные права в соответствии с законодательством Российской Федерации.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2.2. Заказчик обязуется: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 xml:space="preserve">2.2.1. Осуществлять контроль за исполнением Поставщиком </w:t>
      </w:r>
      <w:r>
        <w:rPr>
          <w:sz w:val="20"/>
        </w:rPr>
        <w:t>условий Контракта в соответствии с законодательством Российской Федерации.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2.2.2.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</w:t>
      </w:r>
      <w:r>
        <w:rPr>
          <w:sz w:val="20"/>
        </w:rPr>
        <w:t>етензий по его качеству, на основании подписанных Поставщиком и Заказчиком документов о приемке Товара.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2.2.3. Взыскивать пени и штраф в соответствии с условиями настоящего Контракта за неисполнение или ненадлежащее исполнение Поставщиком обязательств, пре</w:t>
      </w:r>
      <w:r>
        <w:rPr>
          <w:sz w:val="20"/>
        </w:rPr>
        <w:t>дусмотренных Контрактом.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2.2.4.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</w:t>
      </w:r>
      <w:r>
        <w:rPr>
          <w:sz w:val="20"/>
        </w:rPr>
        <w:t>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2.2.5. Указывать идентификатор государственного контракта в распоряжениях.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lastRenderedPageBreak/>
        <w:t>2.2.6. При</w:t>
      </w:r>
      <w:r>
        <w:rPr>
          <w:sz w:val="20"/>
        </w:rPr>
        <w:t>сваивать государственному контракту идентификатор государственного контракта и указывать его в Контракте.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2.2.7. Обеспечить оплату поставок продукции по государственному оборонному заказу в соответствии с условиями Контракта.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2.2.8. Осуществлять контроль з</w:t>
      </w:r>
      <w:r>
        <w:rPr>
          <w:sz w:val="20"/>
        </w:rPr>
        <w:t>а целевым использованием головным исполнителем бюджетных ассигнований, выделенных из федерального бюджета на оплату поставок продукции по государственному оборонному заказу.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2.2.9. Осуществлять контроль за обеспечением головным исполнителем, а также исполн</w:t>
      </w:r>
      <w:r>
        <w:rPr>
          <w:sz w:val="20"/>
        </w:rPr>
        <w:t>ителями поставок продукции по государственному оборонному заказу в соответствии с государственным контрактом, контрактом.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2.2.10. Осуществлять контроль качества товаров, работ, услуг, соответственно поставляемых, выполняемых, оказываемых по государственном</w:t>
      </w:r>
      <w:r>
        <w:rPr>
          <w:sz w:val="20"/>
        </w:rPr>
        <w:t>у оборонному заказу, на соответствие требованиям законодательства Российской Федерации, нормативных и иных актов государственного заказчика, условиям государственного контракта.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2.2.11. Обеспечить приемку продукции по государственному оборонному заказу в с</w:t>
      </w:r>
      <w:r>
        <w:rPr>
          <w:sz w:val="20"/>
        </w:rPr>
        <w:t>оответствии с условиями Контракта.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2.2.12. Принять поставленный Товар, соответствующий требованиям, установленным Контрактом, и оплатить этот Товар на указанных в Контракте условиях.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2.2.13. Использовать информацию о товарах, подлежащих каталогизации, из ф</w:t>
      </w:r>
      <w:r>
        <w:rPr>
          <w:sz w:val="20"/>
        </w:rPr>
        <w:t>едерального каталога продукции для федеральных нужд при формировании, размещении и выполнении государственного оборонного заказа.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2.2.14. Выполнять иные обязанности, предусмотренные законодательством Российской Федерации и Контрактом.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2.3. Поставщик вправе</w:t>
      </w:r>
      <w:r>
        <w:rPr>
          <w:sz w:val="20"/>
        </w:rPr>
        <w:t>: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2.3.1. Требовать от Заказчика своевременной оплаты на условиях, предусмотренных Контрактом, надлежащим образом поставленного и принятого Заказчиком Товара.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2.3.2. Требовать уплату пеней и штрафа согласно условиям Контракта.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2.3.3. Привлекать к исполнению</w:t>
      </w:r>
      <w:r>
        <w:rPr>
          <w:sz w:val="20"/>
        </w:rPr>
        <w:t xml:space="preserve"> Контракта третьих лиц, в том числе по письменному согласованию с Заказчиком.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2.3.4. Перечислить средства с лицевого счета на счет, открытый ему в банке, в размере, прибыли указанной в п. 3.1. Контракта, после исполнения Контракта и представления в террито</w:t>
      </w:r>
      <w:r>
        <w:rPr>
          <w:sz w:val="20"/>
        </w:rPr>
        <w:t>риальный орган Федерального казначейства документа о приемке.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2.3.5. Осуществлять иные права в соответствии с законодательством Российской Федерации.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2.4. Поставщик обязуется: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2.4.1. Передать Товар, по показателям качества и безопасности соответствующий тр</w:t>
      </w:r>
      <w:r>
        <w:rPr>
          <w:sz w:val="20"/>
        </w:rPr>
        <w:t>ебованиям, содержащимся в нормативных, технических документах и в Контракте, в количестве, предусмотренном Контрактом, не обремененный правами третьих лиц.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2.4.2. Осуществить безвозмездную замену Товара, несоответствующего по качеству и безопасности, при с</w:t>
      </w:r>
      <w:r>
        <w:rPr>
          <w:sz w:val="20"/>
        </w:rPr>
        <w:t>облюдении условий хранения в соответствии с действующим ГОСТ, ТУ и ТР ТС.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2.4.3. Указывать в распоряжении идентификатор государственного контракта, если иное не установлено Федеральным законом от 29.12.2012 № 275-ФЗ «О государственном оборонном заказе».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</w:t>
      </w:r>
      <w:r>
        <w:rPr>
          <w:sz w:val="20"/>
        </w:rPr>
        <w:t>4.4. Обеспечивать исполнение, предусмотренное Федеральным законом от 29.12.2012 № 275-ФЗ «О государственном оборонном заказе» обязанности по предоставлению информации, необходимой для осуществления контроля распоряжений.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2.4.5. Обеспечивать поставки продук</w:t>
      </w:r>
      <w:r>
        <w:rPr>
          <w:sz w:val="20"/>
        </w:rPr>
        <w:t>ции по государственному оборонному заказу в соответствии с условиями Контракта.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2.4.6. Обеспечивать соответствие продукции, поставляемой по государственному оборонному заказу, обязательным требованиям, установленным государственным заказчиком в соответстви</w:t>
      </w:r>
      <w:r>
        <w:rPr>
          <w:sz w:val="20"/>
        </w:rPr>
        <w:t>и с законодательством Российской Федерации о техническом регулировании и (или) государственным контрактом.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 xml:space="preserve">2.4.7. Обеспечивать качество товаров, работ, услуг, соответственно поставляемых, выполняемых, оказываемых по государственному оборонному заказу, в </w:t>
      </w:r>
      <w:r>
        <w:rPr>
          <w:sz w:val="20"/>
        </w:rPr>
        <w:t>соответствии с требованиями законодательства Российской Федерации, нормативных и иных актов Заказчика, условиями Контракта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2.4.8. Обеспечивать осуществление Заказчиком и контролирующим органом контроля за исполнением Контракта, в том числе на отдельных эта</w:t>
      </w:r>
      <w:r>
        <w:rPr>
          <w:sz w:val="20"/>
        </w:rPr>
        <w:t>пах его исполнения (при наличии этапов).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2.4.9. Обеспечивать возможность осуществления государственным заказчиком контроля за соответствием качества товаров, работ, услуг, соответственно поставляемых, выполняемых, оказываемых по государственному оборонному</w:t>
      </w:r>
      <w:r>
        <w:rPr>
          <w:sz w:val="20"/>
        </w:rPr>
        <w:t xml:space="preserve"> заказу, требованиям законодательства Российской Федерации, нормативных и иных актов государственного заказчика, условиям государственного контракта.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2.4.10. Вести раздельный учет результатов финансово-хозяйственной деятельности по каждому государственному</w:t>
      </w:r>
      <w:r>
        <w:rPr>
          <w:sz w:val="20"/>
        </w:rPr>
        <w:t xml:space="preserve"> контракту и представлять государственному заказчику информацию об исполнении каждого государственного контракта в случаях и порядке, установленных Правительством Российской Федерации.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2.4.10.1. Предоставлять промежуточную бухгалтерскую (финансовую) отчетн</w:t>
      </w:r>
      <w:r>
        <w:rPr>
          <w:sz w:val="20"/>
        </w:rPr>
        <w:t>ость в порядке, предусматривающем в том числе отчетные периоды для такой отчетности, органы (организации), в которые предоставляется такая отчетность, сроки ее представления, установленном Правительством Российской Федерации.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2.4.11. Представлять по запрос</w:t>
      </w:r>
      <w:r>
        <w:rPr>
          <w:sz w:val="20"/>
        </w:rPr>
        <w:t xml:space="preserve">у государственного заказчика предложение о цене на продукцию по государственному оборонному заказу (в том числе обосновывающие такую цену документы), информацию о затратах </w:t>
      </w:r>
      <w:r>
        <w:rPr>
          <w:sz w:val="20"/>
        </w:rPr>
        <w:lastRenderedPageBreak/>
        <w:t>по исполненным государственным контрактам, контрактам, а также информацию, необходим</w:t>
      </w:r>
      <w:r>
        <w:rPr>
          <w:sz w:val="20"/>
        </w:rPr>
        <w:t>ую для изменения цены государственного контракта, включая обоснование ее изменения.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 xml:space="preserve">2.4.12. Представлять государственному заказчику подготовленные совместно с исполнителями обоснования, необходимые для изменения цены государственного контракта, а в случае </w:t>
      </w:r>
      <w:r>
        <w:rPr>
          <w:sz w:val="20"/>
        </w:rPr>
        <w:t>увеличения цены государственного контракта представлять также перечень мер, направленных на сокращение издержек.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2.4.13. Поставить Товар в порядке и на условиях, предусмотренных Контрактом, в том числе с учетом специфики поставляемого Товара и его соответс</w:t>
      </w:r>
      <w:r>
        <w:rPr>
          <w:sz w:val="20"/>
        </w:rPr>
        <w:t>твия обязательным требованиям, установленных Контрактом.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2.4.14. Обеспечить устранение за свой счет недостатков и дефектов, выявленных при приемке Товара и в течение срока годности Товара.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 xml:space="preserve">2.4.15. Обеспечить раздельный учет затрат, связанных с исполнением </w:t>
      </w:r>
      <w:r>
        <w:rPr>
          <w:sz w:val="20"/>
        </w:rPr>
        <w:t>Контракта, в соответствии с законодательством Российской Федерации о государственном оборонном заказе.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2.4.16. Обеспечить допуск уполномоченных представителей Заказчика и федерального органа исполнительной власти, осуществляющего функции по контролю (надзо</w:t>
      </w:r>
      <w:r>
        <w:rPr>
          <w:sz w:val="20"/>
        </w:rPr>
        <w:t>ру) в сфере государственного оборонного заказа, в организацию Поставщика для осуществления ими контроля за исполнением Контракта в соответствии с законодательством в сфере государственного оборонного заказа, в том числе на отдельных этапах его исполнения (</w:t>
      </w:r>
      <w:r>
        <w:rPr>
          <w:sz w:val="20"/>
        </w:rPr>
        <w:t>при наличии этапов).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2.4.17.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 xml:space="preserve">2.4.18. Проводить </w:t>
      </w:r>
      <w:r>
        <w:rPr>
          <w:sz w:val="20"/>
        </w:rPr>
        <w:t>работы по включению в федеральный каталог продукции для федеральных нужд информации о товарах, подлежащих каталогизации.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2.4.19. Использовать информацию о товарах, подлежащих каталогизации, из федерального каталога продукции для федеральных нужд при выполн</w:t>
      </w:r>
      <w:r>
        <w:rPr>
          <w:sz w:val="20"/>
        </w:rPr>
        <w:t>ении государственного оборонного заказа.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2.4.20. Выполнять иные обязанности, предусмотренные законодательством Российской Федерации и Контрактом.</w:t>
      </w:r>
    </w:p>
    <w:p w:rsidR="008529BF" w:rsidRDefault="008529BF">
      <w:pPr>
        <w:spacing w:after="0"/>
        <w:rPr>
          <w:sz w:val="20"/>
        </w:rPr>
      </w:pPr>
    </w:p>
    <w:p w:rsidR="008529BF" w:rsidRDefault="0099456E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3. Цена Контракта и порядок расчетов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3.1. </w:t>
      </w:r>
      <w:r>
        <w:rPr>
          <w:i/>
          <w:sz w:val="20"/>
        </w:rPr>
        <w:t>Цена настоящего Контракта составляет _________ (прописью) рублей 00</w:t>
      </w:r>
      <w:r>
        <w:rPr>
          <w:i/>
          <w:sz w:val="20"/>
        </w:rPr>
        <w:t xml:space="preserve"> копеек, включая НДС __% (без учета НДС, НДС не облагается) и включает планируемые накладные расходы Поставщика в сумме _____________ руб., планируемую прибыль Поставщика в сумме ______________ руб.</w:t>
      </w:r>
    </w:p>
    <w:p w:rsidR="008529BF" w:rsidRDefault="0099456E">
      <w:pPr>
        <w:spacing w:after="0"/>
        <w:ind w:firstLine="567"/>
        <w:rPr>
          <w:i/>
          <w:sz w:val="20"/>
        </w:rPr>
      </w:pPr>
      <w:r>
        <w:rPr>
          <w:i/>
          <w:sz w:val="20"/>
        </w:rPr>
        <w:t>3.1.1. Цена настоящего Контракта на поставляемый Товар ус</w:t>
      </w:r>
      <w:r>
        <w:rPr>
          <w:i/>
          <w:sz w:val="20"/>
        </w:rPr>
        <w:t>танавливается в соответствии с протоколом ___________________</w:t>
      </w:r>
      <w:proofErr w:type="gramStart"/>
      <w:r>
        <w:rPr>
          <w:i/>
          <w:sz w:val="20"/>
        </w:rPr>
        <w:t>_  от</w:t>
      </w:r>
      <w:proofErr w:type="gramEnd"/>
      <w:r>
        <w:rPr>
          <w:i/>
          <w:sz w:val="20"/>
        </w:rPr>
        <w:t xml:space="preserve"> «___» ___________ 2026 г. № __. 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3.1.2.По предложению Заказчика может быть увеличено или уменьшено предусмотренное Контрактом количество Товара не более чем на десять процентов.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При увеличе</w:t>
      </w:r>
      <w:r>
        <w:rPr>
          <w:sz w:val="20"/>
        </w:rPr>
        <w:t xml:space="preserve">нии количества Товара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не более чем на десять процентов цены Контракта. 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3.2. Указанная цена </w:t>
      </w:r>
      <w:r>
        <w:rPr>
          <w:sz w:val="20"/>
        </w:rPr>
        <w:t>Контракта является твердой и определяется на весь срок исполнения Контракта.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3.3. В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</w:t>
      </w:r>
      <w:r>
        <w:rPr>
          <w:sz w:val="20"/>
        </w:rPr>
        <w:t>лежащие к уплате налоги, сборы и другие обязательные платежи, расходы на тару, упаковку, маркировку, страхование, сертификацию, транспортные расходы по доставке Товара до места поставки, затраты по хранению Товара на складе Поставщика, стоимость погрузочно</w:t>
      </w:r>
      <w:r>
        <w:rPr>
          <w:sz w:val="20"/>
        </w:rPr>
        <w:t>-разгрузочных работ и иные расходы, связанные с поставкой Товара.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3.4.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sz w:val="20"/>
        </w:rPr>
        <w:t>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3.5. Расчет за поставленные Товары произ</w:t>
      </w:r>
      <w:r>
        <w:rPr>
          <w:sz w:val="20"/>
        </w:rPr>
        <w:t>водится в форме безналичного денежного расчета средствами, выделяемыми из федерального бюджета, путем перечисления на расчетный счет Поставщика в течение 30 (тридцати) дней с момента приемки Товара Заказчиком.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3.5.1. Обязательства по оплате поставленных То</w:t>
      </w:r>
      <w:r>
        <w:rPr>
          <w:sz w:val="20"/>
        </w:rPr>
        <w:t xml:space="preserve">варов считаются выполненными в день списания денежных средств со счетов Заказчика. 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3.5.2. Источник финансирования — федеральный бюджет.</w:t>
      </w:r>
    </w:p>
    <w:p w:rsidR="008529BF" w:rsidRDefault="008529BF">
      <w:pPr>
        <w:spacing w:after="0"/>
        <w:rPr>
          <w:sz w:val="20"/>
        </w:rPr>
      </w:pPr>
    </w:p>
    <w:p w:rsidR="008529BF" w:rsidRDefault="0099456E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4. Сроки, место и порядок поставки товара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b/>
          <w:sz w:val="20"/>
        </w:rPr>
        <w:t>4.1. Срок поставки: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4.1.1.Поставщик обязуется произвести поставку Товара с </w:t>
      </w:r>
      <w:r>
        <w:rPr>
          <w:sz w:val="20"/>
        </w:rPr>
        <w:t>момента заключения Контракта по 24 сентября 2026 года.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b/>
          <w:sz w:val="20"/>
        </w:rPr>
        <w:t xml:space="preserve">4.2. Место поставки: </w:t>
      </w:r>
    </w:p>
    <w:p w:rsidR="008529BF" w:rsidRDefault="0099456E">
      <w:pPr>
        <w:ind w:firstLine="567"/>
      </w:pPr>
      <w:r>
        <w:rPr>
          <w:sz w:val="20"/>
        </w:rPr>
        <w:t xml:space="preserve">4.2.1. Поставка Товара осуществляется путем его доставки Заказчику по </w:t>
      </w:r>
      <w:proofErr w:type="gramStart"/>
      <w:r>
        <w:rPr>
          <w:sz w:val="20"/>
        </w:rPr>
        <w:t xml:space="preserve">адресу:   </w:t>
      </w:r>
      <w:proofErr w:type="gramEnd"/>
      <w:r>
        <w:rPr>
          <w:sz w:val="20"/>
        </w:rPr>
        <w:t xml:space="preserve">                                                                         Российская Федерация, Перм</w:t>
      </w:r>
      <w:r>
        <w:rPr>
          <w:sz w:val="20"/>
        </w:rPr>
        <w:t>ский край, г. Пермь, ул. Карпинского, 125, 614012, здание столовой, Лит. Е, склад отделения продовольственного обеспечения ФКОУ ВО Пермский институт ФСИН России. Поставка осуществляется в рабочее время с 8:30 до 12:30 и с 15:00 до 17:00 с понедельника по ч</w:t>
      </w:r>
      <w:r>
        <w:rPr>
          <w:sz w:val="20"/>
        </w:rPr>
        <w:t>етверг. Приемка в пятницу не осуществляется.</w:t>
      </w:r>
    </w:p>
    <w:p w:rsidR="008529BF" w:rsidRDefault="0099456E">
      <w:pPr>
        <w:ind w:firstLine="567"/>
        <w:rPr>
          <w:sz w:val="20"/>
        </w:rPr>
      </w:pPr>
      <w:r>
        <w:rPr>
          <w:sz w:val="20"/>
        </w:rPr>
        <w:lastRenderedPageBreak/>
        <w:t>4.3. Доставка Товара осуществляется за счет средств и сил Поставщика и (или) Представителем Поставщика/ организацией-перевозчиком. Поставщик отгружает Товар в адрес Заказчика автомобильным транспортом / специали</w:t>
      </w:r>
      <w:r>
        <w:rPr>
          <w:sz w:val="20"/>
        </w:rPr>
        <w:t>зированным автомобильным транспортом / с привлечением транспортной компании с надлежаще оформленными документами на автотранспорт и водителей. Право выбора вида транспорта принадлежит Поставщику.</w:t>
      </w:r>
    </w:p>
    <w:p w:rsidR="008529BF" w:rsidRDefault="0099456E">
      <w:pPr>
        <w:ind w:firstLine="567"/>
        <w:rPr>
          <w:sz w:val="20"/>
        </w:rPr>
      </w:pPr>
      <w:r>
        <w:rPr>
          <w:sz w:val="20"/>
        </w:rPr>
        <w:t>При доставке соблюдать температурный-влажностный режим, указ</w:t>
      </w:r>
      <w:r>
        <w:rPr>
          <w:sz w:val="20"/>
        </w:rPr>
        <w:t>анный производителем.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4.4. Тара (упаковка) является одноразовой, возврату Поставщику не подлежит.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4.5. Проверка количества и качества Товара производится Заказчиком при получении Товара от Поставщика в соответствии с требованиями нормативных правовых актов</w:t>
      </w:r>
      <w:r>
        <w:rPr>
          <w:sz w:val="20"/>
        </w:rPr>
        <w:t xml:space="preserve"> Российской Федерации. 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4.5.1. Представитель Поставщика/организация-перевозчик, осуществляющий передачу Товара, должен иметь при себе оригинал доверенности, оформленной в установленном порядке, на представление интересов и (или) иного документа, подтвержда</w:t>
      </w:r>
      <w:r>
        <w:rPr>
          <w:sz w:val="20"/>
        </w:rPr>
        <w:t xml:space="preserve">ющего представление интересов Поставщика при приемке-передаче Товара. 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При обнаружении несоответствия Товара, тары (упаковки) условиям настоящего Технического задания для участия в приемке Товара и составления двустороннего акта Заказчик вправе вызвать пре</w:t>
      </w:r>
      <w:r>
        <w:rPr>
          <w:sz w:val="20"/>
        </w:rPr>
        <w:t>дставителя иногороднего Поставщика.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4.5.2.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4.5.3. Осмотр Товара и проверка его количества, качества и комплектности о</w:t>
      </w:r>
      <w:r>
        <w:rPr>
          <w:sz w:val="20"/>
        </w:rPr>
        <w:t>существляется по месту поставки, указанному в п. 4.2. настоящего Контракта, в установленном действующим законодательством Российской Федерации стандартами, техническими условиями и иными обязательными для Сторон правилами.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4.5.4. Осмотр и проверку Товара З</w:t>
      </w:r>
      <w:r>
        <w:rPr>
          <w:sz w:val="20"/>
        </w:rPr>
        <w:t>аказчик осуществляет самостоятельно.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Представитель Поставщика вызывается для осмотра и проверки только в случае обнаружения несоответствия Товара условиям Контракта.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Сроки и порядок вызова представителя Поставщика: уведомление о вызове представителя Постав</w:t>
      </w:r>
      <w:r>
        <w:rPr>
          <w:sz w:val="20"/>
        </w:rPr>
        <w:t>щика направляется посредством телефонограммы/телеграммы/электронной почты/нарочно/почтой (курьерская почта) не позднее 3 (трех) дней (незамедлительно в отношении скоропортящейся продукции).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В уведомлении о вызове должны быть указаны: наименование Товара, д</w:t>
      </w:r>
      <w:r>
        <w:rPr>
          <w:sz w:val="20"/>
        </w:rPr>
        <w:t>аты и номера накладных, даты получения Товара, при недостаче Товара - количество и стоимость недостающего товара, характер недостачи, состояние тары (упаковки), при недостатках в Товаре - их описание, количество Товара с недостатками, состояние тары (упако</w:t>
      </w:r>
      <w:r>
        <w:rPr>
          <w:sz w:val="20"/>
        </w:rPr>
        <w:t>вки</w:t>
      </w:r>
      <w:proofErr w:type="gramStart"/>
      <w:r>
        <w:rPr>
          <w:sz w:val="20"/>
        </w:rPr>
        <w:t>),  дата</w:t>
      </w:r>
      <w:proofErr w:type="gramEnd"/>
      <w:r>
        <w:rPr>
          <w:sz w:val="20"/>
        </w:rPr>
        <w:t>, на которую назначено продолжение проверки Товара, место осуществления проверки.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Если в назначенный срок представитель Поставщика не явится/на следующий день после получения уведомления не направлено иногородним Поставщиком посредством факса/те</w:t>
      </w:r>
      <w:r>
        <w:rPr>
          <w:sz w:val="20"/>
        </w:rPr>
        <w:t>леграммы/электронной почты/почтой (курьерская почта) сообщение о направлении представителя для участия в проверке Товара, то Заказчик осуществляет осмотр и проверку Товара без представителя Поставщика.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4.5.5. Приемка поставленного Товара, осуществляется За</w:t>
      </w:r>
      <w:r>
        <w:rPr>
          <w:sz w:val="20"/>
        </w:rPr>
        <w:t>казчиком в течение 10 (десяти) рабочих дней, и оформляется документом о приемке, который подписывается Заказчиком, либо Заказчиком в адрес Поставщика в течение 10 (десяти) рабочих дней направляется в письменной форме мотивированный отказ от подписания тако</w:t>
      </w:r>
      <w:r>
        <w:rPr>
          <w:sz w:val="20"/>
        </w:rPr>
        <w:t>го документа.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4.5.6. Заказчик не принимает Товар, если в ходе осмотра и проверки обнаружится, что он не соответствует условиям настоящего Технического задания.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4.5.7. Моментом исполн</w:t>
      </w:r>
      <w:r>
        <w:rPr>
          <w:sz w:val="20"/>
        </w:rPr>
        <w:t>ения Поставщиком обязанностей по поставке (передаче) Товара Заказчику считается дата подписания Заказчиком товарной (товарно-транспортной) накладной в месте поставки, указанном в п. 4.2. настоящего Контракта. Риск случайной гибели или случайного повреждени</w:t>
      </w:r>
      <w:r>
        <w:rPr>
          <w:sz w:val="20"/>
        </w:rPr>
        <w:t>я Товара переходит на Заказчика с момента, когда Поставщик считается исполнившим свою обязанность по передаче Товара Заказчику. Если при осмотре и проверке Товара обнаружится его несоответствие условиям настоящего Технического задания, Заказчик обязан офор</w:t>
      </w:r>
      <w:r>
        <w:rPr>
          <w:sz w:val="20"/>
        </w:rPr>
        <w:t>мить акт и сделать необходимые отметки в накладных.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4.6. Вместе с Товаром Поставщик обязан передать Заказчику относящиеся к Товару документы: счет, </w:t>
      </w:r>
      <w:r>
        <w:rPr>
          <w:i/>
          <w:sz w:val="20"/>
        </w:rPr>
        <w:t>товарную накладную (код формы 0330212 по ОКУД) / универсальный передаточный документ (УПД</w:t>
      </w:r>
      <w:proofErr w:type="gramStart"/>
      <w:r>
        <w:rPr>
          <w:i/>
          <w:sz w:val="20"/>
        </w:rPr>
        <w:t>)</w:t>
      </w:r>
      <w:r>
        <w:rPr>
          <w:sz w:val="20"/>
        </w:rPr>
        <w:t xml:space="preserve"> ,</w:t>
      </w:r>
      <w:proofErr w:type="gramEnd"/>
      <w:r>
        <w:rPr>
          <w:sz w:val="20"/>
        </w:rPr>
        <w:t xml:space="preserve"> оформленную в 2</w:t>
      </w:r>
      <w:r>
        <w:rPr>
          <w:sz w:val="20"/>
        </w:rPr>
        <w:t>-х экземплярах, соответственно для Поставщика и Заказчика, с печатью Поставщика, документы, указанные в п. 5.2. настоящего Контракта и другие документы в соответствии с действующим законодательством Российской Федерации.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4.7. В случае если документы, указа</w:t>
      </w:r>
      <w:r>
        <w:rPr>
          <w:sz w:val="20"/>
        </w:rPr>
        <w:t xml:space="preserve">нные в пункте </w:t>
      </w:r>
      <w:proofErr w:type="gramStart"/>
      <w:r>
        <w:rPr>
          <w:sz w:val="20"/>
        </w:rPr>
        <w:t>4.5.1.,</w:t>
      </w:r>
      <w:proofErr w:type="gramEnd"/>
      <w:r>
        <w:rPr>
          <w:sz w:val="20"/>
        </w:rPr>
        <w:t xml:space="preserve"> 4.6., 5.2. настоящего Контракта, не переданы Поставщиком Заказчику одновременно с товаром, Товар считается не поставленным и приемке не подлежит.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4.8. Заказчик вправе не отказывать в приемке поставленного Товара, в случае выявления не</w:t>
      </w:r>
      <w:r>
        <w:rPr>
          <w:sz w:val="20"/>
        </w:rPr>
        <w:t>соответствия поставленного Товара условиям настоящего Технического задания, если выявленное несоответствие не препятствует приемке поставленного Товара и устранено Поставщиком предусмотренного для приемки товара пунктом 4.5.5. настоящего Контракта.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4.9. В случае несоответствии Товара по качеству (в том числе наличию необходимых документов), условиям настоящего Технического задания, которые невозможно было обнаружить в момент приемки, Заказчик в течение 10 (десяти) календарных дней со дня обнаружения </w:t>
      </w:r>
      <w:r>
        <w:rPr>
          <w:sz w:val="20"/>
        </w:rPr>
        <w:t>недостатков уведомляет об этом Поставщика.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4.10. Поставщик в течение 10 (десяти) дней с момента получения письменного обращения Заказчика своими силами и за свой счет устраняет недостатки Товара или производит замену Товара, в случае если недопоставка или </w:t>
      </w:r>
      <w:r>
        <w:rPr>
          <w:sz w:val="20"/>
        </w:rPr>
        <w:t>поставка Товара ненадлежащего качества произошла по вине Поставщика.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4.11.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</w:t>
      </w:r>
      <w:r>
        <w:rPr>
          <w:sz w:val="20"/>
        </w:rPr>
        <w:t xml:space="preserve">изации юридического </w:t>
      </w:r>
      <w:r>
        <w:rPr>
          <w:sz w:val="20"/>
        </w:rPr>
        <w:lastRenderedPageBreak/>
        <w:t>лица в форме преобразования, слияния или присоединения. В случае перемены Заказчика по Контракту его права и обязанности по такому Контракту переходят к новому Заказчику в том же объеме и на тех же условиях.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4.12. Обязанность Поставщика</w:t>
      </w:r>
      <w:r>
        <w:rPr>
          <w:sz w:val="20"/>
        </w:rPr>
        <w:t xml:space="preserve"> передать Товар Заказчику считается исполненной в момент получения Товара Заказчиком. Риск случайной гибели или случайного повреждения Товара переходит на Заказчика с момента, когда Поставщик считается исполнившим свою обязанность по передаче Товара Заказч</w:t>
      </w:r>
      <w:r>
        <w:rPr>
          <w:sz w:val="20"/>
        </w:rPr>
        <w:t>ику.</w:t>
      </w:r>
    </w:p>
    <w:p w:rsidR="008529BF" w:rsidRDefault="0099456E">
      <w:pPr>
        <w:spacing w:after="0"/>
        <w:ind w:firstLine="540"/>
        <w:rPr>
          <w:sz w:val="20"/>
        </w:rPr>
      </w:pPr>
      <w:r>
        <w:rPr>
          <w:sz w:val="20"/>
        </w:rPr>
        <w:t>4.13. Поставщик обязуется передать Заказчику Товар, не обремененный правами третьих лиц.</w:t>
      </w:r>
    </w:p>
    <w:p w:rsidR="008529BF" w:rsidRDefault="008529BF">
      <w:pPr>
        <w:spacing w:after="0"/>
        <w:rPr>
          <w:sz w:val="20"/>
        </w:rPr>
      </w:pPr>
    </w:p>
    <w:p w:rsidR="008529BF" w:rsidRDefault="0099456E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5. Качество товара</w:t>
      </w:r>
    </w:p>
    <w:p w:rsidR="008529BF" w:rsidRDefault="0099456E">
      <w:pPr>
        <w:tabs>
          <w:tab w:val="left" w:pos="567"/>
        </w:tabs>
        <w:spacing w:after="0"/>
        <w:ind w:right="27" w:firstLine="567"/>
        <w:rPr>
          <w:sz w:val="20"/>
        </w:rPr>
      </w:pPr>
      <w:r>
        <w:rPr>
          <w:sz w:val="20"/>
        </w:rPr>
        <w:t>5.1. Товар по своим характеристикам должен соответствовать спецификации, которая является неотъемлемой частью настоящего Контракта.</w:t>
      </w:r>
    </w:p>
    <w:p w:rsidR="008529BF" w:rsidRDefault="0099456E">
      <w:pPr>
        <w:widowControl w:val="0"/>
        <w:spacing w:after="0"/>
        <w:ind w:firstLine="567"/>
        <w:rPr>
          <w:sz w:val="20"/>
        </w:rPr>
      </w:pPr>
      <w:r>
        <w:rPr>
          <w:sz w:val="20"/>
        </w:rPr>
        <w:t>5.2</w:t>
      </w:r>
      <w:r>
        <w:rPr>
          <w:sz w:val="21"/>
        </w:rPr>
        <w:t>.</w:t>
      </w:r>
      <w:r>
        <w:rPr>
          <w:rStyle w:val="1fff7"/>
          <w:sz w:val="20"/>
        </w:rPr>
        <w:t>Качест</w:t>
      </w:r>
      <w:r>
        <w:rPr>
          <w:rStyle w:val="1fff7"/>
          <w:sz w:val="20"/>
        </w:rPr>
        <w:t>во и безопасность поставляемого Товара должны соответствовать требованиям ТР ТС 021/2011 «О безопасности пищевой продукции», законодательства Российской Федерации, санитарно-эпидемиологическим правилам и нормативам, действующим на территории Российской Фед</w:t>
      </w:r>
      <w:r>
        <w:rPr>
          <w:rStyle w:val="1fff7"/>
          <w:sz w:val="20"/>
        </w:rPr>
        <w:t>ерации и подтверждаться необходимыми документами, удостоверяющими качество и безопасность Товара в соответствии с действующим законодательством Российской Федерации:</w:t>
      </w:r>
    </w:p>
    <w:p w:rsidR="008529BF" w:rsidRDefault="0099456E">
      <w:pPr>
        <w:tabs>
          <w:tab w:val="left" w:pos="567"/>
        </w:tabs>
        <w:ind w:right="-2" w:firstLine="882"/>
        <w:rPr>
          <w:sz w:val="20"/>
        </w:rPr>
      </w:pPr>
      <w:r>
        <w:rPr>
          <w:rStyle w:val="1fff7"/>
          <w:sz w:val="20"/>
        </w:rPr>
        <w:t xml:space="preserve">- копия декларации соответствия, оформленная производителем в соответствии с требованиями </w:t>
      </w:r>
      <w:r>
        <w:rPr>
          <w:rStyle w:val="1fff7"/>
          <w:sz w:val="20"/>
        </w:rPr>
        <w:t>нормативно технической документации на поставляемый Товар, заверенная в установленном законодательством Российской Федерации порядке.</w:t>
      </w:r>
    </w:p>
    <w:p w:rsidR="008529BF" w:rsidRDefault="0099456E">
      <w:pPr>
        <w:widowControl w:val="0"/>
        <w:ind w:firstLine="882"/>
        <w:rPr>
          <w:sz w:val="20"/>
        </w:rPr>
      </w:pPr>
      <w:r>
        <w:rPr>
          <w:rStyle w:val="1fff7"/>
          <w:sz w:val="20"/>
        </w:rPr>
        <w:t>- (удостоверение качества (о качестве) либо сертификат качества, либо паспорт качества (безопасности), предоставляется оди</w:t>
      </w:r>
      <w:r>
        <w:rPr>
          <w:rStyle w:val="1fff7"/>
          <w:sz w:val="20"/>
        </w:rPr>
        <w:t>н из перечисленных документов), оформленный Поставщиком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порядке;</w:t>
      </w:r>
    </w:p>
    <w:p w:rsidR="008529BF" w:rsidRDefault="0099456E">
      <w:pPr>
        <w:widowControl w:val="0"/>
        <w:ind w:firstLine="882"/>
        <w:rPr>
          <w:sz w:val="20"/>
        </w:rPr>
      </w:pPr>
      <w:r>
        <w:rPr>
          <w:sz w:val="20"/>
        </w:rPr>
        <w:t xml:space="preserve">- </w:t>
      </w:r>
      <w:r>
        <w:rPr>
          <w:rStyle w:val="1fff7"/>
          <w:sz w:val="20"/>
        </w:rPr>
        <w:t>оригиналы либо копии</w:t>
      </w:r>
      <w:r>
        <w:rPr>
          <w:rStyle w:val="1fff7"/>
          <w:sz w:val="20"/>
        </w:rPr>
        <w:t xml:space="preserve"> протоколов лабораторных исследований поставляемого Товара, на соответствие установленным требованиям законодательства Российской Федерации, заверенные в установленном законодательством Российской Федерации порядке. </w:t>
      </w:r>
    </w:p>
    <w:p w:rsidR="008529BF" w:rsidRDefault="0099456E">
      <w:pPr>
        <w:ind w:firstLine="567"/>
        <w:rPr>
          <w:sz w:val="20"/>
        </w:rPr>
      </w:pPr>
      <w:r>
        <w:rPr>
          <w:rStyle w:val="1fff7"/>
          <w:sz w:val="20"/>
        </w:rPr>
        <w:t>Поставщик обязан передать документы о к</w:t>
      </w:r>
      <w:r>
        <w:rPr>
          <w:rStyle w:val="1fff7"/>
          <w:sz w:val="20"/>
        </w:rPr>
        <w:t xml:space="preserve">ачестве (оригинал/копия) на каждую партию Товара. 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5.3. Тара и упаковка должны гарантировать целостность и сохранность Товара при перевозке и хранении. Соответствует ГОСТам.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5.4. Маркировка поставляемого Товара должна соответствовать требованиям ТР ТС 022/</w:t>
      </w:r>
      <w:r>
        <w:rPr>
          <w:sz w:val="20"/>
        </w:rPr>
        <w:t>2011 «Пищевая продукция в части ее маркировки» и ГОСТов.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5.5. Упаковка поставляемого Товара должна соответствовать требованиям ТР ТС 005/2011 «О безопасности упаковки» и ГОСТов. 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5.6. Транспортировка Товара должна осуществляться в соответствии с требования</w:t>
      </w:r>
      <w:r>
        <w:rPr>
          <w:sz w:val="20"/>
        </w:rPr>
        <w:t>ми ТР ТС 005/2011 «О безопасности упаковки».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5.7. Остаточный срок годности и минимальная партия товара ука</w:t>
      </w:r>
      <w:r>
        <w:rPr>
          <w:sz w:val="20"/>
        </w:rPr>
        <w:t>заны в Спецификации (Приложение №1 к Контракту).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5.8. При замене Товара остаточный срок годности Товара должен быть не менее срока, указанного в Спецификации (Приложение №1 к Контракту).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5.9. Расходы, связанные </w:t>
      </w:r>
      <w:proofErr w:type="gramStart"/>
      <w:r>
        <w:rPr>
          <w:sz w:val="20"/>
        </w:rPr>
        <w:t>с заменой Товара</w:t>
      </w:r>
      <w:proofErr w:type="gramEnd"/>
      <w:r>
        <w:rPr>
          <w:sz w:val="20"/>
        </w:rPr>
        <w:t xml:space="preserve"> ненадлежащего качества в пер</w:t>
      </w:r>
      <w:r>
        <w:rPr>
          <w:sz w:val="20"/>
        </w:rPr>
        <w:t>иод остаточного срока годности оплачиваются за счет средств Поставщика.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5.10. Заказчик обязуется обеспечить режим хранения Товара в соответствии с требованиями производителя Товара.</w:t>
      </w:r>
    </w:p>
    <w:p w:rsidR="008529BF" w:rsidRDefault="0099456E">
      <w:pPr>
        <w:tabs>
          <w:tab w:val="left" w:pos="567"/>
        </w:tabs>
        <w:spacing w:after="0"/>
        <w:ind w:firstLine="567"/>
        <w:rPr>
          <w:sz w:val="20"/>
        </w:rPr>
      </w:pPr>
      <w:r>
        <w:rPr>
          <w:sz w:val="20"/>
        </w:rPr>
        <w:t xml:space="preserve">5.11. Замена Товара ненадлежащего качества осуществляется Поставщиком по </w:t>
      </w:r>
      <w:r>
        <w:rPr>
          <w:sz w:val="20"/>
        </w:rPr>
        <w:t>акту возврата товаров по форме в соответствии с действующим законодательством Российской Федерации.</w:t>
      </w:r>
    </w:p>
    <w:p w:rsidR="008529BF" w:rsidRDefault="0099456E">
      <w:pPr>
        <w:tabs>
          <w:tab w:val="left" w:pos="567"/>
        </w:tabs>
        <w:spacing w:after="0"/>
        <w:ind w:firstLine="567"/>
        <w:rPr>
          <w:sz w:val="20"/>
        </w:rPr>
      </w:pPr>
      <w:r>
        <w:rPr>
          <w:sz w:val="20"/>
        </w:rPr>
        <w:t>5.12. Товар должен быть новым, не бывшим в употреблении и не иметь следов хранения или переработки.</w:t>
      </w:r>
    </w:p>
    <w:p w:rsidR="008529BF" w:rsidRDefault="008529BF">
      <w:pPr>
        <w:tabs>
          <w:tab w:val="left" w:pos="567"/>
        </w:tabs>
        <w:spacing w:after="0"/>
        <w:rPr>
          <w:sz w:val="20"/>
        </w:rPr>
      </w:pPr>
    </w:p>
    <w:p w:rsidR="008529BF" w:rsidRDefault="0099456E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6. Имущественная ответственность Сторон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6.1. Стороны не</w:t>
      </w:r>
      <w:r>
        <w:rPr>
          <w:sz w:val="20"/>
        </w:rPr>
        <w:t>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6.2. Неустойка по Контракту выплачивается только на основании обоснованного письменного тре</w:t>
      </w:r>
      <w:r>
        <w:rPr>
          <w:sz w:val="20"/>
        </w:rPr>
        <w:t>бования Стороны.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6.3. Ответственность Заказчика: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6.3.1. В случае просрочки исполнения Заказчиком обязательств, предусмотренных Контрактом, Поставщик вправе потребовать уплаты пени. Пеня начисляется за каждый день просрочки исполнения обязательства, предусм</w:t>
      </w:r>
      <w:r>
        <w:rPr>
          <w:sz w:val="20"/>
        </w:rPr>
        <w:t>отренного Контрактом, начиная со дня, следующего после дня истечения установленного Контрактом срока исполнения обязательства. Пеня устанавливается Контрактом в размере 1/300 действующей на дату уплаты пени ключевой ставки Центрального банка Российской Фед</w:t>
      </w:r>
      <w:r>
        <w:rPr>
          <w:sz w:val="20"/>
        </w:rPr>
        <w:t>ерации от не уплаченной в срок суммы.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6.3.2.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уплаты штрафа в размере</w:t>
      </w:r>
      <w:r>
        <w:rPr>
          <w:sz w:val="20"/>
        </w:rPr>
        <w:t>: 1 000 (одна тысяча) руб. 00 коп.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lastRenderedPageBreak/>
        <w:t>6.3.3.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6.4. Заказчик отвечает за своевременную приемку и оплату поставленн</w:t>
      </w:r>
      <w:r>
        <w:rPr>
          <w:sz w:val="20"/>
        </w:rPr>
        <w:t>ого по Контракту Товара.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6.5. Ответственность Поставщика: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6.5.1. В случае просрочки Поставщиком обязательств по поставке Товаров, предусмотренных Контрактом, а также нарушения срока устранения недостатков, Заказчик направляет Поставщику требование об уплат</w:t>
      </w:r>
      <w:r>
        <w:rPr>
          <w:sz w:val="20"/>
        </w:rPr>
        <w:t>е пеней. Пеня начисляется за каждый день просрочки и устанавливается в размере 1/300 действующей на дату уплаты пени ключевой ставки Центрального банка Российской Федерации от цены Контракта (этапа), уменьшенной на сумму, пропорциональную объему обязательс</w:t>
      </w:r>
      <w:r>
        <w:rPr>
          <w:sz w:val="20"/>
        </w:rPr>
        <w:t>тв, предусмотренных Контрактом и фактически исполненных Поставщиком.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6.5.2.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Поставщик обязуется</w:t>
      </w:r>
      <w:r>
        <w:rPr>
          <w:sz w:val="20"/>
        </w:rPr>
        <w:t xml:space="preserve"> выплатить Заказчику штраф в размере 10 процентов от цены контракта (этапа) указанного в пункте 3.1. Контракта.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6.5.3. За каждый факт неисполнения или ненадлежащего исполнения Поставщиком обязательств, предусмотренных Контрактом, которые не имеют стоимостн</w:t>
      </w:r>
      <w:r>
        <w:rPr>
          <w:sz w:val="20"/>
        </w:rPr>
        <w:t>ого выражения, Поставщик обязан выплатить Заказчику штраф в размере 1 000 (одну тысячу) руб. 00 коп.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6.5.4.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</w:t>
      </w:r>
      <w:r>
        <w:rPr>
          <w:sz w:val="20"/>
        </w:rPr>
        <w:t xml:space="preserve"> цену Контракта.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6.6. В случае нарушения Поставщиком обязательств по Контракту Заказчик вправе удержать с согласия Поставщика начисленную за данное нарушение неустойку из суммы, подлежащей уплате Поставщику за произведенную поставку.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Получатель: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ФКОУ ВО Пе</w:t>
      </w:r>
      <w:r>
        <w:rPr>
          <w:sz w:val="20"/>
        </w:rPr>
        <w:t>рмский институт ФСИН России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ИНН: 5905267176 КПП 590501001 УФК по Пермскому краю (ФКОУ ВО Пермский институт ФСИН России, л/с 04561885300) в ОКЦ №3 УГУ Банка России//УФК по Пермскому краю г. Пермь 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БИК 015773997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Р/с 03212643000000015600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Кор/с </w:t>
      </w:r>
      <w:r>
        <w:rPr>
          <w:sz w:val="20"/>
        </w:rPr>
        <w:t>40102810145370000048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КБК 32011610051019000140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При этом Поставщик должен быть уведомлен о факте удержания, сумме и основаниях начисления неустойки в течение 3 (трех) рабочих дней.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6.7. Поставщик отвечает за своевременную поставку Товара, за количество Товара, за качество и соответствие Товара документам, за своевременную замену некачественного или не соответствующего требованиям Контракта Товара в сроки, установленные Контрактом.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6.</w:t>
      </w:r>
      <w:r>
        <w:rPr>
          <w:sz w:val="20"/>
        </w:rPr>
        <w:t>8. В случае полного (частичного) невыполнения условий Контракта одной из Сторон эта Сторона обязана возместить другой Стороне причиненные убытки в части, не покрытой неустойкой.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6.9. Поставщик обязан возместить Заказчику убытки, возникшие в результате неис</w:t>
      </w:r>
      <w:r>
        <w:rPr>
          <w:sz w:val="20"/>
        </w:rPr>
        <w:t>полнения, ненадлежащего исполнения своих обязательств по настоящему Контракту. Убытки возмещаются в денежной форме путем перечисления в федеральный бюджет на счет, открытый в территориальном органе Федерального казначейства для учета поступлений и их распр</w:t>
      </w:r>
      <w:r>
        <w:rPr>
          <w:sz w:val="20"/>
        </w:rPr>
        <w:t>еделения между бюджетами бюджетной системы Российской Федерации, ФКОУ ВО Пермский институт ФСИН России, ИНН: 5905267176 КПП 590501001 УФК по Пермскому краю (ФКОУ ВО Пермский институт ФСИН России, л/с 04561885300) в ОКЦ №3 УГУ Банка России//УФК по Пермскому</w:t>
      </w:r>
      <w:r>
        <w:rPr>
          <w:sz w:val="20"/>
        </w:rPr>
        <w:t xml:space="preserve"> краю г. Пермь, БИК 015773997, Р/с 03212643000000015600, Кор/с 40102810145370000048, КБК 32011610051019000140, ОКТМО 57701000  в течение 10 (десяти) рабочих дней со дня направления Заказчиком в адрес Поставщика претензии, подписанной уполномоченным лицом З</w:t>
      </w:r>
      <w:r>
        <w:rPr>
          <w:sz w:val="20"/>
        </w:rPr>
        <w:t>аказчика.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6.10. В случае нецелевого использования средств Головной исполнитель возвращает средства в сумме, использованной по нецелевому назначению, в порядке, согласованном с Государственным заказчиком.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6.11. Сторона освобождается от уплаты неустойки (штр</w:t>
      </w:r>
      <w:r>
        <w:rPr>
          <w:sz w:val="20"/>
        </w:rPr>
        <w:t>афа, пени), если докажет, что неисполнение или ненадлежащее исполнение обязательств, предусмотренного Контрактом, произошло вследствие непреодолимой силы или по вине другой стороны.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6.12. Уплата неустойки (пени, штрафа) не освобождает Сторону от исполнения</w:t>
      </w:r>
      <w:r>
        <w:rPr>
          <w:sz w:val="20"/>
        </w:rPr>
        <w:t xml:space="preserve"> или ненадлежащего исполнения обязательств, установленных Контрактом.</w:t>
      </w:r>
    </w:p>
    <w:p w:rsidR="008529BF" w:rsidRDefault="008529BF">
      <w:pPr>
        <w:spacing w:after="0"/>
        <w:rPr>
          <w:sz w:val="20"/>
        </w:rPr>
      </w:pPr>
    </w:p>
    <w:p w:rsidR="008529BF" w:rsidRDefault="0099456E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7. Изменение, расторжение Контракта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7.1. Изменение существенных условий Контракта при его исполнении не допускается, за исключением случаев, предусмотренных ст. 95 Федерального закона о</w:t>
      </w:r>
      <w:r>
        <w:rPr>
          <w:sz w:val="20"/>
        </w:rPr>
        <w:t>т 05.04.2013 № 44-ФЗ «О контрактной системе в сфере закупок товаров, работ, услуг для государственных и муниципальных нужд».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7.2. Расторжение настоящего Контракта допускается по соглашению Сторон, по решению суда или в связи с односторонним отказом стороны</w:t>
      </w:r>
      <w:r>
        <w:rPr>
          <w:sz w:val="20"/>
        </w:rPr>
        <w:t xml:space="preserve"> Контракта от исполнения Контракта в соответствии с гражданским законодательством Российской Федерации в порядке и случаях, установленных статьей 95 Федерального закона от 05.04.2013 № 44-ФЗ «О контрактной системе в сфере закупок товаров, работ, услуг для </w:t>
      </w:r>
      <w:r>
        <w:rPr>
          <w:sz w:val="20"/>
        </w:rPr>
        <w:t xml:space="preserve">государственных и муниципальных нужд». 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7.3.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</w:t>
      </w:r>
      <w:r>
        <w:rPr>
          <w:sz w:val="20"/>
        </w:rPr>
        <w:lastRenderedPageBreak/>
        <w:t>только п</w:t>
      </w:r>
      <w:r>
        <w:rPr>
          <w:sz w:val="20"/>
        </w:rPr>
        <w:t>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7.4. Заказчик в</w:t>
      </w:r>
      <w:r>
        <w:rPr>
          <w:sz w:val="20"/>
        </w:rPr>
        <w:t>праве принять решение об одностороннем отказе от исполнения настоящего Контракта в следующих случаях: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7.4.1. Поставки Товара ненадлежащего качества с недостатками, которые не могут быть устранены в приемлемый для Заказчика срок, установленный п. 4.10. Конт</w:t>
      </w:r>
      <w:r>
        <w:rPr>
          <w:sz w:val="20"/>
        </w:rPr>
        <w:t>ракта.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7.4.2. Поставки Товара с нарушением условий Контракта о количестве, ассортименте (комплектности) Товара.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7.4.3. Неоднократного нарушения сроков поставки Товара Поставщиком.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7.4.4. Отказа Поставщика передать заказчику Товар или принадлежности к нему/</w:t>
      </w:r>
      <w:r>
        <w:rPr>
          <w:sz w:val="20"/>
        </w:rPr>
        <w:t>документы, относящиеся к Товару.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7.4.5. Существенного нарушения Поставщиком требований к качеству Товара, а именно обнаружение Заказчиком неустранимых недостатков, недостатков, которые выявляются неоднократно, и других подобных недостатков.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7.4.6. В иных с</w:t>
      </w:r>
      <w:r>
        <w:rPr>
          <w:sz w:val="20"/>
        </w:rPr>
        <w:t>лучаях, предусмотренных гражданским законодательством Российской Федерации;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7.5. Поставщик вправе принять решение об одностороннем отказе от исполнения настоящего Контракта в следующих случаях: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7.5.1. Неоднократного нарушения Заказчиком сроков оплаты за по</w:t>
      </w:r>
      <w:r>
        <w:rPr>
          <w:sz w:val="20"/>
        </w:rPr>
        <w:t>ставленный Товар.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7.5.2. Неоднократного необоснованного уклонения Заказчика от принятия Товара.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7.6. Решение Поставщика об одностороннем отказе от исполнения контракта вступает в силу и контракт считается расторгнутым через 10 (десять) дней с даты надлежащ</w:t>
      </w:r>
      <w:r>
        <w:rPr>
          <w:sz w:val="20"/>
        </w:rPr>
        <w:t>его уведомления Поставщиком Заказчика об одностороннем отказе от исполнения Контракта.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7.7. Поставщик обязан отменить не вступившее в силу решение об одностороннем отказе от исполнения Контракта, если в течение 10 (десятидневного) срока с даты надлежащего </w:t>
      </w:r>
      <w:r>
        <w:rPr>
          <w:sz w:val="20"/>
        </w:rPr>
        <w:t>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7.8. Если в результате издания акта органа государственной власти Россий</w:t>
      </w:r>
      <w:r>
        <w:rPr>
          <w:sz w:val="20"/>
        </w:rPr>
        <w:t>ской Федерации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7.9. При расторжении настоящего Контракта в связи с односторонним отказом </w:t>
      </w:r>
      <w:r>
        <w:rPr>
          <w:sz w:val="20"/>
        </w:rPr>
        <w:t>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</w:t>
      </w:r>
      <w:r>
        <w:rPr>
          <w:sz w:val="20"/>
        </w:rPr>
        <w:t>ения об одностороннем отказе от исполнения настоящего Контракта.</w:t>
      </w:r>
    </w:p>
    <w:p w:rsidR="008529BF" w:rsidRDefault="008529BF">
      <w:pPr>
        <w:spacing w:after="0"/>
        <w:rPr>
          <w:sz w:val="20"/>
        </w:rPr>
      </w:pPr>
    </w:p>
    <w:p w:rsidR="008529BF" w:rsidRDefault="0099456E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8. Форс-мажорные условия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8.1. Сторона освобождается от ответственности за частичное или полное неисполнение обязательств</w:t>
      </w:r>
      <w:r>
        <w:rPr>
          <w:sz w:val="20"/>
        </w:rPr>
        <w:t xml:space="preserve"> по настоящему Контракту,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</w:t>
      </w:r>
      <w:r>
        <w:rPr>
          <w:sz w:val="20"/>
        </w:rPr>
        <w:t>ствия органов государственной власти и управления и другие обстоятельства, не зависящие от воли Сторон.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Указанные события должны носить чрезвычайный, непредвиденный </w:t>
      </w:r>
      <w:proofErr w:type="gramStart"/>
      <w:r>
        <w:rPr>
          <w:sz w:val="20"/>
        </w:rPr>
        <w:t>и  непредотвратимый</w:t>
      </w:r>
      <w:proofErr w:type="gramEnd"/>
      <w:r>
        <w:rPr>
          <w:sz w:val="20"/>
        </w:rPr>
        <w:t xml:space="preserve"> характер, возникнуть после заключения Контракта и не зависеть от воли С</w:t>
      </w:r>
      <w:r>
        <w:rPr>
          <w:sz w:val="20"/>
        </w:rPr>
        <w:t>торон.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8.2. При наступлении обстоятельств непреодолимой силы Сторона должна </w:t>
      </w:r>
      <w:proofErr w:type="gramStart"/>
      <w:r>
        <w:rPr>
          <w:sz w:val="20"/>
        </w:rPr>
        <w:t>без  промедления</w:t>
      </w:r>
      <w:proofErr w:type="gramEnd"/>
      <w:r>
        <w:rPr>
          <w:sz w:val="20"/>
        </w:rPr>
        <w:t xml:space="preserve">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</w:t>
      </w:r>
      <w:r>
        <w:rPr>
          <w:sz w:val="20"/>
        </w:rPr>
        <w:t>сти оценка их влияния на возможность исполнения обязательств по Контракту и срок исполнения обязательств.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8.3. По прекращении указанных обстоятельств, Сторона должна без промедления известить другую Сторону в письменном виде. В извещении должен быть указан</w:t>
      </w:r>
      <w:r>
        <w:rPr>
          <w:sz w:val="20"/>
        </w:rPr>
        <w:t xml:space="preserve">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8.4. </w:t>
      </w:r>
      <w:r>
        <w:rPr>
          <w:sz w:val="20"/>
        </w:rPr>
        <w:t>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8.5. В случае наступления форс-мажорных обстоятельств, срок исполн</w:t>
      </w:r>
      <w:r>
        <w:rPr>
          <w:sz w:val="20"/>
        </w:rPr>
        <w:t>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8.6. Если форс-мажорные обстоятельства и их последствия продолжают действовать более 6 (шести) месяце</w:t>
      </w:r>
      <w:r>
        <w:rPr>
          <w:sz w:val="20"/>
        </w:rPr>
        <w:t xml:space="preserve">в или </w:t>
      </w:r>
      <w:proofErr w:type="gramStart"/>
      <w:r>
        <w:rPr>
          <w:sz w:val="20"/>
        </w:rPr>
        <w:t>они</w:t>
      </w:r>
      <w:proofErr w:type="gramEnd"/>
      <w:r>
        <w:rPr>
          <w:sz w:val="20"/>
        </w:rPr>
        <w:t xml:space="preserve">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8529BF" w:rsidRDefault="008529BF">
      <w:pPr>
        <w:spacing w:after="0"/>
        <w:rPr>
          <w:sz w:val="20"/>
        </w:rPr>
      </w:pPr>
    </w:p>
    <w:p w:rsidR="008529BF" w:rsidRDefault="0099456E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9. Порядок разрешения споров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9.1. Претензионный порядок досудебного урегулирования споров, вытекающих из Контракта, является для Сторон обязательным.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lastRenderedPageBreak/>
        <w:t>9.2. Стороны договорились, что претензия может быть направлена одним из способов: электронной почтой, по а</w:t>
      </w:r>
      <w:r>
        <w:rPr>
          <w:sz w:val="20"/>
        </w:rPr>
        <w:t xml:space="preserve">дресам электронной почты, указанным в п. 12 Контракта (с последующим предоставлением оригиналов документов), курьерской доставкой, нарочным либо заказным почтовым отправлением с уведомлением о вручении последнего адресату по местонахождению Сторон. 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9.3. С</w:t>
      </w:r>
      <w:r>
        <w:rPr>
          <w:sz w:val="20"/>
        </w:rPr>
        <w:t>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9.4. В случае </w:t>
      </w:r>
      <w:proofErr w:type="spellStart"/>
      <w:r>
        <w:rPr>
          <w:sz w:val="20"/>
        </w:rPr>
        <w:t>неурегулирования</w:t>
      </w:r>
      <w:proofErr w:type="spellEnd"/>
      <w:r>
        <w:rPr>
          <w:sz w:val="20"/>
        </w:rPr>
        <w:t xml:space="preserve"> споров и разногласий в претензионном порядке они передаются на рассмотрение в Арбитра</w:t>
      </w:r>
      <w:r>
        <w:rPr>
          <w:sz w:val="20"/>
        </w:rPr>
        <w:t>жный суд по месту нахождения истца в порядке, предусмотренном законодательством Российской Федерации.</w:t>
      </w:r>
    </w:p>
    <w:p w:rsidR="008529BF" w:rsidRDefault="0099456E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10. Срок действия Контракта</w:t>
      </w:r>
    </w:p>
    <w:p w:rsidR="008529BF" w:rsidRDefault="0099456E">
      <w:pPr>
        <w:spacing w:after="0"/>
        <w:ind w:firstLine="567"/>
        <w:rPr>
          <w:i/>
          <w:sz w:val="20"/>
        </w:rPr>
      </w:pPr>
      <w:r>
        <w:rPr>
          <w:sz w:val="20"/>
        </w:rPr>
        <w:t xml:space="preserve">10.1. Настоящий Контракт вступает в силу с даты его заключения обеими Сторонами и действует по «____» ____________ 202_ г., а </w:t>
      </w:r>
      <w:r>
        <w:rPr>
          <w:sz w:val="20"/>
        </w:rPr>
        <w:t xml:space="preserve">в части неисполненных обязательств - до полного их исполнения Сторонами. / </w:t>
      </w:r>
      <w:r>
        <w:rPr>
          <w:i/>
          <w:sz w:val="20"/>
        </w:rPr>
        <w:t xml:space="preserve">Настоящий Контракт считается заключенным в день размещения Контракта, подписанного усиленной электронной подписью лица, имеющего право действовать от имени Заказчика, в ЕАТ Березка </w:t>
      </w:r>
      <w:r>
        <w:rPr>
          <w:i/>
          <w:sz w:val="20"/>
        </w:rPr>
        <w:t>и действует по «______» _________________ 202_ г.</w:t>
      </w:r>
      <w:r>
        <w:rPr>
          <w:sz w:val="20"/>
        </w:rPr>
        <w:t xml:space="preserve">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8529BF" w:rsidRDefault="008529BF">
      <w:pPr>
        <w:spacing w:after="0"/>
        <w:ind w:firstLine="567"/>
        <w:jc w:val="center"/>
        <w:rPr>
          <w:b/>
          <w:sz w:val="20"/>
        </w:rPr>
      </w:pPr>
    </w:p>
    <w:p w:rsidR="008529BF" w:rsidRDefault="0099456E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11. Прочие условия</w:t>
      </w:r>
    </w:p>
    <w:p w:rsidR="008529BF" w:rsidRDefault="0099456E">
      <w:pPr>
        <w:spacing w:after="0"/>
        <w:ind w:firstLine="567"/>
        <w:rPr>
          <w:i/>
          <w:sz w:val="20"/>
        </w:rPr>
      </w:pPr>
      <w:r>
        <w:rPr>
          <w:sz w:val="20"/>
        </w:rPr>
        <w:t xml:space="preserve">11.1. Любые изменения и дополнения по Контракту вступают в </w:t>
      </w:r>
      <w:r>
        <w:rPr>
          <w:sz w:val="20"/>
        </w:rPr>
        <w:t xml:space="preserve">силу и становятся его неотъемлемыми частями, только если они совершены в письменной форме, подписаны уполномоченными представителями обеих Сторон и содержат ссылку на Контракт./ </w:t>
      </w:r>
      <w:r>
        <w:rPr>
          <w:i/>
          <w:sz w:val="20"/>
        </w:rPr>
        <w:t>Любые изменения и дополнения по Контракту вступают в силу и становятся его нео</w:t>
      </w:r>
      <w:r>
        <w:rPr>
          <w:i/>
          <w:sz w:val="20"/>
        </w:rPr>
        <w:t>тъемлемыми частями, только если они подписаны усиленной квалифицированной электронной подписью лица, имеющего право действовать от имени Заказчика, считаются заключенным в день его размещения в ЕАТ Березка и вступает в силу с момента  подписания.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11.2. Сто</w:t>
      </w:r>
      <w:r>
        <w:rPr>
          <w:sz w:val="20"/>
        </w:rPr>
        <w:t>роны обязуются незамедлительно информировать друг друга о возникших затруднениях, которые могут привести к невыполнению отдельных условий Контракта, для согласования и принятия необходимых мер.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11.3. Стороны признают, что, если какое-либо из положений Конт</w:t>
      </w:r>
      <w:r>
        <w:rPr>
          <w:sz w:val="20"/>
        </w:rPr>
        <w:t>ракта становится недействительным в течение срока его действия вследствие изменения законодательства, остальные положения Контракта обязательны для Сторон в течение срока действия Контракта.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 xml:space="preserve">11.4. В случае изменения банковских реквизитов, адресов, номеров </w:t>
      </w:r>
      <w:r>
        <w:rPr>
          <w:sz w:val="20"/>
        </w:rPr>
        <w:t>телефона, иных реквизитов, Стороны обязаны в течение 5 (пяти) рабочих дней в письменной форме извещать друг друга с указанием новых реквизитов. В части оплаты все риски, связанные с перечислением Заказчиком денежных средств по указанным в Контракте реквизи</w:t>
      </w:r>
      <w:r>
        <w:rPr>
          <w:sz w:val="20"/>
        </w:rPr>
        <w:t>там Поставщика, несет Поставщик.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11.5.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8529BF" w:rsidRDefault="0099456E">
      <w:pPr>
        <w:spacing w:after="0"/>
        <w:ind w:firstLine="567"/>
        <w:rPr>
          <w:i/>
          <w:sz w:val="20"/>
        </w:rPr>
      </w:pPr>
      <w:r>
        <w:rPr>
          <w:i/>
          <w:sz w:val="20"/>
        </w:rPr>
        <w:t>11.6. Контракт составлен в 2 (двух) подлинных экземплярах на русском языке, по одному для</w:t>
      </w:r>
      <w:r>
        <w:rPr>
          <w:i/>
          <w:sz w:val="20"/>
        </w:rPr>
        <w:t xml:space="preserve"> каждой из Сторон.  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11.7. Перечисленные ниже документы образуют приложение к настоящему Контракту и являются его неотъемлемой частью:</w:t>
      </w:r>
    </w:p>
    <w:p w:rsidR="008529BF" w:rsidRDefault="0099456E">
      <w:pPr>
        <w:spacing w:after="0"/>
        <w:ind w:firstLine="567"/>
        <w:rPr>
          <w:sz w:val="20"/>
        </w:rPr>
      </w:pPr>
      <w:r>
        <w:rPr>
          <w:sz w:val="20"/>
        </w:rPr>
        <w:t>1. Спецификация на ___ л.</w:t>
      </w:r>
    </w:p>
    <w:p w:rsidR="008529BF" w:rsidRDefault="008529BF">
      <w:pPr>
        <w:spacing w:after="0"/>
        <w:ind w:firstLine="567"/>
        <w:rPr>
          <w:sz w:val="20"/>
        </w:rPr>
      </w:pPr>
    </w:p>
    <w:p w:rsidR="008529BF" w:rsidRDefault="0099456E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 xml:space="preserve">12. Юридические адреса, банковские и отгрузочные </w:t>
      </w:r>
    </w:p>
    <w:p w:rsidR="008529BF" w:rsidRDefault="0099456E">
      <w:pPr>
        <w:spacing w:after="0"/>
        <w:ind w:firstLine="540"/>
        <w:jc w:val="center"/>
        <w:rPr>
          <w:sz w:val="20"/>
        </w:rPr>
      </w:pPr>
      <w:proofErr w:type="gramStart"/>
      <w:r>
        <w:rPr>
          <w:b/>
          <w:sz w:val="20"/>
        </w:rPr>
        <w:t>реквизиты  Сторон</w:t>
      </w:r>
      <w:proofErr w:type="gramEnd"/>
      <w:r>
        <w:rPr>
          <w:b/>
          <w:sz w:val="20"/>
        </w:rPr>
        <w:t xml:space="preserve"> на момент заключения </w:t>
      </w:r>
      <w:r>
        <w:rPr>
          <w:b/>
          <w:sz w:val="20"/>
        </w:rPr>
        <w:t>Контракта</w:t>
      </w:r>
    </w:p>
    <w:tbl>
      <w:tblPr>
        <w:tblpPr w:leftFromText="180" w:rightFromText="18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4986"/>
        <w:gridCol w:w="5152"/>
      </w:tblGrid>
      <w:tr w:rsidR="008529BF">
        <w:tc>
          <w:tcPr>
            <w:tcW w:w="4986" w:type="dxa"/>
          </w:tcPr>
          <w:p w:rsidR="008529BF" w:rsidRDefault="0099456E">
            <w:pPr>
              <w:widowControl w:val="0"/>
              <w:spacing w:after="0"/>
              <w:rPr>
                <w:sz w:val="20"/>
              </w:rPr>
            </w:pPr>
            <w:r>
              <w:rPr>
                <w:b/>
                <w:sz w:val="20"/>
              </w:rPr>
              <w:t>Заказчик</w:t>
            </w:r>
          </w:p>
          <w:p w:rsidR="008529BF" w:rsidRDefault="0099456E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ФКОУ ВО Пермский институт ФСИН России</w:t>
            </w:r>
          </w:p>
          <w:p w:rsidR="008529BF" w:rsidRDefault="0099456E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614012, г. Пермь, ул. Карпинского,125</w:t>
            </w:r>
          </w:p>
          <w:p w:rsidR="008529BF" w:rsidRDefault="0099456E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Тел / факс: (342) 228-65-04, 228-56-78</w:t>
            </w:r>
          </w:p>
          <w:p w:rsidR="008529BF" w:rsidRDefault="0099456E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ИНН 5905267176, КПП 590501001</w:t>
            </w:r>
          </w:p>
          <w:p w:rsidR="008529BF" w:rsidRDefault="0099456E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ОГРН 1085905009827</w:t>
            </w:r>
          </w:p>
          <w:p w:rsidR="008529BF" w:rsidRDefault="0099456E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УФК по Новосибирской области (ФКОУ ВО Пермский институт ФСИН России, л/с </w:t>
            </w:r>
            <w:r>
              <w:rPr>
                <w:sz w:val="20"/>
              </w:rPr>
              <w:t xml:space="preserve">03561885300) </w:t>
            </w:r>
          </w:p>
          <w:p w:rsidR="008529BF" w:rsidRDefault="0099456E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в ОКЦ № 1 </w:t>
            </w:r>
            <w:proofErr w:type="spellStart"/>
            <w:r>
              <w:rPr>
                <w:sz w:val="20"/>
              </w:rPr>
              <w:t>СибГУ</w:t>
            </w:r>
            <w:proofErr w:type="spellEnd"/>
            <w:r>
              <w:rPr>
                <w:sz w:val="20"/>
              </w:rPr>
              <w:t xml:space="preserve"> Банка России / </w:t>
            </w:r>
            <w:proofErr w:type="gramStart"/>
            <w:r>
              <w:rPr>
                <w:sz w:val="20"/>
              </w:rPr>
              <w:t>УФК  по</w:t>
            </w:r>
            <w:proofErr w:type="gramEnd"/>
            <w:r>
              <w:rPr>
                <w:sz w:val="20"/>
              </w:rPr>
              <w:t xml:space="preserve"> Новосибирской области, г. Новосибирск</w:t>
            </w:r>
          </w:p>
          <w:p w:rsidR="008529BF" w:rsidRDefault="0099456E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БИК 015004950</w:t>
            </w:r>
          </w:p>
          <w:p w:rsidR="008529BF" w:rsidRDefault="0099456E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Р/с 03211643000000015111</w:t>
            </w:r>
          </w:p>
          <w:p w:rsidR="008529BF" w:rsidRDefault="0099456E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Кор/с 40102810445370000043</w:t>
            </w:r>
          </w:p>
        </w:tc>
        <w:tc>
          <w:tcPr>
            <w:tcW w:w="5152" w:type="dxa"/>
          </w:tcPr>
          <w:p w:rsidR="008529BF" w:rsidRDefault="0099456E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Поставщик</w:t>
            </w:r>
          </w:p>
          <w:p w:rsidR="008529BF" w:rsidRDefault="0099456E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Наименование Поставщика</w:t>
            </w:r>
          </w:p>
          <w:p w:rsidR="008529BF" w:rsidRDefault="0099456E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Место нахождения (адрес, указанный в выписке из </w:t>
            </w:r>
            <w:proofErr w:type="gramStart"/>
            <w:r>
              <w:rPr>
                <w:b/>
                <w:i/>
                <w:sz w:val="20"/>
              </w:rPr>
              <w:t>ЕГРЮЛ)/</w:t>
            </w:r>
            <w:proofErr w:type="gramEnd"/>
          </w:p>
          <w:p w:rsidR="008529BF" w:rsidRDefault="0099456E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Почтовый </w:t>
            </w:r>
            <w:r>
              <w:rPr>
                <w:b/>
                <w:i/>
                <w:sz w:val="20"/>
              </w:rPr>
              <w:t>адрес</w:t>
            </w:r>
          </w:p>
          <w:p w:rsidR="008529BF" w:rsidRDefault="0099456E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Телефон / факс</w:t>
            </w:r>
          </w:p>
          <w:p w:rsidR="008529BF" w:rsidRDefault="0099456E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ИНН / КПП</w:t>
            </w:r>
          </w:p>
          <w:p w:rsidR="008529BF" w:rsidRDefault="0099456E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 банковские реквизиты</w:t>
            </w:r>
          </w:p>
          <w:p w:rsidR="008529BF" w:rsidRDefault="0099456E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ОГРН, ОКПО, ОКОПФ, ОКФС, ОКПО и т.д.</w:t>
            </w:r>
          </w:p>
          <w:p w:rsidR="008529BF" w:rsidRDefault="0099456E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Адрес электронной почты</w:t>
            </w:r>
          </w:p>
          <w:p w:rsidR="008529BF" w:rsidRDefault="008529BF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</w:p>
          <w:p w:rsidR="008529BF" w:rsidRDefault="0099456E">
            <w:pPr>
              <w:widowControl w:val="0"/>
              <w:spacing w:after="0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* Все сведения заносятся на основании </w:t>
            </w:r>
            <w:proofErr w:type="gramStart"/>
            <w:r>
              <w:rPr>
                <w:b/>
                <w:i/>
                <w:sz w:val="20"/>
              </w:rPr>
              <w:t>сведений</w:t>
            </w:r>
            <w:proofErr w:type="gramEnd"/>
            <w:r>
              <w:rPr>
                <w:b/>
                <w:i/>
                <w:sz w:val="20"/>
              </w:rPr>
              <w:t xml:space="preserve"> внесенных в ЕГРЮЛ, ИФНС и т.д.</w:t>
            </w:r>
          </w:p>
          <w:p w:rsidR="008529BF" w:rsidRDefault="008529BF">
            <w:pPr>
              <w:widowControl w:val="0"/>
              <w:spacing w:after="0"/>
              <w:rPr>
                <w:sz w:val="20"/>
              </w:rPr>
            </w:pPr>
          </w:p>
        </w:tc>
      </w:tr>
      <w:tr w:rsidR="008529BF">
        <w:tc>
          <w:tcPr>
            <w:tcW w:w="4986" w:type="dxa"/>
          </w:tcPr>
          <w:p w:rsidR="008529BF" w:rsidRDefault="008529BF">
            <w:pPr>
              <w:widowControl w:val="0"/>
              <w:spacing w:after="0"/>
              <w:rPr>
                <w:b/>
                <w:sz w:val="20"/>
              </w:rPr>
            </w:pPr>
          </w:p>
        </w:tc>
        <w:tc>
          <w:tcPr>
            <w:tcW w:w="5152" w:type="dxa"/>
          </w:tcPr>
          <w:p w:rsidR="008529BF" w:rsidRDefault="008529BF">
            <w:pPr>
              <w:widowControl w:val="0"/>
              <w:spacing w:after="0"/>
              <w:rPr>
                <w:b/>
                <w:sz w:val="20"/>
              </w:rPr>
            </w:pPr>
          </w:p>
        </w:tc>
      </w:tr>
      <w:tr w:rsidR="008529BF">
        <w:tc>
          <w:tcPr>
            <w:tcW w:w="4986" w:type="dxa"/>
          </w:tcPr>
          <w:p w:rsidR="008529BF" w:rsidRDefault="0099456E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</w:t>
            </w:r>
          </w:p>
          <w:p w:rsidR="008529BF" w:rsidRDefault="008529BF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8529BF" w:rsidRDefault="008529BF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8529BF" w:rsidRDefault="0099456E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____________________   ____________</w:t>
            </w:r>
          </w:p>
          <w:p w:rsidR="008529BF" w:rsidRDefault="0099456E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:rsidR="008529BF" w:rsidRDefault="0099456E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«___» _________________ 2026 г.</w:t>
            </w:r>
          </w:p>
        </w:tc>
        <w:tc>
          <w:tcPr>
            <w:tcW w:w="5152" w:type="dxa"/>
          </w:tcPr>
          <w:p w:rsidR="008529BF" w:rsidRDefault="0099456E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</w:t>
            </w:r>
          </w:p>
          <w:p w:rsidR="008529BF" w:rsidRDefault="008529BF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8529BF" w:rsidRDefault="008529BF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8529BF" w:rsidRDefault="0099456E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____________________   ____________</w:t>
            </w:r>
          </w:p>
          <w:p w:rsidR="008529BF" w:rsidRDefault="0099456E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:rsidR="008529BF" w:rsidRDefault="0099456E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«___» _________________ 2026 г.</w:t>
            </w:r>
          </w:p>
        </w:tc>
      </w:tr>
    </w:tbl>
    <w:p w:rsidR="008529BF" w:rsidRDefault="0099456E">
      <w:pPr>
        <w:spacing w:after="0"/>
        <w:ind w:left="6379"/>
        <w:jc w:val="left"/>
        <w:rPr>
          <w:sz w:val="20"/>
        </w:rPr>
      </w:pPr>
      <w:r>
        <w:rPr>
          <w:sz w:val="20"/>
        </w:rPr>
        <w:lastRenderedPageBreak/>
        <w:t>Приложение № 1</w:t>
      </w:r>
    </w:p>
    <w:p w:rsidR="008529BF" w:rsidRDefault="0099456E">
      <w:pPr>
        <w:spacing w:after="0"/>
        <w:ind w:left="6379"/>
        <w:jc w:val="left"/>
        <w:rPr>
          <w:sz w:val="20"/>
        </w:rPr>
      </w:pPr>
      <w:r>
        <w:rPr>
          <w:sz w:val="20"/>
        </w:rPr>
        <w:t>к государственному контракту</w:t>
      </w:r>
    </w:p>
    <w:p w:rsidR="008529BF" w:rsidRDefault="0099456E">
      <w:pPr>
        <w:spacing w:after="0"/>
        <w:ind w:left="5387"/>
        <w:jc w:val="center"/>
        <w:rPr>
          <w:sz w:val="20"/>
        </w:rPr>
      </w:pPr>
      <w:r>
        <w:rPr>
          <w:sz w:val="20"/>
        </w:rPr>
        <w:t>№ _________________________</w:t>
      </w:r>
    </w:p>
    <w:p w:rsidR="008529BF" w:rsidRDefault="0099456E">
      <w:pPr>
        <w:spacing w:after="0"/>
        <w:ind w:left="5387"/>
        <w:jc w:val="center"/>
        <w:rPr>
          <w:sz w:val="20"/>
        </w:rPr>
      </w:pPr>
      <w:r>
        <w:rPr>
          <w:sz w:val="20"/>
        </w:rPr>
        <w:t>от «____» ____________</w:t>
      </w:r>
      <w:r>
        <w:rPr>
          <w:sz w:val="20"/>
        </w:rPr>
        <w:t xml:space="preserve"> 2026 г.</w:t>
      </w:r>
    </w:p>
    <w:p w:rsidR="008529BF" w:rsidRDefault="008529BF">
      <w:pPr>
        <w:spacing w:after="0"/>
        <w:ind w:left="7200"/>
        <w:jc w:val="right"/>
        <w:rPr>
          <w:sz w:val="20"/>
        </w:rPr>
      </w:pPr>
    </w:p>
    <w:p w:rsidR="008529BF" w:rsidRDefault="008529BF">
      <w:pPr>
        <w:spacing w:after="0"/>
        <w:ind w:left="7200"/>
        <w:jc w:val="right"/>
        <w:rPr>
          <w:sz w:val="20"/>
        </w:rPr>
      </w:pPr>
    </w:p>
    <w:p w:rsidR="008529BF" w:rsidRDefault="0099456E">
      <w:pPr>
        <w:widowControl w:val="0"/>
        <w:spacing w:after="0"/>
        <w:jc w:val="center"/>
        <w:rPr>
          <w:sz w:val="20"/>
        </w:rPr>
      </w:pPr>
      <w:r>
        <w:rPr>
          <w:b/>
          <w:sz w:val="20"/>
        </w:rPr>
        <w:t xml:space="preserve">Спецификация </w:t>
      </w:r>
    </w:p>
    <w:p w:rsidR="008529BF" w:rsidRDefault="008529BF">
      <w:pPr>
        <w:widowControl w:val="0"/>
        <w:spacing w:after="0"/>
        <w:jc w:val="center"/>
        <w:rPr>
          <w:b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3"/>
        <w:gridCol w:w="1278"/>
        <w:gridCol w:w="3780"/>
        <w:gridCol w:w="993"/>
        <w:gridCol w:w="708"/>
        <w:gridCol w:w="804"/>
        <w:gridCol w:w="870"/>
        <w:gridCol w:w="1147"/>
      </w:tblGrid>
      <w:tr w:rsidR="008529BF">
        <w:trPr>
          <w:trHeight w:val="18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9BF" w:rsidRDefault="0099456E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9BF" w:rsidRDefault="0099456E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  <w:p w:rsidR="008529BF" w:rsidRDefault="0099456E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товара /</w:t>
            </w:r>
          </w:p>
          <w:p w:rsidR="008529BF" w:rsidRDefault="0099456E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страна происхождения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9BF" w:rsidRDefault="0099456E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Краткая характеристика</w:t>
            </w:r>
          </w:p>
          <w:p w:rsidR="008529BF" w:rsidRDefault="0099456E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(ГОСТ, фасовка, тара)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9BF" w:rsidRDefault="0099456E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Остаточный срок годности</w:t>
            </w:r>
          </w:p>
          <w:p w:rsidR="008529BF" w:rsidRDefault="0099456E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товара на момент поставки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9BF" w:rsidRDefault="0099456E">
            <w:pPr>
              <w:widowControl w:val="0"/>
              <w:spacing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Ед</w:t>
            </w:r>
            <w:proofErr w:type="spellEnd"/>
            <w:r>
              <w:rPr>
                <w:sz w:val="20"/>
              </w:rPr>
              <w:t xml:space="preserve"> изм.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9BF" w:rsidRDefault="0099456E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9BF" w:rsidRDefault="0099456E">
            <w:pPr>
              <w:pStyle w:val="affffff9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Цена за </w:t>
            </w:r>
            <w:proofErr w:type="spellStart"/>
            <w:r>
              <w:rPr>
                <w:rFonts w:ascii="Times New Roman" w:hAnsi="Times New Roman"/>
                <w:sz w:val="20"/>
              </w:rPr>
              <w:t>ед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</w:p>
          <w:p w:rsidR="008529BF" w:rsidRDefault="0099456E">
            <w:pPr>
              <w:pStyle w:val="affffff9"/>
              <w:widowControl w:val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НДС не облагается / НДС__%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9BF" w:rsidRDefault="0099456E">
            <w:pPr>
              <w:pStyle w:val="affffff9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Сумма руб.</w:t>
            </w:r>
          </w:p>
        </w:tc>
      </w:tr>
      <w:tr w:rsidR="008529BF">
        <w:trPr>
          <w:trHeight w:val="30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9BF" w:rsidRDefault="0099456E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8529BF" w:rsidRDefault="008529BF">
            <w:pPr>
              <w:widowControl w:val="0"/>
              <w:spacing w:after="0"/>
              <w:rPr>
                <w:sz w:val="20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9BF" w:rsidRDefault="0099456E">
            <w:pPr>
              <w:widowControl w:val="0"/>
              <w:spacing w:after="0"/>
              <w:ind w:right="-2"/>
              <w:jc w:val="center"/>
              <w:rPr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Г</w:t>
            </w:r>
            <w:r w:rsidRPr="0099456E">
              <w:rPr>
                <w:rFonts w:ascii="PT Astra Serif" w:hAnsi="PT Astra Serif"/>
                <w:b/>
                <w:sz w:val="20"/>
              </w:rPr>
              <w:t xml:space="preserve">орчичный порошок </w:t>
            </w:r>
            <w:r>
              <w:rPr>
                <w:rFonts w:ascii="PT Astra Serif" w:hAnsi="PT Astra Serif"/>
                <w:b/>
                <w:sz w:val="20"/>
              </w:rPr>
              <w:t xml:space="preserve">/ </w:t>
            </w:r>
          </w:p>
          <w:p w:rsidR="008529BF" w:rsidRDefault="008529BF">
            <w:pPr>
              <w:widowControl w:val="0"/>
              <w:spacing w:after="0"/>
              <w:ind w:right="-2"/>
              <w:jc w:val="center"/>
              <w:rPr>
                <w:sz w:val="20"/>
              </w:rPr>
            </w:pPr>
          </w:p>
          <w:p w:rsidR="008529BF" w:rsidRDefault="0099456E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</w:t>
            </w:r>
          </w:p>
          <w:p w:rsidR="008529BF" w:rsidRDefault="008529B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56E" w:rsidRPr="0099456E" w:rsidRDefault="0099456E" w:rsidP="0099456E">
            <w:pPr>
              <w:widowControl w:val="0"/>
              <w:ind w:right="57"/>
              <w:rPr>
                <w:rFonts w:ascii="PT Astra Serif" w:hAnsi="PT Astra Serif"/>
                <w:spacing w:val="2"/>
                <w:sz w:val="20"/>
              </w:rPr>
            </w:pPr>
            <w:r w:rsidRPr="0099456E">
              <w:rPr>
                <w:rFonts w:ascii="PT Astra Serif" w:hAnsi="PT Astra Serif"/>
                <w:spacing w:val="2"/>
                <w:sz w:val="20"/>
              </w:rPr>
              <w:t>Горчичный порошок ТУ</w:t>
            </w:r>
          </w:p>
          <w:p w:rsidR="0099456E" w:rsidRPr="0099456E" w:rsidRDefault="0099456E" w:rsidP="0099456E">
            <w:pPr>
              <w:widowControl w:val="0"/>
              <w:ind w:right="57"/>
              <w:rPr>
                <w:rFonts w:ascii="PT Astra Serif" w:hAnsi="PT Astra Serif"/>
                <w:spacing w:val="2"/>
                <w:sz w:val="20"/>
              </w:rPr>
            </w:pPr>
            <w:r w:rsidRPr="0099456E">
              <w:rPr>
                <w:rFonts w:ascii="PT Astra Serif" w:hAnsi="PT Astra Serif"/>
                <w:spacing w:val="2"/>
                <w:sz w:val="20"/>
              </w:rPr>
              <w:t>Товар соответствует требованиям: ТР ТС 021/2011, ТР ТС 022/2011, ТР ТС 005/2011</w:t>
            </w:r>
          </w:p>
          <w:p w:rsidR="0099456E" w:rsidRPr="0099456E" w:rsidRDefault="0099456E" w:rsidP="0099456E">
            <w:pPr>
              <w:widowControl w:val="0"/>
              <w:ind w:right="57"/>
              <w:rPr>
                <w:rFonts w:ascii="PT Astra Serif" w:hAnsi="PT Astra Serif"/>
                <w:spacing w:val="2"/>
                <w:sz w:val="20"/>
              </w:rPr>
            </w:pPr>
            <w:r w:rsidRPr="0099456E">
              <w:rPr>
                <w:rFonts w:ascii="PT Astra Serif" w:hAnsi="PT Astra Serif"/>
                <w:spacing w:val="2"/>
                <w:sz w:val="20"/>
              </w:rPr>
              <w:t>Внешний вид: Равномерно окрашенный, тонко измельченный порошок без признаков плесени,</w:t>
            </w:r>
            <w:r>
              <w:rPr>
                <w:rFonts w:ascii="PT Astra Serif" w:hAnsi="PT Astra Serif"/>
                <w:spacing w:val="2"/>
                <w:sz w:val="20"/>
              </w:rPr>
              <w:t xml:space="preserve"> </w:t>
            </w:r>
            <w:proofErr w:type="spellStart"/>
            <w:r w:rsidRPr="0099456E">
              <w:rPr>
                <w:rFonts w:ascii="PT Astra Serif" w:hAnsi="PT Astra Serif"/>
                <w:spacing w:val="2"/>
                <w:sz w:val="20"/>
              </w:rPr>
              <w:t>подмочки</w:t>
            </w:r>
            <w:proofErr w:type="spellEnd"/>
            <w:r w:rsidRPr="0099456E">
              <w:rPr>
                <w:rFonts w:ascii="PT Astra Serif" w:hAnsi="PT Astra Serif"/>
                <w:spacing w:val="2"/>
                <w:sz w:val="20"/>
              </w:rPr>
              <w:t xml:space="preserve">, а также без признаков высушивания после </w:t>
            </w:r>
            <w:proofErr w:type="spellStart"/>
            <w:r w:rsidRPr="0099456E">
              <w:rPr>
                <w:rFonts w:ascii="PT Astra Serif" w:hAnsi="PT Astra Serif"/>
                <w:spacing w:val="2"/>
                <w:sz w:val="20"/>
              </w:rPr>
              <w:t>подмочки</w:t>
            </w:r>
            <w:proofErr w:type="spellEnd"/>
            <w:r w:rsidRPr="0099456E">
              <w:rPr>
                <w:rFonts w:ascii="PT Astra Serif" w:hAnsi="PT Astra Serif"/>
                <w:spacing w:val="2"/>
                <w:sz w:val="20"/>
              </w:rPr>
              <w:t>.</w:t>
            </w:r>
          </w:p>
          <w:p w:rsidR="0099456E" w:rsidRPr="0099456E" w:rsidRDefault="0099456E" w:rsidP="0099456E">
            <w:pPr>
              <w:widowControl w:val="0"/>
              <w:ind w:right="57"/>
              <w:rPr>
                <w:rFonts w:ascii="PT Astra Serif" w:hAnsi="PT Astra Serif"/>
                <w:spacing w:val="2"/>
                <w:sz w:val="20"/>
              </w:rPr>
            </w:pPr>
            <w:r w:rsidRPr="0099456E">
              <w:rPr>
                <w:rFonts w:ascii="PT Astra Serif" w:hAnsi="PT Astra Serif"/>
                <w:spacing w:val="2"/>
                <w:sz w:val="20"/>
              </w:rPr>
              <w:t>Вкус: Горький, свойственный горчичному порошку.</w:t>
            </w:r>
          </w:p>
          <w:p w:rsidR="0099456E" w:rsidRPr="0099456E" w:rsidRDefault="0099456E" w:rsidP="0099456E">
            <w:pPr>
              <w:widowControl w:val="0"/>
              <w:ind w:right="57"/>
              <w:rPr>
                <w:rFonts w:ascii="PT Astra Serif" w:hAnsi="PT Astra Serif"/>
                <w:spacing w:val="2"/>
                <w:sz w:val="20"/>
              </w:rPr>
            </w:pPr>
            <w:r w:rsidRPr="0099456E">
              <w:rPr>
                <w:rFonts w:ascii="PT Astra Serif" w:hAnsi="PT Astra Serif"/>
                <w:spacing w:val="2"/>
                <w:sz w:val="20"/>
              </w:rPr>
              <w:t>Цвет: Желтый разных оттенков, не темнеющий при растирании порошка с водой.</w:t>
            </w:r>
          </w:p>
          <w:p w:rsidR="008529BF" w:rsidRPr="0099456E" w:rsidRDefault="0099456E" w:rsidP="0099456E">
            <w:pPr>
              <w:widowControl w:val="0"/>
              <w:ind w:right="57"/>
              <w:rPr>
                <w:rFonts w:ascii="PT Astra Serif" w:hAnsi="PT Astra Serif"/>
                <w:spacing w:val="2"/>
                <w:sz w:val="20"/>
              </w:rPr>
            </w:pPr>
            <w:r>
              <w:rPr>
                <w:rFonts w:ascii="PT Astra Serif" w:hAnsi="PT Astra Serif"/>
                <w:spacing w:val="2"/>
                <w:sz w:val="20"/>
              </w:rPr>
              <w:t>Фасовка: не более 5 кг.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9BF" w:rsidRDefault="0099456E" w:rsidP="0099456E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не менее 12</w:t>
            </w:r>
            <w:r>
              <w:rPr>
                <w:sz w:val="20"/>
              </w:rPr>
              <w:t xml:space="preserve"> месяцев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9BF" w:rsidRDefault="0099456E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z w:val="20"/>
              </w:rPr>
              <w:t>г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9BF" w:rsidRDefault="0099456E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z w:val="20"/>
              </w:rPr>
              <w:t>,00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9BF" w:rsidRDefault="008529BF">
            <w:pPr>
              <w:widowControl w:val="0"/>
              <w:spacing w:after="0"/>
              <w:jc w:val="center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9BF" w:rsidRDefault="008529BF">
            <w:pPr>
              <w:widowControl w:val="0"/>
              <w:spacing w:after="0"/>
              <w:jc w:val="center"/>
              <w:rPr>
                <w:sz w:val="20"/>
              </w:rPr>
            </w:pPr>
          </w:p>
        </w:tc>
      </w:tr>
      <w:tr w:rsidR="008529B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9BF" w:rsidRDefault="008529BF">
            <w:pPr>
              <w:widowControl w:val="0"/>
              <w:spacing w:after="0"/>
              <w:jc w:val="right"/>
              <w:rPr>
                <w:sz w:val="20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9BF" w:rsidRDefault="0099456E">
            <w:pPr>
              <w:widowControl w:val="0"/>
              <w:spacing w:after="0"/>
              <w:jc w:val="right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9BF" w:rsidRDefault="008529BF">
            <w:pPr>
              <w:widowControl w:val="0"/>
              <w:spacing w:after="0"/>
              <w:jc w:val="center"/>
              <w:rPr>
                <w:sz w:val="20"/>
              </w:rPr>
            </w:pPr>
          </w:p>
        </w:tc>
      </w:tr>
    </w:tbl>
    <w:p w:rsidR="008529BF" w:rsidRDefault="0099456E">
      <w:pPr>
        <w:ind w:right="-365"/>
        <w:rPr>
          <w:sz w:val="20"/>
        </w:rPr>
      </w:pPr>
      <w:r>
        <w:rPr>
          <w:sz w:val="20"/>
        </w:rPr>
        <w:t>Итого сумма /прописью/: ______ (____________________) рублей ___ копеек</w:t>
      </w:r>
    </w:p>
    <w:p w:rsidR="0099456E" w:rsidRDefault="0099456E">
      <w:pPr>
        <w:spacing w:after="0"/>
        <w:ind w:left="360"/>
        <w:rPr>
          <w:b/>
          <w:sz w:val="20"/>
        </w:rPr>
      </w:pPr>
    </w:p>
    <w:p w:rsidR="008529BF" w:rsidRDefault="0099456E">
      <w:pPr>
        <w:spacing w:after="0"/>
        <w:ind w:left="360"/>
        <w:rPr>
          <w:sz w:val="20"/>
        </w:rPr>
      </w:pPr>
      <w:bookmarkStart w:id="0" w:name="_GoBack"/>
      <w:bookmarkEnd w:id="0"/>
      <w:r>
        <w:rPr>
          <w:b/>
          <w:sz w:val="20"/>
        </w:rPr>
        <w:t>Заказчик</w:t>
      </w:r>
    </w:p>
    <w:p w:rsidR="008529BF" w:rsidRDefault="008529BF">
      <w:pPr>
        <w:spacing w:after="0"/>
        <w:ind w:left="360"/>
        <w:rPr>
          <w:b/>
          <w:sz w:val="20"/>
        </w:rPr>
      </w:pPr>
    </w:p>
    <w:p w:rsidR="008529BF" w:rsidRDefault="0099456E">
      <w:pPr>
        <w:spacing w:after="0"/>
        <w:ind w:firstLine="360"/>
        <w:rPr>
          <w:sz w:val="20"/>
        </w:rPr>
      </w:pPr>
      <w:r>
        <w:rPr>
          <w:sz w:val="20"/>
        </w:rPr>
        <w:t xml:space="preserve">___________________   </w:t>
      </w:r>
      <w:r>
        <w:rPr>
          <w:sz w:val="20"/>
        </w:rPr>
        <w:tab/>
        <w:t xml:space="preserve">              ___________________</w:t>
      </w:r>
      <w:r>
        <w:rPr>
          <w:sz w:val="20"/>
        </w:rPr>
        <w:tab/>
        <w:t xml:space="preserve">        ___________________</w:t>
      </w:r>
    </w:p>
    <w:p w:rsidR="008529BF" w:rsidRDefault="0099456E">
      <w:pPr>
        <w:tabs>
          <w:tab w:val="left" w:pos="2912"/>
        </w:tabs>
        <w:spacing w:after="0"/>
        <w:ind w:left="360"/>
        <w:rPr>
          <w:sz w:val="20"/>
        </w:rPr>
      </w:pPr>
      <w:r>
        <w:rPr>
          <w:sz w:val="20"/>
        </w:rPr>
        <w:t>М.П.</w:t>
      </w:r>
    </w:p>
    <w:p w:rsidR="008529BF" w:rsidRDefault="008529BF">
      <w:pPr>
        <w:tabs>
          <w:tab w:val="left" w:pos="2912"/>
        </w:tabs>
        <w:spacing w:after="0"/>
        <w:ind w:left="360"/>
        <w:rPr>
          <w:sz w:val="20"/>
        </w:rPr>
      </w:pPr>
    </w:p>
    <w:p w:rsidR="008529BF" w:rsidRDefault="008529BF">
      <w:pPr>
        <w:spacing w:after="0"/>
        <w:rPr>
          <w:b/>
          <w:sz w:val="20"/>
        </w:rPr>
      </w:pPr>
    </w:p>
    <w:p w:rsidR="008529BF" w:rsidRDefault="0099456E">
      <w:pPr>
        <w:spacing w:after="0"/>
        <w:ind w:firstLine="426"/>
        <w:jc w:val="left"/>
        <w:rPr>
          <w:sz w:val="20"/>
        </w:rPr>
      </w:pPr>
      <w:r>
        <w:rPr>
          <w:b/>
          <w:sz w:val="20"/>
        </w:rPr>
        <w:t>Поставщик</w:t>
      </w:r>
    </w:p>
    <w:p w:rsidR="008529BF" w:rsidRDefault="0099456E">
      <w:pPr>
        <w:widowControl w:val="0"/>
        <w:spacing w:after="0"/>
        <w:jc w:val="left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8529BF" w:rsidRDefault="0099456E">
      <w:pPr>
        <w:spacing w:after="0"/>
        <w:ind w:firstLine="360"/>
        <w:rPr>
          <w:sz w:val="20"/>
        </w:rPr>
      </w:pPr>
      <w:r>
        <w:rPr>
          <w:sz w:val="20"/>
        </w:rPr>
        <w:t xml:space="preserve">___________________   </w:t>
      </w:r>
      <w:r>
        <w:rPr>
          <w:sz w:val="20"/>
        </w:rPr>
        <w:tab/>
      </w:r>
      <w:r>
        <w:rPr>
          <w:sz w:val="20"/>
        </w:rPr>
        <w:t xml:space="preserve">              ___________________</w:t>
      </w:r>
      <w:r>
        <w:rPr>
          <w:sz w:val="20"/>
        </w:rPr>
        <w:tab/>
        <w:t xml:space="preserve">        ___________________</w:t>
      </w:r>
    </w:p>
    <w:p w:rsidR="008529BF" w:rsidRDefault="0099456E">
      <w:pPr>
        <w:tabs>
          <w:tab w:val="left" w:pos="2912"/>
        </w:tabs>
        <w:spacing w:after="0"/>
        <w:ind w:left="360"/>
        <w:rPr>
          <w:sz w:val="20"/>
        </w:rPr>
      </w:pPr>
      <w:r>
        <w:rPr>
          <w:sz w:val="20"/>
        </w:rPr>
        <w:t>М.П.</w:t>
      </w:r>
    </w:p>
    <w:sectPr w:rsidR="008529BF">
      <w:pgSz w:w="11906" w:h="16838"/>
      <w:pgMar w:top="1276" w:right="569" w:bottom="851" w:left="1191" w:header="72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DL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9BF"/>
    <w:rsid w:val="008529BF"/>
    <w:rsid w:val="0099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D2B86-134E-47E0-9E59-D86CC782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60"/>
      <w:jc w:val="both"/>
    </w:pPr>
    <w:rPr>
      <w:sz w:val="24"/>
    </w:rPr>
  </w:style>
  <w:style w:type="paragraph" w:styleId="10">
    <w:name w:val="heading 1"/>
    <w:basedOn w:val="a"/>
    <w:next w:val="a0"/>
    <w:link w:val="11"/>
    <w:uiPriority w:val="9"/>
    <w:qFormat/>
    <w:pPr>
      <w:tabs>
        <w:tab w:val="left" w:pos="0"/>
      </w:tabs>
      <w:spacing w:before="280" w:after="280"/>
      <w:jc w:val="left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1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Стиль1"/>
    <w:basedOn w:val="a"/>
    <w:link w:val="13"/>
    <w:pPr>
      <w:keepNext/>
      <w:keepLines/>
      <w:widowControl w:val="0"/>
      <w:tabs>
        <w:tab w:val="left" w:pos="432"/>
      </w:tabs>
      <w:ind w:left="432" w:hanging="432"/>
      <w:jc w:val="left"/>
    </w:pPr>
    <w:rPr>
      <w:b/>
      <w:sz w:val="28"/>
    </w:rPr>
  </w:style>
  <w:style w:type="character" w:customStyle="1" w:styleId="13">
    <w:name w:val="Стиль1"/>
    <w:basedOn w:val="1"/>
    <w:link w:val="12"/>
    <w:rPr>
      <w:b/>
      <w:sz w:val="28"/>
    </w:rPr>
  </w:style>
  <w:style w:type="paragraph" w:styleId="a4">
    <w:name w:val="List Continue"/>
    <w:basedOn w:val="a"/>
    <w:link w:val="a5"/>
    <w:pPr>
      <w:spacing w:after="120"/>
      <w:ind w:left="283"/>
    </w:pPr>
  </w:style>
  <w:style w:type="character" w:customStyle="1" w:styleId="a5">
    <w:name w:val="Продолжение списка Знак"/>
    <w:basedOn w:val="1"/>
    <w:link w:val="a4"/>
    <w:rPr>
      <w:sz w:val="24"/>
    </w:rPr>
  </w:style>
  <w:style w:type="paragraph" w:customStyle="1" w:styleId="a6">
    <w:name w:val="Знак Знак"/>
    <w:link w:val="a7"/>
    <w:rPr>
      <w:rFonts w:ascii="Arial" w:hAnsi="Arial"/>
      <w:sz w:val="24"/>
    </w:rPr>
  </w:style>
  <w:style w:type="character" w:customStyle="1" w:styleId="a7">
    <w:name w:val="Знак Знак"/>
    <w:link w:val="a6"/>
    <w:rPr>
      <w:rFonts w:ascii="Arial" w:hAnsi="Arial"/>
      <w:sz w:val="24"/>
    </w:rPr>
  </w:style>
  <w:style w:type="paragraph" w:customStyle="1" w:styleId="40">
    <w:name w:val="Основной текст (4)_"/>
    <w:basedOn w:val="14"/>
    <w:link w:val="42"/>
    <w:rPr>
      <w:rFonts w:ascii="Calibri" w:hAnsi="Calibri"/>
      <w:b/>
      <w:highlight w:val="white"/>
    </w:rPr>
  </w:style>
  <w:style w:type="character" w:customStyle="1" w:styleId="42">
    <w:name w:val="Основной текст (4)_"/>
    <w:basedOn w:val="15"/>
    <w:link w:val="40"/>
    <w:rPr>
      <w:rFonts w:ascii="Calibri" w:hAnsi="Calibri"/>
      <w:b/>
      <w:highlight w:val="white"/>
    </w:rPr>
  </w:style>
  <w:style w:type="paragraph" w:customStyle="1" w:styleId="a8">
    <w:name w:val="Знак Знак Знак Знак"/>
    <w:basedOn w:val="a"/>
    <w:link w:val="a9"/>
    <w:pPr>
      <w:spacing w:beforeAutospacing="1" w:afterAutospacing="1"/>
      <w:jc w:val="left"/>
    </w:pPr>
    <w:rPr>
      <w:rFonts w:ascii="Tahoma" w:hAnsi="Tahoma"/>
      <w:sz w:val="20"/>
    </w:rPr>
  </w:style>
  <w:style w:type="character" w:customStyle="1" w:styleId="a9">
    <w:name w:val="Знак Знак Знак Знак"/>
    <w:basedOn w:val="1"/>
    <w:link w:val="a8"/>
    <w:rPr>
      <w:rFonts w:ascii="Tahoma" w:hAnsi="Tahoma"/>
      <w:sz w:val="20"/>
    </w:rPr>
  </w:style>
  <w:style w:type="paragraph" w:styleId="21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1"/>
    <w:rPr>
      <w:rFonts w:ascii="XO Thames" w:hAnsi="XO Thames"/>
      <w:sz w:val="28"/>
    </w:rPr>
  </w:style>
  <w:style w:type="paragraph" w:customStyle="1" w:styleId="aa">
    <w:name w:val="Краткий обратный адрес"/>
    <w:basedOn w:val="a"/>
    <w:link w:val="ab"/>
  </w:style>
  <w:style w:type="character" w:customStyle="1" w:styleId="ab">
    <w:name w:val="Краткий обратный адрес"/>
    <w:basedOn w:val="1"/>
    <w:link w:val="aa"/>
    <w:rPr>
      <w:sz w:val="24"/>
    </w:rPr>
  </w:style>
  <w:style w:type="paragraph" w:customStyle="1" w:styleId="16">
    <w:name w:val="Обычный1"/>
    <w:link w:val="17"/>
    <w:pPr>
      <w:widowControl w:val="0"/>
    </w:pPr>
  </w:style>
  <w:style w:type="character" w:customStyle="1" w:styleId="17">
    <w:name w:val="Обычный1"/>
    <w:link w:val="16"/>
  </w:style>
  <w:style w:type="paragraph" w:customStyle="1" w:styleId="ac">
    <w:name w:val="Часть"/>
    <w:basedOn w:val="a"/>
    <w:link w:val="ad"/>
    <w:pPr>
      <w:jc w:val="center"/>
    </w:pPr>
    <w:rPr>
      <w:rFonts w:ascii="Arial" w:hAnsi="Arial"/>
      <w:b/>
      <w:caps/>
      <w:sz w:val="32"/>
    </w:rPr>
  </w:style>
  <w:style w:type="character" w:customStyle="1" w:styleId="ad">
    <w:name w:val="Часть"/>
    <w:basedOn w:val="1"/>
    <w:link w:val="ac"/>
    <w:rPr>
      <w:rFonts w:ascii="Arial" w:hAnsi="Arial"/>
      <w:b/>
      <w:caps/>
      <w:sz w:val="32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22">
    <w:name w:val="Основной текст 22"/>
    <w:basedOn w:val="a"/>
    <w:link w:val="220"/>
    <w:pPr>
      <w:spacing w:after="0"/>
      <w:ind w:left="360"/>
    </w:pPr>
    <w:rPr>
      <w:sz w:val="28"/>
    </w:rPr>
  </w:style>
  <w:style w:type="character" w:customStyle="1" w:styleId="220">
    <w:name w:val="Основной текст 22"/>
    <w:basedOn w:val="1"/>
    <w:link w:val="22"/>
    <w:rPr>
      <w:sz w:val="28"/>
    </w:rPr>
  </w:style>
  <w:style w:type="paragraph" w:customStyle="1" w:styleId="18">
    <w:name w:val="Обычный 1"/>
    <w:basedOn w:val="a"/>
    <w:link w:val="19"/>
    <w:pPr>
      <w:spacing w:after="0"/>
      <w:jc w:val="left"/>
    </w:pPr>
    <w:rPr>
      <w:rFonts w:ascii="Courier New" w:hAnsi="Courier New"/>
      <w:color w:val="0000FF"/>
    </w:rPr>
  </w:style>
  <w:style w:type="character" w:customStyle="1" w:styleId="19">
    <w:name w:val="Обычный 1"/>
    <w:basedOn w:val="1"/>
    <w:link w:val="18"/>
    <w:rPr>
      <w:rFonts w:ascii="Courier New" w:hAnsi="Courier New"/>
      <w:color w:val="0000FF"/>
      <w:sz w:val="24"/>
    </w:rPr>
  </w:style>
  <w:style w:type="paragraph" w:customStyle="1" w:styleId="1a">
    <w:name w:val="Текст сноски1"/>
    <w:basedOn w:val="a"/>
    <w:link w:val="1b"/>
    <w:rPr>
      <w:sz w:val="20"/>
    </w:rPr>
  </w:style>
  <w:style w:type="character" w:customStyle="1" w:styleId="1b">
    <w:name w:val="Текст сноски1"/>
    <w:basedOn w:val="1"/>
    <w:link w:val="1a"/>
    <w:rPr>
      <w:sz w:val="20"/>
    </w:rPr>
  </w:style>
  <w:style w:type="paragraph" w:styleId="HTML">
    <w:name w:val="HTML Preformatted"/>
    <w:basedOn w:val="a"/>
    <w:link w:val="HTML1"/>
    <w:rPr>
      <w:rFonts w:ascii="Courier New" w:hAnsi="Courier New"/>
      <w:sz w:val="20"/>
    </w:rPr>
  </w:style>
  <w:style w:type="character" w:customStyle="1" w:styleId="HTML1">
    <w:name w:val="Стандартный HTML Знак1"/>
    <w:basedOn w:val="1"/>
    <w:link w:val="HTML"/>
    <w:rPr>
      <w:rFonts w:ascii="Courier New" w:hAnsi="Courier New"/>
      <w:sz w:val="20"/>
    </w:rPr>
  </w:style>
  <w:style w:type="paragraph" w:styleId="43">
    <w:name w:val="toc 4"/>
    <w:next w:val="a"/>
    <w:link w:val="44"/>
    <w:uiPriority w:val="39"/>
    <w:pPr>
      <w:ind w:left="600"/>
    </w:pPr>
    <w:rPr>
      <w:rFonts w:ascii="XO Thames" w:hAnsi="XO Thames"/>
      <w:sz w:val="28"/>
    </w:rPr>
  </w:style>
  <w:style w:type="character" w:customStyle="1" w:styleId="44">
    <w:name w:val="Оглавление 4 Знак"/>
    <w:link w:val="43"/>
    <w:rPr>
      <w:rFonts w:ascii="XO Thames" w:hAnsi="XO Thames"/>
      <w:sz w:val="28"/>
    </w:rPr>
  </w:style>
  <w:style w:type="paragraph" w:customStyle="1" w:styleId="ae">
    <w:name w:val="Ответить/Переслать Кому: От: Дата:"/>
    <w:basedOn w:val="a"/>
    <w:link w:val="af"/>
    <w:pPr>
      <w:pBdr>
        <w:left w:val="single" w:sz="18" w:space="1" w:color="000000"/>
      </w:pBdr>
      <w:spacing w:after="0"/>
      <w:jc w:val="left"/>
    </w:pPr>
    <w:rPr>
      <w:rFonts w:ascii="Arial" w:hAnsi="Arial"/>
      <w:sz w:val="20"/>
    </w:rPr>
  </w:style>
  <w:style w:type="character" w:customStyle="1" w:styleId="af">
    <w:name w:val="Ответить/Переслать Кому: От: Дата:"/>
    <w:basedOn w:val="1"/>
    <w:link w:val="ae"/>
    <w:rPr>
      <w:rFonts w:ascii="Arial" w:hAnsi="Arial"/>
      <w:sz w:val="20"/>
    </w:rPr>
  </w:style>
  <w:style w:type="paragraph" w:customStyle="1" w:styleId="WW8Num26z0">
    <w:name w:val="WW8Num26z0"/>
    <w:link w:val="WW8Num26z00"/>
    <w:rPr>
      <w:sz w:val="28"/>
    </w:rPr>
  </w:style>
  <w:style w:type="character" w:customStyle="1" w:styleId="WW8Num26z00">
    <w:name w:val="WW8Num26z0"/>
    <w:link w:val="WW8Num26z0"/>
    <w:rPr>
      <w:sz w:val="28"/>
    </w:rPr>
  </w:style>
  <w:style w:type="paragraph" w:customStyle="1" w:styleId="xl74">
    <w:name w:val="xl74"/>
    <w:basedOn w:val="a"/>
    <w:link w:val="xl7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18"/>
    </w:rPr>
  </w:style>
  <w:style w:type="character" w:customStyle="1" w:styleId="xl740">
    <w:name w:val="xl74"/>
    <w:basedOn w:val="1"/>
    <w:link w:val="xl74"/>
    <w:rPr>
      <w:sz w:val="18"/>
    </w:rPr>
  </w:style>
  <w:style w:type="paragraph" w:customStyle="1" w:styleId="1c">
    <w:name w:val="Основной текст Знак1"/>
    <w:link w:val="1d"/>
    <w:rPr>
      <w:sz w:val="24"/>
    </w:rPr>
  </w:style>
  <w:style w:type="character" w:customStyle="1" w:styleId="1d">
    <w:name w:val="Основной текст Знак1"/>
    <w:link w:val="1c"/>
    <w:rPr>
      <w:sz w:val="24"/>
    </w:rPr>
  </w:style>
  <w:style w:type="paragraph" w:customStyle="1" w:styleId="23">
    <w:name w:val="Основной текст Знак2"/>
    <w:link w:val="24"/>
    <w:rPr>
      <w:rFonts w:ascii="Courier New" w:hAnsi="Courier New"/>
    </w:rPr>
  </w:style>
  <w:style w:type="character" w:customStyle="1" w:styleId="24">
    <w:name w:val="Основной текст Знак2"/>
    <w:link w:val="23"/>
    <w:rPr>
      <w:rFonts w:ascii="Courier New" w:hAnsi="Courier New"/>
    </w:rPr>
  </w:style>
  <w:style w:type="paragraph" w:customStyle="1" w:styleId="Instruction">
    <w:name w:val="Instruction"/>
    <w:basedOn w:val="25"/>
    <w:link w:val="Instruction0"/>
    <w:pPr>
      <w:tabs>
        <w:tab w:val="clear" w:pos="567"/>
        <w:tab w:val="left" w:pos="360"/>
      </w:tabs>
      <w:spacing w:before="180"/>
      <w:ind w:left="360" w:hanging="360"/>
    </w:pPr>
    <w:rPr>
      <w:b/>
    </w:rPr>
  </w:style>
  <w:style w:type="character" w:customStyle="1" w:styleId="Instruction0">
    <w:name w:val="Instruction"/>
    <w:basedOn w:val="26"/>
    <w:link w:val="Instruction"/>
    <w:rPr>
      <w:b/>
      <w:sz w:val="24"/>
    </w:rPr>
  </w:style>
  <w:style w:type="paragraph" w:customStyle="1" w:styleId="27">
    <w:name w:val="Основной текст (2)_"/>
    <w:link w:val="28"/>
    <w:rPr>
      <w:sz w:val="22"/>
      <w:highlight w:val="white"/>
    </w:rPr>
  </w:style>
  <w:style w:type="character" w:customStyle="1" w:styleId="28">
    <w:name w:val="Основной текст (2)_"/>
    <w:link w:val="27"/>
    <w:rPr>
      <w:sz w:val="22"/>
      <w:highlight w:val="white"/>
    </w:rPr>
  </w:style>
  <w:style w:type="paragraph" w:customStyle="1" w:styleId="xl24">
    <w:name w:val="xl24"/>
    <w:basedOn w:val="a"/>
    <w:link w:val="xl24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Unicode MS" w:hAnsi="Arial Unicode MS"/>
    </w:rPr>
  </w:style>
  <w:style w:type="character" w:customStyle="1" w:styleId="xl240">
    <w:name w:val="xl24"/>
    <w:basedOn w:val="1"/>
    <w:link w:val="xl24"/>
    <w:rPr>
      <w:rFonts w:ascii="Arial Unicode MS" w:hAnsi="Arial Unicode MS"/>
      <w:sz w:val="24"/>
    </w:rPr>
  </w:style>
  <w:style w:type="paragraph" w:customStyle="1" w:styleId="51">
    <w:name w:val="Заголовок 51"/>
    <w:basedOn w:val="a"/>
    <w:next w:val="a"/>
    <w:link w:val="510"/>
    <w:pPr>
      <w:spacing w:before="240"/>
      <w:outlineLvl w:val="4"/>
    </w:pPr>
    <w:rPr>
      <w:sz w:val="22"/>
    </w:rPr>
  </w:style>
  <w:style w:type="character" w:customStyle="1" w:styleId="510">
    <w:name w:val="Заголовок 51"/>
    <w:basedOn w:val="1"/>
    <w:link w:val="51"/>
    <w:rPr>
      <w:sz w:val="22"/>
    </w:rPr>
  </w:style>
  <w:style w:type="paragraph" w:customStyle="1" w:styleId="formattext">
    <w:name w:val="formattext"/>
    <w:basedOn w:val="a"/>
    <w:link w:val="formattext0"/>
    <w:pPr>
      <w:spacing w:beforeAutospacing="1" w:afterAutospacing="1"/>
      <w:jc w:val="left"/>
    </w:pPr>
  </w:style>
  <w:style w:type="character" w:customStyle="1" w:styleId="formattext0">
    <w:name w:val="formattext"/>
    <w:basedOn w:val="1"/>
    <w:link w:val="formattext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f0">
    <w:name w:val="Раздел"/>
    <w:basedOn w:val="a"/>
    <w:link w:val="af1"/>
    <w:pPr>
      <w:tabs>
        <w:tab w:val="left" w:pos="1440"/>
      </w:tabs>
      <w:spacing w:before="120" w:after="120"/>
      <w:ind w:left="720" w:hanging="720"/>
      <w:jc w:val="center"/>
    </w:pPr>
    <w:rPr>
      <w:rFonts w:ascii="Arial Narrow" w:hAnsi="Arial Narrow"/>
      <w:b/>
      <w:sz w:val="28"/>
    </w:rPr>
  </w:style>
  <w:style w:type="character" w:customStyle="1" w:styleId="af1">
    <w:name w:val="Раздел"/>
    <w:basedOn w:val="1"/>
    <w:link w:val="af0"/>
    <w:rPr>
      <w:rFonts w:ascii="Arial Narrow" w:hAnsi="Arial Narrow"/>
      <w:b/>
      <w:sz w:val="28"/>
    </w:rPr>
  </w:style>
  <w:style w:type="paragraph" w:customStyle="1" w:styleId="9">
    <w:name w:val="стиль9"/>
    <w:basedOn w:val="14"/>
    <w:link w:val="90"/>
  </w:style>
  <w:style w:type="character" w:customStyle="1" w:styleId="90">
    <w:name w:val="стиль9"/>
    <w:basedOn w:val="15"/>
    <w:link w:val="9"/>
  </w:style>
  <w:style w:type="paragraph" w:styleId="af2">
    <w:name w:val="Plain Text"/>
    <w:basedOn w:val="a"/>
    <w:link w:val="1e"/>
    <w:pPr>
      <w:spacing w:after="0"/>
      <w:jc w:val="left"/>
    </w:pPr>
    <w:rPr>
      <w:rFonts w:ascii="Courier New" w:hAnsi="Courier New"/>
      <w:sz w:val="20"/>
    </w:rPr>
  </w:style>
  <w:style w:type="character" w:customStyle="1" w:styleId="1e">
    <w:name w:val="Текст Знак1"/>
    <w:basedOn w:val="1"/>
    <w:link w:val="af2"/>
    <w:rPr>
      <w:rFonts w:ascii="Courier New" w:hAnsi="Courier New"/>
      <w:sz w:val="20"/>
    </w:rPr>
  </w:style>
  <w:style w:type="paragraph" w:styleId="45">
    <w:name w:val="List Number 4"/>
    <w:basedOn w:val="a"/>
    <w:link w:val="46"/>
    <w:pPr>
      <w:tabs>
        <w:tab w:val="left" w:pos="1209"/>
      </w:tabs>
      <w:ind w:left="1209" w:hanging="360"/>
    </w:pPr>
  </w:style>
  <w:style w:type="character" w:customStyle="1" w:styleId="46">
    <w:name w:val="Нумерованный список 4 Знак"/>
    <w:basedOn w:val="1"/>
    <w:link w:val="45"/>
    <w:rPr>
      <w:sz w:val="24"/>
    </w:rPr>
  </w:style>
  <w:style w:type="paragraph" w:customStyle="1" w:styleId="ecattext">
    <w:name w:val="ecattext"/>
    <w:basedOn w:val="14"/>
    <w:link w:val="ecattext0"/>
  </w:style>
  <w:style w:type="character" w:customStyle="1" w:styleId="ecattext0">
    <w:name w:val="ecattext"/>
    <w:basedOn w:val="15"/>
    <w:link w:val="ecattext"/>
  </w:style>
  <w:style w:type="paragraph" w:customStyle="1" w:styleId="47">
    <w:name w:val="Стиль4"/>
    <w:basedOn w:val="211"/>
    <w:next w:val="a"/>
    <w:link w:val="48"/>
    <w:pPr>
      <w:keepLines/>
      <w:widowControl w:val="0"/>
      <w:ind w:firstLine="567"/>
    </w:pPr>
  </w:style>
  <w:style w:type="character" w:customStyle="1" w:styleId="48">
    <w:name w:val="Стиль4"/>
    <w:basedOn w:val="212"/>
    <w:link w:val="47"/>
    <w:rPr>
      <w:b/>
      <w:sz w:val="30"/>
    </w:rPr>
  </w:style>
  <w:style w:type="paragraph" w:customStyle="1" w:styleId="af3">
    <w:name w:val="Знак Знак Знак"/>
    <w:link w:val="af4"/>
    <w:rPr>
      <w:sz w:val="24"/>
    </w:rPr>
  </w:style>
  <w:style w:type="character" w:customStyle="1" w:styleId="af4">
    <w:name w:val="Знак Знак Знак"/>
    <w:link w:val="af3"/>
    <w:rPr>
      <w:sz w:val="24"/>
    </w:rPr>
  </w:style>
  <w:style w:type="paragraph" w:customStyle="1" w:styleId="xl88">
    <w:name w:val="xl88"/>
    <w:basedOn w:val="a"/>
    <w:link w:val="xl8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  <w:sz w:val="18"/>
    </w:rPr>
  </w:style>
  <w:style w:type="character" w:customStyle="1" w:styleId="xl880">
    <w:name w:val="xl88"/>
    <w:basedOn w:val="1"/>
    <w:link w:val="xl88"/>
    <w:rPr>
      <w:b/>
      <w:sz w:val="18"/>
    </w:rPr>
  </w:style>
  <w:style w:type="paragraph" w:customStyle="1" w:styleId="af5">
    <w:name w:val="Подпись Знак"/>
    <w:link w:val="af6"/>
    <w:rPr>
      <w:sz w:val="24"/>
    </w:rPr>
  </w:style>
  <w:style w:type="character" w:customStyle="1" w:styleId="af6">
    <w:name w:val="Подпись Знак"/>
    <w:link w:val="af5"/>
    <w:rPr>
      <w:sz w:val="24"/>
    </w:rPr>
  </w:style>
  <w:style w:type="paragraph" w:customStyle="1" w:styleId="2-11">
    <w:name w:val="содержание2-11"/>
    <w:basedOn w:val="a"/>
    <w:link w:val="2-110"/>
  </w:style>
  <w:style w:type="character" w:customStyle="1" w:styleId="2-110">
    <w:name w:val="содержание2-11"/>
    <w:basedOn w:val="1"/>
    <w:link w:val="2-11"/>
    <w:rPr>
      <w:sz w:val="24"/>
    </w:rPr>
  </w:style>
  <w:style w:type="paragraph" w:customStyle="1" w:styleId="af7">
    <w:name w:val="Электронная подпись Знак"/>
    <w:link w:val="af8"/>
    <w:rPr>
      <w:sz w:val="24"/>
    </w:rPr>
  </w:style>
  <w:style w:type="character" w:customStyle="1" w:styleId="af8">
    <w:name w:val="Электронная подпись Знак"/>
    <w:link w:val="af7"/>
    <w:rPr>
      <w:sz w:val="24"/>
    </w:rPr>
  </w:style>
  <w:style w:type="paragraph" w:customStyle="1" w:styleId="af9">
    <w:name w:val="Шапка Знак"/>
    <w:link w:val="afa"/>
    <w:rPr>
      <w:rFonts w:ascii="Arial" w:hAnsi="Arial"/>
      <w:sz w:val="24"/>
      <w:shd w:val="clear" w:color="auto" w:fill="CCCCCC"/>
    </w:rPr>
  </w:style>
  <w:style w:type="character" w:customStyle="1" w:styleId="afa">
    <w:name w:val="Шапка Знак"/>
    <w:link w:val="af9"/>
    <w:rPr>
      <w:rFonts w:ascii="Arial" w:hAnsi="Arial"/>
      <w:sz w:val="24"/>
      <w:shd w:val="clear" w:color="auto" w:fill="CCCCCC"/>
    </w:rPr>
  </w:style>
  <w:style w:type="paragraph" w:customStyle="1" w:styleId="afb">
    <w:name w:val="Íîðìàëüíûé"/>
    <w:link w:val="afc"/>
    <w:rPr>
      <w:rFonts w:ascii="Courier" w:hAnsi="Courier"/>
      <w:sz w:val="24"/>
    </w:rPr>
  </w:style>
  <w:style w:type="character" w:customStyle="1" w:styleId="afc">
    <w:name w:val="Íîðìàëüíûé"/>
    <w:link w:val="afb"/>
    <w:rPr>
      <w:rFonts w:ascii="Courier" w:hAnsi="Courier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11">
    <w:name w:val="Заголовок 21"/>
    <w:basedOn w:val="a"/>
    <w:next w:val="a"/>
    <w:link w:val="212"/>
    <w:pPr>
      <w:keepNext/>
      <w:jc w:val="center"/>
      <w:outlineLvl w:val="1"/>
    </w:pPr>
    <w:rPr>
      <w:b/>
      <w:sz w:val="30"/>
    </w:rPr>
  </w:style>
  <w:style w:type="character" w:customStyle="1" w:styleId="212">
    <w:name w:val="Заголовок 21"/>
    <w:basedOn w:val="1"/>
    <w:link w:val="211"/>
    <w:rPr>
      <w:b/>
      <w:sz w:val="30"/>
    </w:rPr>
  </w:style>
  <w:style w:type="paragraph" w:customStyle="1" w:styleId="-4">
    <w:name w:val="Пункт-4"/>
    <w:basedOn w:val="a"/>
    <w:link w:val="-40"/>
    <w:pPr>
      <w:tabs>
        <w:tab w:val="left" w:pos="1538"/>
      </w:tabs>
      <w:spacing w:after="0"/>
      <w:ind w:left="120"/>
    </w:pPr>
    <w:rPr>
      <w:sz w:val="28"/>
    </w:rPr>
  </w:style>
  <w:style w:type="character" w:customStyle="1" w:styleId="-40">
    <w:name w:val="Пункт-4"/>
    <w:basedOn w:val="1"/>
    <w:link w:val="-4"/>
    <w:rPr>
      <w:sz w:val="28"/>
    </w:rPr>
  </w:style>
  <w:style w:type="paragraph" w:customStyle="1" w:styleId="29">
    <w:name w:val="Основной текст с отступом 2 Знак"/>
    <w:basedOn w:val="2a"/>
    <w:link w:val="2b"/>
    <w:pPr>
      <w:keepNext/>
      <w:keepLines/>
      <w:widowControl w:val="0"/>
      <w:tabs>
        <w:tab w:val="clear" w:pos="643"/>
        <w:tab w:val="left" w:pos="756"/>
      </w:tabs>
      <w:ind w:left="756" w:hanging="576"/>
    </w:pPr>
    <w:rPr>
      <w:b/>
    </w:rPr>
  </w:style>
  <w:style w:type="character" w:customStyle="1" w:styleId="2b">
    <w:name w:val="Основной текст с отступом 2 Знак"/>
    <w:basedOn w:val="2c"/>
    <w:link w:val="29"/>
    <w:rPr>
      <w:b/>
      <w:sz w:val="24"/>
    </w:rPr>
  </w:style>
  <w:style w:type="paragraph" w:customStyle="1" w:styleId="71">
    <w:name w:val="Заголовок 71"/>
    <w:basedOn w:val="a"/>
    <w:next w:val="a"/>
    <w:link w:val="710"/>
    <w:pPr>
      <w:spacing w:before="240"/>
      <w:outlineLvl w:val="6"/>
    </w:pPr>
    <w:rPr>
      <w:rFonts w:ascii="Arial" w:hAnsi="Arial"/>
      <w:sz w:val="20"/>
    </w:rPr>
  </w:style>
  <w:style w:type="character" w:customStyle="1" w:styleId="710">
    <w:name w:val="Заголовок 71"/>
    <w:basedOn w:val="1"/>
    <w:link w:val="71"/>
    <w:rPr>
      <w:rFonts w:ascii="Arial" w:hAnsi="Arial"/>
      <w:sz w:val="20"/>
    </w:rPr>
  </w:style>
  <w:style w:type="paragraph" w:customStyle="1" w:styleId="2d">
    <w:name w:val="Верхний колонтитул2"/>
    <w:basedOn w:val="afd"/>
    <w:link w:val="2e"/>
  </w:style>
  <w:style w:type="character" w:customStyle="1" w:styleId="2e">
    <w:name w:val="Верхний колонтитул2"/>
    <w:basedOn w:val="afe"/>
    <w:link w:val="2d"/>
    <w:rPr>
      <w:sz w:val="24"/>
    </w:rPr>
  </w:style>
  <w:style w:type="paragraph" w:styleId="aff">
    <w:name w:val="Normal (Web)"/>
    <w:basedOn w:val="a"/>
    <w:link w:val="aff0"/>
    <w:pPr>
      <w:spacing w:beforeAutospacing="1" w:afterAutospacing="1"/>
      <w:jc w:val="left"/>
    </w:pPr>
  </w:style>
  <w:style w:type="character" w:customStyle="1" w:styleId="aff0">
    <w:name w:val="Обычный (веб) Знак"/>
    <w:basedOn w:val="1"/>
    <w:link w:val="aff"/>
    <w:rPr>
      <w:sz w:val="24"/>
    </w:rPr>
  </w:style>
  <w:style w:type="paragraph" w:styleId="2a">
    <w:name w:val="List Number 2"/>
    <w:basedOn w:val="a"/>
    <w:link w:val="2c"/>
    <w:pPr>
      <w:tabs>
        <w:tab w:val="left" w:pos="643"/>
      </w:tabs>
      <w:ind w:left="643" w:hanging="360"/>
    </w:pPr>
  </w:style>
  <w:style w:type="character" w:customStyle="1" w:styleId="2c">
    <w:name w:val="Нумерованный список 2 Знак"/>
    <w:basedOn w:val="1"/>
    <w:link w:val="2a"/>
    <w:rPr>
      <w:sz w:val="24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sz w:val="24"/>
    </w:rPr>
  </w:style>
  <w:style w:type="paragraph" w:customStyle="1" w:styleId="aff1">
    <w:name w:val="Текст выноски Знак"/>
    <w:link w:val="aff2"/>
    <w:rPr>
      <w:rFonts w:ascii="Tahoma" w:hAnsi="Tahoma"/>
      <w:sz w:val="16"/>
    </w:rPr>
  </w:style>
  <w:style w:type="character" w:customStyle="1" w:styleId="aff2">
    <w:name w:val="Текст выноски Знак"/>
    <w:link w:val="aff1"/>
    <w:rPr>
      <w:rFonts w:ascii="Tahoma" w:hAnsi="Tahoma"/>
      <w:sz w:val="16"/>
    </w:rPr>
  </w:style>
  <w:style w:type="paragraph" w:styleId="31">
    <w:name w:val="List Number 3"/>
    <w:basedOn w:val="a"/>
    <w:link w:val="32"/>
    <w:pPr>
      <w:tabs>
        <w:tab w:val="left" w:pos="926"/>
      </w:tabs>
      <w:ind w:left="926" w:hanging="360"/>
    </w:pPr>
  </w:style>
  <w:style w:type="character" w:customStyle="1" w:styleId="32">
    <w:name w:val="Нумерованный список 3 Знак"/>
    <w:basedOn w:val="1"/>
    <w:link w:val="31"/>
    <w:rPr>
      <w:sz w:val="24"/>
    </w:rPr>
  </w:style>
  <w:style w:type="paragraph" w:customStyle="1" w:styleId="1f">
    <w:name w:val="Выделение1"/>
    <w:link w:val="1f0"/>
    <w:rPr>
      <w:i/>
    </w:rPr>
  </w:style>
  <w:style w:type="character" w:customStyle="1" w:styleId="1f0">
    <w:name w:val="Выделение1"/>
    <w:link w:val="1f"/>
    <w:rPr>
      <w:i/>
    </w:rPr>
  </w:style>
  <w:style w:type="paragraph" w:customStyle="1" w:styleId="1TimesNewRoman12pt">
    <w:name w:val="Стиль Заголовок 1 + Times New Roman 12 pt Черный"/>
    <w:basedOn w:val="110"/>
    <w:link w:val="1TimesNewRoman12pt0"/>
    <w:pPr>
      <w:widowControl w:val="0"/>
      <w:spacing w:before="120"/>
      <w:ind w:left="163"/>
    </w:pPr>
    <w:rPr>
      <w:b w:val="0"/>
      <w:sz w:val="26"/>
    </w:rPr>
  </w:style>
  <w:style w:type="character" w:customStyle="1" w:styleId="1TimesNewRoman12pt0">
    <w:name w:val="Стиль Заголовок 1 + Times New Roman 12 pt Черный"/>
    <w:basedOn w:val="111"/>
    <w:link w:val="1TimesNewRoman12pt"/>
    <w:rPr>
      <w:b w:val="0"/>
      <w:sz w:val="26"/>
    </w:rPr>
  </w:style>
  <w:style w:type="paragraph" w:customStyle="1" w:styleId="1f1">
    <w:name w:val="Верхний колонтитул1"/>
    <w:basedOn w:val="a"/>
    <w:link w:val="1f2"/>
    <w:pPr>
      <w:tabs>
        <w:tab w:val="center" w:pos="4153"/>
        <w:tab w:val="right" w:pos="8306"/>
      </w:tabs>
      <w:spacing w:before="120" w:after="120"/>
    </w:pPr>
    <w:rPr>
      <w:rFonts w:ascii="Arial" w:hAnsi="Arial"/>
    </w:rPr>
  </w:style>
  <w:style w:type="character" w:customStyle="1" w:styleId="1f2">
    <w:name w:val="Верхний колонтитул1"/>
    <w:basedOn w:val="1"/>
    <w:link w:val="1f1"/>
    <w:rPr>
      <w:rFonts w:ascii="Arial" w:hAnsi="Arial"/>
      <w:sz w:val="24"/>
    </w:rPr>
  </w:style>
  <w:style w:type="paragraph" w:customStyle="1" w:styleId="xl72">
    <w:name w:val="xl72"/>
    <w:basedOn w:val="a"/>
    <w:link w:val="xl7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720">
    <w:name w:val="xl72"/>
    <w:basedOn w:val="1"/>
    <w:link w:val="xl72"/>
    <w:rPr>
      <w:sz w:val="18"/>
    </w:rPr>
  </w:style>
  <w:style w:type="paragraph" w:customStyle="1" w:styleId="aff3">
    <w:name w:val="Основной текст + Полужирный"/>
    <w:basedOn w:val="1c"/>
    <w:link w:val="aff4"/>
    <w:rPr>
      <w:rFonts w:ascii="Calibri" w:hAnsi="Calibri"/>
      <w:b/>
      <w:sz w:val="20"/>
      <w:highlight w:val="white"/>
    </w:rPr>
  </w:style>
  <w:style w:type="character" w:customStyle="1" w:styleId="aff4">
    <w:name w:val="Основной текст + Полужирный"/>
    <w:basedOn w:val="1d"/>
    <w:link w:val="aff3"/>
    <w:rPr>
      <w:rFonts w:ascii="Calibri" w:hAnsi="Calibri"/>
      <w:b/>
      <w:sz w:val="20"/>
      <w:highlight w:val="white"/>
    </w:rPr>
  </w:style>
  <w:style w:type="paragraph" w:customStyle="1" w:styleId="aff5">
    <w:name w:val="Текст Знак"/>
    <w:link w:val="aff6"/>
    <w:rPr>
      <w:b/>
      <w:sz w:val="36"/>
    </w:rPr>
  </w:style>
  <w:style w:type="character" w:customStyle="1" w:styleId="aff6">
    <w:name w:val="Текст Знак"/>
    <w:link w:val="aff5"/>
    <w:rPr>
      <w:b/>
      <w:sz w:val="36"/>
    </w:rPr>
  </w:style>
  <w:style w:type="paragraph" w:customStyle="1" w:styleId="Iacaaiea">
    <w:name w:val="Iacaaiea"/>
    <w:basedOn w:val="a"/>
    <w:link w:val="Iacaaiea0"/>
    <w:pPr>
      <w:tabs>
        <w:tab w:val="left" w:pos="426"/>
      </w:tabs>
      <w:spacing w:before="120" w:after="0" w:line="360" w:lineRule="atLeast"/>
      <w:jc w:val="center"/>
    </w:pPr>
    <w:rPr>
      <w:b/>
      <w:sz w:val="22"/>
    </w:rPr>
  </w:style>
  <w:style w:type="character" w:customStyle="1" w:styleId="Iacaaiea0">
    <w:name w:val="Iacaaiea"/>
    <w:basedOn w:val="1"/>
    <w:link w:val="Iacaaiea"/>
    <w:rPr>
      <w:b/>
      <w:sz w:val="22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grame">
    <w:name w:val="grame"/>
    <w:basedOn w:val="14"/>
    <w:link w:val="grame0"/>
  </w:style>
  <w:style w:type="character" w:customStyle="1" w:styleId="grame0">
    <w:name w:val="grame"/>
    <w:basedOn w:val="15"/>
    <w:link w:val="grame"/>
  </w:style>
  <w:style w:type="paragraph" w:styleId="33">
    <w:name w:val="Body Text Indent 3"/>
    <w:basedOn w:val="a"/>
    <w:link w:val="330"/>
    <w:pPr>
      <w:spacing w:after="120"/>
      <w:ind w:left="283"/>
    </w:pPr>
    <w:rPr>
      <w:sz w:val="16"/>
    </w:rPr>
  </w:style>
  <w:style w:type="character" w:customStyle="1" w:styleId="330">
    <w:name w:val="Основной текст с отступом 3 Знак3"/>
    <w:basedOn w:val="1"/>
    <w:link w:val="33"/>
    <w:rPr>
      <w:sz w:val="16"/>
    </w:rPr>
  </w:style>
  <w:style w:type="paragraph" w:customStyle="1" w:styleId="aff7">
    <w:name w:val="Прощание Знак"/>
    <w:link w:val="aff8"/>
    <w:rPr>
      <w:sz w:val="24"/>
    </w:rPr>
  </w:style>
  <w:style w:type="character" w:customStyle="1" w:styleId="aff8">
    <w:name w:val="Прощание Знак"/>
    <w:link w:val="aff7"/>
    <w:rPr>
      <w:sz w:val="24"/>
    </w:rPr>
  </w:style>
  <w:style w:type="paragraph" w:customStyle="1" w:styleId="310">
    <w:name w:val="Основной текст с отступом 3 Знак1"/>
    <w:basedOn w:val="a"/>
    <w:link w:val="311"/>
    <w:pPr>
      <w:tabs>
        <w:tab w:val="left" w:pos="360"/>
      </w:tabs>
      <w:spacing w:before="120" w:after="120"/>
      <w:ind w:left="360" w:hanging="360"/>
      <w:jc w:val="center"/>
    </w:pPr>
    <w:rPr>
      <w:b/>
    </w:rPr>
  </w:style>
  <w:style w:type="character" w:customStyle="1" w:styleId="311">
    <w:name w:val="Основной текст с отступом 3 Знак1"/>
    <w:basedOn w:val="1"/>
    <w:link w:val="310"/>
    <w:rPr>
      <w:b/>
      <w:sz w:val="24"/>
    </w:rPr>
  </w:style>
  <w:style w:type="paragraph" w:customStyle="1" w:styleId="34">
    <w:name w:val="Основной текст с отступом 3 Знак"/>
    <w:link w:val="35"/>
    <w:rPr>
      <w:sz w:val="16"/>
    </w:rPr>
  </w:style>
  <w:style w:type="character" w:customStyle="1" w:styleId="35">
    <w:name w:val="Основной текст с отступом 3 Знак"/>
    <w:link w:val="34"/>
    <w:rPr>
      <w:sz w:val="16"/>
    </w:rPr>
  </w:style>
  <w:style w:type="paragraph" w:styleId="aff9">
    <w:name w:val="Block Text"/>
    <w:basedOn w:val="a"/>
    <w:link w:val="affa"/>
    <w:pPr>
      <w:spacing w:after="120"/>
      <w:ind w:left="1440" w:right="1440"/>
    </w:pPr>
  </w:style>
  <w:style w:type="character" w:customStyle="1" w:styleId="affa">
    <w:name w:val="Цитата Знак"/>
    <w:basedOn w:val="1"/>
    <w:link w:val="aff9"/>
    <w:rPr>
      <w:sz w:val="24"/>
    </w:rPr>
  </w:style>
  <w:style w:type="paragraph" w:customStyle="1" w:styleId="112">
    <w:name w:val="Оглавление 11"/>
    <w:basedOn w:val="a"/>
    <w:next w:val="a"/>
    <w:link w:val="113"/>
    <w:pPr>
      <w:tabs>
        <w:tab w:val="left" w:pos="1440"/>
        <w:tab w:val="right" w:leader="dot" w:pos="10065"/>
      </w:tabs>
      <w:spacing w:after="0"/>
    </w:pPr>
    <w:rPr>
      <w:rFonts w:ascii="Arial" w:hAnsi="Arial"/>
      <w:b/>
      <w:caps/>
    </w:rPr>
  </w:style>
  <w:style w:type="character" w:customStyle="1" w:styleId="113">
    <w:name w:val="Оглавление 11"/>
    <w:basedOn w:val="1"/>
    <w:link w:val="112"/>
    <w:rPr>
      <w:rFonts w:ascii="Arial" w:hAnsi="Arial"/>
      <w:b/>
      <w:caps/>
      <w:sz w:val="24"/>
    </w:rPr>
  </w:style>
  <w:style w:type="paragraph" w:customStyle="1" w:styleId="36">
    <w:name w:val="Основной текст (3)"/>
    <w:basedOn w:val="a"/>
    <w:link w:val="37"/>
    <w:pPr>
      <w:spacing w:line="322" w:lineRule="exact"/>
      <w:ind w:firstLine="700"/>
    </w:pPr>
    <w:rPr>
      <w:rFonts w:ascii="Calibri" w:hAnsi="Calibri"/>
      <w:spacing w:val="1"/>
      <w:sz w:val="25"/>
    </w:rPr>
  </w:style>
  <w:style w:type="character" w:customStyle="1" w:styleId="37">
    <w:name w:val="Основной текст (3)"/>
    <w:basedOn w:val="1"/>
    <w:link w:val="36"/>
    <w:rPr>
      <w:rFonts w:ascii="Calibri" w:hAnsi="Calibri"/>
      <w:spacing w:val="1"/>
      <w:sz w:val="25"/>
    </w:rPr>
  </w:style>
  <w:style w:type="paragraph" w:styleId="HTML0">
    <w:name w:val="HTML Address"/>
    <w:basedOn w:val="a"/>
    <w:link w:val="HTML10"/>
    <w:rPr>
      <w:i/>
    </w:rPr>
  </w:style>
  <w:style w:type="character" w:customStyle="1" w:styleId="HTML10">
    <w:name w:val="Адрес HTML Знак1"/>
    <w:basedOn w:val="1"/>
    <w:link w:val="HTML0"/>
    <w:rPr>
      <w:i/>
      <w:sz w:val="24"/>
    </w:rPr>
  </w:style>
  <w:style w:type="paragraph" w:styleId="38">
    <w:name w:val="List Bullet 3"/>
    <w:basedOn w:val="a"/>
    <w:link w:val="39"/>
    <w:pPr>
      <w:ind w:left="566" w:hanging="283"/>
    </w:pPr>
  </w:style>
  <w:style w:type="character" w:customStyle="1" w:styleId="39">
    <w:name w:val="Маркированный список 3 Знак"/>
    <w:basedOn w:val="1"/>
    <w:link w:val="38"/>
    <w:rPr>
      <w:sz w:val="24"/>
    </w:rPr>
  </w:style>
  <w:style w:type="paragraph" w:customStyle="1" w:styleId="xl91">
    <w:name w:val="xl91"/>
    <w:basedOn w:val="a"/>
    <w:link w:val="xl9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910">
    <w:name w:val="xl91"/>
    <w:basedOn w:val="1"/>
    <w:link w:val="xl91"/>
    <w:rPr>
      <w:sz w:val="18"/>
    </w:rPr>
  </w:style>
  <w:style w:type="paragraph" w:customStyle="1" w:styleId="affb">
    <w:name w:val="Основной текст с отступом Знак"/>
    <w:link w:val="affc"/>
    <w:rPr>
      <w:sz w:val="24"/>
    </w:rPr>
  </w:style>
  <w:style w:type="character" w:customStyle="1" w:styleId="affc">
    <w:name w:val="Основной текст с отступом Знак"/>
    <w:link w:val="affb"/>
    <w:rPr>
      <w:sz w:val="24"/>
    </w:rPr>
  </w:style>
  <w:style w:type="paragraph" w:customStyle="1" w:styleId="213">
    <w:name w:val="Оглавление 21"/>
    <w:basedOn w:val="a"/>
    <w:next w:val="a"/>
    <w:link w:val="214"/>
    <w:pPr>
      <w:tabs>
        <w:tab w:val="right" w:leader="dot" w:pos="10148"/>
      </w:tabs>
      <w:spacing w:before="100" w:after="0"/>
      <w:ind w:left="360"/>
      <w:jc w:val="left"/>
    </w:pPr>
    <w:rPr>
      <w:b/>
      <w:sz w:val="20"/>
    </w:rPr>
  </w:style>
  <w:style w:type="character" w:customStyle="1" w:styleId="214">
    <w:name w:val="Оглавление 21"/>
    <w:basedOn w:val="1"/>
    <w:link w:val="213"/>
    <w:rPr>
      <w:b/>
      <w:sz w:val="20"/>
    </w:rPr>
  </w:style>
  <w:style w:type="paragraph" w:styleId="25">
    <w:name w:val="Body Text 2"/>
    <w:basedOn w:val="a"/>
    <w:link w:val="26"/>
    <w:pPr>
      <w:tabs>
        <w:tab w:val="left" w:pos="567"/>
      </w:tabs>
      <w:ind w:left="567" w:hanging="567"/>
    </w:pPr>
  </w:style>
  <w:style w:type="character" w:customStyle="1" w:styleId="26">
    <w:name w:val="Основной текст 2 Знак"/>
    <w:basedOn w:val="1"/>
    <w:link w:val="25"/>
    <w:rPr>
      <w:sz w:val="24"/>
    </w:rPr>
  </w:style>
  <w:style w:type="paragraph" w:styleId="affd">
    <w:name w:val="caption"/>
    <w:basedOn w:val="a"/>
    <w:next w:val="a"/>
    <w:link w:val="affe"/>
    <w:pPr>
      <w:widowControl w:val="0"/>
      <w:spacing w:before="240" w:after="0" w:line="240" w:lineRule="exact"/>
      <w:jc w:val="center"/>
    </w:pPr>
    <w:rPr>
      <w:b/>
    </w:rPr>
  </w:style>
  <w:style w:type="character" w:customStyle="1" w:styleId="affe">
    <w:name w:val="Название объекта Знак"/>
    <w:basedOn w:val="1"/>
    <w:link w:val="affd"/>
    <w:rPr>
      <w:b/>
      <w:sz w:val="24"/>
    </w:rPr>
  </w:style>
  <w:style w:type="paragraph" w:styleId="52">
    <w:name w:val="List Number 5"/>
    <w:basedOn w:val="a"/>
    <w:link w:val="53"/>
    <w:pPr>
      <w:tabs>
        <w:tab w:val="left" w:pos="1492"/>
      </w:tabs>
      <w:ind w:left="1492" w:hanging="360"/>
    </w:pPr>
  </w:style>
  <w:style w:type="character" w:customStyle="1" w:styleId="53">
    <w:name w:val="Нумерованный список 5 Знак"/>
    <w:basedOn w:val="1"/>
    <w:link w:val="52"/>
    <w:rPr>
      <w:sz w:val="24"/>
    </w:rPr>
  </w:style>
  <w:style w:type="paragraph" w:customStyle="1" w:styleId="HTML11">
    <w:name w:val="Цитата HTML1"/>
    <w:link w:val="HTML12"/>
    <w:rPr>
      <w:i/>
    </w:rPr>
  </w:style>
  <w:style w:type="character" w:customStyle="1" w:styleId="HTML12">
    <w:name w:val="Цитата HTML1"/>
    <w:link w:val="HTML11"/>
    <w:rPr>
      <w:i/>
    </w:rPr>
  </w:style>
  <w:style w:type="paragraph" w:customStyle="1" w:styleId="HTML13">
    <w:name w:val="Образец HTML1"/>
    <w:link w:val="HTML14"/>
    <w:rPr>
      <w:rFonts w:ascii="Courier New" w:hAnsi="Courier New"/>
    </w:rPr>
  </w:style>
  <w:style w:type="character" w:customStyle="1" w:styleId="HTML14">
    <w:name w:val="Образец HTML1"/>
    <w:link w:val="HTML13"/>
    <w:rPr>
      <w:rFonts w:ascii="Courier New" w:hAnsi="Courier New"/>
    </w:rPr>
  </w:style>
  <w:style w:type="paragraph" w:customStyle="1" w:styleId="215">
    <w:name w:val="Красная строка 2 Знак1"/>
    <w:basedOn w:val="a"/>
    <w:link w:val="216"/>
    <w:pPr>
      <w:widowControl w:val="0"/>
      <w:spacing w:before="240" w:after="0" w:line="274" w:lineRule="exact"/>
      <w:jc w:val="left"/>
      <w:outlineLvl w:val="1"/>
    </w:pPr>
    <w:rPr>
      <w:rFonts w:ascii="Calibri" w:hAnsi="Calibri"/>
      <w:b/>
      <w:sz w:val="20"/>
    </w:rPr>
  </w:style>
  <w:style w:type="character" w:customStyle="1" w:styleId="216">
    <w:name w:val="Красная строка 2 Знак1"/>
    <w:basedOn w:val="1"/>
    <w:link w:val="215"/>
    <w:rPr>
      <w:rFonts w:ascii="Calibri" w:hAnsi="Calibri"/>
      <w:b/>
      <w:sz w:val="20"/>
    </w:rPr>
  </w:style>
  <w:style w:type="paragraph" w:customStyle="1" w:styleId="xl29">
    <w:name w:val="xl29"/>
    <w:basedOn w:val="a"/>
    <w:link w:val="xl290"/>
    <w:pPr>
      <w:spacing w:beforeAutospacing="1" w:afterAutospacing="1"/>
      <w:jc w:val="center"/>
    </w:pPr>
    <w:rPr>
      <w:b/>
    </w:rPr>
  </w:style>
  <w:style w:type="character" w:customStyle="1" w:styleId="xl290">
    <w:name w:val="xl29"/>
    <w:basedOn w:val="1"/>
    <w:link w:val="xl29"/>
    <w:rPr>
      <w:b/>
      <w:sz w:val="24"/>
    </w:rPr>
  </w:style>
  <w:style w:type="paragraph" w:styleId="afff">
    <w:name w:val="Normal Indent"/>
    <w:basedOn w:val="a"/>
    <w:link w:val="afff0"/>
    <w:pPr>
      <w:ind w:left="708"/>
    </w:pPr>
  </w:style>
  <w:style w:type="character" w:customStyle="1" w:styleId="afff0">
    <w:name w:val="Обычный отступ Знак"/>
    <w:basedOn w:val="1"/>
    <w:link w:val="afff"/>
    <w:rPr>
      <w:sz w:val="24"/>
    </w:rPr>
  </w:style>
  <w:style w:type="paragraph" w:customStyle="1" w:styleId="xl87">
    <w:name w:val="xl87"/>
    <w:basedOn w:val="a"/>
    <w:link w:val="xl8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</w:style>
  <w:style w:type="character" w:customStyle="1" w:styleId="xl870">
    <w:name w:val="xl87"/>
    <w:basedOn w:val="1"/>
    <w:link w:val="xl87"/>
    <w:rPr>
      <w:sz w:val="24"/>
    </w:rPr>
  </w:style>
  <w:style w:type="paragraph" w:customStyle="1" w:styleId="afff1">
    <w:name w:val="Подраздел"/>
    <w:basedOn w:val="a"/>
    <w:link w:val="afff2"/>
    <w:pPr>
      <w:spacing w:before="240" w:after="120"/>
      <w:jc w:val="center"/>
    </w:pPr>
    <w:rPr>
      <w:rFonts w:ascii="TimesDL" w:hAnsi="TimesDL"/>
      <w:b/>
      <w:smallCaps/>
      <w:spacing w:val="-2"/>
    </w:rPr>
  </w:style>
  <w:style w:type="character" w:customStyle="1" w:styleId="afff2">
    <w:name w:val="Подраздел"/>
    <w:basedOn w:val="1"/>
    <w:link w:val="afff1"/>
    <w:rPr>
      <w:rFonts w:ascii="TimesDL" w:hAnsi="TimesDL"/>
      <w:b/>
      <w:smallCaps/>
      <w:spacing w:val="-2"/>
      <w:sz w:val="24"/>
    </w:rPr>
  </w:style>
  <w:style w:type="paragraph" w:styleId="2f">
    <w:name w:val="Body Text First Indent 2"/>
    <w:basedOn w:val="afff3"/>
    <w:link w:val="230"/>
    <w:pPr>
      <w:ind w:left="283"/>
    </w:pPr>
  </w:style>
  <w:style w:type="character" w:customStyle="1" w:styleId="230">
    <w:name w:val="Красная строка 2 Знак3"/>
    <w:basedOn w:val="2f0"/>
    <w:link w:val="2f"/>
    <w:rPr>
      <w:sz w:val="24"/>
    </w:rPr>
  </w:style>
  <w:style w:type="paragraph" w:customStyle="1" w:styleId="afff4">
    <w:name w:val="Нормальный"/>
    <w:basedOn w:val="a"/>
    <w:link w:val="afff5"/>
    <w:pPr>
      <w:spacing w:after="0"/>
      <w:ind w:firstLine="567"/>
    </w:pPr>
  </w:style>
  <w:style w:type="character" w:customStyle="1" w:styleId="afff5">
    <w:name w:val="Нормальный"/>
    <w:basedOn w:val="1"/>
    <w:link w:val="afff4"/>
    <w:rPr>
      <w:sz w:val="24"/>
    </w:rPr>
  </w:style>
  <w:style w:type="paragraph" w:customStyle="1" w:styleId="1f3">
    <w:name w:val="Абзац списка1"/>
    <w:basedOn w:val="a"/>
    <w:link w:val="1f4"/>
    <w:pPr>
      <w:spacing w:after="160" w:line="259" w:lineRule="auto"/>
      <w:ind w:left="720"/>
      <w:jc w:val="left"/>
    </w:pPr>
    <w:rPr>
      <w:rFonts w:ascii="Calibri" w:hAnsi="Calibri"/>
      <w:sz w:val="22"/>
    </w:rPr>
  </w:style>
  <w:style w:type="character" w:customStyle="1" w:styleId="1f4">
    <w:name w:val="Абзац списка1"/>
    <w:basedOn w:val="1"/>
    <w:link w:val="1f3"/>
    <w:rPr>
      <w:rFonts w:ascii="Calibri" w:hAnsi="Calibri"/>
      <w:sz w:val="22"/>
    </w:rPr>
  </w:style>
  <w:style w:type="paragraph" w:customStyle="1" w:styleId="xl63">
    <w:name w:val="xl63"/>
    <w:basedOn w:val="a"/>
    <w:link w:val="xl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630">
    <w:name w:val="xl63"/>
    <w:basedOn w:val="1"/>
    <w:link w:val="xl63"/>
    <w:rPr>
      <w:sz w:val="18"/>
    </w:rPr>
  </w:style>
  <w:style w:type="paragraph" w:customStyle="1" w:styleId="afff6">
    <w:name w:val="Красная строка Знак"/>
    <w:link w:val="afff7"/>
    <w:rPr>
      <w:sz w:val="24"/>
    </w:rPr>
  </w:style>
  <w:style w:type="character" w:customStyle="1" w:styleId="afff7">
    <w:name w:val="Красная строка Знак"/>
    <w:link w:val="afff6"/>
    <w:rPr>
      <w:sz w:val="24"/>
    </w:rPr>
  </w:style>
  <w:style w:type="paragraph" w:customStyle="1" w:styleId="afff8">
    <w:name w:val="Основной текст_"/>
    <w:link w:val="afff9"/>
    <w:rPr>
      <w:sz w:val="19"/>
      <w:highlight w:val="white"/>
    </w:rPr>
  </w:style>
  <w:style w:type="character" w:customStyle="1" w:styleId="afff9">
    <w:name w:val="Основной текст_"/>
    <w:link w:val="afff8"/>
    <w:rPr>
      <w:sz w:val="19"/>
      <w:highlight w:val="white"/>
    </w:rPr>
  </w:style>
  <w:style w:type="paragraph" w:customStyle="1" w:styleId="xl23">
    <w:name w:val="xl23"/>
    <w:basedOn w:val="a"/>
    <w:link w:val="xl2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/>
      <w:sz w:val="28"/>
    </w:rPr>
  </w:style>
  <w:style w:type="character" w:customStyle="1" w:styleId="xl230">
    <w:name w:val="xl23"/>
    <w:basedOn w:val="1"/>
    <w:link w:val="xl23"/>
    <w:rPr>
      <w:rFonts w:ascii="Arial" w:hAnsi="Arial"/>
      <w:sz w:val="28"/>
    </w:rPr>
  </w:style>
  <w:style w:type="paragraph" w:customStyle="1" w:styleId="ListParagraph1">
    <w:name w:val="List Paragraph1"/>
    <w:basedOn w:val="a"/>
    <w:link w:val="ListParagraph10"/>
    <w:pPr>
      <w:spacing w:after="200" w:line="276" w:lineRule="auto"/>
      <w:ind w:left="720"/>
      <w:jc w:val="left"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Pr>
      <w:rFonts w:ascii="Calibri" w:hAnsi="Calibri"/>
      <w:sz w:val="22"/>
    </w:rPr>
  </w:style>
  <w:style w:type="paragraph" w:customStyle="1" w:styleId="afffa">
    <w:name w:val="Нижний колонтитул Знак"/>
    <w:link w:val="afffb"/>
    <w:rPr>
      <w:sz w:val="24"/>
    </w:rPr>
  </w:style>
  <w:style w:type="character" w:customStyle="1" w:styleId="afffb">
    <w:name w:val="Нижний колонтитул Знак"/>
    <w:link w:val="afffa"/>
    <w:rPr>
      <w:sz w:val="24"/>
    </w:rPr>
  </w:style>
  <w:style w:type="paragraph" w:customStyle="1" w:styleId="afffc">
    <w:name w:val="Заголовок записки Знак"/>
    <w:link w:val="afffd"/>
    <w:rPr>
      <w:sz w:val="24"/>
    </w:rPr>
  </w:style>
  <w:style w:type="character" w:customStyle="1" w:styleId="afffd">
    <w:name w:val="Заголовок записки Знак"/>
    <w:link w:val="afffc"/>
    <w:rPr>
      <w:sz w:val="24"/>
    </w:rPr>
  </w:style>
  <w:style w:type="paragraph" w:styleId="54">
    <w:name w:val="List Continue 5"/>
    <w:basedOn w:val="a"/>
    <w:link w:val="55"/>
    <w:pPr>
      <w:spacing w:after="120"/>
      <w:ind w:left="1415"/>
    </w:pPr>
  </w:style>
  <w:style w:type="character" w:customStyle="1" w:styleId="55">
    <w:name w:val="Продолжение списка 5 Знак"/>
    <w:basedOn w:val="1"/>
    <w:link w:val="54"/>
    <w:rPr>
      <w:sz w:val="24"/>
    </w:rPr>
  </w:style>
  <w:style w:type="paragraph" w:customStyle="1" w:styleId="afffe">
    <w:name w:val="Без отступа"/>
    <w:basedOn w:val="a"/>
    <w:link w:val="affff"/>
    <w:pPr>
      <w:spacing w:after="0"/>
      <w:jc w:val="left"/>
    </w:pPr>
    <w:rPr>
      <w:sz w:val="28"/>
    </w:rPr>
  </w:style>
  <w:style w:type="character" w:customStyle="1" w:styleId="affff">
    <w:name w:val="Без отступа"/>
    <w:basedOn w:val="1"/>
    <w:link w:val="afffe"/>
    <w:rPr>
      <w:sz w:val="28"/>
    </w:rPr>
  </w:style>
  <w:style w:type="paragraph" w:customStyle="1" w:styleId="312">
    <w:name w:val="Оглавление 31"/>
    <w:basedOn w:val="a"/>
    <w:next w:val="a"/>
    <w:link w:val="313"/>
    <w:pPr>
      <w:widowControl w:val="0"/>
      <w:tabs>
        <w:tab w:val="left" w:pos="180"/>
        <w:tab w:val="left" w:pos="1680"/>
        <w:tab w:val="right" w:leader="dot" w:pos="10148"/>
      </w:tabs>
      <w:spacing w:before="100" w:after="0"/>
      <w:ind w:left="180" w:hanging="38"/>
      <w:jc w:val="left"/>
    </w:pPr>
  </w:style>
  <w:style w:type="character" w:customStyle="1" w:styleId="313">
    <w:name w:val="Оглавление 31"/>
    <w:basedOn w:val="1"/>
    <w:link w:val="312"/>
    <w:rPr>
      <w:sz w:val="24"/>
    </w:rPr>
  </w:style>
  <w:style w:type="paragraph" w:customStyle="1" w:styleId="3a">
    <w:name w:val="Основной текст Знак3"/>
    <w:basedOn w:val="a"/>
    <w:link w:val="3b"/>
    <w:pPr>
      <w:spacing w:before="104" w:after="104"/>
      <w:ind w:left="104" w:right="104"/>
      <w:jc w:val="left"/>
    </w:pPr>
  </w:style>
  <w:style w:type="character" w:customStyle="1" w:styleId="3b">
    <w:name w:val="Основной текст Знак3"/>
    <w:basedOn w:val="1"/>
    <w:link w:val="3a"/>
    <w:rPr>
      <w:sz w:val="24"/>
    </w:rPr>
  </w:style>
  <w:style w:type="paragraph" w:customStyle="1" w:styleId="font6">
    <w:name w:val="font6"/>
    <w:basedOn w:val="a"/>
    <w:link w:val="font60"/>
    <w:pPr>
      <w:spacing w:beforeAutospacing="1" w:afterAutospacing="1"/>
      <w:jc w:val="left"/>
    </w:pPr>
    <w:rPr>
      <w:rFonts w:ascii="Arial" w:hAnsi="Arial"/>
      <w:i/>
      <w:sz w:val="14"/>
    </w:rPr>
  </w:style>
  <w:style w:type="character" w:customStyle="1" w:styleId="font60">
    <w:name w:val="font6"/>
    <w:basedOn w:val="1"/>
    <w:link w:val="font6"/>
    <w:rPr>
      <w:rFonts w:ascii="Arial" w:hAnsi="Arial"/>
      <w:i/>
      <w:sz w:val="14"/>
    </w:rPr>
  </w:style>
  <w:style w:type="paragraph" w:customStyle="1" w:styleId="2-1">
    <w:name w:val="содержание2-1"/>
    <w:basedOn w:val="314"/>
    <w:next w:val="a"/>
    <w:link w:val="2-10"/>
  </w:style>
  <w:style w:type="character" w:customStyle="1" w:styleId="2-10">
    <w:name w:val="содержание2-1"/>
    <w:basedOn w:val="315"/>
    <w:link w:val="2-1"/>
    <w:rPr>
      <w:rFonts w:ascii="Arial" w:hAnsi="Arial"/>
      <w:b/>
      <w:sz w:val="24"/>
    </w:rPr>
  </w:style>
  <w:style w:type="paragraph" w:customStyle="1" w:styleId="2f1">
    <w:name w:val="Красная строка 2 Знак"/>
    <w:link w:val="2f2"/>
    <w:rPr>
      <w:sz w:val="24"/>
    </w:rPr>
  </w:style>
  <w:style w:type="character" w:customStyle="1" w:styleId="2f2">
    <w:name w:val="Красная строка 2 Знак"/>
    <w:link w:val="2f1"/>
    <w:rPr>
      <w:sz w:val="24"/>
    </w:rPr>
  </w:style>
  <w:style w:type="paragraph" w:customStyle="1" w:styleId="xl27">
    <w:name w:val="xl27"/>
    <w:basedOn w:val="a"/>
    <w:link w:val="xl270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270">
    <w:name w:val="xl27"/>
    <w:basedOn w:val="1"/>
    <w:link w:val="xl27"/>
    <w:rPr>
      <w:sz w:val="24"/>
    </w:rPr>
  </w:style>
  <w:style w:type="paragraph" w:styleId="affff0">
    <w:name w:val="List"/>
    <w:basedOn w:val="a"/>
    <w:link w:val="affff1"/>
    <w:pPr>
      <w:ind w:left="283" w:hanging="283"/>
    </w:pPr>
  </w:style>
  <w:style w:type="character" w:customStyle="1" w:styleId="affff1">
    <w:name w:val="Список Знак"/>
    <w:basedOn w:val="1"/>
    <w:link w:val="affff0"/>
    <w:rPr>
      <w:sz w:val="24"/>
    </w:rPr>
  </w:style>
  <w:style w:type="paragraph" w:styleId="affff2">
    <w:name w:val="footer"/>
    <w:basedOn w:val="a"/>
    <w:link w:val="1f5"/>
    <w:pPr>
      <w:tabs>
        <w:tab w:val="center" w:pos="4677"/>
        <w:tab w:val="right" w:pos="9355"/>
      </w:tabs>
      <w:spacing w:after="0"/>
    </w:pPr>
  </w:style>
  <w:style w:type="character" w:customStyle="1" w:styleId="1f5">
    <w:name w:val="Нижний колонтитул Знак1"/>
    <w:basedOn w:val="1"/>
    <w:link w:val="affff2"/>
    <w:rPr>
      <w:sz w:val="24"/>
    </w:rPr>
  </w:style>
  <w:style w:type="paragraph" w:customStyle="1" w:styleId="1f6">
    <w:name w:val="Основной текст с отступом1"/>
    <w:basedOn w:val="a"/>
    <w:link w:val="1f7"/>
    <w:pPr>
      <w:spacing w:before="60" w:after="0"/>
      <w:ind w:firstLine="851"/>
    </w:pPr>
  </w:style>
  <w:style w:type="character" w:customStyle="1" w:styleId="1f7">
    <w:name w:val="Основной текст с отступом1"/>
    <w:basedOn w:val="1"/>
    <w:link w:val="1f6"/>
    <w:rPr>
      <w:sz w:val="24"/>
    </w:rPr>
  </w:style>
  <w:style w:type="paragraph" w:customStyle="1" w:styleId="xl75">
    <w:name w:val="xl75"/>
    <w:basedOn w:val="a"/>
    <w:link w:val="xl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750">
    <w:name w:val="xl75"/>
    <w:basedOn w:val="1"/>
    <w:link w:val="xl75"/>
    <w:rPr>
      <w:sz w:val="18"/>
    </w:rPr>
  </w:style>
  <w:style w:type="paragraph" w:customStyle="1" w:styleId="affff3">
    <w:name w:val="a"/>
    <w:basedOn w:val="a"/>
    <w:link w:val="affff4"/>
    <w:pPr>
      <w:spacing w:after="0" w:line="360" w:lineRule="auto"/>
      <w:ind w:left="1134" w:hanging="567"/>
    </w:pPr>
    <w:rPr>
      <w:sz w:val="28"/>
    </w:rPr>
  </w:style>
  <w:style w:type="character" w:customStyle="1" w:styleId="affff4">
    <w:name w:val="a"/>
    <w:basedOn w:val="1"/>
    <w:link w:val="affff3"/>
    <w:rPr>
      <w:sz w:val="28"/>
    </w:rPr>
  </w:style>
  <w:style w:type="paragraph" w:customStyle="1" w:styleId="1f8">
    <w:name w:val="Основной текст с отступом Знак1"/>
    <w:link w:val="1f9"/>
    <w:rPr>
      <w:sz w:val="28"/>
    </w:rPr>
  </w:style>
  <w:style w:type="character" w:customStyle="1" w:styleId="1f9">
    <w:name w:val="Основной текст с отступом Знак1"/>
    <w:link w:val="1f8"/>
    <w:rPr>
      <w:sz w:val="28"/>
    </w:rPr>
  </w:style>
  <w:style w:type="paragraph" w:customStyle="1" w:styleId="labeltextlot21">
    <w:name w:val="label_text_lot_21"/>
    <w:link w:val="labeltextlot210"/>
    <w:rPr>
      <w:color w:val="0000FF"/>
    </w:rPr>
  </w:style>
  <w:style w:type="character" w:customStyle="1" w:styleId="labeltextlot210">
    <w:name w:val="label_text_lot_21"/>
    <w:link w:val="labeltextlot21"/>
    <w:rPr>
      <w:color w:val="0000FF"/>
    </w:rPr>
  </w:style>
  <w:style w:type="paragraph" w:customStyle="1" w:styleId="xl69">
    <w:name w:val="xl69"/>
    <w:basedOn w:val="a"/>
    <w:link w:val="xl6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690">
    <w:name w:val="xl69"/>
    <w:basedOn w:val="1"/>
    <w:link w:val="xl69"/>
    <w:rPr>
      <w:sz w:val="18"/>
    </w:rPr>
  </w:style>
  <w:style w:type="paragraph" w:customStyle="1" w:styleId="2f3">
    <w:name w:val="Основной текст2"/>
    <w:basedOn w:val="a"/>
    <w:link w:val="2f4"/>
    <w:pPr>
      <w:spacing w:after="0" w:line="240" w:lineRule="atLeast"/>
    </w:pPr>
    <w:rPr>
      <w:sz w:val="19"/>
    </w:rPr>
  </w:style>
  <w:style w:type="character" w:customStyle="1" w:styleId="2f4">
    <w:name w:val="Основной текст2"/>
    <w:basedOn w:val="1"/>
    <w:link w:val="2f3"/>
    <w:rPr>
      <w:sz w:val="19"/>
    </w:rPr>
  </w:style>
  <w:style w:type="paragraph" w:customStyle="1" w:styleId="xl78">
    <w:name w:val="xl78"/>
    <w:basedOn w:val="a"/>
    <w:link w:val="xl7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16"/>
    </w:rPr>
  </w:style>
  <w:style w:type="character" w:customStyle="1" w:styleId="xl780">
    <w:name w:val="xl78"/>
    <w:basedOn w:val="1"/>
    <w:link w:val="xl78"/>
    <w:rPr>
      <w:i/>
      <w:sz w:val="16"/>
    </w:rPr>
  </w:style>
  <w:style w:type="paragraph" w:customStyle="1" w:styleId="-">
    <w:name w:val="Интернет-ссылка"/>
    <w:link w:val="-0"/>
    <w:rPr>
      <w:color w:val="000080"/>
      <w:u w:val="single"/>
    </w:rPr>
  </w:style>
  <w:style w:type="character" w:customStyle="1" w:styleId="-0">
    <w:name w:val="Интернет-ссылка"/>
    <w:link w:val="-"/>
    <w:rPr>
      <w:color w:val="000080"/>
      <w:u w:val="single"/>
    </w:rPr>
  </w:style>
  <w:style w:type="paragraph" w:customStyle="1" w:styleId="HTML15">
    <w:name w:val="Акроним HTML1"/>
    <w:basedOn w:val="14"/>
    <w:link w:val="HTML16"/>
  </w:style>
  <w:style w:type="character" w:customStyle="1" w:styleId="HTML16">
    <w:name w:val="Акроним HTML1"/>
    <w:basedOn w:val="15"/>
    <w:link w:val="HTML15"/>
  </w:style>
  <w:style w:type="paragraph" w:customStyle="1" w:styleId="xl73">
    <w:name w:val="xl73"/>
    <w:basedOn w:val="a"/>
    <w:link w:val="xl7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  <w:sz w:val="18"/>
    </w:rPr>
  </w:style>
  <w:style w:type="character" w:customStyle="1" w:styleId="xl730">
    <w:name w:val="xl73"/>
    <w:basedOn w:val="1"/>
    <w:link w:val="xl73"/>
    <w:rPr>
      <w:b/>
      <w:sz w:val="18"/>
    </w:rPr>
  </w:style>
  <w:style w:type="paragraph" w:customStyle="1" w:styleId="xl71">
    <w:name w:val="xl71"/>
    <w:basedOn w:val="a"/>
    <w:link w:val="xl710"/>
    <w:pPr>
      <w:spacing w:beforeAutospacing="1" w:afterAutospacing="1"/>
      <w:jc w:val="left"/>
    </w:pPr>
    <w:rPr>
      <w:sz w:val="18"/>
    </w:rPr>
  </w:style>
  <w:style w:type="character" w:customStyle="1" w:styleId="xl710">
    <w:name w:val="xl71"/>
    <w:basedOn w:val="1"/>
    <w:link w:val="xl71"/>
    <w:rPr>
      <w:sz w:val="18"/>
    </w:rPr>
  </w:style>
  <w:style w:type="paragraph" w:customStyle="1" w:styleId="xl66">
    <w:name w:val="xl66"/>
    <w:basedOn w:val="a"/>
    <w:link w:val="xl660"/>
    <w:pPr>
      <w:spacing w:beforeAutospacing="1" w:afterAutospacing="1"/>
      <w:jc w:val="left"/>
    </w:pPr>
    <w:rPr>
      <w:sz w:val="18"/>
    </w:rPr>
  </w:style>
  <w:style w:type="character" w:customStyle="1" w:styleId="xl660">
    <w:name w:val="xl66"/>
    <w:basedOn w:val="1"/>
    <w:link w:val="xl66"/>
    <w:rPr>
      <w:sz w:val="18"/>
    </w:rPr>
  </w:style>
  <w:style w:type="paragraph" w:customStyle="1" w:styleId="affff5">
    <w:name w:val="Комментарий пользователя"/>
    <w:basedOn w:val="a"/>
    <w:next w:val="a"/>
    <w:link w:val="affff6"/>
    <w:pPr>
      <w:spacing w:after="0"/>
      <w:ind w:left="170"/>
      <w:jc w:val="left"/>
    </w:pPr>
    <w:rPr>
      <w:rFonts w:ascii="Arial" w:hAnsi="Arial"/>
      <w:i/>
      <w:color w:val="000080"/>
      <w:sz w:val="20"/>
    </w:rPr>
  </w:style>
  <w:style w:type="character" w:customStyle="1" w:styleId="affff6">
    <w:name w:val="Комментарий пользователя"/>
    <w:basedOn w:val="1"/>
    <w:link w:val="affff5"/>
    <w:rPr>
      <w:rFonts w:ascii="Arial" w:hAnsi="Arial"/>
      <w:i/>
      <w:color w:val="000080"/>
      <w:sz w:val="20"/>
    </w:rPr>
  </w:style>
  <w:style w:type="paragraph" w:styleId="3c">
    <w:name w:val="toc 3"/>
    <w:next w:val="a"/>
    <w:link w:val="316"/>
    <w:uiPriority w:val="39"/>
    <w:pPr>
      <w:ind w:left="400"/>
    </w:pPr>
    <w:rPr>
      <w:rFonts w:ascii="XO Thames" w:hAnsi="XO Thames"/>
      <w:sz w:val="28"/>
    </w:rPr>
  </w:style>
  <w:style w:type="character" w:customStyle="1" w:styleId="316">
    <w:name w:val="Оглавление 3 Знак1"/>
    <w:link w:val="3c"/>
    <w:rPr>
      <w:rFonts w:ascii="XO Thames" w:hAnsi="XO Thames"/>
      <w:sz w:val="28"/>
    </w:rPr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customStyle="1" w:styleId="affff7">
    <w:name w:val="Дата Знак"/>
    <w:link w:val="affff8"/>
    <w:rPr>
      <w:sz w:val="24"/>
    </w:rPr>
  </w:style>
  <w:style w:type="character" w:customStyle="1" w:styleId="affff8">
    <w:name w:val="Дата Знак"/>
    <w:link w:val="affff7"/>
    <w:rPr>
      <w:sz w:val="24"/>
    </w:rPr>
  </w:style>
  <w:style w:type="paragraph" w:customStyle="1" w:styleId="affff9">
    <w:name w:val="Таблица заголовок"/>
    <w:basedOn w:val="a"/>
    <w:link w:val="affffa"/>
    <w:pPr>
      <w:spacing w:before="120" w:after="120" w:line="360" w:lineRule="auto"/>
      <w:jc w:val="right"/>
    </w:pPr>
    <w:rPr>
      <w:b/>
      <w:sz w:val="28"/>
    </w:rPr>
  </w:style>
  <w:style w:type="character" w:customStyle="1" w:styleId="affffa">
    <w:name w:val="Таблица заголовок"/>
    <w:basedOn w:val="1"/>
    <w:link w:val="affff9"/>
    <w:rPr>
      <w:b/>
      <w:sz w:val="28"/>
    </w:rPr>
  </w:style>
  <w:style w:type="paragraph" w:customStyle="1" w:styleId="xl68">
    <w:name w:val="xl68"/>
    <w:basedOn w:val="a"/>
    <w:link w:val="xl680"/>
    <w:pPr>
      <w:spacing w:beforeAutospacing="1" w:afterAutospacing="1"/>
      <w:jc w:val="right"/>
    </w:pPr>
    <w:rPr>
      <w:sz w:val="16"/>
    </w:rPr>
  </w:style>
  <w:style w:type="character" w:customStyle="1" w:styleId="xl680">
    <w:name w:val="xl68"/>
    <w:basedOn w:val="1"/>
    <w:link w:val="xl68"/>
    <w:rPr>
      <w:sz w:val="16"/>
    </w:rPr>
  </w:style>
  <w:style w:type="paragraph" w:customStyle="1" w:styleId="1fa">
    <w:name w:val="Знак Знак1"/>
    <w:link w:val="1fb"/>
    <w:rPr>
      <w:sz w:val="24"/>
    </w:rPr>
  </w:style>
  <w:style w:type="character" w:customStyle="1" w:styleId="1fb">
    <w:name w:val="Знак Знак1"/>
    <w:link w:val="1fa"/>
    <w:rPr>
      <w:sz w:val="24"/>
    </w:rPr>
  </w:style>
  <w:style w:type="paragraph" w:customStyle="1" w:styleId="HTML2">
    <w:name w:val="Адрес HTML Знак"/>
    <w:link w:val="HTML3"/>
    <w:rPr>
      <w:i/>
      <w:sz w:val="24"/>
    </w:rPr>
  </w:style>
  <w:style w:type="character" w:customStyle="1" w:styleId="HTML3">
    <w:name w:val="Адрес HTML Знак"/>
    <w:link w:val="HTML2"/>
    <w:rPr>
      <w:i/>
      <w:sz w:val="24"/>
    </w:rPr>
  </w:style>
  <w:style w:type="paragraph" w:customStyle="1" w:styleId="subjectvalue">
    <w:name w:val="subjectvalue"/>
    <w:basedOn w:val="14"/>
    <w:link w:val="subjectvalue0"/>
  </w:style>
  <w:style w:type="character" w:customStyle="1" w:styleId="subjectvalue0">
    <w:name w:val="subjectvalue"/>
    <w:basedOn w:val="15"/>
    <w:link w:val="subjectvalue"/>
  </w:style>
  <w:style w:type="paragraph" w:customStyle="1" w:styleId="affffb">
    <w:name w:val="Пункт Знак"/>
    <w:basedOn w:val="a"/>
    <w:link w:val="affffc"/>
    <w:pPr>
      <w:tabs>
        <w:tab w:val="left" w:pos="1134"/>
        <w:tab w:val="left" w:pos="1701"/>
      </w:tabs>
      <w:spacing w:after="0" w:line="360" w:lineRule="auto"/>
      <w:ind w:left="1134" w:hanging="567"/>
    </w:pPr>
    <w:rPr>
      <w:sz w:val="28"/>
    </w:rPr>
  </w:style>
  <w:style w:type="character" w:customStyle="1" w:styleId="affffc">
    <w:name w:val="Пункт Знак"/>
    <w:basedOn w:val="1"/>
    <w:link w:val="affffb"/>
    <w:rPr>
      <w:sz w:val="28"/>
    </w:rPr>
  </w:style>
  <w:style w:type="paragraph" w:styleId="affffd">
    <w:name w:val="List Paragraph"/>
    <w:basedOn w:val="a"/>
    <w:link w:val="affffe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affffe">
    <w:name w:val="Абзац списка Знак"/>
    <w:basedOn w:val="1"/>
    <w:link w:val="affffd"/>
    <w:rPr>
      <w:rFonts w:ascii="Calibri" w:hAnsi="Calibri"/>
      <w:sz w:val="22"/>
    </w:rPr>
  </w:style>
  <w:style w:type="paragraph" w:customStyle="1" w:styleId="xl64">
    <w:name w:val="xl64"/>
    <w:basedOn w:val="a"/>
    <w:link w:val="xl640"/>
    <w:pPr>
      <w:spacing w:beforeAutospacing="1" w:afterAutospacing="1"/>
      <w:jc w:val="center"/>
    </w:pPr>
    <w:rPr>
      <w:sz w:val="16"/>
    </w:rPr>
  </w:style>
  <w:style w:type="character" w:customStyle="1" w:styleId="xl640">
    <w:name w:val="xl64"/>
    <w:basedOn w:val="1"/>
    <w:link w:val="xl64"/>
    <w:rPr>
      <w:sz w:val="16"/>
    </w:rPr>
  </w:style>
  <w:style w:type="paragraph" w:styleId="afffff">
    <w:name w:val="Signature"/>
    <w:basedOn w:val="a"/>
    <w:link w:val="1fc"/>
    <w:pPr>
      <w:ind w:left="4252"/>
    </w:pPr>
  </w:style>
  <w:style w:type="character" w:customStyle="1" w:styleId="1fc">
    <w:name w:val="Подпись Знак1"/>
    <w:basedOn w:val="1"/>
    <w:link w:val="afffff"/>
    <w:rPr>
      <w:sz w:val="24"/>
    </w:rPr>
  </w:style>
  <w:style w:type="paragraph" w:styleId="afffff0">
    <w:name w:val="List Number"/>
    <w:basedOn w:val="a"/>
    <w:link w:val="afffff1"/>
    <w:pPr>
      <w:ind w:left="1415" w:hanging="283"/>
    </w:pPr>
  </w:style>
  <w:style w:type="character" w:customStyle="1" w:styleId="afffff1">
    <w:name w:val="Нумерованный список Знак"/>
    <w:basedOn w:val="1"/>
    <w:link w:val="afffff0"/>
    <w:rPr>
      <w:sz w:val="24"/>
    </w:rPr>
  </w:style>
  <w:style w:type="paragraph" w:customStyle="1" w:styleId="49">
    <w:name w:val="Заголовок 4 Знак"/>
    <w:link w:val="4a"/>
    <w:rPr>
      <w:rFonts w:ascii="Arial" w:hAnsi="Arial"/>
      <w:sz w:val="24"/>
    </w:rPr>
  </w:style>
  <w:style w:type="character" w:customStyle="1" w:styleId="4a">
    <w:name w:val="Заголовок 4 Знак"/>
    <w:link w:val="49"/>
    <w:rPr>
      <w:rFonts w:ascii="Arial" w:hAnsi="Arial"/>
      <w:sz w:val="24"/>
    </w:rPr>
  </w:style>
  <w:style w:type="paragraph" w:customStyle="1" w:styleId="91">
    <w:name w:val="Оглавление 91"/>
    <w:basedOn w:val="a"/>
    <w:next w:val="a"/>
    <w:link w:val="910"/>
    <w:pPr>
      <w:tabs>
        <w:tab w:val="left" w:pos="858"/>
      </w:tabs>
      <w:spacing w:after="0"/>
      <w:ind w:left="1680"/>
      <w:jc w:val="left"/>
    </w:pPr>
    <w:rPr>
      <w:sz w:val="20"/>
    </w:rPr>
  </w:style>
  <w:style w:type="character" w:customStyle="1" w:styleId="910">
    <w:name w:val="Оглавление 91"/>
    <w:basedOn w:val="1"/>
    <w:link w:val="91"/>
    <w:rPr>
      <w:sz w:val="20"/>
    </w:rPr>
  </w:style>
  <w:style w:type="paragraph" w:styleId="afffff2">
    <w:name w:val="Date"/>
    <w:basedOn w:val="a"/>
    <w:next w:val="a"/>
    <w:link w:val="1fd"/>
  </w:style>
  <w:style w:type="character" w:customStyle="1" w:styleId="1fd">
    <w:name w:val="Дата Знак1"/>
    <w:basedOn w:val="1"/>
    <w:link w:val="afffff2"/>
    <w:rPr>
      <w:sz w:val="24"/>
    </w:rPr>
  </w:style>
  <w:style w:type="paragraph" w:customStyle="1" w:styleId="1fe">
    <w:name w:val="Гиперссылка1"/>
    <w:link w:val="1ff"/>
    <w:rPr>
      <w:color w:val="0000FF"/>
      <w:u w:val="single"/>
    </w:rPr>
  </w:style>
  <w:style w:type="character" w:customStyle="1" w:styleId="1ff">
    <w:name w:val="Гиперссылка1"/>
    <w:link w:val="1fe"/>
    <w:rPr>
      <w:color w:val="0000FF"/>
      <w:u w:val="single"/>
    </w:rPr>
  </w:style>
  <w:style w:type="paragraph" w:customStyle="1" w:styleId="110">
    <w:name w:val="Заголовок 11"/>
    <w:basedOn w:val="a"/>
    <w:next w:val="a"/>
    <w:link w:val="111"/>
    <w:pPr>
      <w:keepNext/>
      <w:spacing w:before="240"/>
      <w:jc w:val="center"/>
      <w:outlineLvl w:val="0"/>
    </w:pPr>
    <w:rPr>
      <w:b/>
      <w:sz w:val="36"/>
    </w:rPr>
  </w:style>
  <w:style w:type="character" w:customStyle="1" w:styleId="111">
    <w:name w:val="Заголовок 11"/>
    <w:basedOn w:val="1"/>
    <w:link w:val="110"/>
    <w:rPr>
      <w:b/>
      <w:sz w:val="36"/>
    </w:rPr>
  </w:style>
  <w:style w:type="paragraph" w:customStyle="1" w:styleId="xl70">
    <w:name w:val="xl70"/>
    <w:basedOn w:val="a"/>
    <w:link w:val="xl7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700">
    <w:name w:val="xl70"/>
    <w:basedOn w:val="1"/>
    <w:link w:val="xl70"/>
    <w:rPr>
      <w:sz w:val="18"/>
    </w:rPr>
  </w:style>
  <w:style w:type="paragraph" w:customStyle="1" w:styleId="afffff3">
    <w:name w:val="Îáû÷íûé"/>
    <w:link w:val="afffff4"/>
  </w:style>
  <w:style w:type="character" w:customStyle="1" w:styleId="afffff4">
    <w:name w:val="Îáû÷íûé"/>
    <w:link w:val="afffff3"/>
  </w:style>
  <w:style w:type="paragraph" w:customStyle="1" w:styleId="xl90">
    <w:name w:val="xl90"/>
    <w:basedOn w:val="a"/>
    <w:link w:val="xl9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900">
    <w:name w:val="xl90"/>
    <w:basedOn w:val="1"/>
    <w:link w:val="xl90"/>
    <w:rPr>
      <w:sz w:val="24"/>
    </w:rPr>
  </w:style>
  <w:style w:type="paragraph" w:customStyle="1" w:styleId="HTML17">
    <w:name w:val="Код HTML1"/>
    <w:link w:val="HTML18"/>
    <w:rPr>
      <w:rFonts w:ascii="Courier New" w:hAnsi="Courier New"/>
    </w:rPr>
  </w:style>
  <w:style w:type="character" w:customStyle="1" w:styleId="HTML18">
    <w:name w:val="Код HTML1"/>
    <w:link w:val="HTML17"/>
    <w:rPr>
      <w:rFonts w:ascii="Courier New" w:hAnsi="Courier New"/>
    </w:rPr>
  </w:style>
  <w:style w:type="paragraph" w:customStyle="1" w:styleId="afffff5">
    <w:name w:val="Приветствие Знак"/>
    <w:link w:val="afffff6"/>
    <w:rPr>
      <w:sz w:val="24"/>
    </w:rPr>
  </w:style>
  <w:style w:type="character" w:customStyle="1" w:styleId="afffff6">
    <w:name w:val="Приветствие Знак"/>
    <w:link w:val="afffff5"/>
    <w:rPr>
      <w:sz w:val="24"/>
    </w:rPr>
  </w:style>
  <w:style w:type="paragraph" w:customStyle="1" w:styleId="afffff7">
    <w:name w:val="Текст сноски Знак"/>
    <w:basedOn w:val="14"/>
    <w:link w:val="afffff8"/>
  </w:style>
  <w:style w:type="character" w:customStyle="1" w:styleId="afffff8">
    <w:name w:val="Текст сноски Знак"/>
    <w:basedOn w:val="15"/>
    <w:link w:val="afffff7"/>
  </w:style>
  <w:style w:type="paragraph" w:customStyle="1" w:styleId="217">
    <w:name w:val="Основной текст 21"/>
    <w:basedOn w:val="a"/>
    <w:link w:val="218"/>
    <w:pPr>
      <w:spacing w:after="0"/>
    </w:pPr>
    <w:rPr>
      <w:sz w:val="28"/>
    </w:rPr>
  </w:style>
  <w:style w:type="character" w:customStyle="1" w:styleId="218">
    <w:name w:val="Основной текст 21"/>
    <w:basedOn w:val="1"/>
    <w:link w:val="217"/>
    <w:rPr>
      <w:sz w:val="28"/>
    </w:rPr>
  </w:style>
  <w:style w:type="paragraph" w:customStyle="1" w:styleId="HTML19">
    <w:name w:val="Определение HTML1"/>
    <w:link w:val="HTML1a"/>
    <w:rPr>
      <w:i/>
    </w:rPr>
  </w:style>
  <w:style w:type="character" w:customStyle="1" w:styleId="HTML1a">
    <w:name w:val="Определение HTML1"/>
    <w:link w:val="HTML19"/>
    <w:rPr>
      <w:i/>
    </w:rPr>
  </w:style>
  <w:style w:type="paragraph" w:styleId="afffff9">
    <w:name w:val="Message Header"/>
    <w:basedOn w:val="a"/>
    <w:link w:val="1ff0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1134" w:hanging="1134"/>
    </w:pPr>
    <w:rPr>
      <w:rFonts w:ascii="Arial" w:hAnsi="Arial"/>
    </w:rPr>
  </w:style>
  <w:style w:type="character" w:customStyle="1" w:styleId="1ff0">
    <w:name w:val="Шапка Знак1"/>
    <w:basedOn w:val="1"/>
    <w:link w:val="afffff9"/>
    <w:rPr>
      <w:rFonts w:ascii="Arial" w:hAnsi="Arial"/>
      <w:sz w:val="24"/>
    </w:rPr>
  </w:style>
  <w:style w:type="paragraph" w:customStyle="1" w:styleId="afffffa">
    <w:name w:val="Основной шрифт"/>
    <w:link w:val="afffffb"/>
  </w:style>
  <w:style w:type="character" w:customStyle="1" w:styleId="afffffb">
    <w:name w:val="Основной шрифт"/>
    <w:link w:val="afffffa"/>
  </w:style>
  <w:style w:type="paragraph" w:customStyle="1" w:styleId="afffffc">
    <w:name w:val="Основной текст Знак"/>
    <w:link w:val="afffffd"/>
    <w:rPr>
      <w:sz w:val="24"/>
    </w:rPr>
  </w:style>
  <w:style w:type="character" w:customStyle="1" w:styleId="afffffd">
    <w:name w:val="Основной текст Знак"/>
    <w:link w:val="afffffc"/>
    <w:rPr>
      <w:sz w:val="24"/>
    </w:rPr>
  </w:style>
  <w:style w:type="paragraph" w:styleId="4b">
    <w:name w:val="List Bullet 4"/>
    <w:basedOn w:val="a"/>
    <w:link w:val="4c"/>
    <w:pPr>
      <w:ind w:left="849" w:hanging="283"/>
    </w:pPr>
  </w:style>
  <w:style w:type="character" w:customStyle="1" w:styleId="4c">
    <w:name w:val="Маркированный список 4 Знак"/>
    <w:basedOn w:val="1"/>
    <w:link w:val="4b"/>
    <w:rPr>
      <w:sz w:val="24"/>
    </w:rPr>
  </w:style>
  <w:style w:type="paragraph" w:styleId="afffffe">
    <w:name w:val="envelope address"/>
    <w:basedOn w:val="a"/>
    <w:link w:val="affffff"/>
    <w:pPr>
      <w:ind w:left="2880"/>
    </w:pPr>
    <w:rPr>
      <w:rFonts w:ascii="Arial" w:hAnsi="Arial"/>
    </w:rPr>
  </w:style>
  <w:style w:type="character" w:customStyle="1" w:styleId="affffff">
    <w:name w:val="Адрес на конверте Знак"/>
    <w:basedOn w:val="1"/>
    <w:link w:val="afffffe"/>
    <w:rPr>
      <w:rFonts w:ascii="Arial" w:hAnsi="Arial"/>
      <w:sz w:val="24"/>
    </w:rPr>
  </w:style>
  <w:style w:type="paragraph" w:customStyle="1" w:styleId="afd">
    <w:name w:val="Верхний и нижний колонтитулы"/>
    <w:basedOn w:val="a"/>
    <w:link w:val="afe"/>
  </w:style>
  <w:style w:type="character" w:customStyle="1" w:styleId="afe">
    <w:name w:val="Верхний и нижний колонтитулы"/>
    <w:basedOn w:val="1"/>
    <w:link w:val="afd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3d">
    <w:name w:val="Body Text 3"/>
    <w:basedOn w:val="a"/>
    <w:link w:val="317"/>
    <w:pPr>
      <w:keepNext/>
      <w:keepLines/>
      <w:widowControl w:val="0"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/>
    </w:pPr>
    <w:rPr>
      <w:b/>
      <w:i/>
      <w:sz w:val="22"/>
    </w:rPr>
  </w:style>
  <w:style w:type="character" w:customStyle="1" w:styleId="317">
    <w:name w:val="Основной текст 3 Знак1"/>
    <w:basedOn w:val="1"/>
    <w:link w:val="3d"/>
    <w:rPr>
      <w:b/>
      <w:i/>
      <w:sz w:val="22"/>
    </w:rPr>
  </w:style>
  <w:style w:type="paragraph" w:customStyle="1" w:styleId="320">
    <w:name w:val="Основной текст с отступом 3 Знак2"/>
    <w:basedOn w:val="a"/>
    <w:next w:val="a"/>
    <w:link w:val="321"/>
    <w:pPr>
      <w:keepNext/>
      <w:spacing w:before="60"/>
      <w:jc w:val="center"/>
    </w:pPr>
    <w:rPr>
      <w:b/>
      <w:sz w:val="18"/>
    </w:rPr>
  </w:style>
  <w:style w:type="character" w:customStyle="1" w:styleId="321">
    <w:name w:val="Основной текст с отступом 3 Знак2"/>
    <w:basedOn w:val="1"/>
    <w:link w:val="320"/>
    <w:rPr>
      <w:b/>
      <w:sz w:val="18"/>
    </w:rPr>
  </w:style>
  <w:style w:type="paragraph" w:styleId="2f5">
    <w:name w:val="List Bullet 2"/>
    <w:basedOn w:val="a"/>
    <w:link w:val="2f6"/>
    <w:pPr>
      <w:spacing w:after="0"/>
      <w:ind w:left="-45"/>
    </w:pPr>
  </w:style>
  <w:style w:type="character" w:customStyle="1" w:styleId="2f6">
    <w:name w:val="Маркированный список 2 Знак"/>
    <w:basedOn w:val="1"/>
    <w:link w:val="2f5"/>
    <w:rPr>
      <w:sz w:val="24"/>
    </w:rPr>
  </w:style>
  <w:style w:type="paragraph" w:customStyle="1" w:styleId="affffff0">
    <w:name w:val="Заголовок таблицы"/>
    <w:basedOn w:val="affffff1"/>
    <w:link w:val="affffff2"/>
    <w:pPr>
      <w:widowControl/>
      <w:jc w:val="center"/>
    </w:pPr>
    <w:rPr>
      <w:b/>
    </w:rPr>
  </w:style>
  <w:style w:type="character" w:customStyle="1" w:styleId="affffff2">
    <w:name w:val="Заголовок таблицы"/>
    <w:basedOn w:val="affffff3"/>
    <w:link w:val="affffff0"/>
    <w:rPr>
      <w:b/>
      <w:sz w:val="24"/>
    </w:rPr>
  </w:style>
  <w:style w:type="paragraph" w:customStyle="1" w:styleId="affffff4">
    <w:name w:val="Посещённая гиперссылка"/>
    <w:link w:val="affffff5"/>
    <w:rPr>
      <w:color w:val="800080"/>
      <w:u w:val="single"/>
    </w:rPr>
  </w:style>
  <w:style w:type="character" w:customStyle="1" w:styleId="affffff5">
    <w:name w:val="Посещённая гиперссылка"/>
    <w:link w:val="affffff4"/>
    <w:rPr>
      <w:color w:val="800080"/>
      <w:u w:val="single"/>
    </w:rPr>
  </w:style>
  <w:style w:type="paragraph" w:styleId="3e">
    <w:name w:val="List Continue 3"/>
    <w:basedOn w:val="a"/>
    <w:link w:val="3f"/>
    <w:pPr>
      <w:spacing w:after="120"/>
      <w:ind w:left="849"/>
    </w:pPr>
  </w:style>
  <w:style w:type="character" w:customStyle="1" w:styleId="3f">
    <w:name w:val="Продолжение списка 3 Знак"/>
    <w:basedOn w:val="1"/>
    <w:link w:val="3e"/>
    <w:rPr>
      <w:sz w:val="24"/>
    </w:rPr>
  </w:style>
  <w:style w:type="paragraph" w:customStyle="1" w:styleId="affffff6">
    <w:name w:val="Словарная статья"/>
    <w:basedOn w:val="a"/>
    <w:next w:val="a"/>
    <w:link w:val="affffff7"/>
    <w:pPr>
      <w:spacing w:after="0"/>
      <w:ind w:right="118"/>
    </w:pPr>
    <w:rPr>
      <w:rFonts w:ascii="Arial" w:hAnsi="Arial"/>
      <w:sz w:val="20"/>
    </w:rPr>
  </w:style>
  <w:style w:type="character" w:customStyle="1" w:styleId="affffff7">
    <w:name w:val="Словарная статья"/>
    <w:basedOn w:val="1"/>
    <w:link w:val="affffff6"/>
    <w:rPr>
      <w:rFonts w:ascii="Arial" w:hAnsi="Arial"/>
      <w:sz w:val="20"/>
    </w:rPr>
  </w:style>
  <w:style w:type="paragraph" w:customStyle="1" w:styleId="xl81">
    <w:name w:val="xl81"/>
    <w:basedOn w:val="a"/>
    <w:link w:val="xl8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14"/>
    </w:rPr>
  </w:style>
  <w:style w:type="character" w:customStyle="1" w:styleId="xl810">
    <w:name w:val="xl81"/>
    <w:basedOn w:val="1"/>
    <w:link w:val="xl81"/>
    <w:rPr>
      <w:i/>
      <w:sz w:val="14"/>
    </w:rPr>
  </w:style>
  <w:style w:type="paragraph" w:styleId="affffff8">
    <w:name w:val="header"/>
    <w:basedOn w:val="a"/>
    <w:link w:val="1ff1"/>
    <w:pPr>
      <w:tabs>
        <w:tab w:val="center" w:pos="4677"/>
        <w:tab w:val="right" w:pos="9355"/>
      </w:tabs>
      <w:spacing w:after="0"/>
    </w:pPr>
  </w:style>
  <w:style w:type="character" w:customStyle="1" w:styleId="1ff1">
    <w:name w:val="Верхний колонтитул Знак1"/>
    <w:basedOn w:val="1"/>
    <w:link w:val="affffff8"/>
    <w:rPr>
      <w:sz w:val="24"/>
    </w:rPr>
  </w:style>
  <w:style w:type="paragraph" w:customStyle="1" w:styleId="tendersubject1">
    <w:name w:val="tendersubject1"/>
    <w:link w:val="tendersubject10"/>
    <w:rPr>
      <w:b/>
      <w:color w:val="0000FF"/>
    </w:rPr>
  </w:style>
  <w:style w:type="character" w:customStyle="1" w:styleId="tendersubject10">
    <w:name w:val="tendersubject1"/>
    <w:link w:val="tendersubject1"/>
    <w:rPr>
      <w:b/>
      <w:color w:val="0000FF"/>
    </w:rPr>
  </w:style>
  <w:style w:type="paragraph" w:styleId="a0">
    <w:name w:val="Body Text"/>
    <w:basedOn w:val="a"/>
    <w:link w:val="4d"/>
    <w:pPr>
      <w:spacing w:after="120"/>
    </w:pPr>
  </w:style>
  <w:style w:type="character" w:customStyle="1" w:styleId="4d">
    <w:name w:val="Основной текст Знак4"/>
    <w:basedOn w:val="1"/>
    <w:link w:val="a0"/>
    <w:rPr>
      <w:sz w:val="24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  <w:rPr>
      <w:sz w:val="18"/>
    </w:rPr>
  </w:style>
  <w:style w:type="character" w:customStyle="1" w:styleId="xl670">
    <w:name w:val="xl67"/>
    <w:basedOn w:val="1"/>
    <w:link w:val="xl67"/>
    <w:rPr>
      <w:sz w:val="18"/>
    </w:rPr>
  </w:style>
  <w:style w:type="paragraph" w:customStyle="1" w:styleId="1ff2">
    <w:name w:val="Номер1"/>
    <w:basedOn w:val="affff0"/>
    <w:link w:val="1ff3"/>
    <w:pPr>
      <w:tabs>
        <w:tab w:val="left" w:pos="1077"/>
      </w:tabs>
      <w:spacing w:before="40" w:after="40"/>
      <w:ind w:left="737" w:hanging="380"/>
    </w:pPr>
    <w:rPr>
      <w:sz w:val="22"/>
    </w:rPr>
  </w:style>
  <w:style w:type="character" w:customStyle="1" w:styleId="1ff3">
    <w:name w:val="Номер1"/>
    <w:basedOn w:val="affff1"/>
    <w:link w:val="1ff2"/>
    <w:rPr>
      <w:sz w:val="2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61">
    <w:name w:val="Заголовок 61"/>
    <w:basedOn w:val="a"/>
    <w:next w:val="a"/>
    <w:link w:val="610"/>
    <w:pPr>
      <w:spacing w:before="240"/>
      <w:outlineLvl w:val="5"/>
    </w:pPr>
    <w:rPr>
      <w:i/>
      <w:sz w:val="22"/>
    </w:rPr>
  </w:style>
  <w:style w:type="character" w:customStyle="1" w:styleId="610">
    <w:name w:val="Заголовок 61"/>
    <w:basedOn w:val="1"/>
    <w:link w:val="61"/>
    <w:rPr>
      <w:i/>
      <w:sz w:val="22"/>
    </w:rPr>
  </w:style>
  <w:style w:type="paragraph" w:styleId="affffff9">
    <w:name w:val="No Spacing"/>
    <w:link w:val="affffffa"/>
    <w:rPr>
      <w:rFonts w:ascii="Calibri" w:hAnsi="Calibri"/>
      <w:sz w:val="22"/>
    </w:rPr>
  </w:style>
  <w:style w:type="character" w:customStyle="1" w:styleId="affffffa">
    <w:name w:val="Без интервала Знак"/>
    <w:link w:val="affffff9"/>
    <w:rPr>
      <w:rFonts w:ascii="Calibri" w:hAnsi="Calibri"/>
      <w:sz w:val="22"/>
    </w:rPr>
  </w:style>
  <w:style w:type="paragraph" w:customStyle="1" w:styleId="affffffb">
    <w:name w:val="Заголовок перечисления"/>
    <w:basedOn w:val="a0"/>
    <w:link w:val="affffffc"/>
    <w:pPr>
      <w:keepNext/>
      <w:keepLines/>
      <w:spacing w:before="120" w:line="360" w:lineRule="auto"/>
    </w:pPr>
    <w:rPr>
      <w:sz w:val="28"/>
    </w:rPr>
  </w:style>
  <w:style w:type="character" w:customStyle="1" w:styleId="affffffc">
    <w:name w:val="Заголовок перечисления"/>
    <w:basedOn w:val="4d"/>
    <w:link w:val="affffffb"/>
    <w:rPr>
      <w:sz w:val="28"/>
    </w:rPr>
  </w:style>
  <w:style w:type="paragraph" w:customStyle="1" w:styleId="314">
    <w:name w:val="Заголовок 31"/>
    <w:basedOn w:val="a"/>
    <w:next w:val="a"/>
    <w:link w:val="315"/>
    <w:pPr>
      <w:keepNext/>
      <w:spacing w:before="240"/>
      <w:outlineLvl w:val="2"/>
    </w:pPr>
    <w:rPr>
      <w:rFonts w:ascii="Arial" w:hAnsi="Arial"/>
      <w:b/>
    </w:rPr>
  </w:style>
  <w:style w:type="character" w:customStyle="1" w:styleId="315">
    <w:name w:val="Заголовок 31"/>
    <w:basedOn w:val="1"/>
    <w:link w:val="314"/>
    <w:rPr>
      <w:rFonts w:ascii="Arial" w:hAnsi="Arial"/>
      <w:b/>
      <w:sz w:val="24"/>
    </w:rPr>
  </w:style>
  <w:style w:type="paragraph" w:customStyle="1" w:styleId="3f0">
    <w:name w:val="Стиль3 Знак Знак"/>
    <w:link w:val="3f1"/>
    <w:rPr>
      <w:sz w:val="24"/>
    </w:rPr>
  </w:style>
  <w:style w:type="character" w:customStyle="1" w:styleId="3f1">
    <w:name w:val="Стиль3 Знак Знак"/>
    <w:link w:val="3f0"/>
    <w:rPr>
      <w:sz w:val="24"/>
    </w:rPr>
  </w:style>
  <w:style w:type="paragraph" w:customStyle="1" w:styleId="affffffd">
    <w:name w:val="Верхний колонтитул Знак"/>
    <w:link w:val="affffffe"/>
    <w:rPr>
      <w:rFonts w:ascii="Arial" w:hAnsi="Arial"/>
      <w:sz w:val="24"/>
    </w:rPr>
  </w:style>
  <w:style w:type="character" w:customStyle="1" w:styleId="affffffe">
    <w:name w:val="Верхний колонтитул Знак"/>
    <w:link w:val="affffffd"/>
    <w:rPr>
      <w:rFonts w:ascii="Arial" w:hAnsi="Arial"/>
      <w:sz w:val="24"/>
    </w:rPr>
  </w:style>
  <w:style w:type="paragraph" w:customStyle="1" w:styleId="afffffff">
    <w:name w:val="А_обычный"/>
    <w:basedOn w:val="a"/>
    <w:link w:val="afffffff0"/>
    <w:pPr>
      <w:spacing w:after="0"/>
      <w:ind w:firstLine="709"/>
    </w:pPr>
  </w:style>
  <w:style w:type="character" w:customStyle="1" w:styleId="afffffff0">
    <w:name w:val="А_обычный"/>
    <w:basedOn w:val="1"/>
    <w:link w:val="afffffff"/>
    <w:rPr>
      <w:sz w:val="24"/>
    </w:rPr>
  </w:style>
  <w:style w:type="paragraph" w:customStyle="1" w:styleId="parametervalue">
    <w:name w:val="parametervalue"/>
    <w:basedOn w:val="a"/>
    <w:link w:val="parametervalue0"/>
    <w:pPr>
      <w:spacing w:beforeAutospacing="1" w:afterAutospacing="1"/>
      <w:jc w:val="left"/>
    </w:pPr>
  </w:style>
  <w:style w:type="character" w:customStyle="1" w:styleId="parametervalue0">
    <w:name w:val="parametervalue"/>
    <w:basedOn w:val="1"/>
    <w:link w:val="parametervalue"/>
    <w:rPr>
      <w:sz w:val="24"/>
    </w:rPr>
  </w:style>
  <w:style w:type="paragraph" w:customStyle="1" w:styleId="2f7">
    <w:name w:val="Гиперссылка2"/>
    <w:link w:val="afffffff1"/>
    <w:rPr>
      <w:color w:val="0000FF"/>
      <w:u w:val="single"/>
    </w:rPr>
  </w:style>
  <w:style w:type="character" w:styleId="afffffff1">
    <w:name w:val="Hyperlink"/>
    <w:link w:val="2f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3f2">
    <w:name w:val="Стиль3 Знак"/>
    <w:basedOn w:val="af3"/>
    <w:link w:val="3f3"/>
  </w:style>
  <w:style w:type="character" w:customStyle="1" w:styleId="3f3">
    <w:name w:val="Стиль3 Знак"/>
    <w:basedOn w:val="af4"/>
    <w:link w:val="3f2"/>
    <w:rPr>
      <w:sz w:val="24"/>
    </w:rPr>
  </w:style>
  <w:style w:type="paragraph" w:customStyle="1" w:styleId="spanbodytext21">
    <w:name w:val="span_body_text_21"/>
    <w:link w:val="spanbodytext210"/>
  </w:style>
  <w:style w:type="character" w:customStyle="1" w:styleId="spanbodytext210">
    <w:name w:val="span_body_text_21"/>
    <w:link w:val="spanbodytext21"/>
  </w:style>
  <w:style w:type="paragraph" w:styleId="1ff4">
    <w:name w:val="toc 1"/>
    <w:next w:val="a"/>
    <w:link w:val="1ff5"/>
    <w:uiPriority w:val="39"/>
    <w:rPr>
      <w:rFonts w:ascii="XO Thames" w:hAnsi="XO Thames"/>
      <w:b/>
      <w:sz w:val="28"/>
    </w:rPr>
  </w:style>
  <w:style w:type="character" w:customStyle="1" w:styleId="1ff5">
    <w:name w:val="Оглавление 1 Знак"/>
    <w:link w:val="1ff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labelbodytext11">
    <w:name w:val="label_body_text_11"/>
    <w:link w:val="labelbodytext110"/>
    <w:rPr>
      <w:color w:val="0000FF"/>
    </w:rPr>
  </w:style>
  <w:style w:type="character" w:customStyle="1" w:styleId="labelbodytext110">
    <w:name w:val="label_body_text_11"/>
    <w:link w:val="labelbodytext11"/>
    <w:rPr>
      <w:color w:val="0000FF"/>
    </w:rPr>
  </w:style>
  <w:style w:type="paragraph" w:styleId="afffffff2">
    <w:name w:val="List Bullet"/>
    <w:basedOn w:val="a"/>
    <w:link w:val="afffffff3"/>
    <w:pPr>
      <w:keepNext/>
      <w:keepLines/>
      <w:widowControl w:val="0"/>
    </w:pPr>
    <w:rPr>
      <w:color w:val="0000FF"/>
    </w:rPr>
  </w:style>
  <w:style w:type="character" w:customStyle="1" w:styleId="afffffff3">
    <w:name w:val="Маркированный список Знак"/>
    <w:basedOn w:val="1"/>
    <w:link w:val="afffffff2"/>
    <w:rPr>
      <w:color w:val="0000FF"/>
      <w:sz w:val="24"/>
    </w:rPr>
  </w:style>
  <w:style w:type="paragraph" w:customStyle="1" w:styleId="1ff6">
    <w:name w:val="Название объекта1"/>
    <w:basedOn w:val="a"/>
    <w:link w:val="1ff7"/>
    <w:pPr>
      <w:spacing w:before="120" w:after="120"/>
    </w:pPr>
    <w:rPr>
      <w:i/>
    </w:rPr>
  </w:style>
  <w:style w:type="character" w:customStyle="1" w:styleId="1ff7">
    <w:name w:val="Название объекта1"/>
    <w:basedOn w:val="1"/>
    <w:link w:val="1ff6"/>
    <w:rPr>
      <w:i/>
      <w:sz w:val="24"/>
    </w:rPr>
  </w:style>
  <w:style w:type="paragraph" w:customStyle="1" w:styleId="1ff8">
    <w:name w:val="Номер страницы1"/>
    <w:link w:val="1ff9"/>
  </w:style>
  <w:style w:type="character" w:customStyle="1" w:styleId="1ff9">
    <w:name w:val="Номер страницы1"/>
    <w:link w:val="1ff8"/>
  </w:style>
  <w:style w:type="paragraph" w:customStyle="1" w:styleId="221">
    <w:name w:val="Красная строка 2 Знак2"/>
    <w:link w:val="222"/>
    <w:rPr>
      <w:b/>
      <w:sz w:val="30"/>
    </w:rPr>
  </w:style>
  <w:style w:type="character" w:customStyle="1" w:styleId="222">
    <w:name w:val="Красная строка 2 Знак2"/>
    <w:link w:val="221"/>
    <w:rPr>
      <w:b/>
      <w:sz w:val="30"/>
    </w:rPr>
  </w:style>
  <w:style w:type="paragraph" w:customStyle="1" w:styleId="ikzvalue">
    <w:name w:val="ikzvalue"/>
    <w:basedOn w:val="14"/>
    <w:link w:val="ikzvalue0"/>
  </w:style>
  <w:style w:type="character" w:customStyle="1" w:styleId="ikzvalue0">
    <w:name w:val="ikzvalue"/>
    <w:basedOn w:val="15"/>
    <w:link w:val="ikzvalue"/>
  </w:style>
  <w:style w:type="paragraph" w:styleId="afff3">
    <w:name w:val="Body Text Indent"/>
    <w:basedOn w:val="a0"/>
    <w:link w:val="2f0"/>
    <w:pPr>
      <w:ind w:firstLine="210"/>
    </w:pPr>
  </w:style>
  <w:style w:type="character" w:customStyle="1" w:styleId="2f0">
    <w:name w:val="Основной текст с отступом Знак2"/>
    <w:basedOn w:val="4d"/>
    <w:link w:val="afff3"/>
    <w:rPr>
      <w:sz w:val="24"/>
    </w:rPr>
  </w:style>
  <w:style w:type="paragraph" w:customStyle="1" w:styleId="130">
    <w:name w:val="Стиль Первая строка:  13 см Эд"/>
    <w:basedOn w:val="a"/>
    <w:link w:val="131"/>
    <w:pPr>
      <w:spacing w:after="0"/>
      <w:ind w:firstLine="737"/>
      <w:jc w:val="left"/>
    </w:pPr>
  </w:style>
  <w:style w:type="character" w:customStyle="1" w:styleId="131">
    <w:name w:val="Стиль Первая строка:  13 см Эд"/>
    <w:basedOn w:val="1"/>
    <w:link w:val="130"/>
    <w:rPr>
      <w:sz w:val="24"/>
    </w:rPr>
  </w:style>
  <w:style w:type="paragraph" w:customStyle="1" w:styleId="2f8">
    <w:name w:val="Заголовок №2_"/>
    <w:basedOn w:val="14"/>
    <w:link w:val="2f9"/>
    <w:rPr>
      <w:rFonts w:ascii="Calibri" w:hAnsi="Calibri"/>
      <w:b/>
      <w:highlight w:val="white"/>
    </w:rPr>
  </w:style>
  <w:style w:type="character" w:customStyle="1" w:styleId="2f9">
    <w:name w:val="Заголовок №2_"/>
    <w:basedOn w:val="15"/>
    <w:link w:val="2f8"/>
    <w:rPr>
      <w:rFonts w:ascii="Calibri" w:hAnsi="Calibri"/>
      <w:b/>
      <w:highlight w:val="white"/>
    </w:rPr>
  </w:style>
  <w:style w:type="paragraph" w:customStyle="1" w:styleId="1ffa">
    <w:name w:val="Заголовок1"/>
    <w:basedOn w:val="a"/>
    <w:next w:val="a0"/>
    <w:link w:val="1ffb"/>
    <w:pPr>
      <w:keepNext/>
      <w:spacing w:before="240" w:after="120"/>
    </w:pPr>
    <w:rPr>
      <w:rFonts w:ascii="Arial" w:hAnsi="Arial"/>
      <w:sz w:val="28"/>
    </w:rPr>
  </w:style>
  <w:style w:type="character" w:customStyle="1" w:styleId="1ffb">
    <w:name w:val="Заголовок1"/>
    <w:basedOn w:val="1"/>
    <w:link w:val="1ffa"/>
    <w:rPr>
      <w:rFonts w:ascii="Arial" w:hAnsi="Arial"/>
      <w:sz w:val="28"/>
    </w:rPr>
  </w:style>
  <w:style w:type="paragraph" w:customStyle="1" w:styleId="HTML4">
    <w:name w:val="Стандартный HTML Знак"/>
    <w:link w:val="HTML5"/>
    <w:rPr>
      <w:rFonts w:ascii="Courier New" w:hAnsi="Courier New"/>
    </w:rPr>
  </w:style>
  <w:style w:type="character" w:customStyle="1" w:styleId="HTML5">
    <w:name w:val="Стандартный HTML Знак"/>
    <w:link w:val="HTML4"/>
    <w:rPr>
      <w:rFonts w:ascii="Courier New" w:hAnsi="Courier New"/>
    </w:rPr>
  </w:style>
  <w:style w:type="paragraph" w:customStyle="1" w:styleId="HTML1b">
    <w:name w:val="Переменный HTML1"/>
    <w:link w:val="HTML1c"/>
    <w:rPr>
      <w:i/>
    </w:rPr>
  </w:style>
  <w:style w:type="character" w:customStyle="1" w:styleId="HTML1c">
    <w:name w:val="Переменный HTML1"/>
    <w:link w:val="HTML1b"/>
    <w:rPr>
      <w:i/>
    </w:rPr>
  </w:style>
  <w:style w:type="paragraph" w:customStyle="1" w:styleId="318">
    <w:name w:val="Основной текст 31"/>
    <w:basedOn w:val="a"/>
    <w:link w:val="319"/>
    <w:pPr>
      <w:spacing w:after="0"/>
      <w:jc w:val="left"/>
    </w:pPr>
    <w:rPr>
      <w:sz w:val="28"/>
    </w:rPr>
  </w:style>
  <w:style w:type="character" w:customStyle="1" w:styleId="319">
    <w:name w:val="Основной текст 31"/>
    <w:basedOn w:val="1"/>
    <w:link w:val="318"/>
    <w:rPr>
      <w:sz w:val="28"/>
    </w:rPr>
  </w:style>
  <w:style w:type="paragraph" w:customStyle="1" w:styleId="ConsPlusNormal1">
    <w:name w:val="ConsPlusNormal Знак"/>
    <w:link w:val="ConsPlusNormal2"/>
    <w:rPr>
      <w:rFonts w:ascii="Arial" w:hAnsi="Arial"/>
    </w:rPr>
  </w:style>
  <w:style w:type="character" w:customStyle="1" w:styleId="ConsPlusNormal2">
    <w:name w:val="ConsPlusNormal Знак"/>
    <w:link w:val="ConsPlusNormal1"/>
    <w:rPr>
      <w:rFonts w:ascii="Arial" w:hAnsi="Arial"/>
    </w:rPr>
  </w:style>
  <w:style w:type="paragraph" w:customStyle="1" w:styleId="afffffff4">
    <w:name w:val="Привязка сноски"/>
    <w:link w:val="afffffff5"/>
    <w:rPr>
      <w:vertAlign w:val="superscript"/>
    </w:rPr>
  </w:style>
  <w:style w:type="character" w:customStyle="1" w:styleId="afffffff5">
    <w:name w:val="Привязка сноски"/>
    <w:link w:val="afffffff4"/>
    <w:rPr>
      <w:vertAlign w:val="superscript"/>
    </w:rPr>
  </w:style>
  <w:style w:type="paragraph" w:customStyle="1" w:styleId="afffffff6">
    <w:name w:val="Тендерные данные"/>
    <w:basedOn w:val="a"/>
    <w:link w:val="afffffff7"/>
    <w:pPr>
      <w:tabs>
        <w:tab w:val="left" w:pos="1985"/>
      </w:tabs>
      <w:spacing w:before="120"/>
    </w:pPr>
    <w:rPr>
      <w:b/>
    </w:rPr>
  </w:style>
  <w:style w:type="character" w:customStyle="1" w:styleId="afffffff7">
    <w:name w:val="Тендерные данные"/>
    <w:basedOn w:val="1"/>
    <w:link w:val="afffffff6"/>
    <w:rPr>
      <w:b/>
      <w:sz w:val="24"/>
    </w:rPr>
  </w:style>
  <w:style w:type="paragraph" w:customStyle="1" w:styleId="xl86">
    <w:name w:val="xl86"/>
    <w:basedOn w:val="a"/>
    <w:link w:val="xl8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16"/>
    </w:rPr>
  </w:style>
  <w:style w:type="character" w:customStyle="1" w:styleId="xl860">
    <w:name w:val="xl86"/>
    <w:basedOn w:val="1"/>
    <w:link w:val="xl86"/>
    <w:rPr>
      <w:sz w:val="16"/>
    </w:rPr>
  </w:style>
  <w:style w:type="paragraph" w:styleId="92">
    <w:name w:val="toc 9"/>
    <w:next w:val="a"/>
    <w:link w:val="93"/>
    <w:uiPriority w:val="39"/>
    <w:pPr>
      <w:ind w:left="1600"/>
    </w:pPr>
    <w:rPr>
      <w:rFonts w:ascii="XO Thames" w:hAnsi="XO Thames"/>
      <w:sz w:val="28"/>
    </w:rPr>
  </w:style>
  <w:style w:type="character" w:customStyle="1" w:styleId="93">
    <w:name w:val="Оглавление 9 Знак"/>
    <w:link w:val="92"/>
    <w:rPr>
      <w:rFonts w:ascii="XO Thames" w:hAnsi="XO Thames"/>
      <w:sz w:val="28"/>
    </w:rPr>
  </w:style>
  <w:style w:type="paragraph" w:customStyle="1" w:styleId="150">
    <w:name w:val="Обычный + 15 пт"/>
    <w:basedOn w:val="afff3"/>
    <w:link w:val="151"/>
    <w:pPr>
      <w:widowControl w:val="0"/>
      <w:spacing w:before="120" w:after="0" w:line="264" w:lineRule="auto"/>
      <w:ind w:firstLine="720"/>
    </w:pPr>
    <w:rPr>
      <w:sz w:val="30"/>
    </w:rPr>
  </w:style>
  <w:style w:type="character" w:customStyle="1" w:styleId="151">
    <w:name w:val="Обычный + 15 пт"/>
    <w:basedOn w:val="2f0"/>
    <w:link w:val="150"/>
    <w:rPr>
      <w:sz w:val="30"/>
    </w:rPr>
  </w:style>
  <w:style w:type="paragraph" w:customStyle="1" w:styleId="xl89">
    <w:name w:val="xl89"/>
    <w:basedOn w:val="a"/>
    <w:link w:val="xl8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</w:rPr>
  </w:style>
  <w:style w:type="character" w:customStyle="1" w:styleId="xl890">
    <w:name w:val="xl89"/>
    <w:basedOn w:val="1"/>
    <w:link w:val="xl89"/>
    <w:rPr>
      <w:b/>
      <w:sz w:val="24"/>
    </w:rPr>
  </w:style>
  <w:style w:type="paragraph" w:styleId="2fa">
    <w:name w:val="List Continue 2"/>
    <w:basedOn w:val="a"/>
    <w:link w:val="2fb"/>
    <w:pPr>
      <w:spacing w:after="120"/>
      <w:ind w:left="566"/>
    </w:pPr>
  </w:style>
  <w:style w:type="character" w:customStyle="1" w:styleId="2fb">
    <w:name w:val="Продолжение списка 2 Знак"/>
    <w:basedOn w:val="1"/>
    <w:link w:val="2fa"/>
    <w:rPr>
      <w:sz w:val="24"/>
    </w:rPr>
  </w:style>
  <w:style w:type="paragraph" w:customStyle="1" w:styleId="xl79">
    <w:name w:val="xl79"/>
    <w:basedOn w:val="a"/>
    <w:link w:val="xl7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i/>
      <w:sz w:val="16"/>
    </w:rPr>
  </w:style>
  <w:style w:type="character" w:customStyle="1" w:styleId="xl790">
    <w:name w:val="xl79"/>
    <w:basedOn w:val="1"/>
    <w:link w:val="xl79"/>
    <w:rPr>
      <w:i/>
      <w:sz w:val="16"/>
    </w:rPr>
  </w:style>
  <w:style w:type="paragraph" w:styleId="afffffff8">
    <w:name w:val="Note Heading"/>
    <w:basedOn w:val="a"/>
    <w:next w:val="a"/>
    <w:link w:val="1ffc"/>
  </w:style>
  <w:style w:type="character" w:customStyle="1" w:styleId="1ffc">
    <w:name w:val="Заголовок записки Знак1"/>
    <w:basedOn w:val="1"/>
    <w:link w:val="afffffff8"/>
    <w:rPr>
      <w:sz w:val="24"/>
    </w:rPr>
  </w:style>
  <w:style w:type="paragraph" w:customStyle="1" w:styleId="3f4">
    <w:name w:val="Основной текст 3 Знак"/>
    <w:basedOn w:val="2fc"/>
    <w:link w:val="3f5"/>
    <w:pPr>
      <w:widowControl w:val="0"/>
      <w:tabs>
        <w:tab w:val="left" w:pos="360"/>
      </w:tabs>
      <w:spacing w:after="0" w:line="240" w:lineRule="auto"/>
    </w:pPr>
  </w:style>
  <w:style w:type="character" w:customStyle="1" w:styleId="3f5">
    <w:name w:val="Основной текст 3 Знак"/>
    <w:basedOn w:val="219"/>
    <w:link w:val="3f4"/>
    <w:rPr>
      <w:sz w:val="24"/>
    </w:rPr>
  </w:style>
  <w:style w:type="paragraph" w:customStyle="1" w:styleId="xl83">
    <w:name w:val="xl83"/>
    <w:basedOn w:val="a"/>
    <w:link w:val="xl8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14"/>
    </w:rPr>
  </w:style>
  <w:style w:type="character" w:customStyle="1" w:styleId="xl830">
    <w:name w:val="xl83"/>
    <w:basedOn w:val="1"/>
    <w:link w:val="xl83"/>
    <w:rPr>
      <w:sz w:val="14"/>
    </w:rPr>
  </w:style>
  <w:style w:type="paragraph" w:customStyle="1" w:styleId="1ffd">
    <w:name w:val="Нижний колонтитул1"/>
    <w:basedOn w:val="a"/>
    <w:link w:val="1ffe"/>
    <w:pPr>
      <w:tabs>
        <w:tab w:val="center" w:pos="4153"/>
        <w:tab w:val="right" w:pos="8306"/>
      </w:tabs>
    </w:pPr>
  </w:style>
  <w:style w:type="character" w:customStyle="1" w:styleId="1ffe">
    <w:name w:val="Нижний колонтитул1"/>
    <w:basedOn w:val="1"/>
    <w:link w:val="1ffd"/>
    <w:rPr>
      <w:sz w:val="24"/>
    </w:rPr>
  </w:style>
  <w:style w:type="paragraph" w:customStyle="1" w:styleId="spanheaderlot21">
    <w:name w:val="span_header_lot_21"/>
    <w:link w:val="spanheaderlot210"/>
    <w:rPr>
      <w:b/>
    </w:rPr>
  </w:style>
  <w:style w:type="character" w:customStyle="1" w:styleId="spanheaderlot210">
    <w:name w:val="span_header_lot_21"/>
    <w:link w:val="spanheaderlot21"/>
    <w:rPr>
      <w:b/>
    </w:rPr>
  </w:style>
  <w:style w:type="paragraph" w:customStyle="1" w:styleId="xl80">
    <w:name w:val="xl80"/>
    <w:basedOn w:val="a"/>
    <w:link w:val="xl8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i/>
      <w:sz w:val="16"/>
    </w:rPr>
  </w:style>
  <w:style w:type="character" w:customStyle="1" w:styleId="xl800">
    <w:name w:val="xl80"/>
    <w:basedOn w:val="1"/>
    <w:link w:val="xl80"/>
    <w:rPr>
      <w:i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ff">
    <w:name w:val="Название объекта1"/>
    <w:basedOn w:val="a"/>
    <w:link w:val="1fff0"/>
    <w:pPr>
      <w:spacing w:before="120" w:after="120"/>
    </w:pPr>
    <w:rPr>
      <w:i/>
    </w:rPr>
  </w:style>
  <w:style w:type="character" w:customStyle="1" w:styleId="1fff0">
    <w:name w:val="Название объекта1"/>
    <w:basedOn w:val="1"/>
    <w:link w:val="1fff"/>
    <w:rPr>
      <w:i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HTML1d">
    <w:name w:val="Клавиатура HTML1"/>
    <w:link w:val="HTML1e"/>
    <w:rPr>
      <w:rFonts w:ascii="Courier New" w:hAnsi="Courier New"/>
    </w:rPr>
  </w:style>
  <w:style w:type="character" w:customStyle="1" w:styleId="HTML1e">
    <w:name w:val="Клавиатура HTML1"/>
    <w:link w:val="HTML1d"/>
    <w:rPr>
      <w:rFonts w:ascii="Courier New" w:hAnsi="Courier New"/>
    </w:rPr>
  </w:style>
  <w:style w:type="paragraph" w:customStyle="1" w:styleId="font5">
    <w:name w:val="font5"/>
    <w:basedOn w:val="a"/>
    <w:link w:val="font50"/>
    <w:pPr>
      <w:spacing w:beforeAutospacing="1" w:afterAutospacing="1"/>
      <w:jc w:val="left"/>
    </w:pPr>
    <w:rPr>
      <w:i/>
      <w:sz w:val="14"/>
    </w:rPr>
  </w:style>
  <w:style w:type="character" w:customStyle="1" w:styleId="font50">
    <w:name w:val="font5"/>
    <w:basedOn w:val="1"/>
    <w:link w:val="font5"/>
    <w:rPr>
      <w:i/>
      <w:sz w:val="14"/>
    </w:rPr>
  </w:style>
  <w:style w:type="paragraph" w:customStyle="1" w:styleId="1fff1">
    <w:name w:val="Основной шрифт абзаца1"/>
    <w:link w:val="ConsPlusCell"/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afffffff9">
    <w:name w:val="Название Знак"/>
    <w:link w:val="afffffffa"/>
    <w:rPr>
      <w:rFonts w:ascii="Arial" w:hAnsi="Arial"/>
      <w:b/>
      <w:sz w:val="32"/>
    </w:rPr>
  </w:style>
  <w:style w:type="character" w:customStyle="1" w:styleId="afffffffa">
    <w:name w:val="Название Знак"/>
    <w:link w:val="afffffff9"/>
    <w:rPr>
      <w:rFonts w:ascii="Arial" w:hAnsi="Arial"/>
      <w:b/>
      <w:sz w:val="32"/>
    </w:rPr>
  </w:style>
  <w:style w:type="paragraph" w:styleId="afffffffb">
    <w:name w:val="E-mail Signature"/>
    <w:basedOn w:val="a"/>
    <w:link w:val="1fff2"/>
  </w:style>
  <w:style w:type="character" w:customStyle="1" w:styleId="1fff2">
    <w:name w:val="Электронная подпись Знак1"/>
    <w:basedOn w:val="1"/>
    <w:link w:val="afffffffb"/>
    <w:rPr>
      <w:sz w:val="24"/>
    </w:rPr>
  </w:style>
  <w:style w:type="paragraph" w:customStyle="1" w:styleId="ConsNormal1">
    <w:name w:val="ConsNormal Знак"/>
    <w:link w:val="ConsNormal2"/>
    <w:rPr>
      <w:rFonts w:ascii="Arial" w:hAnsi="Arial"/>
    </w:rPr>
  </w:style>
  <w:style w:type="character" w:customStyle="1" w:styleId="ConsNormal2">
    <w:name w:val="ConsNormal Знак"/>
    <w:link w:val="ConsNormal1"/>
    <w:rPr>
      <w:rFonts w:ascii="Arial" w:hAnsi="Arial"/>
    </w:rPr>
  </w:style>
  <w:style w:type="paragraph" w:styleId="4e">
    <w:name w:val="List Continue 4"/>
    <w:basedOn w:val="a"/>
    <w:link w:val="4f"/>
    <w:pPr>
      <w:spacing w:after="120"/>
      <w:ind w:left="1132"/>
    </w:pPr>
  </w:style>
  <w:style w:type="character" w:customStyle="1" w:styleId="4f">
    <w:name w:val="Продолжение списка 4 Знак"/>
    <w:basedOn w:val="1"/>
    <w:link w:val="4e"/>
    <w:rPr>
      <w:sz w:val="24"/>
    </w:rPr>
  </w:style>
  <w:style w:type="paragraph" w:styleId="afffffffc">
    <w:name w:val="Salutation"/>
    <w:basedOn w:val="a"/>
    <w:next w:val="a"/>
    <w:link w:val="1fff3"/>
  </w:style>
  <w:style w:type="character" w:customStyle="1" w:styleId="1fff3">
    <w:name w:val="Приветствие Знак1"/>
    <w:basedOn w:val="1"/>
    <w:link w:val="afffffffc"/>
    <w:rPr>
      <w:sz w:val="24"/>
    </w:rPr>
  </w:style>
  <w:style w:type="paragraph" w:styleId="afffffffd">
    <w:name w:val="TOC Heading"/>
    <w:basedOn w:val="110"/>
    <w:next w:val="a"/>
    <w:link w:val="afffffffe"/>
    <w:pPr>
      <w:jc w:val="both"/>
    </w:pPr>
    <w:rPr>
      <w:rFonts w:ascii="Cambria" w:hAnsi="Cambria"/>
      <w:sz w:val="32"/>
    </w:rPr>
  </w:style>
  <w:style w:type="character" w:customStyle="1" w:styleId="afffffffe">
    <w:name w:val="Заголовок оглавления Знак"/>
    <w:basedOn w:val="111"/>
    <w:link w:val="afffffffd"/>
    <w:rPr>
      <w:rFonts w:ascii="Cambria" w:hAnsi="Cambria"/>
      <w:b/>
      <w:sz w:val="32"/>
    </w:rPr>
  </w:style>
  <w:style w:type="paragraph" w:customStyle="1" w:styleId="xl82">
    <w:name w:val="xl82"/>
    <w:basedOn w:val="a"/>
    <w:link w:val="xl8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i/>
      <w:sz w:val="12"/>
    </w:rPr>
  </w:style>
  <w:style w:type="character" w:customStyle="1" w:styleId="xl820">
    <w:name w:val="xl82"/>
    <w:basedOn w:val="1"/>
    <w:link w:val="xl82"/>
    <w:rPr>
      <w:i/>
      <w:sz w:val="12"/>
    </w:rPr>
  </w:style>
  <w:style w:type="paragraph" w:customStyle="1" w:styleId="ListParagraphChar">
    <w:name w:val="List Paragraph Char"/>
    <w:link w:val="ListParagraphChar0"/>
    <w:rPr>
      <w:rFonts w:ascii="Calibri" w:hAnsi="Calibri"/>
      <w:sz w:val="22"/>
    </w:rPr>
  </w:style>
  <w:style w:type="character" w:customStyle="1" w:styleId="ListParagraphChar0">
    <w:name w:val="List Paragraph Char"/>
    <w:link w:val="ListParagraphChar"/>
    <w:rPr>
      <w:rFonts w:ascii="Calibri" w:hAnsi="Calibri"/>
      <w:sz w:val="22"/>
    </w:rPr>
  </w:style>
  <w:style w:type="paragraph" w:customStyle="1" w:styleId="1fff4">
    <w:name w:val="Без интервала1"/>
    <w:link w:val="1fff5"/>
    <w:rPr>
      <w:rFonts w:ascii="Calibri" w:hAnsi="Calibri"/>
      <w:sz w:val="22"/>
    </w:rPr>
  </w:style>
  <w:style w:type="character" w:customStyle="1" w:styleId="1fff5">
    <w:name w:val="Без интервала1"/>
    <w:link w:val="1fff4"/>
    <w:rPr>
      <w:rFonts w:ascii="Calibri" w:hAnsi="Calibri"/>
      <w:sz w:val="22"/>
    </w:rPr>
  </w:style>
  <w:style w:type="paragraph" w:customStyle="1" w:styleId="3f6">
    <w:name w:val="Оглавление 3 Знак"/>
    <w:link w:val="3f7"/>
    <w:rPr>
      <w:b/>
      <w:i/>
      <w:sz w:val="22"/>
    </w:rPr>
  </w:style>
  <w:style w:type="character" w:customStyle="1" w:styleId="3f7">
    <w:name w:val="Оглавление 3 Знак"/>
    <w:link w:val="3f6"/>
    <w:rPr>
      <w:b/>
      <w:i/>
      <w:sz w:val="22"/>
    </w:rPr>
  </w:style>
  <w:style w:type="paragraph" w:styleId="56">
    <w:name w:val="toc 5"/>
    <w:next w:val="a"/>
    <w:link w:val="57"/>
    <w:uiPriority w:val="39"/>
    <w:pPr>
      <w:ind w:left="800"/>
    </w:pPr>
    <w:rPr>
      <w:rFonts w:ascii="XO Thames" w:hAnsi="XO Thames"/>
      <w:sz w:val="28"/>
    </w:rPr>
  </w:style>
  <w:style w:type="character" w:customStyle="1" w:styleId="57">
    <w:name w:val="Оглавление 5 Знак"/>
    <w:link w:val="56"/>
    <w:rPr>
      <w:rFonts w:ascii="XO Thames" w:hAnsi="XO Thames"/>
      <w:sz w:val="28"/>
    </w:rPr>
  </w:style>
  <w:style w:type="paragraph" w:customStyle="1" w:styleId="affffffff">
    <w:name w:val="Подзаголовок Знак"/>
    <w:link w:val="affffffff0"/>
    <w:rPr>
      <w:rFonts w:ascii="Arial" w:hAnsi="Arial"/>
      <w:sz w:val="24"/>
    </w:rPr>
  </w:style>
  <w:style w:type="character" w:customStyle="1" w:styleId="affffffff0">
    <w:name w:val="Подзаголовок Знак"/>
    <w:link w:val="affffffff"/>
    <w:rPr>
      <w:rFonts w:ascii="Arial" w:hAnsi="Arial"/>
      <w:sz w:val="24"/>
    </w:rPr>
  </w:style>
  <w:style w:type="paragraph" w:customStyle="1" w:styleId="affffffff1">
    <w:name w:val="Условия контракта"/>
    <w:basedOn w:val="a"/>
    <w:link w:val="affffffff2"/>
    <w:pPr>
      <w:tabs>
        <w:tab w:val="left" w:pos="567"/>
      </w:tabs>
      <w:spacing w:before="240" w:after="120"/>
      <w:ind w:left="567" w:hanging="567"/>
    </w:pPr>
    <w:rPr>
      <w:b/>
    </w:rPr>
  </w:style>
  <w:style w:type="character" w:customStyle="1" w:styleId="affffffff2">
    <w:name w:val="Условия контракта"/>
    <w:basedOn w:val="1"/>
    <w:link w:val="affffffff1"/>
    <w:rPr>
      <w:b/>
      <w:sz w:val="24"/>
    </w:rPr>
  </w:style>
  <w:style w:type="paragraph" w:styleId="2fc">
    <w:name w:val="Body Text Indent 2"/>
    <w:basedOn w:val="a"/>
    <w:link w:val="219"/>
    <w:pPr>
      <w:spacing w:after="120" w:line="480" w:lineRule="auto"/>
      <w:ind w:left="283"/>
    </w:pPr>
  </w:style>
  <w:style w:type="character" w:customStyle="1" w:styleId="219">
    <w:name w:val="Основной текст с отступом 2 Знак1"/>
    <w:basedOn w:val="1"/>
    <w:link w:val="2fc"/>
    <w:rPr>
      <w:sz w:val="24"/>
    </w:rPr>
  </w:style>
  <w:style w:type="paragraph" w:customStyle="1" w:styleId="1fff6">
    <w:name w:val="Обычный1"/>
    <w:link w:val="1fff7"/>
    <w:rPr>
      <w:sz w:val="24"/>
    </w:rPr>
  </w:style>
  <w:style w:type="character" w:customStyle="1" w:styleId="1fff7">
    <w:name w:val="Обычный1"/>
    <w:link w:val="1fff6"/>
    <w:rPr>
      <w:sz w:val="24"/>
    </w:rPr>
  </w:style>
  <w:style w:type="paragraph" w:customStyle="1" w:styleId="affffff1">
    <w:name w:val="Содержимое таблицы"/>
    <w:basedOn w:val="a"/>
    <w:link w:val="affffff3"/>
    <w:pPr>
      <w:widowControl w:val="0"/>
    </w:pPr>
  </w:style>
  <w:style w:type="character" w:customStyle="1" w:styleId="affffff3">
    <w:name w:val="Содержимое таблицы"/>
    <w:basedOn w:val="1"/>
    <w:link w:val="affffff1"/>
    <w:rPr>
      <w:sz w:val="24"/>
    </w:rPr>
  </w:style>
  <w:style w:type="paragraph" w:customStyle="1" w:styleId="xl77">
    <w:name w:val="xl77"/>
    <w:basedOn w:val="a"/>
    <w:link w:val="xl7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14"/>
    </w:rPr>
  </w:style>
  <w:style w:type="character" w:customStyle="1" w:styleId="xl770">
    <w:name w:val="xl77"/>
    <w:basedOn w:val="1"/>
    <w:link w:val="xl77"/>
    <w:rPr>
      <w:sz w:val="14"/>
    </w:rPr>
  </w:style>
  <w:style w:type="paragraph" w:customStyle="1" w:styleId="3f8">
    <w:name w:val="Текст с нум.3"/>
    <w:basedOn w:val="314"/>
    <w:link w:val="3f9"/>
    <w:pPr>
      <w:keepNext w:val="0"/>
      <w:tabs>
        <w:tab w:val="left" w:pos="1209"/>
      </w:tabs>
      <w:spacing w:before="120"/>
      <w:ind w:left="1209" w:hanging="360"/>
    </w:pPr>
    <w:rPr>
      <w:rFonts w:ascii="Times New Roman" w:hAnsi="Times New Roman"/>
      <w:b w:val="0"/>
    </w:rPr>
  </w:style>
  <w:style w:type="character" w:customStyle="1" w:styleId="3f9">
    <w:name w:val="Текст с нум.3"/>
    <w:basedOn w:val="315"/>
    <w:link w:val="3f8"/>
    <w:rPr>
      <w:rFonts w:ascii="Times New Roman" w:hAnsi="Times New Roman"/>
      <w:b w:val="0"/>
      <w:sz w:val="24"/>
    </w:rPr>
  </w:style>
  <w:style w:type="paragraph" w:customStyle="1" w:styleId="410">
    <w:name w:val="Заголовок 41"/>
    <w:basedOn w:val="a"/>
    <w:next w:val="a"/>
    <w:link w:val="411"/>
    <w:pPr>
      <w:keepNext/>
      <w:spacing w:before="240"/>
      <w:outlineLvl w:val="3"/>
    </w:pPr>
    <w:rPr>
      <w:rFonts w:ascii="Arial" w:hAnsi="Arial"/>
    </w:rPr>
  </w:style>
  <w:style w:type="character" w:customStyle="1" w:styleId="411">
    <w:name w:val="Заголовок 41"/>
    <w:basedOn w:val="1"/>
    <w:link w:val="410"/>
    <w:rPr>
      <w:rFonts w:ascii="Arial" w:hAnsi="Arial"/>
      <w:sz w:val="24"/>
    </w:rPr>
  </w:style>
  <w:style w:type="paragraph" w:customStyle="1" w:styleId="2fd">
    <w:name w:val="Оглавление 2 Знак"/>
    <w:link w:val="2fe"/>
    <w:rPr>
      <w:sz w:val="24"/>
    </w:rPr>
  </w:style>
  <w:style w:type="character" w:customStyle="1" w:styleId="2fe">
    <w:name w:val="Оглавление 2 Знак"/>
    <w:link w:val="2fd"/>
    <w:rPr>
      <w:sz w:val="24"/>
    </w:rPr>
  </w:style>
  <w:style w:type="paragraph" w:customStyle="1" w:styleId="xl65">
    <w:name w:val="xl65"/>
    <w:basedOn w:val="a"/>
    <w:link w:val="xl650"/>
    <w:pPr>
      <w:spacing w:beforeAutospacing="1" w:afterAutospacing="1"/>
      <w:jc w:val="center"/>
    </w:pPr>
    <w:rPr>
      <w:sz w:val="18"/>
    </w:rPr>
  </w:style>
  <w:style w:type="character" w:customStyle="1" w:styleId="xl650">
    <w:name w:val="xl65"/>
    <w:basedOn w:val="1"/>
    <w:link w:val="xl65"/>
    <w:rPr>
      <w:sz w:val="18"/>
    </w:rPr>
  </w:style>
  <w:style w:type="paragraph" w:customStyle="1" w:styleId="-1">
    <w:name w:val="Печать- Инвертировать заголовок"/>
    <w:basedOn w:val="a"/>
    <w:next w:val="-2"/>
    <w:link w:val="-3"/>
    <w:pPr>
      <w:pBdr>
        <w:left w:val="single" w:sz="18" w:space="1" w:color="000000"/>
      </w:pBdr>
      <w:spacing w:after="0"/>
      <w:jc w:val="left"/>
    </w:pPr>
    <w:rPr>
      <w:rFonts w:ascii="Arial" w:hAnsi="Arial"/>
      <w:b/>
      <w:sz w:val="22"/>
    </w:rPr>
  </w:style>
  <w:style w:type="character" w:customStyle="1" w:styleId="-3">
    <w:name w:val="Печать- Инвертировать заголовок"/>
    <w:basedOn w:val="1"/>
    <w:link w:val="-1"/>
    <w:rPr>
      <w:rFonts w:ascii="Arial" w:hAnsi="Arial"/>
      <w:b/>
      <w:sz w:val="22"/>
    </w:rPr>
  </w:style>
  <w:style w:type="paragraph" w:customStyle="1" w:styleId="1fff8">
    <w:name w:val="Основной текст1"/>
    <w:link w:val="1fff9"/>
    <w:rPr>
      <w:sz w:val="19"/>
      <w:highlight w:val="white"/>
    </w:rPr>
  </w:style>
  <w:style w:type="character" w:customStyle="1" w:styleId="1fff9">
    <w:name w:val="Основной текст1"/>
    <w:link w:val="1fff8"/>
    <w:rPr>
      <w:sz w:val="19"/>
      <w:highlight w:val="white"/>
    </w:rPr>
  </w:style>
  <w:style w:type="paragraph" w:customStyle="1" w:styleId="spanbodyheader11">
    <w:name w:val="span_body_header_11"/>
    <w:link w:val="spanbodyheader110"/>
    <w:rPr>
      <w:b/>
    </w:rPr>
  </w:style>
  <w:style w:type="character" w:customStyle="1" w:styleId="spanbodyheader110">
    <w:name w:val="span_body_header_11"/>
    <w:link w:val="spanbodyheader11"/>
    <w:rPr>
      <w:b/>
    </w:rPr>
  </w:style>
  <w:style w:type="paragraph" w:styleId="affffffff3">
    <w:name w:val="index heading"/>
    <w:basedOn w:val="a"/>
    <w:link w:val="affffffff4"/>
  </w:style>
  <w:style w:type="character" w:customStyle="1" w:styleId="affffffff4">
    <w:name w:val="Указатель Знак"/>
    <w:basedOn w:val="1"/>
    <w:link w:val="affffffff3"/>
    <w:rPr>
      <w:sz w:val="24"/>
    </w:rPr>
  </w:style>
  <w:style w:type="paragraph" w:customStyle="1" w:styleId="affffffff5">
    <w:name w:val="Îñíîâíîé øðèôò"/>
    <w:link w:val="affffffff6"/>
  </w:style>
  <w:style w:type="character" w:customStyle="1" w:styleId="affffffff6">
    <w:name w:val="Îñíîâíîé øðèôò"/>
    <w:link w:val="affffffff5"/>
  </w:style>
  <w:style w:type="paragraph" w:customStyle="1" w:styleId="-2">
    <w:name w:val="Печать- От: Кому: Тема: Дата:"/>
    <w:basedOn w:val="a"/>
    <w:link w:val="-5"/>
    <w:pPr>
      <w:pBdr>
        <w:left w:val="single" w:sz="18" w:space="1" w:color="000000"/>
      </w:pBdr>
      <w:spacing w:after="0"/>
      <w:jc w:val="left"/>
    </w:pPr>
    <w:rPr>
      <w:rFonts w:ascii="Arial" w:hAnsi="Arial"/>
      <w:sz w:val="20"/>
    </w:rPr>
  </w:style>
  <w:style w:type="character" w:customStyle="1" w:styleId="-5">
    <w:name w:val="Печать- От: Кому: Тема: Дата:"/>
    <w:basedOn w:val="1"/>
    <w:link w:val="-2"/>
    <w:rPr>
      <w:rFonts w:ascii="Arial" w:hAnsi="Arial"/>
      <w:sz w:val="20"/>
    </w:rPr>
  </w:style>
  <w:style w:type="paragraph" w:customStyle="1" w:styleId="f">
    <w:name w:val="f"/>
    <w:link w:val="f0"/>
  </w:style>
  <w:style w:type="character" w:customStyle="1" w:styleId="f0">
    <w:name w:val="f"/>
    <w:link w:val="f"/>
  </w:style>
  <w:style w:type="paragraph" w:customStyle="1" w:styleId="ConsCell">
    <w:name w:val="ConsCell"/>
    <w:link w:val="ConsCell0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Pr>
      <w:rFonts w:ascii="Arial" w:hAnsi="Arial"/>
    </w:rPr>
  </w:style>
  <w:style w:type="paragraph" w:styleId="affffffff7">
    <w:name w:val="Subtitle"/>
    <w:basedOn w:val="a"/>
    <w:link w:val="1fffa"/>
    <w:uiPriority w:val="11"/>
    <w:qFormat/>
    <w:pPr>
      <w:jc w:val="center"/>
      <w:outlineLvl w:val="1"/>
    </w:pPr>
    <w:rPr>
      <w:rFonts w:ascii="Arial" w:hAnsi="Arial"/>
    </w:rPr>
  </w:style>
  <w:style w:type="character" w:customStyle="1" w:styleId="1fffa">
    <w:name w:val="Подзаголовок Знак1"/>
    <w:basedOn w:val="1"/>
    <w:link w:val="affffffff7"/>
    <w:rPr>
      <w:rFonts w:ascii="Arial" w:hAnsi="Arial"/>
      <w:sz w:val="24"/>
    </w:rPr>
  </w:style>
  <w:style w:type="paragraph" w:customStyle="1" w:styleId="xl84">
    <w:name w:val="xl84"/>
    <w:basedOn w:val="a"/>
    <w:link w:val="xl8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b/>
      <w:sz w:val="14"/>
    </w:rPr>
  </w:style>
  <w:style w:type="character" w:customStyle="1" w:styleId="xl840">
    <w:name w:val="xl84"/>
    <w:basedOn w:val="1"/>
    <w:link w:val="xl84"/>
    <w:rPr>
      <w:b/>
      <w:sz w:val="14"/>
    </w:rPr>
  </w:style>
  <w:style w:type="paragraph" w:customStyle="1" w:styleId="81">
    <w:name w:val="Заголовок 81"/>
    <w:basedOn w:val="a"/>
    <w:next w:val="a"/>
    <w:link w:val="810"/>
    <w:pPr>
      <w:spacing w:before="240"/>
      <w:outlineLvl w:val="7"/>
    </w:pPr>
    <w:rPr>
      <w:rFonts w:ascii="Arial" w:hAnsi="Arial"/>
      <w:i/>
      <w:sz w:val="20"/>
    </w:rPr>
  </w:style>
  <w:style w:type="character" w:customStyle="1" w:styleId="810">
    <w:name w:val="Заголовок 81"/>
    <w:basedOn w:val="1"/>
    <w:link w:val="81"/>
    <w:rPr>
      <w:rFonts w:ascii="Arial" w:hAnsi="Arial"/>
      <w:i/>
      <w:sz w:val="20"/>
    </w:rPr>
  </w:style>
  <w:style w:type="paragraph" w:customStyle="1" w:styleId="xl76">
    <w:name w:val="xl76"/>
    <w:basedOn w:val="a"/>
    <w:link w:val="xl7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760">
    <w:name w:val="xl76"/>
    <w:basedOn w:val="1"/>
    <w:link w:val="xl76"/>
    <w:rPr>
      <w:sz w:val="16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ffffffff8">
    <w:name w:val="Balloon Text"/>
    <w:basedOn w:val="a"/>
    <w:link w:val="1fffb"/>
    <w:rPr>
      <w:rFonts w:ascii="Tahoma" w:hAnsi="Tahoma"/>
      <w:sz w:val="16"/>
    </w:rPr>
  </w:style>
  <w:style w:type="character" w:customStyle="1" w:styleId="1fffb">
    <w:name w:val="Текст выноски Знак1"/>
    <w:basedOn w:val="1"/>
    <w:link w:val="affffffff8"/>
    <w:rPr>
      <w:rFonts w:ascii="Tahoma" w:hAnsi="Tahoma"/>
      <w:sz w:val="16"/>
    </w:rPr>
  </w:style>
  <w:style w:type="paragraph" w:customStyle="1" w:styleId="affffffff9">
    <w:name w:val="текст таблицы"/>
    <w:basedOn w:val="a"/>
    <w:link w:val="affffffffa"/>
    <w:pPr>
      <w:spacing w:before="120" w:after="0"/>
      <w:ind w:right="-102"/>
      <w:jc w:val="left"/>
    </w:pPr>
  </w:style>
  <w:style w:type="character" w:customStyle="1" w:styleId="affffffffa">
    <w:name w:val="текст таблицы"/>
    <w:basedOn w:val="1"/>
    <w:link w:val="affffffff9"/>
    <w:rPr>
      <w:sz w:val="24"/>
    </w:rPr>
  </w:style>
  <w:style w:type="paragraph" w:styleId="affffffffb">
    <w:name w:val="Title"/>
    <w:basedOn w:val="a"/>
    <w:link w:val="1fffc"/>
    <w:uiPriority w:val="10"/>
    <w:qFormat/>
    <w:pPr>
      <w:spacing w:before="240"/>
      <w:jc w:val="center"/>
      <w:outlineLvl w:val="0"/>
    </w:pPr>
    <w:rPr>
      <w:rFonts w:ascii="Arial" w:hAnsi="Arial"/>
      <w:b/>
      <w:sz w:val="32"/>
    </w:rPr>
  </w:style>
  <w:style w:type="character" w:customStyle="1" w:styleId="1fffc">
    <w:name w:val="Название Знак1"/>
    <w:basedOn w:val="1"/>
    <w:link w:val="affffffffb"/>
    <w:rPr>
      <w:rFonts w:ascii="Arial" w:hAnsi="Arial"/>
      <w:b/>
      <w:sz w:val="32"/>
    </w:rPr>
  </w:style>
  <w:style w:type="character" w:customStyle="1" w:styleId="41">
    <w:name w:val="Заголовок 4 Знак1"/>
    <w:link w:val="4"/>
    <w:rPr>
      <w:rFonts w:ascii="XO Thames" w:hAnsi="XO Thames"/>
      <w:b/>
      <w:sz w:val="24"/>
    </w:rPr>
  </w:style>
  <w:style w:type="paragraph" w:customStyle="1" w:styleId="2ff">
    <w:name w:val="Обычный2"/>
    <w:link w:val="2ff0"/>
  </w:style>
  <w:style w:type="character" w:customStyle="1" w:styleId="2ff0">
    <w:name w:val="Обычный2"/>
    <w:link w:val="2ff"/>
  </w:style>
  <w:style w:type="paragraph" w:customStyle="1" w:styleId="94">
    <w:name w:val="Заголовок 9 Знак"/>
    <w:link w:val="95"/>
    <w:rPr>
      <w:rFonts w:ascii="Arial" w:hAnsi="Arial"/>
      <w:b/>
      <w:i/>
      <w:sz w:val="18"/>
    </w:rPr>
  </w:style>
  <w:style w:type="character" w:customStyle="1" w:styleId="95">
    <w:name w:val="Заголовок 9 Знак"/>
    <w:link w:val="94"/>
    <w:rPr>
      <w:rFonts w:ascii="Arial" w:hAnsi="Arial"/>
      <w:b/>
      <w:i/>
      <w:sz w:val="18"/>
    </w:rPr>
  </w:style>
  <w:style w:type="paragraph" w:customStyle="1" w:styleId="1fffd">
    <w:name w:val="Номер строки1"/>
    <w:basedOn w:val="14"/>
    <w:link w:val="1fffe"/>
  </w:style>
  <w:style w:type="character" w:customStyle="1" w:styleId="1fffe">
    <w:name w:val="Номер строки1"/>
    <w:basedOn w:val="15"/>
    <w:link w:val="1fffd"/>
  </w:style>
  <w:style w:type="paragraph" w:customStyle="1" w:styleId="1ffff">
    <w:name w:val="Диплом 1 заголовок Знак"/>
    <w:basedOn w:val="a"/>
    <w:next w:val="a"/>
    <w:link w:val="1ffff0"/>
    <w:pPr>
      <w:spacing w:after="160"/>
      <w:jc w:val="left"/>
    </w:pPr>
    <w:rPr>
      <w:rFonts w:ascii="Arial" w:hAnsi="Arial"/>
      <w:b/>
      <w:sz w:val="28"/>
    </w:rPr>
  </w:style>
  <w:style w:type="character" w:customStyle="1" w:styleId="1ffff0">
    <w:name w:val="Диплом 1 заголовок Знак"/>
    <w:basedOn w:val="1"/>
    <w:link w:val="1ffff"/>
    <w:rPr>
      <w:rFonts w:ascii="Arial" w:hAnsi="Arial"/>
      <w:b/>
      <w:sz w:val="28"/>
    </w:rPr>
  </w:style>
  <w:style w:type="paragraph" w:customStyle="1" w:styleId="4f0">
    <w:name w:val="Основной текст (4)"/>
    <w:basedOn w:val="a"/>
    <w:link w:val="4f1"/>
    <w:pPr>
      <w:widowControl w:val="0"/>
      <w:spacing w:before="240" w:after="360" w:line="240" w:lineRule="atLeast"/>
      <w:jc w:val="left"/>
    </w:pPr>
    <w:rPr>
      <w:rFonts w:ascii="Calibri" w:hAnsi="Calibri"/>
      <w:b/>
      <w:sz w:val="20"/>
    </w:rPr>
  </w:style>
  <w:style w:type="character" w:customStyle="1" w:styleId="4f1">
    <w:name w:val="Основной текст (4)"/>
    <w:basedOn w:val="1"/>
    <w:link w:val="4f0"/>
    <w:rPr>
      <w:rFonts w:ascii="Calibri" w:hAnsi="Calibri"/>
      <w:b/>
      <w:sz w:val="20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58">
    <w:name w:val="List Bullet 5"/>
    <w:basedOn w:val="a"/>
    <w:link w:val="59"/>
    <w:pPr>
      <w:ind w:left="1132" w:hanging="283"/>
    </w:pPr>
  </w:style>
  <w:style w:type="character" w:customStyle="1" w:styleId="59">
    <w:name w:val="Маркированный список 5 Знак"/>
    <w:basedOn w:val="1"/>
    <w:link w:val="58"/>
    <w:rPr>
      <w:sz w:val="24"/>
    </w:rPr>
  </w:style>
  <w:style w:type="paragraph" w:customStyle="1" w:styleId="3fa">
    <w:name w:val="3"/>
    <w:basedOn w:val="a"/>
    <w:link w:val="3fb"/>
    <w:pPr>
      <w:spacing w:after="0"/>
      <w:jc w:val="left"/>
    </w:pPr>
  </w:style>
  <w:style w:type="character" w:customStyle="1" w:styleId="3fb">
    <w:name w:val="3"/>
    <w:basedOn w:val="1"/>
    <w:link w:val="3fa"/>
    <w:rPr>
      <w:sz w:val="24"/>
    </w:rPr>
  </w:style>
  <w:style w:type="paragraph" w:customStyle="1" w:styleId="affffffffc">
    <w:name w:val="Текст контракта"/>
    <w:basedOn w:val="a"/>
    <w:link w:val="affffffffd"/>
    <w:pPr>
      <w:spacing w:after="0"/>
      <w:ind w:firstLine="540"/>
    </w:pPr>
    <w:rPr>
      <w:sz w:val="28"/>
    </w:rPr>
  </w:style>
  <w:style w:type="character" w:customStyle="1" w:styleId="affffffffd">
    <w:name w:val="Текст контракта"/>
    <w:basedOn w:val="1"/>
    <w:link w:val="affffffffc"/>
    <w:rPr>
      <w:sz w:val="28"/>
    </w:rPr>
  </w:style>
  <w:style w:type="paragraph" w:customStyle="1" w:styleId="affffffffe">
    <w:name w:val="Гипертекстовая ссылка"/>
    <w:link w:val="afffffffff"/>
    <w:rPr>
      <w:color w:val="008000"/>
    </w:rPr>
  </w:style>
  <w:style w:type="character" w:customStyle="1" w:styleId="afffffffff">
    <w:name w:val="Гипертекстовая ссылка"/>
    <w:link w:val="affffffffe"/>
    <w:rPr>
      <w:color w:val="00800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911">
    <w:name w:val="Заголовок 91"/>
    <w:basedOn w:val="a"/>
    <w:next w:val="a"/>
    <w:link w:val="912"/>
    <w:pPr>
      <w:spacing w:before="240"/>
      <w:outlineLvl w:val="8"/>
    </w:pPr>
    <w:rPr>
      <w:rFonts w:ascii="Arial" w:hAnsi="Arial"/>
      <w:b/>
      <w:i/>
      <w:sz w:val="18"/>
    </w:rPr>
  </w:style>
  <w:style w:type="character" w:customStyle="1" w:styleId="912">
    <w:name w:val="Заголовок 91"/>
    <w:basedOn w:val="1"/>
    <w:link w:val="911"/>
    <w:rPr>
      <w:rFonts w:ascii="Arial" w:hAnsi="Arial"/>
      <w:b/>
      <w:i/>
      <w:sz w:val="18"/>
    </w:rPr>
  </w:style>
  <w:style w:type="paragraph" w:customStyle="1" w:styleId="FontStyle23">
    <w:name w:val="Font Style23"/>
    <w:basedOn w:val="14"/>
    <w:link w:val="FontStyle230"/>
  </w:style>
  <w:style w:type="character" w:customStyle="1" w:styleId="FontStyle230">
    <w:name w:val="Font Style23"/>
    <w:basedOn w:val="15"/>
    <w:link w:val="FontStyle23"/>
  </w:style>
  <w:style w:type="paragraph" w:customStyle="1" w:styleId="2ff1">
    <w:name w:val="Основной текст (2)"/>
    <w:basedOn w:val="a"/>
    <w:link w:val="2ff2"/>
    <w:pPr>
      <w:widowControl w:val="0"/>
      <w:spacing w:after="540" w:line="0" w:lineRule="atLeast"/>
      <w:jc w:val="left"/>
    </w:pPr>
    <w:rPr>
      <w:sz w:val="22"/>
    </w:rPr>
  </w:style>
  <w:style w:type="character" w:customStyle="1" w:styleId="2ff2">
    <w:name w:val="Основной текст (2)"/>
    <w:basedOn w:val="1"/>
    <w:link w:val="2ff1"/>
    <w:rPr>
      <w:sz w:val="22"/>
    </w:rPr>
  </w:style>
  <w:style w:type="paragraph" w:styleId="afffffffff0">
    <w:name w:val="Closing"/>
    <w:basedOn w:val="a"/>
    <w:link w:val="1ffff1"/>
    <w:pPr>
      <w:ind w:left="4252"/>
    </w:pPr>
  </w:style>
  <w:style w:type="character" w:customStyle="1" w:styleId="1ffff1">
    <w:name w:val="Прощание Знак1"/>
    <w:basedOn w:val="1"/>
    <w:link w:val="afffffffff0"/>
    <w:rPr>
      <w:sz w:val="24"/>
    </w:rPr>
  </w:style>
  <w:style w:type="paragraph" w:styleId="2ff3">
    <w:name w:val="envelope return"/>
    <w:basedOn w:val="a"/>
    <w:link w:val="2ff4"/>
    <w:rPr>
      <w:rFonts w:ascii="Arial" w:hAnsi="Arial"/>
      <w:sz w:val="20"/>
    </w:rPr>
  </w:style>
  <w:style w:type="character" w:customStyle="1" w:styleId="2ff4">
    <w:name w:val="Обратный адрес 2 Знак"/>
    <w:basedOn w:val="1"/>
    <w:link w:val="2ff3"/>
    <w:rPr>
      <w:rFonts w:ascii="Arial" w:hAnsi="Arial"/>
      <w:sz w:val="20"/>
    </w:rPr>
  </w:style>
  <w:style w:type="paragraph" w:customStyle="1" w:styleId="afffffffff1">
    <w:name w:val="Заголовки Ответить/Переслать"/>
    <w:basedOn w:val="a"/>
    <w:next w:val="ae"/>
    <w:link w:val="afffffffff2"/>
    <w:pPr>
      <w:pBdr>
        <w:left w:val="single" w:sz="18" w:space="1" w:color="000000"/>
      </w:pBdr>
      <w:spacing w:after="0"/>
      <w:jc w:val="left"/>
    </w:pPr>
    <w:rPr>
      <w:rFonts w:ascii="Arial" w:hAnsi="Arial"/>
      <w:b/>
      <w:sz w:val="20"/>
    </w:rPr>
  </w:style>
  <w:style w:type="character" w:customStyle="1" w:styleId="afffffffff2">
    <w:name w:val="Заголовки Ответить/Переслать"/>
    <w:basedOn w:val="1"/>
    <w:link w:val="afffffffff1"/>
    <w:rPr>
      <w:rFonts w:ascii="Arial" w:hAnsi="Arial"/>
      <w:b/>
      <w:sz w:val="20"/>
    </w:rPr>
  </w:style>
  <w:style w:type="paragraph" w:customStyle="1" w:styleId="1ffff2">
    <w:name w:val="Строгий1"/>
    <w:link w:val="1ffff3"/>
    <w:rPr>
      <w:b/>
    </w:rPr>
  </w:style>
  <w:style w:type="character" w:customStyle="1" w:styleId="1ffff3">
    <w:name w:val="Строгий1"/>
    <w:link w:val="1ffff2"/>
    <w:rPr>
      <w:b/>
    </w:rPr>
  </w:style>
  <w:style w:type="paragraph" w:customStyle="1" w:styleId="96">
    <w:name w:val="Знак Знак9"/>
    <w:link w:val="97"/>
    <w:rPr>
      <w:rFonts w:ascii="Arial" w:hAnsi="Arial"/>
      <w:sz w:val="18"/>
    </w:rPr>
  </w:style>
  <w:style w:type="character" w:customStyle="1" w:styleId="97">
    <w:name w:val="Знак Знак9"/>
    <w:link w:val="96"/>
    <w:rPr>
      <w:rFonts w:ascii="Arial" w:hAnsi="Arial"/>
      <w:sz w:val="18"/>
    </w:rPr>
  </w:style>
  <w:style w:type="paragraph" w:customStyle="1" w:styleId="HTML1f">
    <w:name w:val="Пишущая машинка HTML1"/>
    <w:link w:val="HTML1f0"/>
    <w:rPr>
      <w:rFonts w:ascii="Courier New" w:hAnsi="Courier New"/>
    </w:rPr>
  </w:style>
  <w:style w:type="character" w:customStyle="1" w:styleId="HTML1f0">
    <w:name w:val="Пишущая машинка HTML1"/>
    <w:link w:val="HTML1f"/>
    <w:rPr>
      <w:rFonts w:ascii="Courier New" w:hAnsi="Courier New"/>
    </w:rPr>
  </w:style>
  <w:style w:type="paragraph" w:customStyle="1" w:styleId="xl85">
    <w:name w:val="xl85"/>
    <w:basedOn w:val="a"/>
    <w:link w:val="xl8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18"/>
    </w:rPr>
  </w:style>
  <w:style w:type="character" w:customStyle="1" w:styleId="xl850">
    <w:name w:val="xl85"/>
    <w:basedOn w:val="1"/>
    <w:link w:val="xl85"/>
    <w:rPr>
      <w:sz w:val="18"/>
    </w:rPr>
  </w:style>
  <w:style w:type="paragraph" w:customStyle="1" w:styleId="21a">
    <w:name w:val="Заголовок 2.1"/>
    <w:basedOn w:val="110"/>
    <w:link w:val="21b"/>
    <w:pPr>
      <w:keepLines/>
      <w:widowControl w:val="0"/>
    </w:pPr>
    <w:rPr>
      <w:caps/>
    </w:rPr>
  </w:style>
  <w:style w:type="character" w:customStyle="1" w:styleId="21b">
    <w:name w:val="Заголовок 2.1"/>
    <w:basedOn w:val="111"/>
    <w:link w:val="21a"/>
    <w:rPr>
      <w:b/>
      <w:caps/>
      <w:sz w:val="36"/>
    </w:rPr>
  </w:style>
  <w:style w:type="table" w:styleId="afffffffff3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6025</Words>
  <Characters>34347</Characters>
  <Application>Microsoft Office Word</Application>
  <DocSecurity>0</DocSecurity>
  <Lines>286</Lines>
  <Paragraphs>80</Paragraphs>
  <ScaleCrop>false</ScaleCrop>
  <Company>SPecialiST RePack</Company>
  <LinksUpToDate>false</LinksUpToDate>
  <CharactersWithSpaces>40292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Сафронова Яна Романовна</cp:lastModifiedBy>
  <cp:revision>2</cp:revision>
  <dcterms:created xsi:type="dcterms:W3CDTF">2026-06-01T11:20:00Z</dcterms:created>
  <dcterms:modified xsi:type="dcterms:W3CDTF">2026-08-18T10:39:00Z</dcterms:modified>
</cp:coreProperties>
</file>