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1BB" w:rsidRPr="00CE2AB0" w:rsidRDefault="008071BB" w:rsidP="008071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CE2AB0">
        <w:rPr>
          <w:rFonts w:ascii="Times New Roman" w:hAnsi="Times New Roman" w:cs="Times New Roman"/>
          <w:color w:val="000000"/>
          <w:sz w:val="20"/>
          <w:szCs w:val="20"/>
        </w:rPr>
        <w:t>Приложение №</w:t>
      </w:r>
      <w:r w:rsidR="00BB4226">
        <w:rPr>
          <w:rFonts w:ascii="Times New Roman" w:hAnsi="Times New Roman" w:cs="Times New Roman"/>
          <w:color w:val="000000"/>
          <w:sz w:val="20"/>
          <w:szCs w:val="20"/>
        </w:rPr>
        <w:t>1</w:t>
      </w:r>
    </w:p>
    <w:p w:rsidR="008071BB" w:rsidRPr="00BB4226" w:rsidRDefault="008071BB" w:rsidP="008071B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B42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Описание объекта закупки</w:t>
      </w:r>
      <w:r w:rsidR="00E078FC" w:rsidRPr="00BB42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поставку </w:t>
      </w:r>
      <w:r w:rsidR="00E078FC" w:rsidRPr="00BB4226">
        <w:rPr>
          <w:rFonts w:ascii="Times New Roman" w:hAnsi="Times New Roman" w:cs="Times New Roman"/>
          <w:b/>
          <w:bCs/>
          <w:sz w:val="24"/>
          <w:szCs w:val="24"/>
        </w:rPr>
        <w:t>аккумуляторных батарей</w:t>
      </w:r>
    </w:p>
    <w:tbl>
      <w:tblPr>
        <w:tblW w:w="15309" w:type="dxa"/>
        <w:tblInd w:w="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1"/>
        <w:gridCol w:w="1806"/>
        <w:gridCol w:w="1275"/>
        <w:gridCol w:w="1418"/>
        <w:gridCol w:w="1701"/>
        <w:gridCol w:w="3827"/>
        <w:gridCol w:w="2410"/>
        <w:gridCol w:w="2551"/>
      </w:tblGrid>
      <w:tr w:rsidR="008071BB" w:rsidRPr="000C4713" w:rsidTr="00BB4226">
        <w:trPr>
          <w:trHeight w:val="1"/>
        </w:trPr>
        <w:tc>
          <w:tcPr>
            <w:tcW w:w="32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№ </w:t>
            </w:r>
            <w:r w:rsidRPr="000C47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C47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12437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C47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Описание объекта закупки</w:t>
            </w:r>
          </w:p>
          <w:p w:rsidR="008071BB" w:rsidRPr="000C4713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C4713">
              <w:rPr>
                <w:rFonts w:ascii="Times New Roman" w:hAnsi="Times New Roman" w:cs="Times New Roman"/>
                <w:sz w:val="16"/>
                <w:szCs w:val="16"/>
              </w:rPr>
              <w:t>(показатели, позволяющие определить соответствие закупаемых товаров потребностям заказчика (максимальные и (или) минимальные значения показателей, а также значения показателей, которые не могут изменяться, иные показатели)</w:t>
            </w:r>
          </w:p>
        </w:tc>
        <w:tc>
          <w:tcPr>
            <w:tcW w:w="255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C4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Инструкция по заполнению характеристик в заявке </w:t>
            </w:r>
            <w:r w:rsidRPr="000C47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(по каждой характеристике товара)</w:t>
            </w:r>
          </w:p>
        </w:tc>
      </w:tr>
      <w:tr w:rsidR="008071BB" w:rsidRPr="000C4713" w:rsidTr="00BB4226">
        <w:trPr>
          <w:trHeight w:val="1"/>
        </w:trPr>
        <w:tc>
          <w:tcPr>
            <w:tcW w:w="32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Наименованиеобъектазакупки</w:t>
            </w:r>
            <w:r w:rsidRPr="000C47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товара</w:t>
            </w:r>
            <w:r w:rsidRPr="000C47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7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  <w:r w:rsidRPr="000C47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0C47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r w:rsidR="000C47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измерения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Товарныйзнакилиэквивалент</w:t>
            </w:r>
          </w:p>
        </w:tc>
        <w:tc>
          <w:tcPr>
            <w:tcW w:w="170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ОКПД</w:t>
            </w:r>
            <w:r w:rsidRPr="000C47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2/</w:t>
            </w: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КТРУ</w:t>
            </w:r>
          </w:p>
        </w:tc>
        <w:tc>
          <w:tcPr>
            <w:tcW w:w="6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Функциональные, технические, качественные характеристики (эксплуатационные) объекта закупки (товара).</w:t>
            </w:r>
          </w:p>
          <w:p w:rsidR="008071BB" w:rsidRPr="000C4713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Обоснование включения дополнительной информации о товаре (в случае установления дополнительной информации о товаре при наличии описания товара, работы, услуги в позиции КТРУ)</w:t>
            </w:r>
          </w:p>
        </w:tc>
        <w:tc>
          <w:tcPr>
            <w:tcW w:w="255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8071BB" w:rsidRPr="000C4713" w:rsidTr="00BB4226">
        <w:trPr>
          <w:trHeight w:val="1"/>
        </w:trPr>
        <w:tc>
          <w:tcPr>
            <w:tcW w:w="32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Наименование характеристики (единица измерения характеристики)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Значениехарактеристики</w:t>
            </w:r>
          </w:p>
        </w:tc>
        <w:tc>
          <w:tcPr>
            <w:tcW w:w="255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8071BB" w:rsidRPr="000C4713" w:rsidRDefault="008071B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C2345" w:rsidRPr="000C4713" w:rsidTr="00BB4226">
        <w:trPr>
          <w:trHeight w:val="739"/>
        </w:trPr>
        <w:tc>
          <w:tcPr>
            <w:tcW w:w="32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0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0C4713" w:rsidRPr="000C4713" w:rsidRDefault="000C4713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Батарея аккумуляторная свинцово-кислотная стационарная</w:t>
            </w:r>
          </w:p>
          <w:p w:rsidR="003C2345" w:rsidRPr="000C4713" w:rsidRDefault="003C2345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0C4713" w:rsidRPr="000C47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 w:rsidP="00430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DT</w:t>
            </w: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 xml:space="preserve"> 606 6</w:t>
            </w:r>
            <w:r w:rsidRPr="000C47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C47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Ah</w:t>
            </w: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 xml:space="preserve"> или эквивалент</w:t>
            </w:r>
          </w:p>
        </w:tc>
        <w:tc>
          <w:tcPr>
            <w:tcW w:w="170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27.20.22.000</w:t>
            </w:r>
            <w:r w:rsidR="003C2345" w:rsidRPr="000C4713">
              <w:rPr>
                <w:rFonts w:ascii="Times New Roman" w:hAnsi="Times New Roman" w:cs="Times New Roman"/>
                <w:sz w:val="20"/>
                <w:szCs w:val="20"/>
              </w:rPr>
              <w:t>-00000001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3C2345" w:rsidRPr="000C4713" w:rsidRDefault="003C2345" w:rsidP="003C234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Тип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C2345" w:rsidRPr="000C4713" w:rsidRDefault="003C2345" w:rsidP="003C2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закрытая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 w:rsidP="000C4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3C2345" w:rsidRPr="000C4713" w:rsidTr="00BB4226">
        <w:trPr>
          <w:trHeight w:val="923"/>
        </w:trPr>
        <w:tc>
          <w:tcPr>
            <w:tcW w:w="32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 w:rsidP="00E078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 w:rsidP="00430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3C2345" w:rsidRPr="000C4713" w:rsidRDefault="000C4713" w:rsidP="000C47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 xml:space="preserve">Емкость, </w:t>
            </w:r>
            <w:proofErr w:type="spellStart"/>
            <w:r w:rsidR="003C2345" w:rsidRPr="000C4713">
              <w:rPr>
                <w:rFonts w:ascii="Times New Roman" w:hAnsi="Times New Roman" w:cs="Times New Roman"/>
                <w:sz w:val="20"/>
                <w:szCs w:val="20"/>
              </w:rPr>
              <w:t>Ач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C2345" w:rsidRPr="000C4713" w:rsidRDefault="003C2345" w:rsidP="003C23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&gt; </w:t>
            </w:r>
            <w:proofErr w:type="gramStart"/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  и</w:t>
            </w:r>
            <w:proofErr w:type="gramEnd"/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 ≤ 6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3C2345" w:rsidRPr="000C4713" w:rsidRDefault="006F4ADB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6E3B77" w:rsidRPr="000C4713" w:rsidTr="00BB4226">
        <w:trPr>
          <w:trHeight w:val="748"/>
        </w:trPr>
        <w:tc>
          <w:tcPr>
            <w:tcW w:w="32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6E3B77" w:rsidRPr="000C4713" w:rsidRDefault="006E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6E3B77" w:rsidRPr="000C4713" w:rsidRDefault="006E3B77" w:rsidP="00E078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6E3B77" w:rsidRPr="000C4713" w:rsidRDefault="006E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6E3B77" w:rsidRPr="000C4713" w:rsidRDefault="006E3B77" w:rsidP="00430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6E3B77" w:rsidRPr="000C4713" w:rsidRDefault="006E3B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6E3B77" w:rsidRPr="000C4713" w:rsidRDefault="006E3B77" w:rsidP="006E3B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Напряжение, В</w:t>
            </w:r>
          </w:p>
          <w:p w:rsidR="006E3B77" w:rsidRPr="000C4713" w:rsidRDefault="006E3B77" w:rsidP="003C23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E3B77" w:rsidRPr="000C4713" w:rsidRDefault="006E3B77" w:rsidP="003C23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6E3B77" w:rsidRPr="000C4713" w:rsidRDefault="006E3B77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0C4713" w:rsidRPr="000C4713" w:rsidTr="000C4713">
        <w:trPr>
          <w:trHeight w:val="411"/>
        </w:trPr>
        <w:tc>
          <w:tcPr>
            <w:tcW w:w="32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0C4713" w:rsidRPr="000C4713" w:rsidRDefault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0C4713" w:rsidRPr="000C4713" w:rsidRDefault="000C4713" w:rsidP="00E078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0C4713" w:rsidRPr="000C4713" w:rsidRDefault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0C4713" w:rsidRPr="000C4713" w:rsidRDefault="000C4713" w:rsidP="004302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0C4713" w:rsidRPr="000C4713" w:rsidRDefault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8" w:type="dxa"/>
            <w:gridSpan w:val="3"/>
            <w:tcBorders>
              <w:top w:val="single" w:sz="2" w:space="0" w:color="000000"/>
              <w:left w:val="single" w:sz="2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0C4713" w:rsidRPr="000C4713" w:rsidRDefault="000C4713" w:rsidP="000C47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Дополнительные характеристики, не включенные в КТРУ:</w:t>
            </w:r>
          </w:p>
        </w:tc>
      </w:tr>
      <w:tr w:rsidR="003C2345" w:rsidRPr="000C4713" w:rsidTr="00BB4226">
        <w:trPr>
          <w:trHeight w:val="695"/>
        </w:trPr>
        <w:tc>
          <w:tcPr>
            <w:tcW w:w="32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3C2345" w:rsidRPr="000C4713" w:rsidRDefault="003C23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C2345" w:rsidRPr="000C4713" w:rsidRDefault="003C2345" w:rsidP="00F37BB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AGM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3C2345" w:rsidRPr="000C4713" w:rsidRDefault="003C2345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3C2345" w:rsidRPr="000C4713" w:rsidTr="00BB4226">
        <w:trPr>
          <w:trHeight w:val="846"/>
        </w:trPr>
        <w:tc>
          <w:tcPr>
            <w:tcW w:w="32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3C2345" w:rsidRPr="000C4713" w:rsidRDefault="003C2345" w:rsidP="003C2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Полярность</w:t>
            </w:r>
          </w:p>
          <w:p w:rsidR="003C2345" w:rsidRPr="000C4713" w:rsidRDefault="003C2345" w:rsidP="003C2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C2345" w:rsidRPr="000C4713" w:rsidRDefault="003C2345" w:rsidP="003C23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2345" w:rsidRPr="000C4713" w:rsidRDefault="003C2345" w:rsidP="003C23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прямая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3C2345" w:rsidRPr="000C4713" w:rsidRDefault="006F4ADB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3C2345" w:rsidRPr="000C4713" w:rsidTr="00BB4226">
        <w:trPr>
          <w:trHeight w:val="932"/>
        </w:trPr>
        <w:tc>
          <w:tcPr>
            <w:tcW w:w="32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3C2345" w:rsidRPr="000C4713" w:rsidRDefault="003C2345" w:rsidP="003C23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Высота, мм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C2345" w:rsidRPr="000C4713" w:rsidRDefault="003C2345" w:rsidP="003C23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101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3C2345" w:rsidRPr="000C4713" w:rsidRDefault="006F4ADB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3C2345" w:rsidRPr="000C4713" w:rsidTr="00BB4226">
        <w:trPr>
          <w:trHeight w:val="827"/>
        </w:trPr>
        <w:tc>
          <w:tcPr>
            <w:tcW w:w="32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3C2345" w:rsidRPr="000C4713" w:rsidRDefault="003C2345" w:rsidP="003C23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Ширина, мм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vAlign w:val="center"/>
          </w:tcPr>
          <w:p w:rsidR="003C2345" w:rsidRPr="000C4713" w:rsidRDefault="003C2345" w:rsidP="003C23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3C2345" w:rsidRPr="000C4713" w:rsidRDefault="003C2345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3C2345" w:rsidRPr="000C4713" w:rsidTr="00BB4226">
        <w:trPr>
          <w:trHeight w:val="985"/>
        </w:trPr>
        <w:tc>
          <w:tcPr>
            <w:tcW w:w="32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000000" w:fill="FFFFFF"/>
          </w:tcPr>
          <w:p w:rsidR="003C2345" w:rsidRPr="000C4713" w:rsidRDefault="003C2345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3C2345" w:rsidRPr="000C4713" w:rsidRDefault="003C2345" w:rsidP="003C23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Глубина, мм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3C2345" w:rsidRPr="000C4713" w:rsidRDefault="003C2345" w:rsidP="003C23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47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3C2345" w:rsidRPr="000C4713" w:rsidRDefault="006F4ADB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0C4713" w:rsidRPr="000C4713" w:rsidTr="00BB4226">
        <w:trPr>
          <w:trHeight w:val="273"/>
        </w:trPr>
        <w:tc>
          <w:tcPr>
            <w:tcW w:w="32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0C471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Батарея аккумуляторная литиевая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11шт.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 xml:space="preserve"> 18650 или эквивалент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27.20.23</w:t>
            </w: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.130-00000001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C4713" w:rsidRPr="000C4713" w:rsidRDefault="000C4713" w:rsidP="006F4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Напряжение, 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≥ </w:t>
            </w:r>
            <w:proofErr w:type="gramStart"/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3.6  и</w:t>
            </w:r>
            <w:proofErr w:type="gramEnd"/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 &lt; 4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0C4713" w:rsidRPr="000C4713" w:rsidRDefault="000C4713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0C4713" w:rsidRPr="000C4713" w:rsidTr="00BB4226">
        <w:trPr>
          <w:trHeight w:val="620"/>
        </w:trPr>
        <w:tc>
          <w:tcPr>
            <w:tcW w:w="321" w:type="dxa"/>
            <w:vMerge/>
            <w:tcBorders>
              <w:left w:val="single" w:sz="5" w:space="0" w:color="000000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C4713" w:rsidRPr="000C4713" w:rsidRDefault="000C4713" w:rsidP="002513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Емкость, А/ч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≥ </w:t>
            </w:r>
            <w:proofErr w:type="gramStart"/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2.5  и</w:t>
            </w:r>
            <w:proofErr w:type="gramEnd"/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 &lt; 5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0C4713" w:rsidRPr="000C4713" w:rsidRDefault="000C4713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0C4713" w:rsidRPr="000C4713" w:rsidTr="00BB4226">
        <w:trPr>
          <w:trHeight w:val="620"/>
        </w:trPr>
        <w:tc>
          <w:tcPr>
            <w:tcW w:w="321" w:type="dxa"/>
            <w:vMerge/>
            <w:tcBorders>
              <w:left w:val="single" w:sz="5" w:space="0" w:color="000000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C4713" w:rsidRPr="000C4713" w:rsidRDefault="000C4713" w:rsidP="006F4ADB">
            <w:pPr>
              <w:spacing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Тип аккумулятора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13" w:rsidRPr="000C4713" w:rsidRDefault="000C4713" w:rsidP="006F4ADB">
            <w:pPr>
              <w:spacing w:line="2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Литий-ионный полимерный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000000" w:fill="FFFFFF"/>
          </w:tcPr>
          <w:p w:rsidR="000C4713" w:rsidRPr="000C4713" w:rsidRDefault="000C4713" w:rsidP="000C47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</w:tr>
      <w:tr w:rsidR="000C4713" w:rsidRPr="000C4713" w:rsidTr="000C4713">
        <w:trPr>
          <w:trHeight w:val="476"/>
        </w:trPr>
        <w:tc>
          <w:tcPr>
            <w:tcW w:w="321" w:type="dxa"/>
            <w:vMerge/>
            <w:tcBorders>
              <w:left w:val="single" w:sz="5" w:space="0" w:color="000000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8" w:type="dxa"/>
            <w:gridSpan w:val="3"/>
            <w:tcBorders>
              <w:top w:val="single" w:sz="2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0C4713" w:rsidRPr="000C4713" w:rsidRDefault="000C4713" w:rsidP="000C47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Дополнительные характеристики, не включенные в КТРУ:</w:t>
            </w:r>
          </w:p>
        </w:tc>
      </w:tr>
      <w:tr w:rsidR="00017D56" w:rsidRPr="000C4713" w:rsidTr="00017D56">
        <w:trPr>
          <w:trHeight w:val="498"/>
        </w:trPr>
        <w:tc>
          <w:tcPr>
            <w:tcW w:w="321" w:type="dxa"/>
            <w:vMerge/>
            <w:tcBorders>
              <w:left w:val="single" w:sz="5" w:space="0" w:color="000000"/>
              <w:right w:val="single" w:sz="6" w:space="0" w:color="000000"/>
            </w:tcBorders>
            <w:shd w:val="clear" w:color="000000" w:fill="FFFFFF"/>
          </w:tcPr>
          <w:p w:rsidR="00017D56" w:rsidRPr="000C4713" w:rsidRDefault="00017D56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17D56" w:rsidRPr="000C4713" w:rsidRDefault="00017D56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17D56" w:rsidRPr="000C4713" w:rsidRDefault="00017D56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17D56" w:rsidRPr="000C4713" w:rsidRDefault="00017D56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17D56" w:rsidRPr="000C4713" w:rsidRDefault="00017D56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6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17D56" w:rsidRPr="00017D56" w:rsidRDefault="00017D56" w:rsidP="006F4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Мах количество циклов перезарядки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D56" w:rsidRPr="000C4713" w:rsidRDefault="00017D56" w:rsidP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≥ 500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auto"/>
              <w:right w:val="single" w:sz="5" w:space="0" w:color="000000"/>
            </w:tcBorders>
            <w:shd w:val="clear" w:color="000000" w:fill="FFFFFF"/>
            <w:vAlign w:val="center"/>
          </w:tcPr>
          <w:p w:rsidR="00017D56" w:rsidRPr="000C4713" w:rsidRDefault="00017D56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0C4713" w:rsidRPr="000C4713" w:rsidTr="00BB4226">
        <w:trPr>
          <w:trHeight w:val="620"/>
        </w:trPr>
        <w:tc>
          <w:tcPr>
            <w:tcW w:w="321" w:type="dxa"/>
            <w:vMerge/>
            <w:tcBorders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6" w:space="0" w:color="000000"/>
              <w:bottom w:val="single" w:sz="5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Сила тока разряда, 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13" w:rsidRPr="000C4713" w:rsidRDefault="000C4713" w:rsidP="006F4A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&gt; </w:t>
            </w:r>
            <w:proofErr w:type="gramStart"/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1.6  и</w:t>
            </w:r>
            <w:proofErr w:type="gramEnd"/>
            <w:r w:rsidRPr="000C471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 ≤ 2</w:t>
            </w:r>
            <w:bookmarkStart w:id="0" w:name="_GoBack"/>
            <w:bookmarkEnd w:id="0"/>
          </w:p>
        </w:tc>
        <w:tc>
          <w:tcPr>
            <w:tcW w:w="2551" w:type="dxa"/>
            <w:tcBorders>
              <w:top w:val="single" w:sz="2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shd w:val="clear" w:color="000000" w:fill="FFFFFF"/>
            <w:vAlign w:val="center"/>
          </w:tcPr>
          <w:p w:rsidR="000C4713" w:rsidRPr="000C4713" w:rsidRDefault="000C4713" w:rsidP="000C47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713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</w:tr>
    </w:tbl>
    <w:p w:rsidR="000C4713" w:rsidRDefault="000C4713" w:rsidP="000C4713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*Обоснование включения дополнительных характеристик, не включенные в КТРУ: Поскольку показатели, требования и терминология, используемые в технических регламентах, КТРУ и в документах, разрабатываемых и применяемых в национальной системе стандартизации, принятых в соответствии с законодательством Российской Федерации, не в полной мере способны описать потребность Заказчика в функциональных, технических, качественных и иных характеристиках объекта закупки, техническое задание содержит иные показатели, требования, условные обозначения и терминологию. Дополнительная информация, которая не предусмотрена в позициях КТРУ, включена Заказчиком в описание объекта закупки с целью максимально точного отражения функциональных характеристик товара. Данные характеристики определяют область применения товара, необходимого к поставке.</w:t>
      </w:r>
    </w:p>
    <w:p w:rsidR="000C4713" w:rsidRDefault="000C4713" w:rsidP="000C4713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</w:t>
      </w:r>
      <w:proofErr w:type="gramStart"/>
      <w:r>
        <w:rPr>
          <w:rFonts w:ascii="Times New Roman" w:hAnsi="Times New Roman" w:cs="Times New Roman"/>
          <w:sz w:val="18"/>
          <w:szCs w:val="18"/>
        </w:rPr>
        <w:t>В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случае если описание объекта закупки содержит указание на товарный знак, в данном столбце указывается товарный знак с сопровождением словами «или эквивалент». В случае если в описании объекта закупки отсутствует указание на товарный знак, в данном столбце заказчик указывает «не устанавливается».</w:t>
      </w:r>
    </w:p>
    <w:p w:rsidR="000C4713" w:rsidRDefault="000C4713" w:rsidP="000C4713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*** Конкретные показатели включаются в заявку на участие в закупке в случае отсутствия в описании объекта закупки указания на товарный знак или в случае, если участник закупки предлагает товар, который обозначен товарным знаком, отличным от товарного знака, указанного в описании объекта закупки.</w:t>
      </w:r>
    </w:p>
    <w:p w:rsidR="006F4ADB" w:rsidRPr="00792884" w:rsidRDefault="006F4ADB" w:rsidP="006F4ADB">
      <w:pPr>
        <w:suppressAutoHyphens/>
        <w:jc w:val="both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:rsidR="006F4ADB" w:rsidRPr="00792884" w:rsidRDefault="006F4ADB" w:rsidP="006F4ADB">
      <w:pPr>
        <w:tabs>
          <w:tab w:val="left" w:pos="5954"/>
        </w:tabs>
        <w:suppressAutoHyphens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9288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Поставщик собственными силами и за свой счет осуществляет отгрузку, доставку и выполнение погрузочно-разгрузочных работ на месте поставки Товара. Место поставки </w:t>
      </w:r>
      <w:r w:rsidRPr="0079288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Товара</w:t>
      </w:r>
      <w:r w:rsidRPr="0079288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625051, РФ, Тюменская область, г. Тюмень, ул. Максима Горького, 72.</w:t>
      </w:r>
    </w:p>
    <w:p w:rsidR="006F4ADB" w:rsidRPr="00792884" w:rsidRDefault="006F4ADB" w:rsidP="006F4ADB">
      <w:pPr>
        <w:suppressAutoHyphens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9288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Поставляемый по настоящему контракту </w:t>
      </w:r>
      <w:r w:rsidRPr="00792884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Товар </w:t>
      </w:r>
      <w:r w:rsidRPr="00792884">
        <w:rPr>
          <w:rFonts w:ascii="Times New Roman" w:eastAsia="Times New Roman" w:hAnsi="Times New Roman" w:cs="Times New Roman"/>
          <w:sz w:val="24"/>
          <w:szCs w:val="24"/>
          <w:lang w:eastAsia="zh-CN"/>
        </w:rPr>
        <w:t>должен:</w:t>
      </w:r>
    </w:p>
    <w:p w:rsidR="006F4ADB" w:rsidRPr="00792884" w:rsidRDefault="006F4ADB" w:rsidP="006F4ADB">
      <w:pPr>
        <w:suppressAutoHyphens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92884">
        <w:rPr>
          <w:rFonts w:ascii="Times New Roman" w:eastAsia="Times New Roman" w:hAnsi="Times New Roman" w:cs="Times New Roman"/>
          <w:sz w:val="24"/>
          <w:szCs w:val="24"/>
          <w:lang w:eastAsia="zh-CN"/>
        </w:rPr>
        <w:t>- соответствовать установленным стандартам и техническим требованиям завода-изготовителя;</w:t>
      </w:r>
    </w:p>
    <w:p w:rsidR="006F4ADB" w:rsidRPr="00792884" w:rsidRDefault="006F4ADB" w:rsidP="006F4ADB">
      <w:pPr>
        <w:suppressAutoHyphens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92884">
        <w:rPr>
          <w:rFonts w:ascii="Times New Roman" w:eastAsia="Times New Roman" w:hAnsi="Times New Roman" w:cs="Times New Roman"/>
          <w:sz w:val="24"/>
          <w:szCs w:val="24"/>
          <w:lang w:eastAsia="zh-CN"/>
        </w:rPr>
        <w:t>- быть новым, не бывшим в эксплуатации, не восстановленным, не подверженным переработке или какой-либо модификации и не содержать восстановленных элементов.</w:t>
      </w:r>
    </w:p>
    <w:p w:rsidR="000C4713" w:rsidRDefault="006F4ADB" w:rsidP="000C4713">
      <w:pPr>
        <w:ind w:firstLine="56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92884">
        <w:rPr>
          <w:rFonts w:ascii="Times New Roman" w:eastAsia="Times New Roman" w:hAnsi="Times New Roman" w:cs="Times New Roman"/>
          <w:sz w:val="24"/>
          <w:szCs w:val="24"/>
          <w:lang w:eastAsia="zh-CN"/>
        </w:rPr>
        <w:t>Гарантийный срок на товар составляет не менее 12 месяцев с даты подписания документов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 приемке.</w:t>
      </w:r>
    </w:p>
    <w:p w:rsidR="00BB4226" w:rsidRDefault="000C4713" w:rsidP="00BB4226">
      <w:pPr>
        <w:ind w:firstLine="567"/>
        <w:rPr>
          <w:rFonts w:ascii="Times New Roman" w:hAnsi="Times New Roman" w:cs="Times New Roman"/>
        </w:rPr>
      </w:pPr>
      <w:r w:rsidRPr="001D4011">
        <w:rPr>
          <w:rFonts w:ascii="Times New Roman" w:hAnsi="Times New Roman" w:cs="Times New Roman"/>
        </w:rPr>
        <w:t xml:space="preserve">Срок поставки товара составляет </w:t>
      </w:r>
      <w:r>
        <w:rPr>
          <w:rFonts w:ascii="Times New Roman" w:hAnsi="Times New Roman" w:cs="Times New Roman"/>
        </w:rPr>
        <w:t>30</w:t>
      </w:r>
      <w:r w:rsidRPr="001D4011">
        <w:rPr>
          <w:rFonts w:ascii="Times New Roman" w:hAnsi="Times New Roman" w:cs="Times New Roman"/>
        </w:rPr>
        <w:t xml:space="preserve"> календарных</w:t>
      </w:r>
      <w:r>
        <w:rPr>
          <w:rFonts w:ascii="Times New Roman" w:hAnsi="Times New Roman" w:cs="Times New Roman"/>
        </w:rPr>
        <w:t xml:space="preserve"> дней с даты</w:t>
      </w:r>
      <w:r w:rsidRPr="001D4011">
        <w:rPr>
          <w:rFonts w:ascii="Times New Roman" w:hAnsi="Times New Roman" w:cs="Times New Roman"/>
        </w:rPr>
        <w:t xml:space="preserve"> подписания контракта.</w:t>
      </w:r>
    </w:p>
    <w:p w:rsidR="00BB4226" w:rsidRDefault="00BB4226" w:rsidP="00BB4226">
      <w:pPr>
        <w:ind w:firstLine="567"/>
        <w:rPr>
          <w:rFonts w:ascii="Times New Roman" w:hAnsi="Times New Roman" w:cs="Times New Roman"/>
        </w:rPr>
      </w:pPr>
    </w:p>
    <w:p w:rsidR="00BB4226" w:rsidRDefault="00BB4226" w:rsidP="00BB4226">
      <w:pPr>
        <w:ind w:firstLine="567"/>
        <w:rPr>
          <w:rFonts w:ascii="Times New Roman" w:hAnsi="Times New Roman" w:cs="Times New Roman"/>
        </w:rPr>
      </w:pPr>
    </w:p>
    <w:p w:rsidR="00BB4226" w:rsidRDefault="00BB4226" w:rsidP="001045E4">
      <w:pPr>
        <w:tabs>
          <w:tab w:val="left" w:pos="376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начальника СПТ – </w:t>
      </w:r>
      <w:r w:rsidR="001045E4">
        <w:rPr>
          <w:rFonts w:ascii="Times New Roman" w:hAnsi="Times New Roman"/>
          <w:sz w:val="24"/>
          <w:szCs w:val="24"/>
        </w:rPr>
        <w:tab/>
      </w:r>
    </w:p>
    <w:p w:rsidR="00BB4226" w:rsidRDefault="00BB4226" w:rsidP="00BB422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дежурной смены службы пожаротушения</w:t>
      </w:r>
    </w:p>
    <w:p w:rsidR="008071BB" w:rsidRPr="00CE2AB0" w:rsidRDefault="00BB4226" w:rsidP="00BB42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>майор внутренней службы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                                А.В. </w:t>
      </w:r>
      <w:proofErr w:type="spellStart"/>
      <w:r>
        <w:rPr>
          <w:rFonts w:ascii="Times New Roman" w:hAnsi="Times New Roman"/>
          <w:sz w:val="24"/>
          <w:szCs w:val="24"/>
        </w:rPr>
        <w:t>Долгушин</w:t>
      </w:r>
      <w:proofErr w:type="spellEnd"/>
    </w:p>
    <w:sectPr w:rsidR="008071BB" w:rsidRPr="00CE2AB0" w:rsidSect="00BB4226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071BB"/>
    <w:rsid w:val="00017D56"/>
    <w:rsid w:val="00082362"/>
    <w:rsid w:val="0009678A"/>
    <w:rsid w:val="000A09FB"/>
    <w:rsid w:val="000A5949"/>
    <w:rsid w:val="000B156E"/>
    <w:rsid w:val="000C4713"/>
    <w:rsid w:val="001045E4"/>
    <w:rsid w:val="00112360"/>
    <w:rsid w:val="001B5A5E"/>
    <w:rsid w:val="00251349"/>
    <w:rsid w:val="00284474"/>
    <w:rsid w:val="002C66A4"/>
    <w:rsid w:val="00351E07"/>
    <w:rsid w:val="00355154"/>
    <w:rsid w:val="00361B97"/>
    <w:rsid w:val="00367912"/>
    <w:rsid w:val="003C2345"/>
    <w:rsid w:val="00400F12"/>
    <w:rsid w:val="004302F8"/>
    <w:rsid w:val="00491FB6"/>
    <w:rsid w:val="004A1362"/>
    <w:rsid w:val="004A3717"/>
    <w:rsid w:val="004C3536"/>
    <w:rsid w:val="00514B24"/>
    <w:rsid w:val="00524BD5"/>
    <w:rsid w:val="00540B75"/>
    <w:rsid w:val="005A336E"/>
    <w:rsid w:val="005A6563"/>
    <w:rsid w:val="005B38F1"/>
    <w:rsid w:val="006140E5"/>
    <w:rsid w:val="006A6723"/>
    <w:rsid w:val="006B7C44"/>
    <w:rsid w:val="006E3B77"/>
    <w:rsid w:val="006F4ADB"/>
    <w:rsid w:val="00756A81"/>
    <w:rsid w:val="00764E98"/>
    <w:rsid w:val="00786E16"/>
    <w:rsid w:val="007F758E"/>
    <w:rsid w:val="008071BB"/>
    <w:rsid w:val="00815AA6"/>
    <w:rsid w:val="00830E1C"/>
    <w:rsid w:val="00856A15"/>
    <w:rsid w:val="008F4E1A"/>
    <w:rsid w:val="00A612F3"/>
    <w:rsid w:val="00A84C26"/>
    <w:rsid w:val="00B3391E"/>
    <w:rsid w:val="00B556E3"/>
    <w:rsid w:val="00B6287F"/>
    <w:rsid w:val="00BB4226"/>
    <w:rsid w:val="00BF4A50"/>
    <w:rsid w:val="00C01431"/>
    <w:rsid w:val="00C37A62"/>
    <w:rsid w:val="00CE2AB0"/>
    <w:rsid w:val="00D05A1C"/>
    <w:rsid w:val="00E0053C"/>
    <w:rsid w:val="00E078FC"/>
    <w:rsid w:val="00E84614"/>
    <w:rsid w:val="00E96D03"/>
    <w:rsid w:val="00F04123"/>
    <w:rsid w:val="00F10FE5"/>
    <w:rsid w:val="00F37BBE"/>
    <w:rsid w:val="00F71A27"/>
    <w:rsid w:val="00F75F32"/>
    <w:rsid w:val="00F801B8"/>
    <w:rsid w:val="00FA6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5F87AF-B84C-492D-964A-8A3D9566B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12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41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3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2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примирский-ан</dc:creator>
  <cp:lastModifiedBy>Альмира М. Новопашина</cp:lastModifiedBy>
  <cp:revision>19</cp:revision>
  <cp:lastPrinted>2026-06-22T15:19:00Z</cp:lastPrinted>
  <dcterms:created xsi:type="dcterms:W3CDTF">2025-02-26T04:08:00Z</dcterms:created>
  <dcterms:modified xsi:type="dcterms:W3CDTF">2026-07-31T08:35:00Z</dcterms:modified>
</cp:coreProperties>
</file>