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C1B" w:rsidRPr="00D87471" w:rsidRDefault="00292453">
      <w:pPr>
        <w:rPr>
          <w:rFonts w:cs="Times New Roman"/>
          <w:sz w:val="20"/>
        </w:rPr>
      </w:pPr>
      <w:r w:rsidRPr="00D87471">
        <w:rPr>
          <w:rFonts w:cs="Times New Roman"/>
          <w:sz w:val="20"/>
        </w:rPr>
        <w:t xml:space="preserve">                                                                        </w:t>
      </w:r>
    </w:p>
    <w:p w:rsidR="00561C1B" w:rsidRPr="00D87471" w:rsidRDefault="00292453">
      <w:pPr>
        <w:keepNext/>
        <w:keepLines/>
        <w:widowControl w:val="0"/>
        <w:tabs>
          <w:tab w:val="left" w:pos="513"/>
        </w:tabs>
        <w:jc w:val="center"/>
        <w:outlineLvl w:val="3"/>
        <w:rPr>
          <w:rFonts w:eastAsia="Calibri" w:cs="Times New Roman"/>
          <w:b/>
          <w:sz w:val="20"/>
          <w:lang w:eastAsia="en-US"/>
        </w:rPr>
      </w:pPr>
      <w:r w:rsidRPr="00D87471">
        <w:rPr>
          <w:rFonts w:eastAsia="Calibri" w:cs="Times New Roman"/>
          <w:b/>
          <w:position w:val="3"/>
          <w:sz w:val="20"/>
          <w:lang w:eastAsia="en-US"/>
        </w:rPr>
        <w:t>ОПИСАНИЕ ОБЪЕКТА ЗАКУПКИ</w:t>
      </w:r>
    </w:p>
    <w:p w:rsidR="002F6EC2" w:rsidRPr="00D87471" w:rsidRDefault="002F6EC2" w:rsidP="002F6EC2">
      <w:pPr>
        <w:rPr>
          <w:rFonts w:cs="Times New Roman"/>
          <w:b/>
          <w:sz w:val="20"/>
        </w:rPr>
      </w:pPr>
      <w:r w:rsidRPr="00D87471">
        <w:rPr>
          <w:rFonts w:cs="Times New Roman"/>
          <w:b/>
          <w:sz w:val="20"/>
        </w:rPr>
        <w:t>Зеркала 2000 мм х1560 мм с дополнительной подсистемой из ЛДСП каркаса (</w:t>
      </w:r>
      <w:proofErr w:type="spellStart"/>
      <w:r w:rsidRPr="00D87471">
        <w:rPr>
          <w:rFonts w:cs="Times New Roman"/>
          <w:b/>
          <w:sz w:val="20"/>
        </w:rPr>
        <w:t>доставка+монтаж</w:t>
      </w:r>
      <w:proofErr w:type="spellEnd"/>
      <w:r w:rsidRPr="00D87471">
        <w:rPr>
          <w:rFonts w:cs="Times New Roman"/>
          <w:b/>
          <w:sz w:val="20"/>
        </w:rPr>
        <w:t xml:space="preserve">) -8 </w:t>
      </w:r>
      <w:proofErr w:type="spellStart"/>
      <w:r w:rsidRPr="00D87471">
        <w:rPr>
          <w:rFonts w:cs="Times New Roman"/>
          <w:b/>
          <w:sz w:val="20"/>
        </w:rPr>
        <w:t>шт</w:t>
      </w:r>
      <w:proofErr w:type="spellEnd"/>
    </w:p>
    <w:p w:rsidR="00561C1B" w:rsidRPr="00D87471" w:rsidRDefault="00292453" w:rsidP="00B26365">
      <w:pPr>
        <w:spacing w:after="200" w:line="276" w:lineRule="auto"/>
        <w:jc w:val="center"/>
        <w:rPr>
          <w:rFonts w:eastAsia="Calibri" w:cs="Times New Roman"/>
          <w:b/>
          <w:sz w:val="20"/>
          <w:lang w:eastAsia="ar-SA"/>
        </w:rPr>
      </w:pPr>
      <w:r w:rsidRPr="00D87471">
        <w:rPr>
          <w:rFonts w:eastAsia="Calibri" w:cs="Times New Roman"/>
          <w:b/>
          <w:sz w:val="20"/>
          <w:lang w:eastAsia="ar-SA"/>
        </w:rPr>
        <w:t xml:space="preserve">Общие сведения                                                                                                                                                                                                        </w:t>
      </w:r>
    </w:p>
    <w:p w:rsidR="002F6EC2" w:rsidRPr="00D87471" w:rsidRDefault="00292453" w:rsidP="00C84403">
      <w:pPr>
        <w:numPr>
          <w:ilvl w:val="1"/>
          <w:numId w:val="9"/>
        </w:numPr>
        <w:spacing w:after="160" w:line="360" w:lineRule="auto"/>
        <w:ind w:left="0" w:firstLine="851"/>
        <w:contextualSpacing/>
        <w:jc w:val="both"/>
        <w:rPr>
          <w:rFonts w:eastAsia="Calibri" w:cs="Times New Roman"/>
          <w:sz w:val="20"/>
          <w:lang w:eastAsia="ar-SA"/>
        </w:rPr>
      </w:pPr>
      <w:r w:rsidRPr="00D87471">
        <w:rPr>
          <w:rFonts w:cs="Times New Roman"/>
          <w:b/>
          <w:sz w:val="20"/>
        </w:rPr>
        <w:t xml:space="preserve">Предмет Контракта: </w:t>
      </w:r>
      <w:r w:rsidR="002F6EC2" w:rsidRPr="00D87471">
        <w:rPr>
          <w:rFonts w:cs="Times New Roman"/>
          <w:b/>
          <w:sz w:val="20"/>
        </w:rPr>
        <w:t>Зеркала 2000 мм х1560 мм с дополнительной подсистемой из ЛДСП каркаса (</w:t>
      </w:r>
      <w:proofErr w:type="spellStart"/>
      <w:r w:rsidR="002F6EC2" w:rsidRPr="00D87471">
        <w:rPr>
          <w:rFonts w:cs="Times New Roman"/>
          <w:b/>
          <w:sz w:val="20"/>
        </w:rPr>
        <w:t>доставка+монтаж</w:t>
      </w:r>
      <w:proofErr w:type="spellEnd"/>
      <w:r w:rsidR="002F6EC2" w:rsidRPr="00D87471">
        <w:rPr>
          <w:rFonts w:cs="Times New Roman"/>
          <w:b/>
          <w:sz w:val="20"/>
        </w:rPr>
        <w:t xml:space="preserve">) </w:t>
      </w:r>
    </w:p>
    <w:p w:rsidR="00882AFC" w:rsidRPr="00D87471" w:rsidRDefault="00292453" w:rsidP="00C84403">
      <w:pPr>
        <w:numPr>
          <w:ilvl w:val="1"/>
          <w:numId w:val="9"/>
        </w:numPr>
        <w:spacing w:after="160" w:line="360" w:lineRule="auto"/>
        <w:ind w:left="0" w:firstLine="851"/>
        <w:contextualSpacing/>
        <w:jc w:val="both"/>
        <w:rPr>
          <w:rFonts w:eastAsia="Calibri" w:cs="Times New Roman"/>
          <w:sz w:val="20"/>
          <w:lang w:eastAsia="ar-SA"/>
        </w:rPr>
      </w:pPr>
      <w:r w:rsidRPr="00D87471">
        <w:rPr>
          <w:rFonts w:cs="Times New Roman"/>
          <w:b/>
          <w:sz w:val="20"/>
        </w:rPr>
        <w:t xml:space="preserve">Срок поставки Товара: </w:t>
      </w:r>
      <w:r w:rsidRPr="00D87471">
        <w:rPr>
          <w:rFonts w:cs="Times New Roman"/>
          <w:sz w:val="20"/>
        </w:rPr>
        <w:t xml:space="preserve">в течение </w:t>
      </w:r>
      <w:r w:rsidR="002F6EC2" w:rsidRPr="00D87471">
        <w:rPr>
          <w:rFonts w:cs="Times New Roman"/>
          <w:sz w:val="20"/>
        </w:rPr>
        <w:t>3</w:t>
      </w:r>
      <w:r w:rsidRPr="00D87471">
        <w:rPr>
          <w:rFonts w:cs="Times New Roman"/>
          <w:sz w:val="20"/>
        </w:rPr>
        <w:t xml:space="preserve"> (</w:t>
      </w:r>
      <w:r w:rsidR="002F6EC2" w:rsidRPr="00D87471">
        <w:rPr>
          <w:rFonts w:cs="Times New Roman"/>
          <w:sz w:val="20"/>
        </w:rPr>
        <w:t>трех</w:t>
      </w:r>
      <w:r w:rsidRPr="00D87471">
        <w:rPr>
          <w:rFonts w:cs="Times New Roman"/>
          <w:sz w:val="20"/>
        </w:rPr>
        <w:t xml:space="preserve">) рабочих дней с даты подписания </w:t>
      </w:r>
      <w:r w:rsidR="00B26365" w:rsidRPr="00D87471">
        <w:rPr>
          <w:rFonts w:cs="Times New Roman"/>
          <w:sz w:val="20"/>
        </w:rPr>
        <w:t>Договора</w:t>
      </w:r>
      <w:r w:rsidRPr="00D87471">
        <w:rPr>
          <w:rFonts w:cs="Times New Roman"/>
          <w:sz w:val="20"/>
        </w:rPr>
        <w:t>.</w:t>
      </w:r>
    </w:p>
    <w:p w:rsidR="002F6EC2" w:rsidRPr="00D87471" w:rsidRDefault="00292453" w:rsidP="002F6EC2">
      <w:pPr>
        <w:keepLines/>
        <w:ind w:left="45"/>
        <w:jc w:val="both"/>
        <w:rPr>
          <w:rFonts w:cs="Times New Roman"/>
          <w:sz w:val="20"/>
        </w:rPr>
      </w:pPr>
      <w:r w:rsidRPr="00D87471">
        <w:rPr>
          <w:rFonts w:cs="Times New Roman"/>
          <w:b/>
          <w:sz w:val="20"/>
        </w:rPr>
        <w:t xml:space="preserve">Место поставки Товара: </w:t>
      </w:r>
      <w:r w:rsidR="00882AFC" w:rsidRPr="00D87471">
        <w:rPr>
          <w:rFonts w:cs="Times New Roman"/>
          <w:bCs/>
          <w:sz w:val="20"/>
        </w:rPr>
        <w:t>650056, г. Кемерово, ул. Ворошилова, 17</w:t>
      </w:r>
      <w:r w:rsidR="002F6EC2" w:rsidRPr="00D87471">
        <w:rPr>
          <w:rFonts w:cs="Times New Roman"/>
          <w:bCs/>
          <w:sz w:val="20"/>
        </w:rPr>
        <w:t>,</w:t>
      </w:r>
      <w:r w:rsidR="002F6EC2" w:rsidRPr="00D87471">
        <w:rPr>
          <w:rFonts w:cs="Times New Roman"/>
          <w:b/>
          <w:color w:val="000000"/>
          <w:sz w:val="20"/>
        </w:rPr>
        <w:t xml:space="preserve"> разгрузка</w:t>
      </w:r>
      <w:r w:rsidR="00F31006">
        <w:rPr>
          <w:rFonts w:cs="Times New Roman"/>
          <w:b/>
          <w:color w:val="000000"/>
          <w:sz w:val="20"/>
        </w:rPr>
        <w:t xml:space="preserve"> </w:t>
      </w:r>
      <w:proofErr w:type="gramStart"/>
      <w:r w:rsidR="00F31006">
        <w:rPr>
          <w:rFonts w:cs="Times New Roman"/>
          <w:b/>
          <w:color w:val="000000"/>
          <w:sz w:val="20"/>
        </w:rPr>
        <w:t xml:space="preserve">и </w:t>
      </w:r>
      <w:r w:rsidR="002F6EC2" w:rsidRPr="00D87471">
        <w:rPr>
          <w:rFonts w:cs="Times New Roman"/>
          <w:b/>
          <w:color w:val="000000"/>
          <w:sz w:val="20"/>
        </w:rPr>
        <w:t xml:space="preserve"> </w:t>
      </w:r>
      <w:r w:rsidR="002F6EC2" w:rsidRPr="00D87471">
        <w:rPr>
          <w:rFonts w:cs="Times New Roman"/>
          <w:b/>
          <w:sz w:val="20"/>
          <w:u w:val="single"/>
        </w:rPr>
        <w:t>подъем</w:t>
      </w:r>
      <w:proofErr w:type="gramEnd"/>
      <w:r w:rsidR="002F6EC2" w:rsidRPr="00D87471">
        <w:rPr>
          <w:rFonts w:cs="Times New Roman"/>
          <w:b/>
          <w:sz w:val="20"/>
          <w:u w:val="single"/>
        </w:rPr>
        <w:t xml:space="preserve"> на 3 этаж</w:t>
      </w:r>
      <w:r w:rsidR="002F6EC2" w:rsidRPr="00D87471">
        <w:rPr>
          <w:rFonts w:cs="Times New Roman"/>
          <w:b/>
          <w:color w:val="000000"/>
          <w:sz w:val="20"/>
        </w:rPr>
        <w:t xml:space="preserve">, сборка и установка зеркал в месте поставки. Все расходные материалы и крепления входят в комплект с зеркалами </w:t>
      </w:r>
      <w:r w:rsidR="003741EA">
        <w:rPr>
          <w:rFonts w:cs="Times New Roman"/>
          <w:b/>
          <w:color w:val="000000"/>
          <w:sz w:val="20"/>
        </w:rPr>
        <w:t xml:space="preserve"> и </w:t>
      </w:r>
      <w:r w:rsidR="002F6EC2" w:rsidRPr="00D87471">
        <w:rPr>
          <w:rFonts w:cs="Times New Roman"/>
          <w:b/>
          <w:color w:val="000000"/>
          <w:sz w:val="20"/>
        </w:rPr>
        <w:t xml:space="preserve">предоставляться Поставщиком </w:t>
      </w:r>
      <w:bookmarkStart w:id="0" w:name="_GoBack"/>
      <w:bookmarkEnd w:id="0"/>
      <w:r w:rsidR="002F6EC2" w:rsidRPr="00D87471">
        <w:rPr>
          <w:rFonts w:cs="Times New Roman"/>
          <w:b/>
          <w:color w:val="000000"/>
          <w:sz w:val="20"/>
        </w:rPr>
        <w:t>с товаром для установки.</w:t>
      </w:r>
    </w:p>
    <w:p w:rsidR="00561C1B" w:rsidRPr="00D87471" w:rsidRDefault="00292453">
      <w:pPr>
        <w:numPr>
          <w:ilvl w:val="0"/>
          <w:numId w:val="11"/>
        </w:numPr>
        <w:spacing w:after="160" w:line="360" w:lineRule="auto"/>
        <w:ind w:left="0" w:firstLine="851"/>
        <w:contextualSpacing/>
        <w:jc w:val="both"/>
        <w:rPr>
          <w:rFonts w:eastAsia="Calibri" w:cs="Times New Roman"/>
          <w:b/>
          <w:sz w:val="20"/>
          <w:lang w:eastAsia="ar-SA"/>
        </w:rPr>
      </w:pPr>
      <w:r w:rsidRPr="00D87471">
        <w:rPr>
          <w:rFonts w:eastAsia="Calibri" w:cs="Times New Roman"/>
          <w:b/>
          <w:sz w:val="20"/>
          <w:lang w:eastAsia="ar-SA"/>
        </w:rPr>
        <w:t xml:space="preserve">Общие требования </w:t>
      </w:r>
    </w:p>
    <w:p w:rsidR="00561C1B" w:rsidRPr="00D87471" w:rsidRDefault="00292453">
      <w:pPr>
        <w:ind w:firstLine="851"/>
        <w:jc w:val="both"/>
        <w:rPr>
          <w:rFonts w:eastAsia="Calibri" w:cs="Times New Roman"/>
          <w:sz w:val="20"/>
          <w:lang w:eastAsia="en-US"/>
        </w:rPr>
      </w:pPr>
      <w:r w:rsidRPr="00D87471">
        <w:rPr>
          <w:rFonts w:eastAsia="Calibri" w:cs="Times New Roman"/>
          <w:sz w:val="20"/>
          <w:lang w:eastAsia="en-US"/>
        </w:rPr>
        <w:t xml:space="preserve">2.1. Поставляемый Товар, должен быть новым, то есть не бывшим в употреблении, не прошедшим ремонт, в том числе восстановление, замену составных частей, восстановление потребительских свойств, отражающим все последние модификации конструкций и материалов, не должен иметь дефектов, связанных с конструкцией, материалами или функционированием при штатном использовании. </w:t>
      </w:r>
    </w:p>
    <w:p w:rsidR="00561C1B" w:rsidRPr="00D87471" w:rsidRDefault="00292453">
      <w:pPr>
        <w:ind w:firstLine="851"/>
        <w:jc w:val="both"/>
        <w:rPr>
          <w:rFonts w:cs="Times New Roman"/>
          <w:sz w:val="20"/>
        </w:rPr>
      </w:pPr>
      <w:r w:rsidRPr="00D87471">
        <w:rPr>
          <w:rFonts w:cs="Times New Roman"/>
          <w:b/>
          <w:bCs/>
          <w:sz w:val="20"/>
        </w:rPr>
        <w:t>3. Наименование товарных позиций, функциональные, технические и качественные характеристики:</w:t>
      </w:r>
    </w:p>
    <w:p w:rsidR="00561C1B" w:rsidRPr="00D87471" w:rsidRDefault="00292453">
      <w:pPr>
        <w:ind w:firstLine="709"/>
        <w:jc w:val="both"/>
        <w:rPr>
          <w:rFonts w:cs="Times New Roman"/>
          <w:b/>
          <w:sz w:val="20"/>
        </w:rPr>
      </w:pPr>
      <w:r w:rsidRPr="00D87471">
        <w:rPr>
          <w:rFonts w:cs="Times New Roman"/>
          <w:b/>
          <w:sz w:val="20"/>
        </w:rPr>
        <w:t xml:space="preserve">              </w:t>
      </w:r>
    </w:p>
    <w:tbl>
      <w:tblPr>
        <w:tblW w:w="980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8"/>
        <w:gridCol w:w="2694"/>
        <w:gridCol w:w="3275"/>
        <w:gridCol w:w="3276"/>
      </w:tblGrid>
      <w:tr w:rsidR="002B290F" w:rsidRPr="00D87471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C1B" w:rsidRPr="00D87471" w:rsidRDefault="00292453">
            <w:pPr>
              <w:widowControl w:val="0"/>
              <w:jc w:val="center"/>
              <w:rPr>
                <w:rFonts w:cs="Times New Roman"/>
                <w:sz w:val="20"/>
              </w:rPr>
            </w:pPr>
            <w:r w:rsidRPr="00D87471">
              <w:rPr>
                <w:rFonts w:eastAsia="Times New Roman" w:cs="Times New Roman"/>
                <w:b/>
                <w:sz w:val="20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C1B" w:rsidRPr="00D87471" w:rsidRDefault="00292453">
            <w:pPr>
              <w:jc w:val="center"/>
              <w:rPr>
                <w:rFonts w:cs="Times New Roman"/>
                <w:sz w:val="20"/>
              </w:rPr>
            </w:pPr>
            <w:r w:rsidRPr="00D87471">
              <w:rPr>
                <w:rFonts w:eastAsia="Times New Roman" w:cs="Times New Roman"/>
                <w:b/>
                <w:sz w:val="20"/>
              </w:rPr>
              <w:t>Наименование товара, КТРУ</w:t>
            </w:r>
          </w:p>
        </w:tc>
        <w:tc>
          <w:tcPr>
            <w:tcW w:w="6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C1B" w:rsidRPr="00D87471" w:rsidRDefault="00292453">
            <w:pPr>
              <w:jc w:val="center"/>
              <w:rPr>
                <w:rFonts w:cs="Times New Roman"/>
                <w:sz w:val="20"/>
              </w:rPr>
            </w:pPr>
            <w:r w:rsidRPr="00D87471">
              <w:rPr>
                <w:rFonts w:eastAsia="Times New Roman" w:cs="Times New Roman"/>
                <w:b/>
                <w:sz w:val="20"/>
              </w:rPr>
              <w:t>Характеристики, параметры характеристик, единица измерения и количество товара</w:t>
            </w:r>
          </w:p>
        </w:tc>
      </w:tr>
      <w:tr w:rsidR="002B290F" w:rsidRPr="00D87471" w:rsidTr="00882AFC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C1B" w:rsidRPr="00D87471" w:rsidRDefault="00292453">
            <w:pPr>
              <w:widowControl w:val="0"/>
              <w:jc w:val="center"/>
              <w:rPr>
                <w:rFonts w:cs="Times New Roman"/>
                <w:sz w:val="20"/>
              </w:rPr>
            </w:pPr>
            <w:r w:rsidRPr="00D87471">
              <w:rPr>
                <w:rFonts w:eastAsia="Times New Roman" w:cs="Times New Roman"/>
                <w:sz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C1B" w:rsidRPr="00D87471" w:rsidRDefault="00292453">
            <w:pPr>
              <w:widowControl w:val="0"/>
              <w:jc w:val="center"/>
              <w:rPr>
                <w:rFonts w:cs="Times New Roman"/>
                <w:sz w:val="20"/>
              </w:rPr>
            </w:pPr>
            <w:r w:rsidRPr="00D87471">
              <w:rPr>
                <w:rFonts w:eastAsia="Times New Roman" w:cs="Times New Roman"/>
                <w:sz w:val="20"/>
              </w:rPr>
              <w:t>2</w:t>
            </w:r>
          </w:p>
        </w:tc>
        <w:tc>
          <w:tcPr>
            <w:tcW w:w="6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C1B" w:rsidRPr="00D87471" w:rsidRDefault="00292453">
            <w:pPr>
              <w:widowControl w:val="0"/>
              <w:jc w:val="center"/>
              <w:rPr>
                <w:rFonts w:cs="Times New Roman"/>
                <w:sz w:val="20"/>
              </w:rPr>
            </w:pPr>
            <w:r w:rsidRPr="00D87471">
              <w:rPr>
                <w:rFonts w:eastAsia="Times New Roman" w:cs="Times New Roman"/>
                <w:sz w:val="20"/>
              </w:rPr>
              <w:t>3</w:t>
            </w:r>
          </w:p>
        </w:tc>
      </w:tr>
      <w:tr w:rsidR="00ED4C6B" w:rsidRPr="00D87471" w:rsidTr="00085E71"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C6B" w:rsidRPr="00D87471" w:rsidRDefault="00ED4C6B">
            <w:pPr>
              <w:widowControl w:val="0"/>
              <w:spacing w:after="120"/>
              <w:contextualSpacing/>
              <w:rPr>
                <w:rFonts w:cs="Times New Roman"/>
                <w:sz w:val="20"/>
              </w:rPr>
            </w:pPr>
            <w:r w:rsidRPr="00D87471">
              <w:rPr>
                <w:rFonts w:eastAsia="Calibri" w:cs="Times New Roman"/>
                <w:sz w:val="20"/>
                <w:lang w:eastAsia="ar-SA"/>
              </w:rPr>
              <w:t>1.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6EC2" w:rsidRPr="00D87471" w:rsidRDefault="002F6EC2" w:rsidP="002F6EC2">
            <w:pPr>
              <w:spacing w:after="160" w:line="360" w:lineRule="auto"/>
              <w:contextualSpacing/>
              <w:jc w:val="both"/>
              <w:rPr>
                <w:rFonts w:eastAsia="Calibri" w:cs="Times New Roman"/>
                <w:sz w:val="20"/>
                <w:lang w:eastAsia="ar-SA"/>
              </w:rPr>
            </w:pPr>
            <w:r w:rsidRPr="00D87471">
              <w:rPr>
                <w:rFonts w:cs="Times New Roman"/>
                <w:b/>
                <w:sz w:val="20"/>
              </w:rPr>
              <w:t>Зеркала 2000 мм х1560 мм с дополнительной подсистемой из ЛДСП каркаса (</w:t>
            </w:r>
            <w:proofErr w:type="spellStart"/>
            <w:r w:rsidRPr="00D87471">
              <w:rPr>
                <w:rFonts w:cs="Times New Roman"/>
                <w:b/>
                <w:sz w:val="20"/>
              </w:rPr>
              <w:t>доставка+монтаж</w:t>
            </w:r>
            <w:proofErr w:type="spellEnd"/>
            <w:r w:rsidRPr="00D87471">
              <w:rPr>
                <w:rFonts w:cs="Times New Roman"/>
                <w:b/>
                <w:sz w:val="20"/>
              </w:rPr>
              <w:t xml:space="preserve">) </w:t>
            </w:r>
          </w:p>
          <w:p w:rsidR="00ED4C6B" w:rsidRPr="00D87471" w:rsidRDefault="00ED4C6B">
            <w:pPr>
              <w:widowControl w:val="0"/>
              <w:spacing w:after="120"/>
              <w:contextualSpacing/>
              <w:rPr>
                <w:rFonts w:cs="Times New Roman"/>
                <w:sz w:val="20"/>
              </w:rPr>
            </w:pP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D4C6B" w:rsidRPr="00D87471" w:rsidRDefault="002F6EC2">
            <w:pPr>
              <w:widowControl w:val="0"/>
              <w:spacing w:after="120"/>
              <w:contextualSpacing/>
              <w:jc w:val="both"/>
              <w:rPr>
                <w:rFonts w:eastAsia="Calibri" w:cs="Times New Roman"/>
                <w:sz w:val="20"/>
                <w:lang w:eastAsia="ar-SA"/>
              </w:rPr>
            </w:pPr>
            <w:r w:rsidRPr="00D87471">
              <w:rPr>
                <w:rFonts w:cs="Times New Roman"/>
                <w:sz w:val="20"/>
              </w:rPr>
              <w:t>Зеркало с защитной пленкой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D4C6B" w:rsidRPr="00D87471" w:rsidRDefault="002F6EC2">
            <w:pPr>
              <w:widowControl w:val="0"/>
              <w:spacing w:after="120"/>
              <w:contextualSpacing/>
              <w:jc w:val="both"/>
              <w:rPr>
                <w:rFonts w:eastAsia="Calibri" w:cs="Times New Roman"/>
                <w:sz w:val="20"/>
                <w:lang w:eastAsia="ar-SA"/>
              </w:rPr>
            </w:pPr>
            <w:r w:rsidRPr="00D87471">
              <w:rPr>
                <w:rFonts w:eastAsia="Calibri" w:cs="Times New Roman"/>
                <w:sz w:val="20"/>
                <w:lang w:eastAsia="ar-SA"/>
              </w:rPr>
              <w:t>да</w:t>
            </w:r>
          </w:p>
        </w:tc>
      </w:tr>
      <w:tr w:rsidR="00ED4C6B" w:rsidRPr="00D87471" w:rsidTr="00F35E4C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C6B" w:rsidRPr="00D87471" w:rsidRDefault="00ED4C6B">
            <w:pPr>
              <w:widowControl w:val="0"/>
              <w:spacing w:after="120"/>
              <w:contextualSpacing/>
              <w:rPr>
                <w:rFonts w:eastAsia="Calibri" w:cs="Times New Roman"/>
                <w:sz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4C6B" w:rsidRPr="00D87471" w:rsidRDefault="00ED4C6B">
            <w:pPr>
              <w:widowControl w:val="0"/>
              <w:contextualSpacing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D4C6B" w:rsidRPr="00D87471" w:rsidRDefault="002F6EC2" w:rsidP="002F6EC2">
            <w:pPr>
              <w:widowControl w:val="0"/>
              <w:spacing w:after="120"/>
              <w:contextualSpacing/>
              <w:jc w:val="both"/>
              <w:rPr>
                <w:rFonts w:eastAsia="Calibri" w:cs="Times New Roman"/>
                <w:sz w:val="20"/>
                <w:lang w:eastAsia="ar-SA"/>
              </w:rPr>
            </w:pPr>
            <w:r w:rsidRPr="00D87471">
              <w:rPr>
                <w:rFonts w:cs="Times New Roman"/>
                <w:sz w:val="20"/>
              </w:rPr>
              <w:t>Толщина Зеркала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D4C6B" w:rsidRPr="00D87471" w:rsidRDefault="002F6EC2">
            <w:pPr>
              <w:widowControl w:val="0"/>
              <w:spacing w:after="120"/>
              <w:contextualSpacing/>
              <w:jc w:val="both"/>
              <w:rPr>
                <w:rFonts w:eastAsia="Calibri" w:cs="Times New Roman"/>
                <w:sz w:val="20"/>
                <w:lang w:eastAsia="ar-SA"/>
              </w:rPr>
            </w:pPr>
            <w:r w:rsidRPr="00D87471">
              <w:rPr>
                <w:rFonts w:eastAsia="Calibri" w:cs="Times New Roman"/>
                <w:sz w:val="20"/>
                <w:lang w:eastAsia="ar-SA"/>
              </w:rPr>
              <w:t>4 мм</w:t>
            </w:r>
          </w:p>
        </w:tc>
      </w:tr>
      <w:tr w:rsidR="00ED4C6B" w:rsidRPr="00D87471" w:rsidTr="00F35E4C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C6B" w:rsidRPr="00D87471" w:rsidRDefault="00ED4C6B">
            <w:pPr>
              <w:widowControl w:val="0"/>
              <w:spacing w:after="120"/>
              <w:contextualSpacing/>
              <w:rPr>
                <w:rFonts w:eastAsia="Calibri" w:cs="Times New Roman"/>
                <w:sz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4C6B" w:rsidRPr="00D87471" w:rsidRDefault="00ED4C6B">
            <w:pPr>
              <w:widowControl w:val="0"/>
              <w:contextualSpacing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D4C6B" w:rsidRPr="00D87471" w:rsidRDefault="002F6EC2">
            <w:pPr>
              <w:widowControl w:val="0"/>
              <w:spacing w:after="120"/>
              <w:contextualSpacing/>
              <w:jc w:val="both"/>
              <w:rPr>
                <w:rFonts w:eastAsia="Calibri" w:cs="Times New Roman"/>
                <w:sz w:val="20"/>
                <w:lang w:eastAsia="ar-SA"/>
              </w:rPr>
            </w:pPr>
            <w:r w:rsidRPr="00D87471">
              <w:rPr>
                <w:rFonts w:cs="Times New Roman"/>
                <w:sz w:val="20"/>
              </w:rPr>
              <w:t>Габаритные размеры зеркала должны быть: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D4C6B" w:rsidRPr="00D87471" w:rsidRDefault="002F6EC2">
            <w:pPr>
              <w:widowControl w:val="0"/>
              <w:spacing w:after="120"/>
              <w:contextualSpacing/>
              <w:jc w:val="both"/>
              <w:rPr>
                <w:rFonts w:eastAsia="Calibri" w:cs="Times New Roman"/>
                <w:sz w:val="20"/>
                <w:lang w:eastAsia="ar-SA"/>
              </w:rPr>
            </w:pPr>
            <w:r w:rsidRPr="00D87471">
              <w:rPr>
                <w:rFonts w:cs="Times New Roman"/>
                <w:sz w:val="20"/>
              </w:rPr>
              <w:t>высота 2000 мм, ширина 1562 мм</w:t>
            </w:r>
          </w:p>
        </w:tc>
      </w:tr>
      <w:tr w:rsidR="00ED4C6B" w:rsidRPr="00D87471" w:rsidTr="00F35E4C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C6B" w:rsidRPr="00D87471" w:rsidRDefault="00ED4C6B">
            <w:pPr>
              <w:widowControl w:val="0"/>
              <w:spacing w:after="120"/>
              <w:contextualSpacing/>
              <w:rPr>
                <w:rFonts w:eastAsia="Calibri" w:cs="Times New Roman"/>
                <w:sz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4C6B" w:rsidRPr="00D87471" w:rsidRDefault="00ED4C6B">
            <w:pPr>
              <w:widowControl w:val="0"/>
              <w:contextualSpacing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D4C6B" w:rsidRPr="00D87471" w:rsidRDefault="00D87471" w:rsidP="00D87471">
            <w:pPr>
              <w:widowControl w:val="0"/>
              <w:spacing w:after="120"/>
              <w:contextualSpacing/>
              <w:jc w:val="both"/>
              <w:rPr>
                <w:rFonts w:eastAsia="Calibri" w:cs="Times New Roman"/>
                <w:sz w:val="20"/>
                <w:lang w:eastAsia="ar-SA"/>
              </w:rPr>
            </w:pPr>
            <w:r w:rsidRPr="00D87471">
              <w:rPr>
                <w:rFonts w:cs="Times New Roman"/>
                <w:sz w:val="20"/>
              </w:rPr>
              <w:t xml:space="preserve">Зеркало монтируется на подсистему 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D4C6B" w:rsidRPr="00D87471" w:rsidRDefault="00D87471">
            <w:pPr>
              <w:widowControl w:val="0"/>
              <w:spacing w:after="120"/>
              <w:contextualSpacing/>
              <w:jc w:val="both"/>
              <w:rPr>
                <w:rFonts w:eastAsia="Calibri" w:cs="Times New Roman"/>
                <w:sz w:val="20"/>
                <w:lang w:eastAsia="ar-SA"/>
              </w:rPr>
            </w:pPr>
            <w:r w:rsidRPr="00D87471">
              <w:rPr>
                <w:rFonts w:cs="Times New Roman"/>
                <w:sz w:val="20"/>
              </w:rPr>
              <w:t>из ЛДСП 18 мм</w:t>
            </w:r>
          </w:p>
        </w:tc>
      </w:tr>
      <w:tr w:rsidR="00ED4C6B" w:rsidRPr="00D87471" w:rsidTr="00F35E4C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C6B" w:rsidRPr="00D87471" w:rsidRDefault="00ED4C6B">
            <w:pPr>
              <w:widowControl w:val="0"/>
              <w:spacing w:after="120"/>
              <w:contextualSpacing/>
              <w:rPr>
                <w:rFonts w:eastAsia="Calibri" w:cs="Times New Roman"/>
                <w:sz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4C6B" w:rsidRPr="00D87471" w:rsidRDefault="00ED4C6B">
            <w:pPr>
              <w:widowControl w:val="0"/>
              <w:contextualSpacing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D4C6B" w:rsidRPr="00D87471" w:rsidRDefault="00D87471">
            <w:pPr>
              <w:widowControl w:val="0"/>
              <w:spacing w:after="120"/>
              <w:contextualSpacing/>
              <w:jc w:val="both"/>
              <w:rPr>
                <w:rFonts w:cs="Times New Roman"/>
                <w:sz w:val="20"/>
                <w:shd w:val="clear" w:color="auto" w:fill="FFFFFF"/>
              </w:rPr>
            </w:pPr>
            <w:r w:rsidRPr="00D87471">
              <w:rPr>
                <w:rFonts w:cs="Times New Roman"/>
                <w:sz w:val="20"/>
              </w:rPr>
              <w:t xml:space="preserve">видимые торцы подсистемы </w:t>
            </w:r>
            <w:proofErr w:type="spellStart"/>
            <w:r w:rsidRPr="00D87471">
              <w:rPr>
                <w:rFonts w:cs="Times New Roman"/>
                <w:sz w:val="20"/>
              </w:rPr>
              <w:t>отторцованы</w:t>
            </w:r>
            <w:proofErr w:type="spellEnd"/>
            <w:r w:rsidRPr="00D87471">
              <w:rPr>
                <w:rFonts w:cs="Times New Roman"/>
                <w:sz w:val="20"/>
              </w:rPr>
              <w:t xml:space="preserve"> </w:t>
            </w:r>
            <w:proofErr w:type="spellStart"/>
            <w:r w:rsidRPr="00D87471">
              <w:rPr>
                <w:rFonts w:cs="Times New Roman"/>
                <w:sz w:val="20"/>
              </w:rPr>
              <w:t>противоударной</w:t>
            </w:r>
            <w:proofErr w:type="spellEnd"/>
            <w:r w:rsidRPr="00D87471">
              <w:rPr>
                <w:rFonts w:cs="Times New Roman"/>
                <w:sz w:val="20"/>
              </w:rPr>
              <w:t xml:space="preserve"> кромкой ПВХ цвета «графит» толщиной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D4C6B" w:rsidRPr="00D87471" w:rsidRDefault="00D87471" w:rsidP="000B1473">
            <w:pPr>
              <w:jc w:val="both"/>
              <w:rPr>
                <w:rFonts w:cs="Times New Roman"/>
                <w:sz w:val="20"/>
              </w:rPr>
            </w:pPr>
            <w:r w:rsidRPr="00D87471">
              <w:rPr>
                <w:rFonts w:cs="Times New Roman"/>
                <w:sz w:val="20"/>
              </w:rPr>
              <w:t>не менее 2 мм</w:t>
            </w:r>
          </w:p>
        </w:tc>
      </w:tr>
      <w:tr w:rsidR="00ED4C6B" w:rsidRPr="00D87471" w:rsidTr="00F35E4C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C6B" w:rsidRPr="00D87471" w:rsidRDefault="00ED4C6B">
            <w:pPr>
              <w:widowControl w:val="0"/>
              <w:spacing w:after="120"/>
              <w:contextualSpacing/>
              <w:rPr>
                <w:rFonts w:eastAsia="Calibri" w:cs="Times New Roman"/>
                <w:sz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4C6B" w:rsidRPr="00D87471" w:rsidRDefault="00ED4C6B">
            <w:pPr>
              <w:widowControl w:val="0"/>
              <w:contextualSpacing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D4C6B" w:rsidRPr="00D87471" w:rsidRDefault="00D87471">
            <w:pPr>
              <w:widowControl w:val="0"/>
              <w:spacing w:after="120"/>
              <w:contextualSpacing/>
              <w:jc w:val="both"/>
              <w:rPr>
                <w:rFonts w:cs="Times New Roman"/>
                <w:sz w:val="20"/>
                <w:shd w:val="clear" w:color="auto" w:fill="FFFFFF"/>
              </w:rPr>
            </w:pPr>
            <w:r w:rsidRPr="00D87471">
              <w:rPr>
                <w:rFonts w:cs="Times New Roman"/>
                <w:sz w:val="20"/>
              </w:rPr>
              <w:t>Подсистема прикручивается к стене сквозным креплением при помощи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D4C6B" w:rsidRPr="00D87471" w:rsidRDefault="00D87471" w:rsidP="000B1473">
            <w:pPr>
              <w:widowControl w:val="0"/>
              <w:spacing w:after="120"/>
              <w:contextualSpacing/>
              <w:rPr>
                <w:rFonts w:eastAsia="Calibri" w:cs="Times New Roman"/>
                <w:sz w:val="20"/>
                <w:lang w:eastAsia="ar-SA"/>
              </w:rPr>
            </w:pPr>
            <w:r w:rsidRPr="00D87471">
              <w:rPr>
                <w:rFonts w:cs="Times New Roman"/>
                <w:sz w:val="20"/>
              </w:rPr>
              <w:t>дюбель-гвоздей</w:t>
            </w:r>
          </w:p>
        </w:tc>
      </w:tr>
      <w:tr w:rsidR="00ED4C6B" w:rsidRPr="00D87471" w:rsidTr="00F35E4C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C6B" w:rsidRPr="00D87471" w:rsidRDefault="00ED4C6B">
            <w:pPr>
              <w:widowControl w:val="0"/>
              <w:spacing w:after="120"/>
              <w:contextualSpacing/>
              <w:rPr>
                <w:rFonts w:eastAsia="Calibri" w:cs="Times New Roman"/>
                <w:sz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4C6B" w:rsidRPr="00D87471" w:rsidRDefault="00ED4C6B">
            <w:pPr>
              <w:widowControl w:val="0"/>
              <w:contextualSpacing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D4C6B" w:rsidRPr="00D87471" w:rsidRDefault="00D87471">
            <w:pPr>
              <w:widowControl w:val="0"/>
              <w:spacing w:after="120"/>
              <w:contextualSpacing/>
              <w:jc w:val="both"/>
              <w:rPr>
                <w:rFonts w:cs="Times New Roman"/>
                <w:sz w:val="20"/>
                <w:shd w:val="clear" w:color="auto" w:fill="FFFFFF"/>
              </w:rPr>
            </w:pPr>
            <w:r w:rsidRPr="00D87471">
              <w:rPr>
                <w:rFonts w:cs="Times New Roman"/>
                <w:sz w:val="20"/>
              </w:rPr>
              <w:t>Зеркало монтируется на подсистему путем сквозного крепления «конус»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D4C6B" w:rsidRPr="00D87471" w:rsidRDefault="00D87471" w:rsidP="000B1473">
            <w:pPr>
              <w:widowControl w:val="0"/>
              <w:spacing w:after="120"/>
              <w:contextualSpacing/>
              <w:rPr>
                <w:rFonts w:cs="Times New Roman"/>
                <w:sz w:val="20"/>
                <w:shd w:val="clear" w:color="auto" w:fill="FFFFFF"/>
              </w:rPr>
            </w:pPr>
            <w:r w:rsidRPr="00D87471">
              <w:rPr>
                <w:rFonts w:cs="Times New Roman"/>
                <w:sz w:val="20"/>
              </w:rPr>
              <w:t>диаметром 21 мм, цвета хром</w:t>
            </w:r>
          </w:p>
        </w:tc>
      </w:tr>
      <w:tr w:rsidR="00D87471" w:rsidRPr="00D87471" w:rsidTr="00F54008"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471" w:rsidRPr="00D87471" w:rsidRDefault="00D87471">
            <w:pPr>
              <w:widowControl w:val="0"/>
              <w:spacing w:after="120"/>
              <w:contextualSpacing/>
              <w:rPr>
                <w:rFonts w:eastAsia="Calibri" w:cs="Times New Roman"/>
                <w:sz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7471" w:rsidRPr="00D87471" w:rsidRDefault="00D87471">
            <w:pPr>
              <w:widowControl w:val="0"/>
              <w:contextualSpacing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87471" w:rsidRPr="00D87471" w:rsidRDefault="00D87471" w:rsidP="00D87471">
            <w:pPr>
              <w:rPr>
                <w:rFonts w:cs="Times New Roman"/>
                <w:sz w:val="20"/>
              </w:rPr>
            </w:pPr>
            <w:r w:rsidRPr="00D87471">
              <w:rPr>
                <w:rFonts w:cs="Times New Roman"/>
                <w:sz w:val="20"/>
              </w:rPr>
              <w:t xml:space="preserve">Зеркало не должно иметь сколов, потертостей, острых и не обработанных краев. </w:t>
            </w:r>
          </w:p>
          <w:p w:rsidR="00D87471" w:rsidRPr="00D87471" w:rsidRDefault="00D87471" w:rsidP="000B1473">
            <w:pPr>
              <w:widowControl w:val="0"/>
              <w:spacing w:after="120"/>
              <w:contextualSpacing/>
              <w:rPr>
                <w:rFonts w:cs="Times New Roman"/>
                <w:sz w:val="20"/>
                <w:shd w:val="clear" w:color="auto" w:fill="FFFFFF"/>
              </w:rPr>
            </w:pPr>
          </w:p>
        </w:tc>
      </w:tr>
    </w:tbl>
    <w:p w:rsidR="00561C1B" w:rsidRPr="00D87471" w:rsidRDefault="00882AFC">
      <w:pPr>
        <w:ind w:firstLine="709"/>
        <w:jc w:val="both"/>
        <w:rPr>
          <w:rFonts w:cs="Times New Roman"/>
          <w:b/>
          <w:sz w:val="20"/>
        </w:rPr>
      </w:pPr>
      <w:r w:rsidRPr="00D87471">
        <w:rPr>
          <w:rFonts w:eastAsia="Calibri" w:cs="Times New Roman"/>
          <w:sz w:val="20"/>
          <w:lang w:eastAsia="ar-SA"/>
        </w:rPr>
        <w:t>Характеристики объекта закупки, предусмотренные пунктом 1 части 1 статьи 33 Закона №44-ФЗ указаны с использованием единой информационной системы при формировании извещения об осуществлении закупки (в структурированном описании объекта закупки).</w:t>
      </w:r>
    </w:p>
    <w:p w:rsidR="00561C1B" w:rsidRPr="00D87471" w:rsidRDefault="00292453">
      <w:pPr>
        <w:ind w:firstLine="709"/>
        <w:jc w:val="both"/>
        <w:rPr>
          <w:rFonts w:cs="Times New Roman"/>
          <w:b/>
          <w:sz w:val="20"/>
        </w:rPr>
      </w:pPr>
      <w:r w:rsidRPr="00D87471">
        <w:rPr>
          <w:rFonts w:cs="Times New Roman"/>
          <w:b/>
          <w:sz w:val="20"/>
        </w:rPr>
        <w:t>4. Гарантийные обязательства</w:t>
      </w:r>
    </w:p>
    <w:p w:rsidR="00561C1B" w:rsidRPr="00D87471" w:rsidRDefault="00292453">
      <w:pPr>
        <w:widowControl w:val="0"/>
        <w:ind w:firstLine="709"/>
        <w:jc w:val="both"/>
        <w:rPr>
          <w:rFonts w:cs="Times New Roman"/>
          <w:sz w:val="20"/>
          <w:lang w:eastAsia="ko-KR"/>
        </w:rPr>
      </w:pPr>
      <w:r w:rsidRPr="00D87471">
        <w:rPr>
          <w:rFonts w:eastAsia="Calibri" w:cs="Times New Roman"/>
          <w:sz w:val="20"/>
          <w:lang w:eastAsia="en-US"/>
        </w:rPr>
        <w:t xml:space="preserve">4.1. </w:t>
      </w:r>
      <w:r w:rsidRPr="00D87471">
        <w:rPr>
          <w:rFonts w:cs="Times New Roman"/>
          <w:sz w:val="20"/>
          <w:lang w:eastAsia="ko-KR"/>
        </w:rPr>
        <w:t>На Товар установлена гарантия производителя – 12 (двенадцать) месяцев с даты поставки Товара.</w:t>
      </w:r>
    </w:p>
    <w:p w:rsidR="00561C1B" w:rsidRPr="00D87471" w:rsidRDefault="00292453">
      <w:pPr>
        <w:widowControl w:val="0"/>
        <w:ind w:firstLine="709"/>
        <w:jc w:val="both"/>
        <w:rPr>
          <w:rFonts w:cs="Times New Roman"/>
          <w:sz w:val="20"/>
          <w:lang w:eastAsia="ko-KR"/>
        </w:rPr>
      </w:pPr>
      <w:r w:rsidRPr="00D87471">
        <w:rPr>
          <w:rFonts w:cs="Times New Roman"/>
          <w:sz w:val="20"/>
          <w:lang w:eastAsia="ko-KR"/>
        </w:rPr>
        <w:t xml:space="preserve">4.2. На Товар установлена гарантия Поставщика – 12 (двенадцать) месяцев с даты поставки Товара, но не менее срока предоставления гарантии производителя.                                                                                                                                       </w:t>
      </w:r>
    </w:p>
    <w:p w:rsidR="00561C1B" w:rsidRPr="00D87471" w:rsidRDefault="00292453">
      <w:pPr>
        <w:widowControl w:val="0"/>
        <w:spacing w:line="17" w:lineRule="atLeast"/>
        <w:ind w:firstLine="710"/>
        <w:jc w:val="both"/>
        <w:rPr>
          <w:rFonts w:cs="Times New Roman"/>
          <w:sz w:val="20"/>
          <w:lang w:eastAsia="ko-KR"/>
        </w:rPr>
      </w:pPr>
      <w:r w:rsidRPr="00D87471">
        <w:rPr>
          <w:rFonts w:cs="Times New Roman"/>
          <w:sz w:val="20"/>
          <w:lang w:eastAsia="ko-KR"/>
        </w:rPr>
        <w:t>4.3. Под гарантией понимается устранение Поставщиком своими силами и средствами допущенных по его вине недостатков, выявленных после приемки Товара.</w:t>
      </w:r>
    </w:p>
    <w:p w:rsidR="00561C1B" w:rsidRPr="00D87471" w:rsidRDefault="00292453">
      <w:pPr>
        <w:widowControl w:val="0"/>
        <w:spacing w:line="17" w:lineRule="atLeast"/>
        <w:ind w:firstLine="709"/>
        <w:jc w:val="both"/>
        <w:rPr>
          <w:rFonts w:cs="Times New Roman"/>
          <w:sz w:val="20"/>
          <w:lang w:eastAsia="ko-KR"/>
        </w:rPr>
      </w:pPr>
      <w:r w:rsidRPr="00D87471">
        <w:rPr>
          <w:rFonts w:cs="Times New Roman"/>
          <w:sz w:val="20"/>
          <w:lang w:eastAsia="ko-KR"/>
        </w:rPr>
        <w:t>4.4. Поставщик гарантирует возможность безопасного использования Товара по назначению в течение всего гарантийного срока.</w:t>
      </w:r>
    </w:p>
    <w:p w:rsidR="00561C1B" w:rsidRPr="00D87471" w:rsidRDefault="00292453">
      <w:pPr>
        <w:widowControl w:val="0"/>
        <w:spacing w:line="17" w:lineRule="atLeast"/>
        <w:ind w:firstLine="709"/>
        <w:jc w:val="both"/>
        <w:rPr>
          <w:rFonts w:cs="Times New Roman"/>
          <w:sz w:val="20"/>
          <w:lang w:eastAsia="ko-KR"/>
        </w:rPr>
      </w:pPr>
      <w:r w:rsidRPr="00D87471">
        <w:rPr>
          <w:rFonts w:cs="Times New Roman"/>
          <w:sz w:val="20"/>
          <w:lang w:eastAsia="ko-KR"/>
        </w:rPr>
        <w:t>4.5. В период действия гарантийного срока диагностика (выявление) неисправностей, замена Товара или ремонт любой неисправной части Товара осуществляется Поставщиком его силами и средствами, если неисправность не является результатом действия непреодолимой силы, небрежности, неправильного обращения, внесения изменений или повреждения со стороны Заказчика или третьих лиц.</w:t>
      </w:r>
    </w:p>
    <w:p w:rsidR="00561C1B" w:rsidRPr="00D87471" w:rsidRDefault="00292453">
      <w:pPr>
        <w:widowControl w:val="0"/>
        <w:spacing w:line="17" w:lineRule="atLeast"/>
        <w:ind w:firstLine="709"/>
        <w:jc w:val="both"/>
        <w:rPr>
          <w:rFonts w:cs="Times New Roman"/>
          <w:sz w:val="20"/>
          <w:lang w:eastAsia="ko-KR"/>
        </w:rPr>
      </w:pPr>
      <w:r w:rsidRPr="00D87471">
        <w:rPr>
          <w:rFonts w:cs="Times New Roman"/>
          <w:sz w:val="20"/>
          <w:lang w:eastAsia="ko-KR"/>
        </w:rPr>
        <w:t>4.6. В течение гарантийного срока в случае возникновения неисправностей в работе поставленного Товара представитель Поставщика должен прибыть в течение 5 (пяти) календарных дней с момента получения письменного уведомления от Заказчика по месту нахождения Товара для устранения возникших неисправностей в работе Товара. В случае невозможности устранения недостатков на месте Поставщик (его представитель) за счет собственных средств осуществляет доставку Товара до места проведения необходимого ремонта, производит необходимый ремонт и после его завершения возвращает Товар.</w:t>
      </w:r>
    </w:p>
    <w:p w:rsidR="00561C1B" w:rsidRPr="00D87471" w:rsidRDefault="00292453">
      <w:pPr>
        <w:widowControl w:val="0"/>
        <w:spacing w:line="17" w:lineRule="atLeast"/>
        <w:ind w:firstLine="709"/>
        <w:jc w:val="both"/>
        <w:rPr>
          <w:rFonts w:cs="Times New Roman"/>
          <w:sz w:val="20"/>
          <w:lang w:eastAsia="ko-KR"/>
        </w:rPr>
      </w:pPr>
      <w:r w:rsidRPr="00D87471">
        <w:rPr>
          <w:rFonts w:cs="Times New Roman"/>
          <w:sz w:val="20"/>
          <w:lang w:eastAsia="ko-KR"/>
        </w:rPr>
        <w:t>4.7. Срок ремонта поставленного Товара не должен превышать 5 (пяти) календарных дней. В случае невозможности произвести ремонт в указанный срок Заказчику предоставляется функционально аналогичное оборудование на время ремонта.</w:t>
      </w:r>
    </w:p>
    <w:p w:rsidR="00561C1B" w:rsidRPr="00D87471" w:rsidRDefault="00292453">
      <w:pPr>
        <w:widowControl w:val="0"/>
        <w:spacing w:line="17" w:lineRule="atLeast"/>
        <w:ind w:firstLine="710"/>
        <w:jc w:val="both"/>
        <w:rPr>
          <w:rFonts w:cs="Times New Roman"/>
          <w:sz w:val="20"/>
          <w:lang w:eastAsia="ko-KR"/>
        </w:rPr>
      </w:pPr>
      <w:r w:rsidRPr="00D87471">
        <w:rPr>
          <w:rFonts w:cs="Times New Roman"/>
          <w:sz w:val="20"/>
          <w:lang w:eastAsia="ko-KR"/>
        </w:rPr>
        <w:lastRenderedPageBreak/>
        <w:t>4.8. Если Заказчик был лишен возможности использовать Товар, в отношении которого установлен гарантийный срок, по обстоятельствам, зависящим от Поставщика, течение гарантийного срока приостанавливается до устранения соответствующих обстоятельств Поставщиком.</w:t>
      </w:r>
    </w:p>
    <w:p w:rsidR="00561C1B" w:rsidRPr="00D87471" w:rsidRDefault="00292453">
      <w:pPr>
        <w:widowControl w:val="0"/>
        <w:spacing w:line="17" w:lineRule="atLeast"/>
        <w:ind w:firstLine="709"/>
        <w:jc w:val="both"/>
        <w:rPr>
          <w:rFonts w:cs="Times New Roman"/>
          <w:sz w:val="20"/>
          <w:lang w:eastAsia="ko-KR"/>
        </w:rPr>
      </w:pPr>
      <w:r w:rsidRPr="00D87471">
        <w:rPr>
          <w:rFonts w:cs="Times New Roman"/>
          <w:sz w:val="20"/>
          <w:lang w:eastAsia="ko-KR"/>
        </w:rPr>
        <w:t>4.9. Если в период действия гарантийного срока Поставщик осуществляет замену или ремонт какой-либо части Товара, на такую замененную или отремонтированную часть Товара Поставщик предоставляет гарантию. Срок гарантии при этом устанавливается Поставщиком или производителем детали Товара, но не менее 12 (двенадцать) месяцев.</w:t>
      </w:r>
    </w:p>
    <w:p w:rsidR="00561C1B" w:rsidRPr="00D87471" w:rsidRDefault="00292453">
      <w:pPr>
        <w:widowControl w:val="0"/>
        <w:spacing w:line="17" w:lineRule="atLeast"/>
        <w:ind w:firstLine="710"/>
        <w:jc w:val="both"/>
        <w:rPr>
          <w:rFonts w:cs="Times New Roman"/>
          <w:sz w:val="20"/>
          <w:lang w:eastAsia="ko-KR"/>
        </w:rPr>
      </w:pPr>
      <w:r w:rsidRPr="00D87471">
        <w:rPr>
          <w:rFonts w:cs="Times New Roman"/>
          <w:sz w:val="20"/>
          <w:lang w:eastAsia="ko-KR"/>
        </w:rPr>
        <w:t>4.10. Все расходы, связанные с возвратом, ремонтом Товара ненадлежащего качества, осуществляются за счет Поставщика.</w:t>
      </w:r>
    </w:p>
    <w:p w:rsidR="00561C1B" w:rsidRPr="00D87471" w:rsidRDefault="00561C1B">
      <w:pPr>
        <w:widowControl w:val="0"/>
        <w:spacing w:line="17" w:lineRule="atLeast"/>
        <w:ind w:firstLine="710"/>
        <w:jc w:val="both"/>
        <w:rPr>
          <w:rFonts w:cs="Times New Roman"/>
          <w:sz w:val="20"/>
          <w:lang w:eastAsia="ko-KR"/>
        </w:rPr>
      </w:pPr>
    </w:p>
    <w:sectPr w:rsidR="00561C1B" w:rsidRPr="00D87471">
      <w:pgSz w:w="11906" w:h="16838"/>
      <w:pgMar w:top="567" w:right="567" w:bottom="568" w:left="1418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2592B"/>
    <w:multiLevelType w:val="multilevel"/>
    <w:tmpl w:val="2C7618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45E5615"/>
    <w:multiLevelType w:val="multilevel"/>
    <w:tmpl w:val="6C6616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 w15:restartNumberingAfterBreak="0">
    <w:nsid w:val="62996352"/>
    <w:multiLevelType w:val="multilevel"/>
    <w:tmpl w:val="1084E1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3" w15:restartNumberingAfterBreak="0">
    <w:nsid w:val="6A9A7682"/>
    <w:multiLevelType w:val="multilevel"/>
    <w:tmpl w:val="3EC695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4" w15:restartNumberingAfterBreak="0">
    <w:nsid w:val="70CC133A"/>
    <w:multiLevelType w:val="multilevel"/>
    <w:tmpl w:val="736C7E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5" w15:restartNumberingAfterBreak="0">
    <w:nsid w:val="74DB4252"/>
    <w:multiLevelType w:val="multilevel"/>
    <w:tmpl w:val="EDAC93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2"/>
    <w:lvlOverride w:ilvl="0">
      <w:startOverride w:val="1"/>
    </w:lvlOverride>
  </w:num>
  <w:num w:numId="8">
    <w:abstractNumId w:val="2"/>
  </w:num>
  <w:num w:numId="9">
    <w:abstractNumId w:val="2"/>
  </w:num>
  <w:num w:numId="10">
    <w:abstractNumId w:val="2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C1B"/>
    <w:rsid w:val="000B1473"/>
    <w:rsid w:val="00105BE9"/>
    <w:rsid w:val="00292453"/>
    <w:rsid w:val="002B290F"/>
    <w:rsid w:val="002F6EC2"/>
    <w:rsid w:val="00322722"/>
    <w:rsid w:val="003741EA"/>
    <w:rsid w:val="00561C1B"/>
    <w:rsid w:val="00882AFC"/>
    <w:rsid w:val="00A05420"/>
    <w:rsid w:val="00A432E9"/>
    <w:rsid w:val="00B26365"/>
    <w:rsid w:val="00BF73E0"/>
    <w:rsid w:val="00C148A7"/>
    <w:rsid w:val="00C76640"/>
    <w:rsid w:val="00D87471"/>
    <w:rsid w:val="00DE7322"/>
    <w:rsid w:val="00ED4C6B"/>
    <w:rsid w:val="00F3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EC8C4"/>
  <w15:docId w15:val="{6D97277B-0BF7-4FA5-BFDD-3123BCA42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Droid Sans Devanagari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lang w:eastAsia="ru-RU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qFormat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qFormat/>
    <w:rPr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4">
    <w:name w:val="Символ сноски"/>
    <w:uiPriority w:val="99"/>
    <w:unhideWhenUsed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styleId="a8">
    <w:name w:val="page number"/>
    <w:basedOn w:val="a0"/>
  </w:style>
  <w:style w:type="character" w:customStyle="1" w:styleId="a9">
    <w:name w:val="Верхний колонтитул Знак"/>
    <w:qFormat/>
    <w:rPr>
      <w:sz w:val="28"/>
      <w:lang w:val="ru-RU" w:eastAsia="ru-RU" w:bidi="ar-SA"/>
    </w:rPr>
  </w:style>
  <w:style w:type="character" w:customStyle="1" w:styleId="aa">
    <w:name w:val="Текст сноски Знак"/>
    <w:uiPriority w:val="99"/>
    <w:qFormat/>
    <w:rPr>
      <w:rFonts w:ascii="Calibri" w:eastAsia="Calibri" w:hAnsi="Calibri"/>
      <w:lang w:eastAsia="en-US"/>
    </w:rPr>
  </w:style>
  <w:style w:type="character" w:styleId="ab">
    <w:name w:val="annotation reference"/>
    <w:qFormat/>
    <w:rPr>
      <w:sz w:val="16"/>
      <w:szCs w:val="16"/>
    </w:rPr>
  </w:style>
  <w:style w:type="character" w:customStyle="1" w:styleId="ac">
    <w:name w:val="Текст примечания Знак"/>
    <w:basedOn w:val="a0"/>
    <w:qFormat/>
  </w:style>
  <w:style w:type="character" w:customStyle="1" w:styleId="ad">
    <w:name w:val="Тема примечания Знак"/>
    <w:qFormat/>
    <w:rPr>
      <w:b/>
      <w:bCs/>
    </w:rPr>
  </w:style>
  <w:style w:type="character" w:customStyle="1" w:styleId="organictitlecontentspan">
    <w:name w:val="organictitlecontentspan"/>
    <w:basedOn w:val="a0"/>
    <w:qFormat/>
  </w:style>
  <w:style w:type="paragraph" w:styleId="ae">
    <w:name w:val="Title"/>
    <w:basedOn w:val="a"/>
    <w:next w:val="af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">
    <w:name w:val="Body Text"/>
    <w:basedOn w:val="a"/>
    <w:pPr>
      <w:spacing w:after="120"/>
    </w:pPr>
  </w:style>
  <w:style w:type="paragraph" w:styleId="af0">
    <w:name w:val="List"/>
    <w:basedOn w:val="a"/>
    <w:pPr>
      <w:ind w:left="283" w:hanging="283"/>
    </w:pPr>
  </w:style>
  <w:style w:type="paragraph" w:styleId="af1">
    <w:name w:val="caption"/>
    <w:basedOn w:val="a"/>
    <w:qFormat/>
    <w:rPr>
      <w:szCs w:val="24"/>
    </w:rPr>
  </w:style>
  <w:style w:type="paragraph" w:styleId="af2">
    <w:name w:val="index heading"/>
    <w:basedOn w:val="ae"/>
  </w:style>
  <w:style w:type="paragraph" w:customStyle="1" w:styleId="user">
    <w:name w:val="Заголовок (user)"/>
    <w:basedOn w:val="a"/>
    <w:next w:val="af"/>
    <w:qFormat/>
    <w:pPr>
      <w:keepNext/>
      <w:spacing w:before="240" w:after="120"/>
    </w:pPr>
    <w:rPr>
      <w:rFonts w:ascii="Liberation Sans" w:hAnsi="Liberation Sans" w:cs="Noto Sans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f3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sz w:val="22"/>
    </w:rPr>
  </w:style>
  <w:style w:type="paragraph" w:styleId="af4">
    <w:name w:val="No Spacing"/>
    <w:uiPriority w:val="1"/>
    <w:qFormat/>
  </w:style>
  <w:style w:type="paragraph" w:styleId="af5">
    <w:name w:val="Subtitle"/>
    <w:basedOn w:val="a"/>
    <w:qFormat/>
    <w:pPr>
      <w:ind w:right="27"/>
      <w:jc w:val="center"/>
    </w:pPr>
    <w:rPr>
      <w:b/>
      <w:bCs/>
      <w:szCs w:val="28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6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7">
    <w:name w:val="Колонтитул"/>
    <w:basedOn w:val="a"/>
    <w:qFormat/>
  </w:style>
  <w:style w:type="paragraph" w:customStyle="1" w:styleId="user1">
    <w:name w:val="Колонтитулы (user)"/>
    <w:basedOn w:val="a"/>
    <w:qFormat/>
  </w:style>
  <w:style w:type="paragraph" w:customStyle="1" w:styleId="af8">
    <w:name w:val="Колонтитулы"/>
    <w:basedOn w:val="a"/>
    <w:qFormat/>
  </w:style>
  <w:style w:type="paragraph" w:styleId="af9">
    <w:name w:val="header"/>
    <w:basedOn w:val="a"/>
    <w:uiPriority w:val="99"/>
    <w:unhideWhenUsed/>
    <w:pPr>
      <w:tabs>
        <w:tab w:val="center" w:pos="4153"/>
        <w:tab w:val="right" w:pos="8306"/>
      </w:tabs>
    </w:pPr>
  </w:style>
  <w:style w:type="paragraph" w:styleId="afa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b">
    <w:name w:val="footnote text"/>
    <w:basedOn w:val="a"/>
    <w:uiPriority w:val="99"/>
    <w:unhideWhenUsed/>
    <w:qFormat/>
    <w:rPr>
      <w:rFonts w:ascii="Calibri" w:eastAsia="Calibri" w:hAnsi="Calibri"/>
      <w:sz w:val="20"/>
      <w:lang w:eastAsia="en-US"/>
    </w:rPr>
  </w:style>
  <w:style w:type="paragraph" w:styleId="afc">
    <w:name w:val="endnote text"/>
    <w:basedOn w:val="a"/>
    <w:uiPriority w:val="99"/>
    <w:semiHidden/>
    <w:unhideWhenUsed/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d">
    <w:name w:val="TOC Heading"/>
    <w:uiPriority w:val="39"/>
    <w:unhideWhenUsed/>
    <w:qFormat/>
  </w:style>
  <w:style w:type="paragraph" w:styleId="afe">
    <w:name w:val="table of figures"/>
    <w:basedOn w:val="a"/>
    <w:uiPriority w:val="99"/>
    <w:unhideWhenUsed/>
    <w:qFormat/>
  </w:style>
  <w:style w:type="paragraph" w:styleId="22">
    <w:name w:val="Body Text 2"/>
    <w:basedOn w:val="a"/>
    <w:qFormat/>
    <w:pPr>
      <w:jc w:val="center"/>
    </w:pPr>
    <w:rPr>
      <w:b/>
    </w:rPr>
  </w:style>
  <w:style w:type="paragraph" w:customStyle="1" w:styleId="11">
    <w:name w:val="Обычный1"/>
    <w:qFormat/>
    <w:pPr>
      <w:spacing w:before="100" w:after="100"/>
    </w:pPr>
    <w:rPr>
      <w:sz w:val="24"/>
      <w:lang w:eastAsia="ru-RU"/>
    </w:rPr>
  </w:style>
  <w:style w:type="paragraph" w:customStyle="1" w:styleId="aff">
    <w:name w:val="Дата создания"/>
    <w:qFormat/>
    <w:rPr>
      <w:sz w:val="24"/>
      <w:szCs w:val="24"/>
      <w:lang w:eastAsia="ru-RU"/>
    </w:rPr>
  </w:style>
  <w:style w:type="paragraph" w:styleId="aff0">
    <w:name w:val="Body Text Indent"/>
    <w:basedOn w:val="a"/>
    <w:pPr>
      <w:spacing w:after="120"/>
      <w:ind w:left="283"/>
    </w:pPr>
  </w:style>
  <w:style w:type="paragraph" w:customStyle="1" w:styleId="aff1">
    <w:name w:val="Имя файла"/>
    <w:qFormat/>
    <w:rPr>
      <w:sz w:val="24"/>
      <w:szCs w:val="24"/>
      <w:lang w:eastAsia="ru-RU"/>
    </w:rPr>
  </w:style>
  <w:style w:type="paragraph" w:styleId="aff2">
    <w:name w:val="Block Text"/>
    <w:basedOn w:val="a"/>
    <w:qFormat/>
    <w:pPr>
      <w:ind w:left="-426" w:right="-1333"/>
      <w:jc w:val="both"/>
    </w:pPr>
  </w:style>
  <w:style w:type="paragraph" w:styleId="31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f3">
    <w:name w:val="Заголовок;Название"/>
    <w:basedOn w:val="a"/>
    <w:qFormat/>
    <w:pPr>
      <w:jc w:val="center"/>
    </w:pPr>
    <w:rPr>
      <w:szCs w:val="24"/>
    </w:rPr>
  </w:style>
  <w:style w:type="paragraph" w:customStyle="1" w:styleId="aff4">
    <w:name w:val="Письмо главы"/>
    <w:basedOn w:val="a"/>
    <w:qFormat/>
    <w:pPr>
      <w:ind w:firstLine="709"/>
      <w:jc w:val="both"/>
    </w:pPr>
  </w:style>
  <w:style w:type="paragraph" w:styleId="aff5">
    <w:name w:val="Body Text First Indent"/>
    <w:basedOn w:val="af"/>
    <w:qFormat/>
    <w:pPr>
      <w:ind w:firstLine="210"/>
    </w:pPr>
  </w:style>
  <w:style w:type="paragraph" w:styleId="23">
    <w:name w:val="Body Text Indent 2"/>
    <w:basedOn w:val="a"/>
    <w:qFormat/>
    <w:pPr>
      <w:spacing w:after="120" w:line="480" w:lineRule="auto"/>
      <w:ind w:left="283"/>
    </w:p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/>
      <w:lang w:eastAsia="ru-RU"/>
    </w:rPr>
  </w:style>
  <w:style w:type="paragraph" w:customStyle="1" w:styleId="aff6">
    <w:name w:val="Дата печати"/>
    <w:qFormat/>
    <w:rPr>
      <w:sz w:val="24"/>
      <w:szCs w:val="24"/>
      <w:lang w:eastAsia="ru-RU"/>
    </w:rPr>
  </w:style>
  <w:style w:type="paragraph" w:customStyle="1" w:styleId="aff7">
    <w:name w:val="Обычный (веб);Обычный (Интернет)"/>
    <w:basedOn w:val="a"/>
    <w:uiPriority w:val="99"/>
    <w:qFormat/>
    <w:pPr>
      <w:spacing w:beforeAutospacing="1" w:afterAutospacing="1"/>
    </w:pPr>
    <w:rPr>
      <w:color w:val="000000"/>
      <w:sz w:val="24"/>
      <w:szCs w:val="24"/>
    </w:rPr>
  </w:style>
  <w:style w:type="paragraph" w:styleId="32">
    <w:name w:val="Body Text 3"/>
    <w:basedOn w:val="a"/>
    <w:qFormat/>
    <w:pPr>
      <w:spacing w:after="120"/>
    </w:pPr>
    <w:rPr>
      <w:sz w:val="16"/>
      <w:szCs w:val="16"/>
    </w:rPr>
  </w:style>
  <w:style w:type="paragraph" w:customStyle="1" w:styleId="aff8">
    <w:name w:val="Автозамена"/>
    <w:qFormat/>
    <w:rPr>
      <w:sz w:val="24"/>
      <w:szCs w:val="24"/>
      <w:lang w:eastAsia="ru-RU"/>
    </w:rPr>
  </w:style>
  <w:style w:type="paragraph" w:customStyle="1" w:styleId="aff9">
    <w:name w:val="администрации Новосибирской обла"/>
    <w:qFormat/>
    <w:rPr>
      <w:sz w:val="28"/>
      <w:lang w:eastAsia="ru-RU"/>
    </w:rPr>
  </w:style>
  <w:style w:type="paragraph" w:styleId="24">
    <w:name w:val="List Bullet 2"/>
    <w:basedOn w:val="a"/>
    <w:qFormat/>
    <w:pPr>
      <w:jc w:val="both"/>
    </w:pPr>
    <w:rPr>
      <w:sz w:val="24"/>
      <w:lang w:eastAsia="en-US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  <w:lang w:eastAsia="ru-RU"/>
    </w:rPr>
  </w:style>
  <w:style w:type="paragraph" w:styleId="affa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12">
    <w:name w:val="Знак1"/>
    <w:basedOn w:val="a"/>
    <w:qFormat/>
    <w:pPr>
      <w:widowControl w:val="0"/>
      <w:spacing w:beforeAutospacing="1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customStyle="1" w:styleId="nodecaration">
    <w:name w:val="nodecaration"/>
    <w:basedOn w:val="a"/>
    <w:qFormat/>
    <w:pPr>
      <w:spacing w:after="360"/>
    </w:pPr>
    <w:rPr>
      <w:sz w:val="17"/>
      <w:szCs w:val="17"/>
    </w:rPr>
  </w:style>
  <w:style w:type="paragraph" w:customStyle="1" w:styleId="affb">
    <w:name w:val="Знак"/>
    <w:basedOn w:val="a"/>
    <w:qFormat/>
    <w:pPr>
      <w:widowControl w:val="0"/>
      <w:spacing w:beforeAutospacing="1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customStyle="1" w:styleId="pjust">
    <w:name w:val="pjust"/>
    <w:basedOn w:val="a"/>
    <w:qFormat/>
    <w:pPr>
      <w:spacing w:beforeAutospacing="1" w:afterAutospacing="1" w:line="200" w:lineRule="atLeast"/>
      <w:jc w:val="both"/>
    </w:pPr>
    <w:rPr>
      <w:color w:val="000000"/>
      <w:sz w:val="20"/>
    </w:rPr>
  </w:style>
  <w:style w:type="paragraph" w:customStyle="1" w:styleId="13">
    <w:name w:val="Знак1 Знак Знак Знак"/>
    <w:basedOn w:val="a"/>
    <w:qFormat/>
    <w:pPr>
      <w:spacing w:beforeAutospacing="1" w:afterAutospacing="1"/>
    </w:pPr>
    <w:rPr>
      <w:rFonts w:ascii="Tahoma" w:hAnsi="Tahoma"/>
      <w:sz w:val="20"/>
      <w:lang w:val="en-US" w:eastAsia="en-US"/>
    </w:rPr>
  </w:style>
  <w:style w:type="paragraph" w:styleId="affc">
    <w:name w:val="annotation text"/>
    <w:basedOn w:val="a"/>
    <w:qFormat/>
    <w:rPr>
      <w:sz w:val="20"/>
    </w:rPr>
  </w:style>
  <w:style w:type="paragraph" w:styleId="affd">
    <w:name w:val="annotation subject"/>
    <w:basedOn w:val="affc"/>
    <w:qFormat/>
    <w:rPr>
      <w:b/>
      <w:bCs/>
    </w:rPr>
  </w:style>
  <w:style w:type="paragraph" w:customStyle="1" w:styleId="Default">
    <w:name w:val="Default"/>
    <w:qFormat/>
    <w:rPr>
      <w:rFonts w:eastAsia="Calibri"/>
      <w:color w:val="000000"/>
      <w:sz w:val="24"/>
      <w:szCs w:val="24"/>
      <w:lang w:eastAsia="en-US"/>
    </w:rPr>
  </w:style>
  <w:style w:type="paragraph" w:styleId="affe">
    <w:name w:val="Revision"/>
    <w:uiPriority w:val="99"/>
    <w:semiHidden/>
    <w:qFormat/>
    <w:rPr>
      <w:sz w:val="28"/>
      <w:lang w:eastAsia="ru-RU"/>
    </w:rPr>
  </w:style>
  <w:style w:type="numbering" w:customStyle="1" w:styleId="afff">
    <w:name w:val="Без списка"/>
    <w:uiPriority w:val="99"/>
    <w:semiHidden/>
    <w:unhideWhenUsed/>
    <w:qFormat/>
  </w:style>
  <w:style w:type="table" w:styleId="afff0">
    <w:name w:val="Table Grid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4">
    <w:name w:val="Plain Table 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25">
    <w:name w:val="Plain Table 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3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1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ЗДРАВООХРАНЕНИЯ</vt:lpstr>
    </vt:vector>
  </TitlesOfParts>
  <Company>SPecialiST RePack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ЗДРАВООХРАНЕНИЯ</dc:title>
  <dc:subject/>
  <dc:creator>Administrator</dc:creator>
  <dc:description/>
  <cp:lastModifiedBy>Пользователь</cp:lastModifiedBy>
  <cp:revision>19</cp:revision>
  <cp:lastPrinted>2025-05-14T08:27:00Z</cp:lastPrinted>
  <dcterms:created xsi:type="dcterms:W3CDTF">2026-03-31T11:02:00Z</dcterms:created>
  <dcterms:modified xsi:type="dcterms:W3CDTF">2026-04-29T06:27:00Z</dcterms:modified>
  <dc:language>ru-RU</dc:language>
  <cp:version>1048576</cp:version>
</cp:coreProperties>
</file>