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D63" w:rsidRDefault="00962D63">
      <w:pPr>
        <w:shd w:val="clear" w:color="auto" w:fill="FFFFFF"/>
        <w:autoSpaceDE w:val="0"/>
        <w:jc w:val="center"/>
        <w:rPr>
          <w:rFonts w:eastAsia="Arial"/>
          <w:color w:val="000000"/>
        </w:rPr>
      </w:pPr>
    </w:p>
    <w:p w:rsidR="00962D63" w:rsidRPr="00542463" w:rsidRDefault="00962D63">
      <w:pPr>
        <w:shd w:val="clear" w:color="auto" w:fill="FFFFFF"/>
        <w:autoSpaceDE w:val="0"/>
        <w:jc w:val="center"/>
        <w:rPr>
          <w:rFonts w:eastAsia="Arial"/>
          <w:b/>
          <w:bCs/>
          <w:i/>
          <w:iCs/>
          <w:color w:val="000000"/>
        </w:rPr>
      </w:pPr>
      <w:r>
        <w:rPr>
          <w:rFonts w:eastAsia="Arial"/>
          <w:color w:val="000000"/>
        </w:rPr>
        <w:t xml:space="preserve"> </w:t>
      </w:r>
      <w:r>
        <w:rPr>
          <w:rFonts w:eastAsia="Arial"/>
          <w:b/>
          <w:bCs/>
          <w:color w:val="000000"/>
        </w:rPr>
        <w:t>КОНТРАКТ №</w:t>
      </w:r>
      <w:r>
        <w:rPr>
          <w:rFonts w:eastAsia="Arial"/>
          <w:b/>
          <w:bCs/>
          <w:i/>
          <w:iCs/>
          <w:color w:val="000000"/>
        </w:rPr>
        <w:t xml:space="preserve"> </w:t>
      </w:r>
    </w:p>
    <w:p w:rsidR="00962D63" w:rsidRPr="00D2760C" w:rsidRDefault="00962D63">
      <w:pPr>
        <w:shd w:val="clear" w:color="auto" w:fill="FFFFFF"/>
        <w:autoSpaceDE w:val="0"/>
        <w:rPr>
          <w:rFonts w:eastAsia="Arial"/>
          <w:iCs/>
          <w:color w:val="000000"/>
        </w:rPr>
      </w:pPr>
      <w:r w:rsidRPr="00D2760C">
        <w:rPr>
          <w:rFonts w:eastAsia="Arial"/>
          <w:iCs/>
          <w:color w:val="000000"/>
        </w:rPr>
        <w:t xml:space="preserve">         г. Курск                              </w:t>
      </w:r>
      <w:r w:rsidR="00542463">
        <w:rPr>
          <w:rFonts w:eastAsia="Arial"/>
          <w:iCs/>
          <w:color w:val="000000"/>
        </w:rPr>
        <w:t xml:space="preserve">                            </w:t>
      </w:r>
      <w:r w:rsidRPr="00D2760C">
        <w:rPr>
          <w:rFonts w:eastAsia="Arial"/>
          <w:iCs/>
          <w:color w:val="000000"/>
        </w:rPr>
        <w:t xml:space="preserve">                </w:t>
      </w:r>
      <w:r w:rsidR="005D73B9">
        <w:rPr>
          <w:rFonts w:eastAsia="Arial"/>
          <w:iCs/>
          <w:color w:val="000000"/>
        </w:rPr>
        <w:t xml:space="preserve">       </w:t>
      </w:r>
      <w:r w:rsidR="004558D1">
        <w:rPr>
          <w:rFonts w:eastAsia="Arial"/>
          <w:iCs/>
          <w:color w:val="000000"/>
        </w:rPr>
        <w:t xml:space="preserve">                 </w:t>
      </w:r>
      <w:proofErr w:type="gramStart"/>
      <w:r w:rsidR="004558D1">
        <w:rPr>
          <w:rFonts w:eastAsia="Arial"/>
          <w:iCs/>
          <w:color w:val="000000"/>
        </w:rPr>
        <w:t xml:space="preserve">   «</w:t>
      </w:r>
      <w:proofErr w:type="gramEnd"/>
      <w:r w:rsidR="00BF12F7">
        <w:rPr>
          <w:rFonts w:eastAsia="Arial"/>
          <w:iCs/>
          <w:color w:val="000000"/>
        </w:rPr>
        <w:t>__</w:t>
      </w:r>
      <w:r w:rsidRPr="00D2760C">
        <w:rPr>
          <w:rFonts w:eastAsia="Arial"/>
          <w:iCs/>
          <w:color w:val="000000"/>
        </w:rPr>
        <w:t xml:space="preserve">» </w:t>
      </w:r>
      <w:r w:rsidR="004558D1">
        <w:rPr>
          <w:rFonts w:eastAsia="Arial"/>
          <w:iCs/>
          <w:color w:val="000000"/>
        </w:rPr>
        <w:t>ма</w:t>
      </w:r>
      <w:r w:rsidR="00A6660C">
        <w:rPr>
          <w:rFonts w:eastAsia="Arial"/>
          <w:iCs/>
          <w:color w:val="000000"/>
        </w:rPr>
        <w:t>я</w:t>
      </w:r>
      <w:r w:rsidR="00542463">
        <w:rPr>
          <w:rFonts w:eastAsia="Arial"/>
          <w:iCs/>
          <w:color w:val="000000"/>
        </w:rPr>
        <w:t xml:space="preserve"> 202</w:t>
      </w:r>
      <w:r w:rsidR="00773118">
        <w:rPr>
          <w:rFonts w:eastAsia="Arial"/>
          <w:iCs/>
          <w:color w:val="000000"/>
        </w:rPr>
        <w:t>6</w:t>
      </w:r>
      <w:r w:rsidRPr="00D2760C">
        <w:rPr>
          <w:rFonts w:eastAsia="Arial"/>
          <w:iCs/>
          <w:color w:val="000000"/>
        </w:rPr>
        <w:t xml:space="preserve"> г.</w:t>
      </w:r>
    </w:p>
    <w:p w:rsidR="00962D63" w:rsidRDefault="00962D63">
      <w:pPr>
        <w:shd w:val="clear" w:color="auto" w:fill="FFFFFF"/>
        <w:autoSpaceDE w:val="0"/>
        <w:rPr>
          <w:rFonts w:eastAsia="Arial"/>
          <w:color w:val="000000"/>
        </w:rPr>
      </w:pPr>
    </w:p>
    <w:p w:rsidR="002933C9" w:rsidRDefault="002933C9" w:rsidP="00AA5850">
      <w:pPr>
        <w:shd w:val="clear" w:color="auto" w:fill="FFFFFF"/>
        <w:autoSpaceDE w:val="0"/>
        <w:ind w:firstLine="709"/>
        <w:jc w:val="both"/>
        <w:rPr>
          <w:rFonts w:eastAsia="Arial"/>
          <w:color w:val="000000"/>
        </w:rPr>
      </w:pPr>
    </w:p>
    <w:p w:rsidR="00962D63" w:rsidRPr="00AA5850" w:rsidRDefault="00BF12F7" w:rsidP="00AA5850">
      <w:pPr>
        <w:ind w:firstLine="709"/>
        <w:jc w:val="both"/>
        <w:rPr>
          <w:rFonts w:eastAsia="Times New Roman"/>
          <w:color w:val="000000"/>
        </w:rPr>
      </w:pPr>
      <w:r>
        <w:rPr>
          <w:color w:val="000000"/>
        </w:rPr>
        <w:t>_____________________________________</w:t>
      </w:r>
      <w:r>
        <w:rPr>
          <w:rFonts w:eastAsia="Arial"/>
          <w:color w:val="000000"/>
        </w:rPr>
        <w:t xml:space="preserve">, </w:t>
      </w:r>
      <w:r w:rsidR="00962D63" w:rsidRPr="00AA5850">
        <w:rPr>
          <w:rFonts w:eastAsia="Arial"/>
          <w:color w:val="000000"/>
        </w:rPr>
        <w:t>именуем</w:t>
      </w:r>
      <w:r w:rsidR="00AA5850" w:rsidRPr="00AA5850">
        <w:rPr>
          <w:rFonts w:eastAsia="Arial"/>
          <w:color w:val="000000"/>
        </w:rPr>
        <w:t>ый в дальнейшем "Исполнитель</w:t>
      </w:r>
      <w:r w:rsidR="00AA5850" w:rsidRPr="002D5E8A">
        <w:rPr>
          <w:rFonts w:eastAsia="Arial"/>
          <w:color w:val="000000"/>
        </w:rPr>
        <w:t>"</w:t>
      </w:r>
      <w:r w:rsidR="00962D63" w:rsidRPr="002D5E8A">
        <w:rPr>
          <w:rFonts w:eastAsia="Arial"/>
          <w:color w:val="000000"/>
        </w:rPr>
        <w:t>, действующ</w:t>
      </w:r>
      <w:r w:rsidR="00AA5850" w:rsidRPr="002D5E8A">
        <w:rPr>
          <w:rFonts w:eastAsia="Arial"/>
          <w:color w:val="000000"/>
        </w:rPr>
        <w:t>ий</w:t>
      </w:r>
      <w:r w:rsidR="00962D63" w:rsidRPr="002D5E8A">
        <w:rPr>
          <w:rFonts w:eastAsia="Arial"/>
          <w:color w:val="000000"/>
        </w:rPr>
        <w:t xml:space="preserve"> на основании </w:t>
      </w:r>
      <w:r>
        <w:t>________________________________</w:t>
      </w:r>
      <w:r w:rsidR="00962D63" w:rsidRPr="002D5E8A">
        <w:rPr>
          <w:rFonts w:eastAsia="Arial"/>
          <w:color w:val="000000"/>
        </w:rPr>
        <w:t>с одной стороны</w:t>
      </w:r>
      <w:r w:rsidR="00962D63">
        <w:rPr>
          <w:rFonts w:eastAsia="Arial"/>
          <w:color w:val="000000"/>
        </w:rPr>
        <w:t>, и Управление Министерства юстиции Российской Федерации по Курской области, именуем</w:t>
      </w:r>
      <w:r w:rsidR="00D2760C">
        <w:rPr>
          <w:rFonts w:eastAsia="Arial"/>
          <w:color w:val="000000"/>
        </w:rPr>
        <w:t>ое</w:t>
      </w:r>
      <w:r w:rsidR="00962D63">
        <w:rPr>
          <w:rFonts w:eastAsia="Arial"/>
          <w:color w:val="000000"/>
        </w:rPr>
        <w:t xml:space="preserve"> в</w:t>
      </w:r>
      <w:r w:rsidR="00044CD7">
        <w:rPr>
          <w:rFonts w:eastAsia="Arial"/>
          <w:color w:val="000000"/>
        </w:rPr>
        <w:t xml:space="preserve"> дальнейшем "Заказчик", в лице </w:t>
      </w:r>
      <w:r w:rsidR="004558D1">
        <w:rPr>
          <w:rFonts w:eastAsia="Arial"/>
          <w:color w:val="000000"/>
        </w:rPr>
        <w:t>н</w:t>
      </w:r>
      <w:r w:rsidR="00962D63">
        <w:rPr>
          <w:rFonts w:eastAsia="Arial"/>
          <w:color w:val="000000"/>
        </w:rPr>
        <w:t xml:space="preserve">ачальника </w:t>
      </w:r>
      <w:r w:rsidR="00044CD7">
        <w:rPr>
          <w:rFonts w:eastAsia="Arial"/>
          <w:color w:val="000000"/>
        </w:rPr>
        <w:t xml:space="preserve">Управления </w:t>
      </w:r>
      <w:proofErr w:type="spellStart"/>
      <w:r w:rsidR="00557CE4">
        <w:rPr>
          <w:rFonts w:eastAsia="Arial"/>
          <w:color w:val="000000"/>
        </w:rPr>
        <w:t>Студеникина</w:t>
      </w:r>
      <w:proofErr w:type="spellEnd"/>
      <w:r w:rsidR="00557CE4">
        <w:rPr>
          <w:rFonts w:eastAsia="Arial"/>
          <w:color w:val="000000"/>
        </w:rPr>
        <w:t xml:space="preserve"> Николая Васильевича</w:t>
      </w:r>
      <w:r w:rsidR="00962D63">
        <w:rPr>
          <w:rFonts w:eastAsia="Arial"/>
          <w:color w:val="000000"/>
        </w:rPr>
        <w:t>, действующе</w:t>
      </w:r>
      <w:r w:rsidR="00044CD7">
        <w:rPr>
          <w:rFonts w:eastAsia="Arial"/>
          <w:color w:val="000000"/>
        </w:rPr>
        <w:t>го</w:t>
      </w:r>
      <w:r w:rsidR="00962D63">
        <w:rPr>
          <w:rFonts w:eastAsia="Arial"/>
          <w:color w:val="000000"/>
        </w:rPr>
        <w:t xml:space="preserve"> на основании Положения, с другой стороны, </w:t>
      </w:r>
      <w:r w:rsidR="001A4170">
        <w:rPr>
          <w:rFonts w:eastAsia="Arial"/>
          <w:color w:val="000000"/>
        </w:rPr>
        <w:t xml:space="preserve">заключили настоящий </w:t>
      </w:r>
      <w:r w:rsidR="00044CD7">
        <w:rPr>
          <w:rFonts w:eastAsia="Arial"/>
          <w:color w:val="000000"/>
        </w:rPr>
        <w:t>Контракт (</w:t>
      </w:r>
      <w:r w:rsidR="00D84E92">
        <w:rPr>
          <w:rFonts w:eastAsia="Arial"/>
          <w:color w:val="000000"/>
        </w:rPr>
        <w:t>далее - Контракт)</w:t>
      </w:r>
      <w:r w:rsidR="000116A4">
        <w:rPr>
          <w:rFonts w:eastAsia="Arial"/>
          <w:color w:val="000000"/>
        </w:rPr>
        <w:t xml:space="preserve"> в соответствии с</w:t>
      </w:r>
      <w:r w:rsidR="00962D63">
        <w:rPr>
          <w:rFonts w:eastAsia="Arial"/>
          <w:color w:val="000000"/>
        </w:rPr>
        <w:t xml:space="preserve">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о нижеследующем:</w:t>
      </w:r>
    </w:p>
    <w:p w:rsidR="008324B3" w:rsidRDefault="008324B3" w:rsidP="00AA5850">
      <w:pPr>
        <w:shd w:val="clear" w:color="auto" w:fill="FFFFFF"/>
        <w:autoSpaceDE w:val="0"/>
        <w:ind w:firstLine="709"/>
        <w:jc w:val="both"/>
        <w:rPr>
          <w:rFonts w:eastAsia="Arial"/>
          <w:color w:val="000000"/>
        </w:rPr>
      </w:pPr>
    </w:p>
    <w:p w:rsidR="00962D63" w:rsidRPr="00A6660C" w:rsidRDefault="00962D63" w:rsidP="00A6660C">
      <w:pPr>
        <w:numPr>
          <w:ilvl w:val="0"/>
          <w:numId w:val="1"/>
        </w:numPr>
        <w:shd w:val="clear" w:color="auto" w:fill="FFFFFF"/>
        <w:autoSpaceDE w:val="0"/>
        <w:ind w:left="0" w:firstLine="709"/>
        <w:jc w:val="center"/>
        <w:rPr>
          <w:rFonts w:eastAsia="Arial"/>
          <w:color w:val="000000"/>
        </w:rPr>
      </w:pPr>
      <w:r>
        <w:rPr>
          <w:rFonts w:eastAsia="Arial"/>
          <w:color w:val="000000"/>
        </w:rPr>
        <w:t>ПРЕДМЕТ КОНТРАКТА</w:t>
      </w:r>
    </w:p>
    <w:p w:rsidR="00773118" w:rsidRDefault="00962D63" w:rsidP="005D73B9">
      <w:pPr>
        <w:pStyle w:val="ad"/>
        <w:widowControl/>
        <w:suppressAutoHyphens w:val="0"/>
        <w:spacing w:after="0"/>
        <w:ind w:left="0" w:firstLine="709"/>
        <w:jc w:val="both"/>
        <w:rPr>
          <w:rFonts w:eastAsia="Arial"/>
        </w:rPr>
      </w:pPr>
      <w:r>
        <w:rPr>
          <w:rFonts w:eastAsia="Arial"/>
          <w:color w:val="000000"/>
        </w:rPr>
        <w:t>1.1</w:t>
      </w:r>
      <w:r w:rsidR="005D2321">
        <w:rPr>
          <w:rFonts w:eastAsia="Arial"/>
          <w:color w:val="000000"/>
        </w:rPr>
        <w:t>.</w:t>
      </w:r>
      <w:r w:rsidRPr="002D5E8A">
        <w:rPr>
          <w:rFonts w:eastAsia="Arial"/>
          <w:color w:val="000000"/>
        </w:rPr>
        <w:t xml:space="preserve"> </w:t>
      </w:r>
      <w:r w:rsidR="00BD48BE">
        <w:rPr>
          <w:rFonts w:eastAsia="Arial"/>
          <w:color w:val="000000"/>
        </w:rPr>
        <w:t>Заказчик поручает</w:t>
      </w:r>
      <w:r w:rsidR="00DF59CB" w:rsidRPr="002D5E8A">
        <w:rPr>
          <w:rFonts w:eastAsia="Arial"/>
          <w:color w:val="000000"/>
        </w:rPr>
        <w:t>, а</w:t>
      </w:r>
      <w:r w:rsidR="005D2321">
        <w:rPr>
          <w:rFonts w:eastAsia="Arial"/>
          <w:color w:val="000000"/>
        </w:rPr>
        <w:t xml:space="preserve"> Исполнитель</w:t>
      </w:r>
      <w:r w:rsidRPr="002D5E8A">
        <w:rPr>
          <w:rFonts w:eastAsia="Arial"/>
          <w:color w:val="000000"/>
        </w:rPr>
        <w:t xml:space="preserve"> </w:t>
      </w:r>
      <w:r w:rsidR="00DF59CB" w:rsidRPr="002D5E8A">
        <w:rPr>
          <w:rFonts w:eastAsia="Arial"/>
          <w:color w:val="000000"/>
        </w:rPr>
        <w:t xml:space="preserve">принимает на себя обязательство по изготовлению </w:t>
      </w:r>
      <w:r w:rsidR="003E3375" w:rsidRPr="002D5E8A">
        <w:rPr>
          <w:rFonts w:eastAsia="Arial"/>
          <w:color w:val="000000"/>
        </w:rPr>
        <w:t>печатной</w:t>
      </w:r>
      <w:r w:rsidR="00DF59CB" w:rsidRPr="002D5E8A">
        <w:rPr>
          <w:rFonts w:eastAsia="Arial"/>
          <w:color w:val="000000"/>
        </w:rPr>
        <w:t xml:space="preserve"> продукции (</w:t>
      </w:r>
      <w:r w:rsidR="005D73B9">
        <w:t>бланков писем с изображением Государственного герба Российской Федерации; бланков распоряжений с изображением Государственного герба Российской Федерации</w:t>
      </w:r>
      <w:r w:rsidR="005B4883">
        <w:t xml:space="preserve">, </w:t>
      </w:r>
      <w:r w:rsidR="005C44CC">
        <w:rPr>
          <w:rFonts w:eastAsia="Arial"/>
        </w:rPr>
        <w:t>бланков приказов</w:t>
      </w:r>
      <w:r w:rsidR="005B4883" w:rsidRPr="005B4883">
        <w:rPr>
          <w:rFonts w:eastAsia="Arial"/>
        </w:rPr>
        <w:t xml:space="preserve"> с изображением Государственного герба Российской Федерации</w:t>
      </w:r>
      <w:r w:rsidR="00F72137" w:rsidRPr="005D73B9">
        <w:rPr>
          <w:rFonts w:eastAsia="Arial"/>
          <w:color w:val="000000"/>
        </w:rPr>
        <w:t>)</w:t>
      </w:r>
      <w:r w:rsidR="00D2760C" w:rsidRPr="005D73B9">
        <w:rPr>
          <w:rFonts w:eastAsia="Arial"/>
          <w:color w:val="000000"/>
        </w:rPr>
        <w:t xml:space="preserve"> </w:t>
      </w:r>
      <w:r w:rsidR="00DF59CB" w:rsidRPr="005D73B9">
        <w:rPr>
          <w:rFonts w:eastAsia="Arial"/>
          <w:color w:val="000000"/>
        </w:rPr>
        <w:t>(далее</w:t>
      </w:r>
      <w:r w:rsidR="00044CD7" w:rsidRPr="005D73B9">
        <w:rPr>
          <w:rFonts w:eastAsia="Arial"/>
          <w:color w:val="000000"/>
        </w:rPr>
        <w:t xml:space="preserve"> </w:t>
      </w:r>
      <w:r w:rsidR="005B4883">
        <w:rPr>
          <w:rFonts w:eastAsia="Arial"/>
          <w:color w:val="000000"/>
        </w:rPr>
        <w:t xml:space="preserve">- продукция), </w:t>
      </w:r>
      <w:r w:rsidRPr="005D73B9">
        <w:rPr>
          <w:rFonts w:eastAsia="Arial"/>
          <w:color w:val="000000"/>
        </w:rPr>
        <w:t xml:space="preserve">на основании спецификации (приложение № 1) и на условиях </w:t>
      </w:r>
      <w:r w:rsidR="008324B3" w:rsidRPr="005D73B9">
        <w:rPr>
          <w:rFonts w:eastAsia="Arial"/>
          <w:color w:val="000000"/>
        </w:rPr>
        <w:t xml:space="preserve">настоящего Контракта </w:t>
      </w:r>
      <w:r w:rsidR="00BD48BE">
        <w:rPr>
          <w:rFonts w:eastAsia="Arial"/>
          <w:color w:val="000000"/>
        </w:rPr>
        <w:t xml:space="preserve">в срок </w:t>
      </w:r>
      <w:r w:rsidR="004558D1">
        <w:rPr>
          <w:rFonts w:eastAsia="Arial"/>
          <w:color w:val="000000"/>
        </w:rPr>
        <w:t xml:space="preserve">до </w:t>
      </w:r>
      <w:r w:rsidR="00BE70C1" w:rsidRPr="002E7C3B">
        <w:rPr>
          <w:rFonts w:eastAsia="Arial"/>
        </w:rPr>
        <w:t>29</w:t>
      </w:r>
      <w:r w:rsidR="00BD48BE" w:rsidRPr="002E7C3B">
        <w:rPr>
          <w:rFonts w:eastAsia="Arial"/>
        </w:rPr>
        <w:t>.0</w:t>
      </w:r>
      <w:r w:rsidR="00BE70C1" w:rsidRPr="002E7C3B">
        <w:rPr>
          <w:rFonts w:eastAsia="Arial"/>
        </w:rPr>
        <w:t>5</w:t>
      </w:r>
      <w:r w:rsidR="00BD48BE" w:rsidRPr="002E7C3B">
        <w:rPr>
          <w:rFonts w:eastAsia="Arial"/>
        </w:rPr>
        <w:t>.202</w:t>
      </w:r>
      <w:r w:rsidR="00773118" w:rsidRPr="002E7C3B">
        <w:rPr>
          <w:rFonts w:eastAsia="Arial"/>
        </w:rPr>
        <w:t>6</w:t>
      </w:r>
      <w:r w:rsidR="005C44CC" w:rsidRPr="002E7C3B">
        <w:rPr>
          <w:rFonts w:eastAsia="Arial"/>
        </w:rPr>
        <w:t>.</w:t>
      </w:r>
    </w:p>
    <w:p w:rsidR="00962D63" w:rsidRPr="00BF12F7" w:rsidRDefault="00BD48BE" w:rsidP="005D73B9">
      <w:pPr>
        <w:pStyle w:val="ad"/>
        <w:widowControl/>
        <w:suppressAutoHyphens w:val="0"/>
        <w:spacing w:after="0"/>
        <w:ind w:left="0" w:firstLine="709"/>
        <w:jc w:val="both"/>
        <w:rPr>
          <w:sz w:val="28"/>
          <w:szCs w:val="28"/>
          <w:u w:val="single"/>
        </w:rPr>
      </w:pPr>
      <w:r w:rsidRPr="00BF12F7">
        <w:rPr>
          <w:rFonts w:eastAsia="Arial"/>
        </w:rPr>
        <w:t xml:space="preserve">. </w:t>
      </w:r>
    </w:p>
    <w:p w:rsidR="00DC1CDA" w:rsidRDefault="00DC1CDA" w:rsidP="00542463">
      <w:pPr>
        <w:shd w:val="clear" w:color="auto" w:fill="FFFFFF"/>
        <w:autoSpaceDE w:val="0"/>
        <w:ind w:firstLine="709"/>
        <w:jc w:val="both"/>
        <w:rPr>
          <w:rFonts w:eastAsia="Arial"/>
          <w:color w:val="000000"/>
        </w:rPr>
      </w:pPr>
    </w:p>
    <w:p w:rsidR="00DC1CDA" w:rsidRDefault="00962D63" w:rsidP="00542463">
      <w:pPr>
        <w:shd w:val="clear" w:color="auto" w:fill="FFFFFF"/>
        <w:autoSpaceDE w:val="0"/>
        <w:ind w:firstLine="709"/>
        <w:jc w:val="center"/>
        <w:rPr>
          <w:rFonts w:eastAsia="Arial"/>
          <w:color w:val="000000"/>
        </w:rPr>
      </w:pPr>
      <w:r>
        <w:rPr>
          <w:rFonts w:eastAsia="Arial"/>
          <w:color w:val="000000"/>
        </w:rPr>
        <w:t>2.  ОБЯЗАННОСТИ СТОРОН</w:t>
      </w:r>
    </w:p>
    <w:p w:rsidR="00962D63" w:rsidRDefault="005C44CC" w:rsidP="00542463">
      <w:pPr>
        <w:shd w:val="clear" w:color="auto" w:fill="FFFFFF"/>
        <w:autoSpaceDE w:val="0"/>
        <w:ind w:firstLine="709"/>
        <w:jc w:val="both"/>
        <w:rPr>
          <w:rFonts w:eastAsia="Arial"/>
          <w:color w:val="000000"/>
        </w:rPr>
      </w:pPr>
      <w:r>
        <w:rPr>
          <w:rFonts w:eastAsia="Arial"/>
          <w:color w:val="000000"/>
        </w:rPr>
        <w:t xml:space="preserve">2.1 </w:t>
      </w:r>
      <w:r w:rsidR="00962D63">
        <w:rPr>
          <w:rFonts w:eastAsia="Arial"/>
          <w:color w:val="000000"/>
        </w:rPr>
        <w:t>Заказчик обязан:</w:t>
      </w:r>
    </w:p>
    <w:p w:rsidR="00962D63" w:rsidRDefault="005C44CC" w:rsidP="00542463">
      <w:pPr>
        <w:shd w:val="clear" w:color="auto" w:fill="FFFFFF"/>
        <w:autoSpaceDE w:val="0"/>
        <w:ind w:firstLine="709"/>
        <w:jc w:val="both"/>
        <w:rPr>
          <w:rFonts w:eastAsia="Arial"/>
          <w:color w:val="000000"/>
        </w:rPr>
      </w:pPr>
      <w:r>
        <w:rPr>
          <w:rFonts w:eastAsia="Arial"/>
          <w:color w:val="000000"/>
        </w:rPr>
        <w:t xml:space="preserve">а) </w:t>
      </w:r>
      <w:r w:rsidR="00962D63">
        <w:rPr>
          <w:rFonts w:eastAsia="Arial"/>
          <w:color w:val="000000"/>
        </w:rPr>
        <w:t>своевременно подать Исполнителю заявку с указанием количества номенклатуры и сроков поставки печатной продукции, а также иную информацию необходимую для выполнения заявок;</w:t>
      </w:r>
    </w:p>
    <w:p w:rsidR="00962D63" w:rsidRDefault="008324B3" w:rsidP="00542463">
      <w:pPr>
        <w:shd w:val="clear" w:color="auto" w:fill="FFFFFF"/>
        <w:autoSpaceDE w:val="0"/>
        <w:ind w:firstLine="709"/>
        <w:jc w:val="both"/>
        <w:rPr>
          <w:rFonts w:eastAsia="Arial"/>
          <w:color w:val="000000"/>
        </w:rPr>
      </w:pPr>
      <w:r>
        <w:rPr>
          <w:rFonts w:eastAsia="Arial"/>
          <w:color w:val="000000"/>
        </w:rPr>
        <w:t>б</w:t>
      </w:r>
      <w:r w:rsidR="005C44CC">
        <w:rPr>
          <w:rFonts w:eastAsia="Arial"/>
          <w:color w:val="000000"/>
        </w:rPr>
        <w:t xml:space="preserve">) своевременно принять и оплатить продукцию в соответствии с </w:t>
      </w:r>
      <w:r w:rsidR="00962D63">
        <w:rPr>
          <w:rFonts w:eastAsia="Arial"/>
          <w:color w:val="000000"/>
        </w:rPr>
        <w:t>условиями настоящего Контракта.</w:t>
      </w:r>
    </w:p>
    <w:p w:rsidR="00962D63" w:rsidRDefault="005C44CC" w:rsidP="00542463">
      <w:pPr>
        <w:shd w:val="clear" w:color="auto" w:fill="FFFFFF"/>
        <w:autoSpaceDE w:val="0"/>
        <w:ind w:firstLine="709"/>
        <w:jc w:val="both"/>
        <w:rPr>
          <w:rFonts w:eastAsia="Arial"/>
          <w:color w:val="000000"/>
        </w:rPr>
      </w:pPr>
      <w:r>
        <w:rPr>
          <w:rFonts w:eastAsia="Arial"/>
          <w:color w:val="000000"/>
        </w:rPr>
        <w:t xml:space="preserve">2.2 </w:t>
      </w:r>
      <w:r w:rsidR="00962D63">
        <w:rPr>
          <w:rFonts w:eastAsia="Arial"/>
          <w:color w:val="000000"/>
        </w:rPr>
        <w:t>Исполнитель обязан:</w:t>
      </w:r>
    </w:p>
    <w:p w:rsidR="00962D63" w:rsidRDefault="005C44CC" w:rsidP="00542463">
      <w:pPr>
        <w:shd w:val="clear" w:color="auto" w:fill="FFFFFF"/>
        <w:autoSpaceDE w:val="0"/>
        <w:ind w:firstLine="709"/>
        <w:jc w:val="both"/>
        <w:rPr>
          <w:rFonts w:eastAsia="Arial"/>
          <w:color w:val="000000"/>
        </w:rPr>
      </w:pPr>
      <w:r>
        <w:rPr>
          <w:rFonts w:eastAsia="Arial"/>
          <w:color w:val="000000"/>
        </w:rPr>
        <w:t xml:space="preserve">а) </w:t>
      </w:r>
      <w:r w:rsidR="00962D63">
        <w:rPr>
          <w:rFonts w:eastAsia="Arial"/>
          <w:color w:val="000000"/>
        </w:rPr>
        <w:t>своевременно, и с надлежащим качеством выполнять полученную и согласованную заявку;</w:t>
      </w:r>
    </w:p>
    <w:p w:rsidR="00962D63" w:rsidRDefault="005C44CC" w:rsidP="00542463">
      <w:pPr>
        <w:shd w:val="clear" w:color="auto" w:fill="FFFFFF"/>
        <w:autoSpaceDE w:val="0"/>
        <w:ind w:firstLine="709"/>
        <w:jc w:val="both"/>
        <w:rPr>
          <w:rFonts w:eastAsia="Arial"/>
          <w:color w:val="000000"/>
        </w:rPr>
      </w:pPr>
      <w:r>
        <w:rPr>
          <w:rFonts w:eastAsia="Arial"/>
          <w:color w:val="000000"/>
        </w:rPr>
        <w:t xml:space="preserve">б) </w:t>
      </w:r>
      <w:r w:rsidR="00962D63">
        <w:rPr>
          <w:rFonts w:eastAsia="Arial"/>
          <w:color w:val="000000"/>
        </w:rPr>
        <w:t>сроки поставки заказанной печатной продукции указываются в Контракте;</w:t>
      </w:r>
    </w:p>
    <w:p w:rsidR="00962D63" w:rsidRDefault="005C44CC" w:rsidP="00542463">
      <w:pPr>
        <w:shd w:val="clear" w:color="auto" w:fill="FFFFFF"/>
        <w:autoSpaceDE w:val="0"/>
        <w:ind w:firstLine="709"/>
        <w:jc w:val="both"/>
        <w:rPr>
          <w:rFonts w:eastAsia="Arial"/>
          <w:color w:val="000000"/>
        </w:rPr>
      </w:pPr>
      <w:r>
        <w:rPr>
          <w:rFonts w:eastAsia="Arial"/>
          <w:color w:val="000000"/>
        </w:rPr>
        <w:t xml:space="preserve">в) своевременно </w:t>
      </w:r>
      <w:r w:rsidR="00962D63">
        <w:rPr>
          <w:rFonts w:eastAsia="Arial"/>
          <w:color w:val="000000"/>
        </w:rPr>
        <w:t xml:space="preserve">информировать </w:t>
      </w:r>
      <w:r>
        <w:rPr>
          <w:rFonts w:eastAsia="Arial"/>
          <w:color w:val="000000"/>
        </w:rPr>
        <w:t xml:space="preserve">Заказчика </w:t>
      </w:r>
      <w:r w:rsidR="001160F8">
        <w:rPr>
          <w:rFonts w:eastAsia="Arial"/>
          <w:color w:val="000000"/>
        </w:rPr>
        <w:t>обо всех обстоятельствах,</w:t>
      </w:r>
      <w:r w:rsidR="00962D63">
        <w:rPr>
          <w:rFonts w:eastAsia="Arial"/>
          <w:color w:val="000000"/>
        </w:rPr>
        <w:t xml:space="preserve"> имеющих существенное значение для исполнения настоящего Контракта.</w:t>
      </w:r>
    </w:p>
    <w:p w:rsidR="00962D63" w:rsidRDefault="005C44CC" w:rsidP="00542463">
      <w:pPr>
        <w:shd w:val="clear" w:color="auto" w:fill="FFFFFF"/>
        <w:autoSpaceDE w:val="0"/>
        <w:ind w:firstLine="709"/>
        <w:jc w:val="both"/>
        <w:rPr>
          <w:rFonts w:eastAsia="Arial"/>
          <w:color w:val="000000"/>
        </w:rPr>
      </w:pPr>
      <w:r>
        <w:rPr>
          <w:rFonts w:eastAsia="Arial"/>
          <w:color w:val="000000"/>
        </w:rPr>
        <w:t xml:space="preserve">2.3. </w:t>
      </w:r>
      <w:r w:rsidR="00962D63">
        <w:rPr>
          <w:rFonts w:eastAsia="Arial"/>
          <w:color w:val="000000"/>
        </w:rPr>
        <w:t>Исполнитель и Заказчик обязуются сохранять конфиденциальность информации, полученной в результате выполнения работ по настоящему Контракту.</w:t>
      </w:r>
    </w:p>
    <w:p w:rsidR="008324B3" w:rsidRDefault="008324B3" w:rsidP="00542463">
      <w:pPr>
        <w:shd w:val="clear" w:color="auto" w:fill="FFFFFF"/>
        <w:autoSpaceDE w:val="0"/>
        <w:ind w:firstLine="709"/>
        <w:jc w:val="both"/>
        <w:rPr>
          <w:rFonts w:eastAsia="Arial"/>
          <w:color w:val="000000"/>
        </w:rPr>
      </w:pPr>
    </w:p>
    <w:p w:rsidR="008324B3" w:rsidRPr="00A6660C" w:rsidRDefault="00962D63" w:rsidP="00A6660C">
      <w:pPr>
        <w:numPr>
          <w:ilvl w:val="0"/>
          <w:numId w:val="2"/>
        </w:numPr>
        <w:shd w:val="clear" w:color="auto" w:fill="FFFFFF"/>
        <w:autoSpaceDE w:val="0"/>
        <w:ind w:left="0" w:firstLine="709"/>
        <w:jc w:val="center"/>
        <w:rPr>
          <w:rFonts w:eastAsia="Arial"/>
          <w:color w:val="000000"/>
        </w:rPr>
      </w:pPr>
      <w:r>
        <w:rPr>
          <w:rFonts w:eastAsia="Arial"/>
          <w:color w:val="000000"/>
        </w:rPr>
        <w:t>СТОИМОСТЬ И УСЛОВИЯ ОПЛАТЫ</w:t>
      </w:r>
    </w:p>
    <w:p w:rsidR="00962D63" w:rsidRDefault="003F338D" w:rsidP="00542463">
      <w:pPr>
        <w:shd w:val="clear" w:color="auto" w:fill="FFFFFF"/>
        <w:autoSpaceDE w:val="0"/>
        <w:ind w:firstLine="709"/>
        <w:jc w:val="both"/>
        <w:rPr>
          <w:rFonts w:eastAsia="Arial"/>
          <w:color w:val="000000"/>
        </w:rPr>
      </w:pPr>
      <w:r>
        <w:rPr>
          <w:rFonts w:eastAsia="Arial"/>
          <w:color w:val="000000"/>
        </w:rPr>
        <w:t xml:space="preserve">3.1. </w:t>
      </w:r>
      <w:r w:rsidR="00962D63">
        <w:rPr>
          <w:rFonts w:eastAsia="Arial"/>
          <w:color w:val="000000"/>
        </w:rPr>
        <w:t xml:space="preserve">За </w:t>
      </w:r>
      <w:r w:rsidR="007F4A43">
        <w:rPr>
          <w:rFonts w:eastAsia="Arial"/>
          <w:color w:val="000000"/>
        </w:rPr>
        <w:t>изготовление печатной</w:t>
      </w:r>
      <w:r w:rsidR="00962D63">
        <w:rPr>
          <w:rFonts w:eastAsia="Arial"/>
          <w:color w:val="000000"/>
        </w:rPr>
        <w:t xml:space="preserve"> продукции </w:t>
      </w:r>
      <w:r w:rsidR="00962D63" w:rsidRPr="003C67B9">
        <w:rPr>
          <w:rFonts w:eastAsia="Arial"/>
          <w:color w:val="000000"/>
        </w:rPr>
        <w:t xml:space="preserve">Заказчик оплачивает стоимость фактически </w:t>
      </w:r>
      <w:r w:rsidR="00C878EE" w:rsidRPr="003C67B9">
        <w:rPr>
          <w:rFonts w:eastAsia="Arial"/>
          <w:color w:val="000000"/>
        </w:rPr>
        <w:t xml:space="preserve">изготовленной </w:t>
      </w:r>
      <w:r w:rsidR="00962D63" w:rsidRPr="003C67B9">
        <w:rPr>
          <w:rFonts w:eastAsia="Arial"/>
          <w:color w:val="000000"/>
        </w:rPr>
        <w:t xml:space="preserve">продукции по Контракту в </w:t>
      </w:r>
      <w:r w:rsidR="001160F8" w:rsidRPr="003C67B9">
        <w:rPr>
          <w:rFonts w:eastAsia="Arial"/>
          <w:color w:val="000000"/>
        </w:rPr>
        <w:t>сумме:</w:t>
      </w:r>
      <w:r w:rsidR="001160F8">
        <w:rPr>
          <w:rFonts w:eastAsia="Arial"/>
          <w:color w:val="000000"/>
        </w:rPr>
        <w:t xml:space="preserve"> _</w:t>
      </w:r>
      <w:r w:rsidR="00BF12F7">
        <w:rPr>
          <w:rFonts w:eastAsia="Arial"/>
          <w:color w:val="000000"/>
        </w:rPr>
        <w:t>__________________</w:t>
      </w:r>
      <w:r w:rsidR="00962D63" w:rsidRPr="003C67B9">
        <w:rPr>
          <w:rFonts w:eastAsia="Arial"/>
          <w:color w:val="000000"/>
        </w:rPr>
        <w:t>. Цена Контракта является твердой и определяется</w:t>
      </w:r>
      <w:r w:rsidR="00962D63">
        <w:rPr>
          <w:rFonts w:eastAsia="Arial"/>
          <w:color w:val="000000"/>
        </w:rPr>
        <w:t xml:space="preserve"> на весь срок исполнения Контракта. Исполнитель плательщиком НДС не является.</w:t>
      </w:r>
    </w:p>
    <w:p w:rsidR="00962D63" w:rsidRDefault="001160F8" w:rsidP="00542463">
      <w:pPr>
        <w:shd w:val="clear" w:color="auto" w:fill="FFFFFF"/>
        <w:autoSpaceDE w:val="0"/>
        <w:ind w:firstLine="709"/>
        <w:jc w:val="both"/>
        <w:rPr>
          <w:rFonts w:eastAsia="Arial"/>
          <w:color w:val="000000"/>
        </w:rPr>
      </w:pPr>
      <w:r>
        <w:rPr>
          <w:rFonts w:eastAsia="Arial"/>
          <w:color w:val="000000"/>
        </w:rPr>
        <w:t xml:space="preserve">3.2. Основанием для оплаты является </w:t>
      </w:r>
      <w:r w:rsidR="00962D63">
        <w:rPr>
          <w:rFonts w:eastAsia="Arial"/>
          <w:color w:val="000000"/>
        </w:rPr>
        <w:t>настоящий Контракт</w:t>
      </w:r>
      <w:r w:rsidR="00DF59CB">
        <w:rPr>
          <w:rFonts w:eastAsia="Arial"/>
          <w:color w:val="000000"/>
        </w:rPr>
        <w:t>.</w:t>
      </w:r>
      <w:r>
        <w:rPr>
          <w:rFonts w:eastAsia="Arial"/>
          <w:color w:val="000000"/>
        </w:rPr>
        <w:t xml:space="preserve"> Оплата производится Заказчиком </w:t>
      </w:r>
      <w:r w:rsidR="00962D63">
        <w:rPr>
          <w:rFonts w:eastAsia="Arial"/>
          <w:color w:val="000000"/>
        </w:rPr>
        <w:t xml:space="preserve">по факту </w:t>
      </w:r>
      <w:r w:rsidR="00C878EE">
        <w:rPr>
          <w:rFonts w:eastAsia="Arial"/>
          <w:color w:val="000000"/>
        </w:rPr>
        <w:t>изготовления продукции</w:t>
      </w:r>
      <w:r w:rsidR="00BD48BE">
        <w:rPr>
          <w:rFonts w:eastAsia="Arial"/>
          <w:color w:val="000000"/>
        </w:rPr>
        <w:t xml:space="preserve"> в течение </w:t>
      </w:r>
      <w:r w:rsidR="00FA304F">
        <w:rPr>
          <w:rFonts w:eastAsia="Arial"/>
          <w:color w:val="000000"/>
        </w:rPr>
        <w:t>7</w:t>
      </w:r>
      <w:r w:rsidR="00BD48BE">
        <w:rPr>
          <w:rFonts w:eastAsia="Arial"/>
          <w:color w:val="000000"/>
        </w:rPr>
        <w:t xml:space="preserve"> </w:t>
      </w:r>
      <w:r w:rsidR="00FA304F">
        <w:rPr>
          <w:rFonts w:eastAsia="Arial"/>
          <w:color w:val="000000"/>
        </w:rPr>
        <w:t>рабоч</w:t>
      </w:r>
      <w:r w:rsidR="00BD48BE">
        <w:rPr>
          <w:rFonts w:eastAsia="Arial"/>
          <w:color w:val="000000"/>
        </w:rPr>
        <w:t xml:space="preserve">их дней. </w:t>
      </w:r>
    </w:p>
    <w:p w:rsidR="00962D63" w:rsidRDefault="00962D63" w:rsidP="00542463">
      <w:pPr>
        <w:shd w:val="clear" w:color="auto" w:fill="FFFFFF"/>
        <w:autoSpaceDE w:val="0"/>
        <w:ind w:firstLine="709"/>
        <w:jc w:val="both"/>
        <w:rPr>
          <w:rFonts w:eastAsia="Arial"/>
          <w:color w:val="000000"/>
        </w:rPr>
      </w:pPr>
      <w:r>
        <w:rPr>
          <w:rFonts w:eastAsia="Arial"/>
          <w:color w:val="000000"/>
        </w:rPr>
        <w:t xml:space="preserve">3.3. </w:t>
      </w:r>
      <w:r w:rsidR="001160F8">
        <w:rPr>
          <w:rFonts w:eastAsia="Arial"/>
          <w:color w:val="000000"/>
        </w:rPr>
        <w:t xml:space="preserve">Приемка продукции по настоящему Контракту </w:t>
      </w:r>
      <w:r w:rsidRPr="001A234D">
        <w:rPr>
          <w:rFonts w:eastAsia="Arial"/>
          <w:color w:val="000000"/>
        </w:rPr>
        <w:t xml:space="preserve">осуществляется в момент ее передачи уполномоченному представителю Заказчика. В случае возникновения </w:t>
      </w:r>
      <w:r w:rsidRPr="001A234D">
        <w:rPr>
          <w:rFonts w:eastAsia="Arial"/>
          <w:color w:val="000000"/>
        </w:rPr>
        <w:lastRenderedPageBreak/>
        <w:t xml:space="preserve">претензий по качеству продукции Заказчик обязан в течение 3-х дней с момента приемки подать Исполнителю в письменном виде претензию с мотивировкой претензии. Указанная претензия рассматривается Исполнителем в 3-х </w:t>
      </w:r>
      <w:proofErr w:type="spellStart"/>
      <w:r w:rsidRPr="001A234D">
        <w:rPr>
          <w:rFonts w:eastAsia="Arial"/>
          <w:color w:val="000000"/>
        </w:rPr>
        <w:t>дневный</w:t>
      </w:r>
      <w:proofErr w:type="spellEnd"/>
      <w:r w:rsidRPr="001A234D">
        <w:rPr>
          <w:rFonts w:eastAsia="Arial"/>
          <w:color w:val="000000"/>
        </w:rPr>
        <w:t xml:space="preserve"> срок. В случае признания Исполнителем поставки продукции ненадлежащего качества таковая продукция подлежит замене на продукцию надлежащего качества.</w:t>
      </w:r>
      <w:r>
        <w:rPr>
          <w:rFonts w:eastAsia="Arial"/>
          <w:color w:val="000000"/>
        </w:rPr>
        <w:t xml:space="preserve"> </w:t>
      </w:r>
    </w:p>
    <w:p w:rsidR="00446553" w:rsidRDefault="00446553" w:rsidP="00542463">
      <w:pPr>
        <w:shd w:val="clear" w:color="auto" w:fill="FFFFFF"/>
        <w:autoSpaceDE w:val="0"/>
        <w:ind w:firstLine="709"/>
        <w:jc w:val="both"/>
        <w:rPr>
          <w:rFonts w:eastAsia="Arial"/>
          <w:color w:val="000000"/>
        </w:rPr>
      </w:pPr>
    </w:p>
    <w:p w:rsidR="00C878EE" w:rsidRPr="00A6660C" w:rsidRDefault="00962D63" w:rsidP="00A6660C">
      <w:pPr>
        <w:numPr>
          <w:ilvl w:val="0"/>
          <w:numId w:val="2"/>
        </w:numPr>
        <w:shd w:val="clear" w:color="auto" w:fill="FFFFFF"/>
        <w:autoSpaceDE w:val="0"/>
        <w:ind w:firstLine="709"/>
        <w:jc w:val="both"/>
        <w:rPr>
          <w:rFonts w:eastAsia="Arial"/>
          <w:color w:val="000000"/>
        </w:rPr>
      </w:pPr>
      <w:r>
        <w:rPr>
          <w:rFonts w:eastAsia="Arial"/>
          <w:color w:val="000000"/>
        </w:rPr>
        <w:t>ОТВЕТСТВЕННОСТЬ СТОРОН</w:t>
      </w:r>
      <w:r w:rsidR="00C878EE">
        <w:rPr>
          <w:rFonts w:eastAsia="Arial"/>
          <w:color w:val="000000"/>
        </w:rPr>
        <w:t xml:space="preserve">  </w:t>
      </w:r>
    </w:p>
    <w:p w:rsidR="00542463" w:rsidRPr="00542463" w:rsidRDefault="00542463" w:rsidP="00542463">
      <w:pPr>
        <w:pStyle w:val="ConsPlusNormal"/>
        <w:ind w:firstLine="709"/>
        <w:jc w:val="both"/>
        <w:rPr>
          <w:rFonts w:ascii="Times New Roman" w:hAnsi="Times New Roman" w:cs="Times New Roman"/>
          <w:sz w:val="24"/>
          <w:szCs w:val="24"/>
        </w:rPr>
      </w:pPr>
      <w:r>
        <w:rPr>
          <w:rFonts w:ascii="Times New Roman" w:hAnsi="Times New Roman" w:cs="Times New Roman"/>
          <w:bCs/>
          <w:iCs/>
          <w:sz w:val="24"/>
          <w:szCs w:val="24"/>
        </w:rPr>
        <w:t>4</w:t>
      </w:r>
      <w:r w:rsidRPr="00542463">
        <w:rPr>
          <w:rFonts w:ascii="Times New Roman" w:hAnsi="Times New Roman" w:cs="Times New Roman"/>
          <w:bCs/>
          <w:iCs/>
          <w:sz w:val="24"/>
          <w:szCs w:val="24"/>
        </w:rPr>
        <w:t xml:space="preserve">.1. </w:t>
      </w:r>
      <w:r w:rsidRPr="00542463">
        <w:rPr>
          <w:rFonts w:ascii="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размер штрафа устанавливается в соответствии с Правилами, утвержденными Постановлением Правительства РФ от 30.08.2017г. №1042 (с изменениями), в виде фиксированной суммы, и составляет 1 000,0 рублей, если сумма Контракта не превышает 3 млн. рублей (включительно).</w:t>
      </w:r>
    </w:p>
    <w:p w:rsidR="00542463" w:rsidRPr="00542463" w:rsidRDefault="00542463" w:rsidP="00542463">
      <w:pPr>
        <w:pStyle w:val="a6"/>
        <w:tabs>
          <w:tab w:val="left" w:pos="-567"/>
        </w:tabs>
        <w:ind w:firstLine="709"/>
        <w:jc w:val="both"/>
      </w:pPr>
      <w:r>
        <w:t>4</w:t>
      </w:r>
      <w:r w:rsidRPr="00542463">
        <w:t xml:space="preserve">.2.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w:t>
      </w:r>
    </w:p>
    <w:p w:rsidR="00542463" w:rsidRPr="00542463" w:rsidRDefault="00542463" w:rsidP="00542463">
      <w:pPr>
        <w:pStyle w:val="a6"/>
        <w:tabs>
          <w:tab w:val="left" w:pos="-567"/>
        </w:tabs>
        <w:ind w:firstLine="709"/>
        <w:jc w:val="both"/>
        <w:rPr>
          <w:lang w:eastAsia="en-US"/>
        </w:rPr>
      </w:pPr>
      <w:r w:rsidRPr="00542463">
        <w:t xml:space="preserve">4.3. </w:t>
      </w:r>
      <w:r w:rsidRPr="00542463">
        <w:rPr>
          <w:lang w:eastAsia="en-US"/>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5" w:anchor="Par13" w:history="1">
        <w:r w:rsidRPr="00542463">
          <w:t>пунктами 4</w:t>
        </w:r>
      </w:hyperlink>
      <w:r w:rsidRPr="00542463">
        <w:rPr>
          <w:lang w:eastAsia="en-US"/>
        </w:rPr>
        <w:t xml:space="preserve"> - </w:t>
      </w:r>
      <w:hyperlink r:id="rId6" w:anchor="Par35" w:history="1">
        <w:r w:rsidRPr="00542463">
          <w:t>8</w:t>
        </w:r>
      </w:hyperlink>
      <w:r w:rsidRPr="00542463">
        <w:rPr>
          <w:lang w:eastAsia="en-US"/>
        </w:rPr>
        <w:t xml:space="preserve"> Правил):</w:t>
      </w:r>
    </w:p>
    <w:p w:rsidR="00542463" w:rsidRPr="00542463" w:rsidRDefault="00542463" w:rsidP="00542463">
      <w:pPr>
        <w:pStyle w:val="a6"/>
        <w:tabs>
          <w:tab w:val="left" w:pos="-567"/>
        </w:tabs>
        <w:ind w:firstLine="709"/>
        <w:jc w:val="both"/>
        <w:rPr>
          <w:lang w:eastAsia="en-US"/>
        </w:rPr>
      </w:pPr>
      <w:r w:rsidRPr="00542463">
        <w:rPr>
          <w:lang w:eastAsia="en-US"/>
        </w:rPr>
        <w:t>а) 10 процентов цены контракта (этапа) в случае, если цена контракта (этапа) не   превышает 3 млн. рублей.</w:t>
      </w:r>
    </w:p>
    <w:p w:rsidR="00542463" w:rsidRPr="00542463" w:rsidRDefault="00542463" w:rsidP="00542463">
      <w:pPr>
        <w:pStyle w:val="a6"/>
        <w:tabs>
          <w:tab w:val="left" w:pos="-567"/>
        </w:tabs>
        <w:ind w:firstLine="709"/>
        <w:jc w:val="both"/>
        <w:rPr>
          <w:lang w:eastAsia="en-US"/>
        </w:rPr>
      </w:pPr>
      <w:r>
        <w:rPr>
          <w:lang w:eastAsia="en-US"/>
        </w:rPr>
        <w:t>4</w:t>
      </w:r>
      <w:r w:rsidRPr="00542463">
        <w:rPr>
          <w:lang w:eastAsia="en-US"/>
        </w:rPr>
        <w:t xml:space="preserve">.4.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7" w:history="1">
        <w:r w:rsidRPr="00542463">
          <w:t>пунктом 1 части 1 статьи 30</w:t>
        </w:r>
      </w:hyperlink>
      <w:r w:rsidRPr="00542463">
        <w:rPr>
          <w:lang w:eastAsia="en-US"/>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42463" w:rsidRPr="00542463" w:rsidRDefault="00542463" w:rsidP="00542463">
      <w:pPr>
        <w:pStyle w:val="a6"/>
        <w:tabs>
          <w:tab w:val="left" w:pos="-567"/>
          <w:tab w:val="left" w:pos="709"/>
        </w:tabs>
        <w:ind w:firstLine="709"/>
        <w:jc w:val="both"/>
        <w:rPr>
          <w:lang w:eastAsia="en-US"/>
        </w:rPr>
      </w:pPr>
      <w:r w:rsidRPr="00542463">
        <w:t>4</w:t>
      </w:r>
      <w:r w:rsidRPr="00542463">
        <w:rPr>
          <w:lang w:eastAsia="en-US"/>
        </w:rPr>
        <w:t xml:space="preserve">.5. За каждый факт неисполнения или ненадлежащего исполнения </w:t>
      </w:r>
      <w:r w:rsidRPr="00542463">
        <w:t>Исполнителем</w:t>
      </w:r>
      <w:r w:rsidRPr="00542463">
        <w:rPr>
          <w:lang w:eastAsia="en-US"/>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history="1">
        <w:r w:rsidRPr="00542463">
          <w:t>законом</w:t>
        </w:r>
      </w:hyperlink>
      <w:r w:rsidRPr="00542463">
        <w:rPr>
          <w:lang w:eastAsia="en-U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42463" w:rsidRPr="00542463" w:rsidRDefault="00542463" w:rsidP="00542463">
      <w:pPr>
        <w:pStyle w:val="a6"/>
        <w:tabs>
          <w:tab w:val="left" w:pos="-567"/>
        </w:tabs>
        <w:ind w:firstLine="709"/>
        <w:jc w:val="both"/>
        <w:rPr>
          <w:lang w:eastAsia="en-US"/>
        </w:rPr>
      </w:pPr>
      <w:r w:rsidRPr="00542463">
        <w:rPr>
          <w:lang w:eastAsia="en-US"/>
        </w:rPr>
        <w:t>а) в случае, если цена контракта не превышает начальную (максимальную) цену контракта:</w:t>
      </w:r>
    </w:p>
    <w:p w:rsidR="00542463" w:rsidRPr="00542463" w:rsidRDefault="00542463" w:rsidP="00542463">
      <w:pPr>
        <w:pStyle w:val="a6"/>
        <w:tabs>
          <w:tab w:val="left" w:pos="-567"/>
        </w:tabs>
        <w:ind w:firstLine="709"/>
        <w:jc w:val="both"/>
        <w:rPr>
          <w:lang w:eastAsia="en-US"/>
        </w:rPr>
      </w:pPr>
      <w:r w:rsidRPr="00542463">
        <w:rPr>
          <w:lang w:eastAsia="en-US"/>
        </w:rPr>
        <w:t>10 процентов начальной (максимальной) цены контракта, если цена контракта не превышает 3 млн. рублей.</w:t>
      </w:r>
    </w:p>
    <w:p w:rsidR="00542463" w:rsidRPr="00542463" w:rsidRDefault="00542463" w:rsidP="00542463">
      <w:pPr>
        <w:pStyle w:val="a6"/>
        <w:tabs>
          <w:tab w:val="left" w:pos="-567"/>
        </w:tabs>
        <w:ind w:firstLine="709"/>
        <w:jc w:val="both"/>
        <w:rPr>
          <w:lang w:eastAsia="en-US"/>
        </w:rPr>
      </w:pPr>
      <w:r w:rsidRPr="00542463">
        <w:rPr>
          <w:lang w:eastAsia="en-US"/>
        </w:rPr>
        <w:t xml:space="preserve">4.6.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w:t>
      </w:r>
      <w:r w:rsidRPr="00542463">
        <w:rPr>
          <w:lang w:eastAsia="en-US"/>
        </w:rPr>
        <w:lastRenderedPageBreak/>
        <w:t>обязательств) в следующем порядке:</w:t>
      </w:r>
    </w:p>
    <w:p w:rsidR="00542463" w:rsidRPr="00542463" w:rsidRDefault="00542463" w:rsidP="00542463">
      <w:pPr>
        <w:pStyle w:val="a6"/>
        <w:tabs>
          <w:tab w:val="left" w:pos="-567"/>
        </w:tabs>
        <w:ind w:firstLine="709"/>
        <w:jc w:val="both"/>
        <w:rPr>
          <w:lang w:eastAsia="en-US"/>
        </w:rPr>
      </w:pPr>
      <w:r w:rsidRPr="00542463">
        <w:rPr>
          <w:lang w:eastAsia="en-US"/>
        </w:rPr>
        <w:t>а) 1000 рублей, если цена контракта не превышает 3 млн. рублей.</w:t>
      </w:r>
    </w:p>
    <w:p w:rsidR="00542463" w:rsidRPr="00542463" w:rsidRDefault="00542463" w:rsidP="00542463">
      <w:pPr>
        <w:pStyle w:val="a6"/>
        <w:tabs>
          <w:tab w:val="left" w:pos="-567"/>
        </w:tabs>
        <w:ind w:firstLine="709"/>
        <w:jc w:val="both"/>
        <w:rPr>
          <w:lang w:eastAsia="en-US"/>
        </w:rPr>
      </w:pPr>
      <w:bookmarkStart w:id="0" w:name="Par35"/>
      <w:bookmarkEnd w:id="0"/>
      <w:r>
        <w:rPr>
          <w:lang w:eastAsia="en-US"/>
        </w:rPr>
        <w:t>4</w:t>
      </w:r>
      <w:r w:rsidRPr="00542463">
        <w:rPr>
          <w:lang w:eastAsia="en-US"/>
        </w:rPr>
        <w:t xml:space="preserve">.7. В случае если в соответствии с </w:t>
      </w:r>
      <w:hyperlink r:id="rId9" w:history="1">
        <w:r w:rsidRPr="00542463">
          <w:t>частью 6 статьи 30</w:t>
        </w:r>
      </w:hyperlink>
      <w:r w:rsidRPr="00542463">
        <w:rPr>
          <w:lang w:eastAsia="en-US"/>
        </w:rPr>
        <w:t xml:space="preserve"> Федерального закона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542463" w:rsidRPr="00542463" w:rsidRDefault="00542463" w:rsidP="00542463">
      <w:pPr>
        <w:pStyle w:val="a6"/>
        <w:tabs>
          <w:tab w:val="left" w:pos="-567"/>
        </w:tabs>
        <w:ind w:firstLine="709"/>
        <w:jc w:val="both"/>
        <w:rPr>
          <w:lang w:eastAsia="en-US"/>
        </w:rPr>
      </w:pPr>
      <w:bookmarkStart w:id="1" w:name="Par36"/>
      <w:bookmarkEnd w:id="1"/>
      <w:r>
        <w:rPr>
          <w:lang w:eastAsia="en-US"/>
        </w:rPr>
        <w:t>4</w:t>
      </w:r>
      <w:r w:rsidRPr="00542463">
        <w:rPr>
          <w:lang w:eastAsia="en-US"/>
        </w:rPr>
        <w:t xml:space="preserve">.8. За каждый факт неисполнения </w:t>
      </w:r>
      <w:r w:rsidRPr="00542463">
        <w:t>Заказчиком</w:t>
      </w:r>
      <w:r w:rsidRPr="00542463">
        <w:rPr>
          <w:lang w:eastAsia="en-US"/>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42463" w:rsidRPr="00542463" w:rsidRDefault="00542463" w:rsidP="00542463">
      <w:pPr>
        <w:pStyle w:val="a6"/>
        <w:tabs>
          <w:tab w:val="left" w:pos="-567"/>
        </w:tabs>
        <w:ind w:firstLine="709"/>
        <w:jc w:val="both"/>
        <w:rPr>
          <w:lang w:eastAsia="en-US"/>
        </w:rPr>
      </w:pPr>
      <w:r w:rsidRPr="00542463">
        <w:rPr>
          <w:lang w:eastAsia="en-US"/>
        </w:rPr>
        <w:t>а) 1000 рублей, если цена контракта не превышает 3 млн. рублей (включительно);</w:t>
      </w:r>
    </w:p>
    <w:p w:rsidR="00542463" w:rsidRPr="00542463" w:rsidRDefault="00542463" w:rsidP="00542463">
      <w:pPr>
        <w:tabs>
          <w:tab w:val="left" w:pos="708"/>
        </w:tabs>
        <w:spacing w:line="100" w:lineRule="atLeast"/>
        <w:ind w:firstLine="709"/>
        <w:jc w:val="both"/>
      </w:pPr>
      <w:r w:rsidRPr="00542463">
        <w:rPr>
          <w:lang w:eastAsia="en-US"/>
        </w:rPr>
        <w:t xml:space="preserve">4.9. Общая сумма начисленных штрафов за неисполнение или ненадлежащее исполнение Исполнителем (подрядчиком, исполнителем) обязательств, предусмотренных контрактом, не </w:t>
      </w:r>
      <w:r w:rsidR="001160F8" w:rsidRPr="00542463">
        <w:rPr>
          <w:lang w:eastAsia="en-US"/>
        </w:rPr>
        <w:t>может превышать</w:t>
      </w:r>
      <w:r w:rsidRPr="00542463">
        <w:rPr>
          <w:lang w:eastAsia="en-US"/>
        </w:rPr>
        <w:t xml:space="preserve"> цену контракта.</w:t>
      </w:r>
    </w:p>
    <w:p w:rsidR="00962D63" w:rsidRPr="0003662E" w:rsidRDefault="00962D63" w:rsidP="00542463">
      <w:pPr>
        <w:shd w:val="clear" w:color="auto" w:fill="FFFFFF"/>
        <w:autoSpaceDE w:val="0"/>
        <w:ind w:firstLine="709"/>
        <w:jc w:val="both"/>
        <w:rPr>
          <w:rFonts w:eastAsia="Arial"/>
          <w:color w:val="000000"/>
        </w:rPr>
      </w:pPr>
    </w:p>
    <w:p w:rsidR="002D5E8A" w:rsidRPr="00A6660C" w:rsidRDefault="00962D63" w:rsidP="00A6660C">
      <w:pPr>
        <w:numPr>
          <w:ilvl w:val="0"/>
          <w:numId w:val="2"/>
        </w:numPr>
        <w:shd w:val="clear" w:color="auto" w:fill="FFFFFF"/>
        <w:autoSpaceDE w:val="0"/>
        <w:ind w:left="0" w:firstLine="709"/>
        <w:jc w:val="center"/>
        <w:rPr>
          <w:rFonts w:eastAsia="Arial"/>
          <w:color w:val="000000"/>
        </w:rPr>
      </w:pPr>
      <w:r>
        <w:rPr>
          <w:rFonts w:eastAsia="Arial"/>
          <w:color w:val="000000"/>
        </w:rPr>
        <w:t>ФОРС-МАЖОР</w:t>
      </w:r>
    </w:p>
    <w:p w:rsidR="00962D63" w:rsidRDefault="00962D63" w:rsidP="00542463">
      <w:pPr>
        <w:shd w:val="clear" w:color="auto" w:fill="FFFFFF"/>
        <w:autoSpaceDE w:val="0"/>
        <w:ind w:firstLine="709"/>
        <w:jc w:val="both"/>
        <w:rPr>
          <w:rFonts w:eastAsia="Arial"/>
          <w:color w:val="000000"/>
        </w:rPr>
      </w:pPr>
      <w:r>
        <w:rPr>
          <w:rFonts w:eastAsia="Arial"/>
          <w:color w:val="000000"/>
        </w:rPr>
        <w:t>5.1. При наступлении обстоятельств невозможности полного или частичного выполнения любой из Сторон обязательств по настоящему Контракту, а именно: из-за действий гражданских или военных властей, пожара, стихийных бедствий, забастовок, трудовых споров или беспорядков, войны, волнений среди населения, запрещения импорта или экспорта, других независящих от Сторон обстоятельств, срок исполнения обязательств отодвигается соразмерно времени, в течение которого будут действовать такие обстоятельства; сторона освобождается от уплаты неустойки (штрафа, лени), если докажет, что неисполнение или ненадлежащее исполнение обязательства, предусмотренные Контрактом, произошло вследствие непреодолимой силы или по вине другой стороны.</w:t>
      </w:r>
    </w:p>
    <w:p w:rsidR="00962D63" w:rsidRDefault="00962D63" w:rsidP="00542463">
      <w:pPr>
        <w:shd w:val="clear" w:color="auto" w:fill="FFFFFF"/>
        <w:autoSpaceDE w:val="0"/>
        <w:ind w:firstLine="709"/>
        <w:jc w:val="both"/>
        <w:rPr>
          <w:rFonts w:eastAsia="Arial"/>
          <w:color w:val="000000"/>
        </w:rPr>
      </w:pPr>
      <w:r>
        <w:rPr>
          <w:rFonts w:eastAsia="Arial"/>
          <w:color w:val="000000"/>
        </w:rPr>
        <w:t>5.2. Сторона, для которой создалась невозможность исполнения обязательств по Контракту, должна немедленно в письменной форме известить другую Сторону о наступлении или прекращении обстоятельств, препятствующих исполнению обязательств.</w:t>
      </w:r>
    </w:p>
    <w:p w:rsidR="00962D63" w:rsidRDefault="00962D63" w:rsidP="00542463">
      <w:pPr>
        <w:shd w:val="clear" w:color="auto" w:fill="FFFFFF"/>
        <w:autoSpaceDE w:val="0"/>
        <w:ind w:firstLine="709"/>
        <w:jc w:val="both"/>
        <w:rPr>
          <w:rFonts w:eastAsia="Arial"/>
          <w:color w:val="000000"/>
        </w:rPr>
      </w:pPr>
      <w:r>
        <w:rPr>
          <w:rFonts w:eastAsia="Arial"/>
          <w:color w:val="000000"/>
        </w:rPr>
        <w:t>5.3. Если указанные в п.п.5.1. настоящего Контракта обстоятельства будут длиться более шести месяцев, то каждая из Сторон будет иметь право отказаться от дальнейшего исполнения обязательств, и в этом случае ни одна из Сторон не будет иметь право на возмещение другой Стороной возможных убытков.</w:t>
      </w:r>
    </w:p>
    <w:p w:rsidR="00BD48BE" w:rsidRDefault="00BD48BE" w:rsidP="00542463">
      <w:pPr>
        <w:shd w:val="clear" w:color="auto" w:fill="FFFFFF"/>
        <w:autoSpaceDE w:val="0"/>
        <w:ind w:firstLine="709"/>
        <w:jc w:val="both"/>
        <w:rPr>
          <w:rFonts w:eastAsia="Arial"/>
          <w:color w:val="000000"/>
        </w:rPr>
      </w:pPr>
    </w:p>
    <w:p w:rsidR="002D5E8A" w:rsidRDefault="002D5E8A" w:rsidP="00542463">
      <w:pPr>
        <w:shd w:val="clear" w:color="auto" w:fill="FFFFFF"/>
        <w:autoSpaceDE w:val="0"/>
        <w:ind w:firstLine="709"/>
        <w:jc w:val="both"/>
        <w:rPr>
          <w:rFonts w:eastAsia="Arial"/>
          <w:color w:val="000000"/>
        </w:rPr>
      </w:pPr>
    </w:p>
    <w:p w:rsidR="002D5E8A" w:rsidRPr="00A6660C" w:rsidRDefault="00962D63" w:rsidP="00A6660C">
      <w:pPr>
        <w:numPr>
          <w:ilvl w:val="0"/>
          <w:numId w:val="2"/>
        </w:numPr>
        <w:shd w:val="clear" w:color="auto" w:fill="FFFFFF"/>
        <w:autoSpaceDE w:val="0"/>
        <w:ind w:firstLine="709"/>
        <w:jc w:val="center"/>
        <w:rPr>
          <w:rFonts w:eastAsia="Arial"/>
          <w:color w:val="000000"/>
        </w:rPr>
      </w:pPr>
      <w:r>
        <w:rPr>
          <w:rFonts w:eastAsia="Arial"/>
          <w:color w:val="000000"/>
        </w:rPr>
        <w:t>СРОК ДЕЙСТВИЯ И УСЛОВИЯ РАСТОРЖЕНИЯ</w:t>
      </w:r>
    </w:p>
    <w:p w:rsidR="000B5702" w:rsidRDefault="00962D63" w:rsidP="00542463">
      <w:pPr>
        <w:widowControl/>
        <w:suppressAutoHyphens w:val="0"/>
        <w:ind w:firstLine="709"/>
        <w:jc w:val="both"/>
      </w:pPr>
      <w:r>
        <w:rPr>
          <w:rFonts w:eastAsia="Arial"/>
          <w:color w:val="000000"/>
        </w:rPr>
        <w:t xml:space="preserve">6.1.  </w:t>
      </w:r>
      <w:r w:rsidR="000B5702">
        <w:t>Настоящий Контракт вступает в силу с момента его подписания обеими Сторонами и действует до полного выполнения сторонами взятых на себя обязательств.</w:t>
      </w:r>
    </w:p>
    <w:p w:rsidR="00962D63" w:rsidRDefault="00962D63" w:rsidP="00542463">
      <w:pPr>
        <w:shd w:val="clear" w:color="auto" w:fill="FFFFFF"/>
        <w:autoSpaceDE w:val="0"/>
        <w:ind w:firstLine="709"/>
        <w:jc w:val="both"/>
        <w:rPr>
          <w:rFonts w:eastAsia="Arial"/>
          <w:color w:val="000000"/>
        </w:rPr>
      </w:pPr>
      <w:r>
        <w:rPr>
          <w:rFonts w:eastAsia="Arial"/>
          <w:color w:val="000000"/>
        </w:rPr>
        <w:t>6.2. Изменение существенных условий Контракта пр</w:t>
      </w:r>
      <w:r w:rsidR="00C878EE">
        <w:rPr>
          <w:rFonts w:eastAsia="Arial"/>
          <w:color w:val="000000"/>
        </w:rPr>
        <w:t>и его исполнении не допускается.</w:t>
      </w:r>
      <w:r>
        <w:rPr>
          <w:rFonts w:eastAsia="Arial"/>
          <w:color w:val="000000"/>
        </w:rPr>
        <w:t xml:space="preserve"> </w:t>
      </w:r>
    </w:p>
    <w:p w:rsidR="00962D63" w:rsidRDefault="00962D63" w:rsidP="00542463">
      <w:pPr>
        <w:shd w:val="clear" w:color="auto" w:fill="FFFFFF"/>
        <w:autoSpaceDE w:val="0"/>
        <w:ind w:firstLine="709"/>
        <w:jc w:val="both"/>
        <w:rPr>
          <w:rFonts w:eastAsia="Arial"/>
          <w:color w:val="000000"/>
        </w:rPr>
      </w:pPr>
      <w:r>
        <w:rPr>
          <w:rFonts w:eastAsia="Arial"/>
          <w:color w:val="000000"/>
        </w:rPr>
        <w:t>6.</w:t>
      </w:r>
      <w:r w:rsidR="00973DEA">
        <w:rPr>
          <w:rFonts w:eastAsia="Arial"/>
          <w:color w:val="000000"/>
        </w:rPr>
        <w:t>3. Все</w:t>
      </w:r>
      <w:r>
        <w:rPr>
          <w:rFonts w:eastAsia="Arial"/>
          <w:color w:val="000000"/>
        </w:rPr>
        <w:t xml:space="preserve"> изменения и дополнения к настоящему Контракту действительны, если они составлены в письменной форме и подписаны обеими сторонами.</w:t>
      </w:r>
    </w:p>
    <w:p w:rsidR="002D5E8A" w:rsidRDefault="002D5E8A" w:rsidP="00542463">
      <w:pPr>
        <w:shd w:val="clear" w:color="auto" w:fill="FFFFFF"/>
        <w:autoSpaceDE w:val="0"/>
        <w:ind w:firstLine="709"/>
        <w:jc w:val="both"/>
        <w:rPr>
          <w:rFonts w:eastAsia="Arial"/>
          <w:color w:val="000000"/>
        </w:rPr>
      </w:pPr>
    </w:p>
    <w:p w:rsidR="00AC07DB" w:rsidRDefault="00AC07DB" w:rsidP="00542463">
      <w:pPr>
        <w:shd w:val="clear" w:color="auto" w:fill="FFFFFF"/>
        <w:autoSpaceDE w:val="0"/>
        <w:ind w:firstLine="709"/>
        <w:jc w:val="both"/>
        <w:rPr>
          <w:rFonts w:eastAsia="Arial"/>
          <w:color w:val="000000"/>
        </w:rPr>
      </w:pPr>
    </w:p>
    <w:p w:rsidR="002D5E8A" w:rsidRPr="00A6660C" w:rsidRDefault="00962D63" w:rsidP="00973DEA">
      <w:pPr>
        <w:numPr>
          <w:ilvl w:val="0"/>
          <w:numId w:val="2"/>
        </w:numPr>
        <w:shd w:val="clear" w:color="auto" w:fill="FFFFFF"/>
        <w:autoSpaceDE w:val="0"/>
        <w:ind w:left="0" w:firstLine="709"/>
        <w:jc w:val="center"/>
        <w:rPr>
          <w:rFonts w:eastAsia="Arial"/>
          <w:color w:val="000000"/>
        </w:rPr>
      </w:pPr>
      <w:r>
        <w:rPr>
          <w:rFonts w:eastAsia="Arial"/>
          <w:color w:val="000000"/>
        </w:rPr>
        <w:lastRenderedPageBreak/>
        <w:t>АРБИТРАЖ</w:t>
      </w:r>
    </w:p>
    <w:p w:rsidR="00962D63" w:rsidRDefault="009726DA" w:rsidP="00542463">
      <w:pPr>
        <w:shd w:val="clear" w:color="auto" w:fill="FFFFFF"/>
        <w:autoSpaceDE w:val="0"/>
        <w:ind w:firstLine="709"/>
        <w:jc w:val="both"/>
        <w:rPr>
          <w:rFonts w:eastAsia="Arial"/>
          <w:color w:val="000000"/>
        </w:rPr>
      </w:pPr>
      <w:r>
        <w:rPr>
          <w:rFonts w:eastAsia="Arial"/>
          <w:color w:val="000000"/>
        </w:rPr>
        <w:t xml:space="preserve">7.1. </w:t>
      </w:r>
      <w:r w:rsidR="00962D63">
        <w:rPr>
          <w:rFonts w:eastAsia="Arial"/>
          <w:color w:val="000000"/>
        </w:rPr>
        <w:t>Все споры и разногласия, которые могут возникнуть из настоящего Контракта или в связи с ним, Стороны будут разрешать путем переговоров.</w:t>
      </w:r>
    </w:p>
    <w:p w:rsidR="00962D63" w:rsidRDefault="009726DA" w:rsidP="00542463">
      <w:pPr>
        <w:shd w:val="clear" w:color="auto" w:fill="FFFFFF"/>
        <w:autoSpaceDE w:val="0"/>
        <w:ind w:firstLine="709"/>
        <w:jc w:val="both"/>
        <w:rPr>
          <w:rFonts w:eastAsia="Arial"/>
          <w:color w:val="000000"/>
        </w:rPr>
      </w:pPr>
      <w:r>
        <w:rPr>
          <w:rFonts w:eastAsia="Arial"/>
          <w:color w:val="000000"/>
        </w:rPr>
        <w:t>7.2. Стороны согласились передать любой нерешенный спор, возникающий</w:t>
      </w:r>
      <w:r w:rsidR="00962D63">
        <w:rPr>
          <w:rFonts w:eastAsia="Arial"/>
          <w:color w:val="000000"/>
        </w:rPr>
        <w:t xml:space="preserve"> на основании настоящего Контракта, на ра</w:t>
      </w:r>
      <w:r>
        <w:rPr>
          <w:rFonts w:eastAsia="Arial"/>
          <w:color w:val="000000"/>
        </w:rPr>
        <w:t xml:space="preserve">ссмотрение Арбитражного суда </w:t>
      </w:r>
      <w:r w:rsidR="00962D63">
        <w:rPr>
          <w:rFonts w:eastAsia="Arial"/>
          <w:color w:val="000000"/>
        </w:rPr>
        <w:t>по Курской области.</w:t>
      </w:r>
    </w:p>
    <w:p w:rsidR="002D5E8A" w:rsidRDefault="002D5E8A" w:rsidP="00542463">
      <w:pPr>
        <w:shd w:val="clear" w:color="auto" w:fill="FFFFFF"/>
        <w:autoSpaceDE w:val="0"/>
        <w:ind w:firstLine="709"/>
        <w:jc w:val="both"/>
        <w:rPr>
          <w:rFonts w:eastAsia="Arial"/>
          <w:color w:val="000000"/>
        </w:rPr>
      </w:pPr>
    </w:p>
    <w:p w:rsidR="002D5E8A" w:rsidRPr="00A6660C" w:rsidRDefault="00962D63" w:rsidP="00A6660C">
      <w:pPr>
        <w:numPr>
          <w:ilvl w:val="0"/>
          <w:numId w:val="2"/>
        </w:numPr>
        <w:shd w:val="clear" w:color="auto" w:fill="FFFFFF"/>
        <w:autoSpaceDE w:val="0"/>
        <w:ind w:left="0" w:firstLine="709"/>
        <w:jc w:val="center"/>
        <w:rPr>
          <w:rFonts w:eastAsia="Arial"/>
          <w:color w:val="000000"/>
        </w:rPr>
      </w:pPr>
      <w:r>
        <w:rPr>
          <w:rFonts w:eastAsia="Arial"/>
          <w:color w:val="000000"/>
        </w:rPr>
        <w:t>ОБЩИЕ ПОЛОЖЕНИЯ</w:t>
      </w:r>
    </w:p>
    <w:p w:rsidR="00962D63" w:rsidRDefault="00962D63" w:rsidP="00542463">
      <w:pPr>
        <w:shd w:val="clear" w:color="auto" w:fill="FFFFFF"/>
        <w:autoSpaceDE w:val="0"/>
        <w:ind w:firstLine="709"/>
        <w:jc w:val="both"/>
        <w:rPr>
          <w:rFonts w:eastAsia="Arial"/>
          <w:color w:val="000000"/>
        </w:rPr>
      </w:pPr>
      <w:r>
        <w:rPr>
          <w:rFonts w:eastAsia="Arial"/>
          <w:color w:val="000000"/>
        </w:rPr>
        <w:t>8.1. Настоящий Контракт составлен в двух экземплярах, по одному для каждой стороны, оба экземпляра имеют одинаковую юридическую силу.</w:t>
      </w:r>
    </w:p>
    <w:p w:rsidR="00962D63" w:rsidRDefault="00962D63" w:rsidP="00542463">
      <w:pPr>
        <w:shd w:val="clear" w:color="auto" w:fill="FFFFFF"/>
        <w:autoSpaceDE w:val="0"/>
        <w:ind w:firstLine="709"/>
        <w:jc w:val="both"/>
        <w:rPr>
          <w:rFonts w:eastAsia="Arial"/>
          <w:color w:val="000000"/>
        </w:rPr>
      </w:pPr>
      <w:r>
        <w:rPr>
          <w:rFonts w:eastAsia="Arial"/>
          <w:color w:val="000000"/>
        </w:rPr>
        <w:t>8.2. Разногласия по данному Контракту разрешаются путем переговоров.  В случае невозможности решить спорные вопросы путем переговоров в течение 5-ти дней они разрешаются в установленном законодательством РФ порядке.</w:t>
      </w:r>
    </w:p>
    <w:p w:rsidR="00962D63" w:rsidRDefault="00962D63">
      <w:pPr>
        <w:shd w:val="clear" w:color="auto" w:fill="FFFFFF"/>
        <w:autoSpaceDE w:val="0"/>
        <w:rPr>
          <w:rFonts w:eastAsia="Arial"/>
          <w:color w:val="000000"/>
        </w:rPr>
      </w:pPr>
    </w:p>
    <w:p w:rsidR="00962D63" w:rsidRDefault="00962D63">
      <w:pPr>
        <w:shd w:val="clear" w:color="auto" w:fill="FFFFFF"/>
        <w:autoSpaceDE w:val="0"/>
        <w:jc w:val="center"/>
        <w:rPr>
          <w:rFonts w:eastAsia="Arial"/>
          <w:color w:val="000000"/>
        </w:rPr>
      </w:pPr>
      <w:r>
        <w:rPr>
          <w:rFonts w:eastAsia="Arial"/>
          <w:color w:val="000000"/>
        </w:rPr>
        <w:t>9. РЕКВИЗИТЫ СТОРОН</w:t>
      </w:r>
    </w:p>
    <w:p w:rsidR="00962D63" w:rsidRDefault="00962D63">
      <w:pPr>
        <w:shd w:val="clear" w:color="auto" w:fill="FFFFFF"/>
        <w:autoSpaceDE w:val="0"/>
        <w:jc w:val="center"/>
        <w:rPr>
          <w:rFonts w:eastAsia="Arial"/>
          <w:color w:val="000000"/>
        </w:rPr>
      </w:pPr>
    </w:p>
    <w:tbl>
      <w:tblPr>
        <w:tblW w:w="9214" w:type="dxa"/>
        <w:tblInd w:w="55" w:type="dxa"/>
        <w:tblLayout w:type="fixed"/>
        <w:tblCellMar>
          <w:top w:w="55" w:type="dxa"/>
          <w:left w:w="55" w:type="dxa"/>
          <w:bottom w:w="55" w:type="dxa"/>
          <w:right w:w="55" w:type="dxa"/>
        </w:tblCellMar>
        <w:tblLook w:val="0000" w:firstRow="0" w:lastRow="0" w:firstColumn="0" w:lastColumn="0" w:noHBand="0" w:noVBand="0"/>
      </w:tblPr>
      <w:tblGrid>
        <w:gridCol w:w="4678"/>
        <w:gridCol w:w="130"/>
        <w:gridCol w:w="4406"/>
      </w:tblGrid>
      <w:tr w:rsidR="00962D63" w:rsidRPr="005D73B9" w:rsidTr="00D60DB6">
        <w:tc>
          <w:tcPr>
            <w:tcW w:w="4678" w:type="dxa"/>
          </w:tcPr>
          <w:p w:rsidR="00962D63" w:rsidRPr="00AA5850" w:rsidRDefault="00962D63" w:rsidP="00446553">
            <w:pPr>
              <w:snapToGrid w:val="0"/>
              <w:rPr>
                <w:rFonts w:eastAsia="Times New Roman"/>
                <w:color w:val="000000"/>
              </w:rPr>
            </w:pPr>
            <w:r w:rsidRPr="00AA5850">
              <w:rPr>
                <w:rFonts w:eastAsia="Times New Roman"/>
                <w:color w:val="000000"/>
              </w:rPr>
              <w:t>Исполнитель:</w:t>
            </w:r>
          </w:p>
          <w:p w:rsidR="00962D63" w:rsidRDefault="00962D63" w:rsidP="00AA5850">
            <w:pPr>
              <w:shd w:val="clear" w:color="auto" w:fill="FFFFFF"/>
              <w:autoSpaceDE w:val="0"/>
              <w:rPr>
                <w:rFonts w:eastAsia="Times New Roman"/>
                <w:color w:val="1D0005"/>
              </w:rPr>
            </w:pPr>
          </w:p>
        </w:tc>
        <w:tc>
          <w:tcPr>
            <w:tcW w:w="130" w:type="dxa"/>
          </w:tcPr>
          <w:p w:rsidR="00962D63" w:rsidRDefault="00962D63">
            <w:pPr>
              <w:pStyle w:val="aa"/>
              <w:snapToGrid w:val="0"/>
              <w:jc w:val="center"/>
              <w:rPr>
                <w:rFonts w:eastAsia="Arial"/>
              </w:rPr>
            </w:pPr>
          </w:p>
        </w:tc>
        <w:tc>
          <w:tcPr>
            <w:tcW w:w="4406" w:type="dxa"/>
          </w:tcPr>
          <w:p w:rsidR="00962D63" w:rsidRPr="00D60DB6" w:rsidRDefault="00962D63" w:rsidP="00D60DB6">
            <w:r w:rsidRPr="00D60DB6">
              <w:t>Заказчик:</w:t>
            </w:r>
          </w:p>
          <w:p w:rsidR="00A6660C" w:rsidRPr="00861BEC" w:rsidRDefault="00A6660C" w:rsidP="00D60DB6">
            <w:r w:rsidRPr="00D60DB6">
              <w:t>Управление Министерства юстиции Российской Федерации по Курской области</w:t>
            </w:r>
          </w:p>
          <w:p w:rsidR="00D60DB6" w:rsidRDefault="00D60DB6" w:rsidP="00D60DB6">
            <w:r>
              <w:t>Адрес: 305000, г. Курск, Красная площадь, д.6</w:t>
            </w:r>
          </w:p>
          <w:p w:rsidR="00D60DB6" w:rsidRDefault="00D60DB6" w:rsidP="00D60DB6">
            <w:r>
              <w:t>ИНН 4632096760 КПП 463201001</w:t>
            </w:r>
          </w:p>
          <w:p w:rsidR="00D60DB6" w:rsidRDefault="00D60DB6" w:rsidP="00D60DB6">
            <w:r>
              <w:t>л/с 03441880170 в УФК по Курской области</w:t>
            </w:r>
          </w:p>
          <w:p w:rsidR="00D60DB6" w:rsidRDefault="00D60DB6" w:rsidP="00D60DB6">
            <w:r>
              <w:t xml:space="preserve">р/с 03211643000000013229 в ОКЦ №1 ВВГУ Банка России // УФК по Нижегородской области, </w:t>
            </w:r>
          </w:p>
          <w:p w:rsidR="00D60DB6" w:rsidRDefault="00D60DB6" w:rsidP="00D60DB6">
            <w:r>
              <w:t>г. Нижний Новгород</w:t>
            </w:r>
          </w:p>
          <w:p w:rsidR="00D60DB6" w:rsidRDefault="00D60DB6" w:rsidP="00D60DB6">
            <w:r>
              <w:t>к/с 40102810545370000038</w:t>
            </w:r>
          </w:p>
          <w:p w:rsidR="00D60DB6" w:rsidRDefault="00D60DB6" w:rsidP="00D60DB6">
            <w:r>
              <w:t>БИК 013807906 ОКПО 81764699</w:t>
            </w:r>
          </w:p>
          <w:p w:rsidR="00962D63" w:rsidRPr="00D60DB6" w:rsidRDefault="00D60DB6" w:rsidP="00D60DB6">
            <w:pPr>
              <w:pStyle w:val="12"/>
              <w:rPr>
                <w:rFonts w:eastAsia="Lucida Sans Unicode"/>
                <w:kern w:val="1"/>
                <w:sz w:val="24"/>
                <w:szCs w:val="24"/>
                <w:lang w:eastAsia="ar-SA"/>
              </w:rPr>
            </w:pPr>
            <w:r w:rsidRPr="00D60DB6">
              <w:rPr>
                <w:rFonts w:eastAsia="Lucida Sans Unicode"/>
                <w:kern w:val="1"/>
                <w:sz w:val="24"/>
                <w:szCs w:val="24"/>
                <w:lang w:eastAsia="ar-SA"/>
              </w:rPr>
              <w:t>Тел.: (4712) 70-04-33 доб. 301</w:t>
            </w:r>
          </w:p>
        </w:tc>
      </w:tr>
      <w:tr w:rsidR="00962D63" w:rsidTr="00D60DB6">
        <w:tc>
          <w:tcPr>
            <w:tcW w:w="4678" w:type="dxa"/>
          </w:tcPr>
          <w:p w:rsidR="007246F6" w:rsidRPr="005D73B9" w:rsidRDefault="007246F6">
            <w:pPr>
              <w:shd w:val="clear" w:color="auto" w:fill="FFFFFF"/>
              <w:autoSpaceDE w:val="0"/>
              <w:snapToGrid w:val="0"/>
              <w:rPr>
                <w:rFonts w:eastAsia="Arial"/>
                <w:color w:val="000000"/>
                <w:lang w:val="en-US"/>
              </w:rPr>
            </w:pPr>
          </w:p>
          <w:p w:rsidR="007246F6" w:rsidRPr="005D73B9" w:rsidRDefault="007246F6">
            <w:pPr>
              <w:shd w:val="clear" w:color="auto" w:fill="FFFFFF"/>
              <w:autoSpaceDE w:val="0"/>
              <w:snapToGrid w:val="0"/>
              <w:rPr>
                <w:rFonts w:eastAsia="Arial"/>
                <w:color w:val="000000"/>
                <w:lang w:val="en-US"/>
              </w:rPr>
            </w:pPr>
          </w:p>
          <w:p w:rsidR="00AA5850" w:rsidRDefault="00AA5850">
            <w:pPr>
              <w:shd w:val="clear" w:color="auto" w:fill="FFFFFF"/>
              <w:autoSpaceDE w:val="0"/>
              <w:rPr>
                <w:rFonts w:eastAsia="Arial"/>
                <w:color w:val="000000"/>
              </w:rPr>
            </w:pPr>
          </w:p>
          <w:p w:rsidR="00BF12F7" w:rsidRDefault="00BF12F7">
            <w:pPr>
              <w:shd w:val="clear" w:color="auto" w:fill="FFFFFF"/>
              <w:autoSpaceDE w:val="0"/>
              <w:rPr>
                <w:rFonts w:eastAsia="Arial"/>
                <w:color w:val="000000"/>
              </w:rPr>
            </w:pPr>
          </w:p>
          <w:p w:rsidR="00BF12F7" w:rsidRDefault="00BF12F7">
            <w:pPr>
              <w:shd w:val="clear" w:color="auto" w:fill="FFFFFF"/>
              <w:autoSpaceDE w:val="0"/>
              <w:rPr>
                <w:rFonts w:eastAsia="Arial"/>
                <w:color w:val="000000"/>
              </w:rPr>
            </w:pPr>
          </w:p>
          <w:p w:rsidR="00962D63" w:rsidRDefault="00962D63">
            <w:pPr>
              <w:shd w:val="clear" w:color="auto" w:fill="FFFFFF"/>
              <w:autoSpaceDE w:val="0"/>
              <w:rPr>
                <w:rFonts w:eastAsia="Arial"/>
                <w:color w:val="000000"/>
              </w:rPr>
            </w:pPr>
            <w:r>
              <w:rPr>
                <w:rFonts w:eastAsia="Arial"/>
                <w:color w:val="000000"/>
              </w:rPr>
              <w:t>___________________/</w:t>
            </w:r>
            <w:r w:rsidR="00BF12F7">
              <w:rPr>
                <w:rFonts w:eastAsia="Arial"/>
                <w:color w:val="000000"/>
              </w:rPr>
              <w:t xml:space="preserve">                       </w:t>
            </w:r>
            <w:r>
              <w:rPr>
                <w:rFonts w:eastAsia="Arial"/>
                <w:color w:val="000000"/>
              </w:rPr>
              <w:t>/</w:t>
            </w:r>
          </w:p>
          <w:p w:rsidR="00962D63" w:rsidRDefault="00962D63">
            <w:pPr>
              <w:shd w:val="clear" w:color="auto" w:fill="FFFFFF"/>
              <w:autoSpaceDE w:val="0"/>
              <w:rPr>
                <w:rFonts w:eastAsia="Arial"/>
                <w:color w:val="000000"/>
              </w:rPr>
            </w:pPr>
          </w:p>
        </w:tc>
        <w:tc>
          <w:tcPr>
            <w:tcW w:w="130" w:type="dxa"/>
          </w:tcPr>
          <w:p w:rsidR="00962D63" w:rsidRDefault="00962D63">
            <w:pPr>
              <w:pStyle w:val="aa"/>
              <w:snapToGrid w:val="0"/>
              <w:jc w:val="center"/>
              <w:rPr>
                <w:rFonts w:eastAsia="Arial"/>
              </w:rPr>
            </w:pPr>
          </w:p>
        </w:tc>
        <w:tc>
          <w:tcPr>
            <w:tcW w:w="4406" w:type="dxa"/>
          </w:tcPr>
          <w:p w:rsidR="007246F6" w:rsidRDefault="007246F6">
            <w:pPr>
              <w:shd w:val="clear" w:color="auto" w:fill="FFFFFF"/>
              <w:autoSpaceDE w:val="0"/>
              <w:rPr>
                <w:rFonts w:eastAsia="Arial"/>
                <w:color w:val="000000"/>
              </w:rPr>
            </w:pPr>
          </w:p>
          <w:p w:rsidR="00A6660C" w:rsidRDefault="00A6660C">
            <w:pPr>
              <w:shd w:val="clear" w:color="auto" w:fill="FFFFFF"/>
              <w:autoSpaceDE w:val="0"/>
              <w:rPr>
                <w:rFonts w:eastAsia="Arial"/>
                <w:color w:val="000000"/>
              </w:rPr>
            </w:pPr>
          </w:p>
          <w:p w:rsidR="00A6660C" w:rsidRPr="00861BEC" w:rsidRDefault="005E1190" w:rsidP="00A6660C">
            <w:r>
              <w:t>Н</w:t>
            </w:r>
            <w:r w:rsidR="00A6660C" w:rsidRPr="00861BEC">
              <w:t>ачальник Управления</w:t>
            </w:r>
          </w:p>
          <w:p w:rsidR="00A6660C" w:rsidRPr="00861BEC" w:rsidRDefault="00A6660C" w:rsidP="00A6660C"/>
          <w:p w:rsidR="00A6660C" w:rsidRPr="00861BEC" w:rsidRDefault="00A6660C" w:rsidP="00A6660C">
            <w:r>
              <w:t>____________</w:t>
            </w:r>
            <w:r w:rsidRPr="00861BEC">
              <w:t>____</w:t>
            </w:r>
            <w:r w:rsidR="005E1190">
              <w:t xml:space="preserve"> </w:t>
            </w:r>
            <w:r>
              <w:t>/</w:t>
            </w:r>
            <w:r w:rsidR="005E1190">
              <w:t>Студеникин Н.В.</w:t>
            </w:r>
            <w:r>
              <w:t xml:space="preserve"> /</w:t>
            </w:r>
          </w:p>
          <w:p w:rsidR="00A6660C" w:rsidRDefault="00A6660C" w:rsidP="00A6660C">
            <w:pPr>
              <w:pStyle w:val="af"/>
              <w:rPr>
                <w:rFonts w:ascii="Times New Roman" w:hAnsi="Times New Roman" w:cs="Times New Roman"/>
              </w:rPr>
            </w:pPr>
          </w:p>
          <w:p w:rsidR="00962D63" w:rsidRDefault="00962D63" w:rsidP="00A6660C">
            <w:pPr>
              <w:shd w:val="clear" w:color="auto" w:fill="FFFFFF"/>
              <w:autoSpaceDE w:val="0"/>
              <w:rPr>
                <w:rFonts w:eastAsia="Arial"/>
                <w:color w:val="000000"/>
              </w:rPr>
            </w:pPr>
          </w:p>
        </w:tc>
      </w:tr>
    </w:tbl>
    <w:p w:rsidR="00962D63" w:rsidRDefault="00962D63">
      <w:pPr>
        <w:shd w:val="clear" w:color="auto" w:fill="FFFFFF"/>
        <w:autoSpaceDE w:val="0"/>
        <w:rPr>
          <w:rFonts w:eastAsia="Arial"/>
          <w:color w:val="000000"/>
        </w:rPr>
      </w:pPr>
    </w:p>
    <w:p w:rsidR="00A6660C" w:rsidRDefault="00A6660C">
      <w:pPr>
        <w:shd w:val="clear" w:color="auto" w:fill="FFFFFF"/>
        <w:autoSpaceDE w:val="0"/>
        <w:rPr>
          <w:rFonts w:eastAsia="Arial"/>
          <w:color w:val="000000"/>
        </w:rPr>
      </w:pPr>
    </w:p>
    <w:p w:rsidR="00FA304F" w:rsidRDefault="00FA304F">
      <w:pPr>
        <w:shd w:val="clear" w:color="auto" w:fill="FFFFFF"/>
        <w:autoSpaceDE w:val="0"/>
        <w:rPr>
          <w:rFonts w:eastAsia="Arial"/>
          <w:color w:val="000000"/>
        </w:rPr>
      </w:pPr>
    </w:p>
    <w:p w:rsidR="00A6660C" w:rsidRDefault="00A6660C">
      <w:pPr>
        <w:shd w:val="clear" w:color="auto" w:fill="FFFFFF"/>
        <w:autoSpaceDE w:val="0"/>
        <w:rPr>
          <w:rFonts w:eastAsia="Arial"/>
          <w:color w:val="000000"/>
        </w:rPr>
      </w:pPr>
    </w:p>
    <w:p w:rsidR="00A6660C" w:rsidRDefault="00A6660C">
      <w:pPr>
        <w:shd w:val="clear" w:color="auto" w:fill="FFFFFF"/>
        <w:autoSpaceDE w:val="0"/>
        <w:rPr>
          <w:rFonts w:eastAsia="Arial"/>
          <w:color w:val="000000"/>
        </w:rPr>
      </w:pPr>
    </w:p>
    <w:p w:rsidR="00A6660C" w:rsidRDefault="00A6660C">
      <w:pPr>
        <w:shd w:val="clear" w:color="auto" w:fill="FFFFFF"/>
        <w:autoSpaceDE w:val="0"/>
        <w:rPr>
          <w:rFonts w:eastAsia="Arial"/>
          <w:color w:val="000000"/>
        </w:rPr>
      </w:pPr>
    </w:p>
    <w:p w:rsidR="00D60DB6" w:rsidRDefault="005D73B9" w:rsidP="006F1BFB">
      <w:r>
        <w:t xml:space="preserve">      </w:t>
      </w:r>
      <w:r w:rsidR="004558D1">
        <w:t xml:space="preserve">     </w:t>
      </w:r>
      <w:r>
        <w:t xml:space="preserve">           </w:t>
      </w:r>
      <w:r w:rsidR="00D43DD0">
        <w:t xml:space="preserve"> </w:t>
      </w:r>
    </w:p>
    <w:p w:rsidR="001F2DFA" w:rsidRDefault="001F2DFA" w:rsidP="006F1BFB">
      <w:pPr>
        <w:jc w:val="right"/>
      </w:pPr>
    </w:p>
    <w:p w:rsidR="001F2DFA" w:rsidRDefault="001F2DFA" w:rsidP="006F1BFB">
      <w:pPr>
        <w:jc w:val="right"/>
      </w:pPr>
    </w:p>
    <w:p w:rsidR="00D43DD0" w:rsidRPr="001C2B42" w:rsidRDefault="00D43DD0" w:rsidP="006F1BFB">
      <w:pPr>
        <w:jc w:val="right"/>
      </w:pPr>
      <w:r w:rsidRPr="001C2B42">
        <w:lastRenderedPageBreak/>
        <w:t>Приложение №1</w:t>
      </w:r>
    </w:p>
    <w:p w:rsidR="00D43DD0" w:rsidRPr="001C2B42" w:rsidRDefault="00D43DD0" w:rsidP="00D43DD0">
      <w:pPr>
        <w:jc w:val="center"/>
      </w:pPr>
      <w:r w:rsidRPr="001C2B42">
        <w:t xml:space="preserve">                               </w:t>
      </w:r>
      <w:r w:rsidR="00A6660C">
        <w:t xml:space="preserve">                               </w:t>
      </w:r>
      <w:r w:rsidRPr="001C2B42">
        <w:t xml:space="preserve">  </w:t>
      </w:r>
      <w:r w:rsidR="004558D1">
        <w:t xml:space="preserve">                        </w:t>
      </w:r>
      <w:r w:rsidRPr="001C2B42">
        <w:t xml:space="preserve">     </w:t>
      </w:r>
      <w:r w:rsidR="00BD48BE">
        <w:t>к</w:t>
      </w:r>
      <w:r w:rsidRPr="001C2B42">
        <w:t xml:space="preserve"> Контракту №</w:t>
      </w:r>
      <w:r w:rsidR="006F1BFB" w:rsidRPr="009200AA">
        <w:rPr>
          <w:u w:val="single"/>
        </w:rPr>
        <w:t xml:space="preserve">     </w:t>
      </w:r>
      <w:r>
        <w:t xml:space="preserve"> </w:t>
      </w:r>
      <w:r w:rsidRPr="001C2B42">
        <w:t xml:space="preserve">от </w:t>
      </w:r>
      <w:r w:rsidR="00BF12F7">
        <w:t>__</w:t>
      </w:r>
      <w:r>
        <w:t xml:space="preserve"> </w:t>
      </w:r>
      <w:r w:rsidR="004558D1">
        <w:t>ма</w:t>
      </w:r>
      <w:r w:rsidR="00A6660C">
        <w:t>я</w:t>
      </w:r>
      <w:r>
        <w:t xml:space="preserve"> 202</w:t>
      </w:r>
      <w:r w:rsidR="006F1BFB">
        <w:t>6</w:t>
      </w:r>
    </w:p>
    <w:p w:rsidR="00BD48BE" w:rsidRDefault="00BD48BE" w:rsidP="00D43DD0">
      <w:pPr>
        <w:jc w:val="center"/>
        <w:rPr>
          <w:b/>
          <w:u w:val="single"/>
        </w:rPr>
      </w:pPr>
    </w:p>
    <w:p w:rsidR="00D43DD0" w:rsidRPr="00FC454A" w:rsidRDefault="00D43DD0" w:rsidP="00D43DD0">
      <w:pPr>
        <w:jc w:val="center"/>
        <w:rPr>
          <w:b/>
          <w:sz w:val="28"/>
          <w:szCs w:val="28"/>
          <w:u w:val="single"/>
        </w:rPr>
      </w:pPr>
      <w:r w:rsidRPr="00FC454A">
        <w:rPr>
          <w:b/>
          <w:sz w:val="28"/>
          <w:szCs w:val="28"/>
          <w:u w:val="single"/>
        </w:rPr>
        <w:t>Спецификация</w:t>
      </w:r>
    </w:p>
    <w:p w:rsidR="00D43DD0" w:rsidRPr="001C2B42" w:rsidRDefault="00D43DD0" w:rsidP="00D43DD0">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35"/>
        <w:gridCol w:w="2268"/>
        <w:gridCol w:w="993"/>
        <w:gridCol w:w="1204"/>
        <w:gridCol w:w="1205"/>
      </w:tblGrid>
      <w:tr w:rsidR="00D43DD0" w:rsidRPr="001C2B42" w:rsidTr="00AD3A1A">
        <w:trPr>
          <w:trHeight w:val="681"/>
        </w:trPr>
        <w:tc>
          <w:tcPr>
            <w:tcW w:w="675" w:type="dxa"/>
            <w:vAlign w:val="center"/>
          </w:tcPr>
          <w:p w:rsidR="00D43DD0" w:rsidRPr="007F6B7C" w:rsidRDefault="00D43DD0" w:rsidP="00827074">
            <w:pPr>
              <w:jc w:val="center"/>
              <w:rPr>
                <w:b/>
              </w:rPr>
            </w:pPr>
            <w:r w:rsidRPr="007F6B7C">
              <w:rPr>
                <w:b/>
              </w:rPr>
              <w:t>№ п/п</w:t>
            </w:r>
          </w:p>
        </w:tc>
        <w:tc>
          <w:tcPr>
            <w:tcW w:w="2835" w:type="dxa"/>
            <w:vAlign w:val="center"/>
          </w:tcPr>
          <w:p w:rsidR="00D43DD0" w:rsidRPr="007F6B7C" w:rsidRDefault="00D43DD0" w:rsidP="00594000">
            <w:pPr>
              <w:jc w:val="center"/>
              <w:rPr>
                <w:b/>
              </w:rPr>
            </w:pPr>
            <w:r w:rsidRPr="007F6B7C">
              <w:rPr>
                <w:b/>
              </w:rPr>
              <w:t xml:space="preserve">Наименование </w:t>
            </w:r>
          </w:p>
        </w:tc>
        <w:tc>
          <w:tcPr>
            <w:tcW w:w="2268" w:type="dxa"/>
            <w:vAlign w:val="center"/>
          </w:tcPr>
          <w:p w:rsidR="00D43DD0" w:rsidRPr="007F6B7C" w:rsidRDefault="00D43DD0" w:rsidP="00827074">
            <w:pPr>
              <w:jc w:val="center"/>
              <w:rPr>
                <w:b/>
              </w:rPr>
            </w:pPr>
            <w:r w:rsidRPr="007F6B7C">
              <w:rPr>
                <w:b/>
              </w:rPr>
              <w:t>Формат и вид бумаги</w:t>
            </w:r>
          </w:p>
        </w:tc>
        <w:tc>
          <w:tcPr>
            <w:tcW w:w="993" w:type="dxa"/>
            <w:vAlign w:val="center"/>
          </w:tcPr>
          <w:p w:rsidR="00D43DD0" w:rsidRPr="007F6B7C" w:rsidRDefault="00D43DD0" w:rsidP="00827074">
            <w:pPr>
              <w:jc w:val="center"/>
              <w:rPr>
                <w:b/>
              </w:rPr>
            </w:pPr>
            <w:r w:rsidRPr="007F6B7C">
              <w:rPr>
                <w:b/>
              </w:rPr>
              <w:t>Количество</w:t>
            </w:r>
          </w:p>
        </w:tc>
        <w:tc>
          <w:tcPr>
            <w:tcW w:w="1204" w:type="dxa"/>
            <w:vAlign w:val="center"/>
          </w:tcPr>
          <w:p w:rsidR="00D43DD0" w:rsidRPr="007F6B7C" w:rsidRDefault="00D43DD0" w:rsidP="00827074">
            <w:pPr>
              <w:jc w:val="center"/>
              <w:rPr>
                <w:b/>
              </w:rPr>
            </w:pPr>
            <w:r w:rsidRPr="007F6B7C">
              <w:rPr>
                <w:b/>
              </w:rPr>
              <w:t>Цена, руб.</w:t>
            </w:r>
          </w:p>
        </w:tc>
        <w:tc>
          <w:tcPr>
            <w:tcW w:w="1205" w:type="dxa"/>
            <w:vAlign w:val="center"/>
          </w:tcPr>
          <w:p w:rsidR="00D43DD0" w:rsidRPr="007F6B7C" w:rsidRDefault="00D43DD0" w:rsidP="00827074">
            <w:pPr>
              <w:jc w:val="center"/>
              <w:rPr>
                <w:b/>
              </w:rPr>
            </w:pPr>
            <w:r w:rsidRPr="007F6B7C">
              <w:rPr>
                <w:b/>
              </w:rPr>
              <w:t>Сумма, руб.</w:t>
            </w:r>
          </w:p>
        </w:tc>
      </w:tr>
      <w:tr w:rsidR="00D43DD0" w:rsidRPr="001C2B42" w:rsidTr="00AD3A1A">
        <w:trPr>
          <w:trHeight w:val="549"/>
        </w:trPr>
        <w:tc>
          <w:tcPr>
            <w:tcW w:w="675" w:type="dxa"/>
            <w:vAlign w:val="center"/>
          </w:tcPr>
          <w:p w:rsidR="00D43DD0" w:rsidRPr="001C2B42" w:rsidRDefault="00D43DD0" w:rsidP="00827074">
            <w:pPr>
              <w:jc w:val="center"/>
            </w:pPr>
            <w:r w:rsidRPr="001C2B42">
              <w:t>1</w:t>
            </w:r>
          </w:p>
        </w:tc>
        <w:tc>
          <w:tcPr>
            <w:tcW w:w="2835" w:type="dxa"/>
            <w:vAlign w:val="center"/>
          </w:tcPr>
          <w:p w:rsidR="00D43DD0" w:rsidRPr="00BD48BE" w:rsidRDefault="005D73B9" w:rsidP="005C3FE4">
            <w:pPr>
              <w:jc w:val="center"/>
            </w:pPr>
            <w:r>
              <w:t>Изготовление бланка письма с изображением Государственного герба Российской Федерации</w:t>
            </w:r>
            <w:r w:rsidR="00BD48BE">
              <w:t xml:space="preserve"> (</w:t>
            </w:r>
            <w:r w:rsidR="007F624C">
              <w:t>№№</w:t>
            </w:r>
            <w:r w:rsidR="004558D1">
              <w:t xml:space="preserve"> </w:t>
            </w:r>
            <w:r w:rsidR="00A6660C">
              <w:t>0</w:t>
            </w:r>
            <w:r w:rsidR="00BF12F7">
              <w:t>1025</w:t>
            </w:r>
            <w:r w:rsidR="009F46A1">
              <w:t>1-</w:t>
            </w:r>
            <w:r w:rsidR="00ED1B70">
              <w:t>010750</w:t>
            </w:r>
            <w:r w:rsidR="00BD48BE" w:rsidRPr="00BD48BE">
              <w:t>)</w:t>
            </w:r>
          </w:p>
        </w:tc>
        <w:tc>
          <w:tcPr>
            <w:tcW w:w="2268" w:type="dxa"/>
            <w:vAlign w:val="center"/>
          </w:tcPr>
          <w:p w:rsidR="00D43DD0" w:rsidRPr="001C2B42" w:rsidRDefault="00D43DD0" w:rsidP="003C67B9">
            <w:pPr>
              <w:jc w:val="center"/>
            </w:pPr>
            <w:r w:rsidRPr="001C2B42">
              <w:t>Формат А4</w:t>
            </w:r>
          </w:p>
        </w:tc>
        <w:tc>
          <w:tcPr>
            <w:tcW w:w="993" w:type="dxa"/>
            <w:vAlign w:val="center"/>
          </w:tcPr>
          <w:p w:rsidR="00D43DD0" w:rsidRPr="001C2B42" w:rsidRDefault="00FB5673" w:rsidP="00BF12F7">
            <w:pPr>
              <w:jc w:val="center"/>
            </w:pPr>
            <w:r>
              <w:t>500</w:t>
            </w:r>
          </w:p>
        </w:tc>
        <w:tc>
          <w:tcPr>
            <w:tcW w:w="1204" w:type="dxa"/>
            <w:vAlign w:val="center"/>
          </w:tcPr>
          <w:p w:rsidR="00D43DD0" w:rsidRPr="001C2B42" w:rsidRDefault="00D43DD0" w:rsidP="00827074">
            <w:pPr>
              <w:jc w:val="center"/>
            </w:pPr>
          </w:p>
        </w:tc>
        <w:tc>
          <w:tcPr>
            <w:tcW w:w="1205" w:type="dxa"/>
            <w:vAlign w:val="center"/>
          </w:tcPr>
          <w:p w:rsidR="00D43DD0" w:rsidRPr="001C2B42" w:rsidRDefault="00D43DD0" w:rsidP="003C67B9">
            <w:pPr>
              <w:jc w:val="center"/>
            </w:pPr>
          </w:p>
        </w:tc>
      </w:tr>
      <w:tr w:rsidR="005D73B9" w:rsidRPr="001C2B42" w:rsidTr="00AD3A1A">
        <w:trPr>
          <w:trHeight w:val="549"/>
        </w:trPr>
        <w:tc>
          <w:tcPr>
            <w:tcW w:w="675" w:type="dxa"/>
            <w:vAlign w:val="center"/>
          </w:tcPr>
          <w:p w:rsidR="005D73B9" w:rsidRPr="001C2B42" w:rsidRDefault="004558D1" w:rsidP="00827074">
            <w:pPr>
              <w:jc w:val="center"/>
            </w:pPr>
            <w:r>
              <w:t>2</w:t>
            </w:r>
          </w:p>
        </w:tc>
        <w:tc>
          <w:tcPr>
            <w:tcW w:w="2835" w:type="dxa"/>
            <w:vAlign w:val="center"/>
          </w:tcPr>
          <w:p w:rsidR="005D73B9" w:rsidRPr="004558D1" w:rsidRDefault="005D73B9" w:rsidP="003C67B9">
            <w:pPr>
              <w:jc w:val="center"/>
            </w:pPr>
            <w:r>
              <w:t>Изготовление бланка распоряжения с изображением Государственного герба Российской Федерации</w:t>
            </w:r>
          </w:p>
          <w:p w:rsidR="00BD48BE" w:rsidRPr="00BD48BE" w:rsidRDefault="007F624C" w:rsidP="00751824">
            <w:pPr>
              <w:jc w:val="center"/>
              <w:rPr>
                <w:lang w:val="en-US"/>
              </w:rPr>
            </w:pPr>
            <w:r>
              <w:rPr>
                <w:lang w:val="en-US"/>
              </w:rPr>
              <w:t>(</w:t>
            </w:r>
            <w:r>
              <w:t>№№</w:t>
            </w:r>
            <w:r w:rsidR="00A6660C">
              <w:rPr>
                <w:lang w:val="en-US"/>
              </w:rPr>
              <w:t xml:space="preserve"> 00</w:t>
            </w:r>
            <w:r w:rsidR="004558D1">
              <w:t>7</w:t>
            </w:r>
            <w:r w:rsidR="00BF12F7">
              <w:t>1</w:t>
            </w:r>
            <w:r w:rsidR="00751824">
              <w:rPr>
                <w:lang w:val="en-US"/>
              </w:rPr>
              <w:t>01</w:t>
            </w:r>
            <w:r w:rsidR="00751824">
              <w:t>-</w:t>
            </w:r>
            <w:r w:rsidR="00ED1B70">
              <w:t>007350</w:t>
            </w:r>
            <w:r w:rsidR="00BD48BE">
              <w:rPr>
                <w:lang w:val="en-US"/>
              </w:rPr>
              <w:t>)</w:t>
            </w:r>
          </w:p>
        </w:tc>
        <w:tc>
          <w:tcPr>
            <w:tcW w:w="2268" w:type="dxa"/>
            <w:vAlign w:val="center"/>
          </w:tcPr>
          <w:p w:rsidR="005D73B9" w:rsidRPr="001C2B42" w:rsidRDefault="005D73B9" w:rsidP="003C67B9">
            <w:pPr>
              <w:jc w:val="center"/>
            </w:pPr>
            <w:r w:rsidRPr="001C2B42">
              <w:t>Формат А4</w:t>
            </w:r>
          </w:p>
        </w:tc>
        <w:tc>
          <w:tcPr>
            <w:tcW w:w="993" w:type="dxa"/>
            <w:vAlign w:val="center"/>
          </w:tcPr>
          <w:p w:rsidR="005D73B9" w:rsidRDefault="00FB5673" w:rsidP="00BF12F7">
            <w:pPr>
              <w:jc w:val="center"/>
            </w:pPr>
            <w:r>
              <w:t>250</w:t>
            </w:r>
          </w:p>
        </w:tc>
        <w:tc>
          <w:tcPr>
            <w:tcW w:w="1204" w:type="dxa"/>
            <w:vAlign w:val="center"/>
          </w:tcPr>
          <w:p w:rsidR="005D73B9" w:rsidRPr="001C2B42" w:rsidRDefault="005D73B9" w:rsidP="008C7E86">
            <w:pPr>
              <w:jc w:val="center"/>
            </w:pPr>
          </w:p>
        </w:tc>
        <w:tc>
          <w:tcPr>
            <w:tcW w:w="1205" w:type="dxa"/>
            <w:vAlign w:val="center"/>
          </w:tcPr>
          <w:p w:rsidR="005D73B9" w:rsidRPr="001C2B42" w:rsidRDefault="005D73B9" w:rsidP="008C7E86">
            <w:pPr>
              <w:jc w:val="center"/>
            </w:pPr>
          </w:p>
        </w:tc>
      </w:tr>
      <w:tr w:rsidR="000759B8" w:rsidRPr="001C2B42" w:rsidTr="00AD3A1A">
        <w:trPr>
          <w:trHeight w:val="549"/>
        </w:trPr>
        <w:tc>
          <w:tcPr>
            <w:tcW w:w="675" w:type="dxa"/>
            <w:vAlign w:val="center"/>
          </w:tcPr>
          <w:p w:rsidR="000759B8" w:rsidRDefault="000759B8" w:rsidP="00827074">
            <w:pPr>
              <w:jc w:val="center"/>
            </w:pPr>
            <w:r>
              <w:t>3</w:t>
            </w:r>
          </w:p>
        </w:tc>
        <w:tc>
          <w:tcPr>
            <w:tcW w:w="2835" w:type="dxa"/>
            <w:vAlign w:val="center"/>
          </w:tcPr>
          <w:p w:rsidR="000759B8" w:rsidRDefault="000759B8" w:rsidP="000759B8">
            <w:pPr>
              <w:jc w:val="center"/>
            </w:pPr>
            <w:r w:rsidRPr="000759B8">
              <w:t xml:space="preserve">Изготовление бланка </w:t>
            </w:r>
            <w:r>
              <w:t xml:space="preserve">приказа с </w:t>
            </w:r>
            <w:r w:rsidRPr="000759B8">
              <w:t>изображением Государственного герба Российской Федерации</w:t>
            </w:r>
          </w:p>
          <w:p w:rsidR="007F624C" w:rsidRDefault="007F624C" w:rsidP="000759B8">
            <w:pPr>
              <w:jc w:val="center"/>
            </w:pPr>
            <w:r>
              <w:t>(№№ 005501-</w:t>
            </w:r>
            <w:r w:rsidR="00BC2181">
              <w:t>005525</w:t>
            </w:r>
            <w:r>
              <w:t>)</w:t>
            </w:r>
          </w:p>
        </w:tc>
        <w:tc>
          <w:tcPr>
            <w:tcW w:w="2268" w:type="dxa"/>
            <w:vAlign w:val="center"/>
          </w:tcPr>
          <w:p w:rsidR="000759B8" w:rsidRPr="001C2B42" w:rsidRDefault="00FB5673" w:rsidP="003C67B9">
            <w:pPr>
              <w:jc w:val="center"/>
            </w:pPr>
            <w:r w:rsidRPr="00FB5673">
              <w:t>Формат А4</w:t>
            </w:r>
          </w:p>
        </w:tc>
        <w:tc>
          <w:tcPr>
            <w:tcW w:w="993" w:type="dxa"/>
            <w:vAlign w:val="center"/>
          </w:tcPr>
          <w:p w:rsidR="000759B8" w:rsidRDefault="00FB5673" w:rsidP="00BF12F7">
            <w:pPr>
              <w:jc w:val="center"/>
            </w:pPr>
            <w:r>
              <w:t>25</w:t>
            </w:r>
          </w:p>
        </w:tc>
        <w:tc>
          <w:tcPr>
            <w:tcW w:w="1204" w:type="dxa"/>
            <w:vAlign w:val="center"/>
          </w:tcPr>
          <w:p w:rsidR="000759B8" w:rsidRPr="001C2B42" w:rsidRDefault="000759B8" w:rsidP="008C7E86">
            <w:pPr>
              <w:jc w:val="center"/>
            </w:pPr>
          </w:p>
        </w:tc>
        <w:tc>
          <w:tcPr>
            <w:tcW w:w="1205" w:type="dxa"/>
            <w:vAlign w:val="center"/>
          </w:tcPr>
          <w:p w:rsidR="000759B8" w:rsidRPr="001C2B42" w:rsidRDefault="000759B8" w:rsidP="008C7E86">
            <w:pPr>
              <w:jc w:val="center"/>
            </w:pPr>
          </w:p>
        </w:tc>
      </w:tr>
      <w:tr w:rsidR="00D43DD0" w:rsidRPr="001C2B42" w:rsidTr="00AD3A1A">
        <w:trPr>
          <w:trHeight w:val="559"/>
        </w:trPr>
        <w:tc>
          <w:tcPr>
            <w:tcW w:w="7975" w:type="dxa"/>
            <w:gridSpan w:val="5"/>
            <w:vAlign w:val="center"/>
          </w:tcPr>
          <w:p w:rsidR="00D43DD0" w:rsidRPr="001C2B42" w:rsidRDefault="00D43DD0" w:rsidP="00827074">
            <w:pPr>
              <w:rPr>
                <w:b/>
              </w:rPr>
            </w:pPr>
            <w:r w:rsidRPr="001C2B42">
              <w:rPr>
                <w:b/>
              </w:rPr>
              <w:t>ИТОГО</w:t>
            </w:r>
          </w:p>
        </w:tc>
        <w:tc>
          <w:tcPr>
            <w:tcW w:w="1205" w:type="dxa"/>
            <w:vAlign w:val="center"/>
          </w:tcPr>
          <w:p w:rsidR="00D43DD0" w:rsidRPr="001C2B42" w:rsidRDefault="00D43DD0" w:rsidP="00A6660C">
            <w:pPr>
              <w:jc w:val="center"/>
            </w:pPr>
          </w:p>
        </w:tc>
      </w:tr>
    </w:tbl>
    <w:p w:rsidR="005D73B9" w:rsidRDefault="005D73B9" w:rsidP="00D43DD0">
      <w:pPr>
        <w:jc w:val="center"/>
      </w:pPr>
    </w:p>
    <w:p w:rsidR="005D73B9" w:rsidRPr="001C2B42" w:rsidRDefault="005D73B9" w:rsidP="00D43DD0">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83"/>
        <w:gridCol w:w="4394"/>
      </w:tblGrid>
      <w:tr w:rsidR="00D43DD0" w:rsidRPr="001C2B42" w:rsidTr="00827074">
        <w:tc>
          <w:tcPr>
            <w:tcW w:w="4395" w:type="dxa"/>
          </w:tcPr>
          <w:p w:rsidR="00D43DD0" w:rsidRDefault="00D43DD0" w:rsidP="00827074">
            <w:pPr>
              <w:shd w:val="clear" w:color="auto" w:fill="FFFFFF"/>
              <w:autoSpaceDE w:val="0"/>
              <w:rPr>
                <w:rFonts w:eastAsia="Arial"/>
                <w:color w:val="000000"/>
              </w:rPr>
            </w:pPr>
          </w:p>
          <w:p w:rsidR="00BF12F7" w:rsidRPr="001C2B42" w:rsidRDefault="00BF12F7" w:rsidP="00827074">
            <w:pPr>
              <w:shd w:val="clear" w:color="auto" w:fill="FFFFFF"/>
              <w:autoSpaceDE w:val="0"/>
              <w:rPr>
                <w:rFonts w:eastAsia="Arial"/>
                <w:color w:val="000000"/>
              </w:rPr>
            </w:pPr>
          </w:p>
          <w:p w:rsidR="00D43DD0" w:rsidRDefault="00D43DD0" w:rsidP="00827074">
            <w:pPr>
              <w:shd w:val="clear" w:color="auto" w:fill="FFFFFF"/>
              <w:autoSpaceDE w:val="0"/>
              <w:rPr>
                <w:rFonts w:eastAsia="Arial"/>
                <w:color w:val="000000"/>
              </w:rPr>
            </w:pPr>
          </w:p>
          <w:p w:rsidR="00D43DD0" w:rsidRPr="001C2B42" w:rsidRDefault="00AD15C4" w:rsidP="00827074">
            <w:pPr>
              <w:shd w:val="clear" w:color="auto" w:fill="FFFFFF"/>
              <w:autoSpaceDE w:val="0"/>
              <w:rPr>
                <w:rFonts w:eastAsia="Arial"/>
                <w:color w:val="000000"/>
              </w:rPr>
            </w:pPr>
            <w:r>
              <w:rPr>
                <w:rFonts w:eastAsia="Arial"/>
                <w:color w:val="000000"/>
              </w:rPr>
              <w:t xml:space="preserve">_______________________/ </w:t>
            </w:r>
            <w:r w:rsidR="00E05A55">
              <w:rPr>
                <w:rFonts w:eastAsia="Arial"/>
                <w:color w:val="000000"/>
              </w:rPr>
              <w:t xml:space="preserve">                    </w:t>
            </w:r>
            <w:bookmarkStart w:id="2" w:name="_GoBack"/>
            <w:bookmarkEnd w:id="2"/>
            <w:r>
              <w:rPr>
                <w:rFonts w:eastAsia="Arial"/>
                <w:color w:val="000000"/>
              </w:rPr>
              <w:t>/</w:t>
            </w:r>
          </w:p>
          <w:p w:rsidR="00D43DD0" w:rsidRPr="001C2B42" w:rsidRDefault="00D43DD0" w:rsidP="00827074">
            <w:pPr>
              <w:shd w:val="clear" w:color="auto" w:fill="FFFFFF"/>
              <w:autoSpaceDE w:val="0"/>
              <w:rPr>
                <w:rFonts w:eastAsia="Arial"/>
                <w:color w:val="000000"/>
              </w:rPr>
            </w:pPr>
          </w:p>
        </w:tc>
        <w:tc>
          <w:tcPr>
            <w:tcW w:w="283" w:type="dxa"/>
          </w:tcPr>
          <w:p w:rsidR="00D43DD0" w:rsidRPr="001C2B42" w:rsidRDefault="00D43DD0" w:rsidP="00827074">
            <w:pPr>
              <w:pStyle w:val="aa"/>
              <w:snapToGrid w:val="0"/>
              <w:jc w:val="center"/>
              <w:rPr>
                <w:rFonts w:eastAsia="Arial"/>
              </w:rPr>
            </w:pPr>
          </w:p>
        </w:tc>
        <w:tc>
          <w:tcPr>
            <w:tcW w:w="4394" w:type="dxa"/>
          </w:tcPr>
          <w:p w:rsidR="004558D1" w:rsidRPr="00861BEC" w:rsidRDefault="005208FA" w:rsidP="004558D1">
            <w:r>
              <w:t>Н</w:t>
            </w:r>
            <w:r w:rsidRPr="00861BEC">
              <w:t>ачальник Управления</w:t>
            </w:r>
          </w:p>
          <w:p w:rsidR="004558D1" w:rsidRDefault="004558D1" w:rsidP="004558D1"/>
          <w:p w:rsidR="004558D1" w:rsidRPr="00861BEC" w:rsidRDefault="004558D1" w:rsidP="004558D1"/>
          <w:p w:rsidR="004558D1" w:rsidRPr="00861BEC" w:rsidRDefault="004558D1" w:rsidP="004558D1">
            <w:r>
              <w:t>____________</w:t>
            </w:r>
            <w:r w:rsidRPr="00861BEC">
              <w:t>____</w:t>
            </w:r>
            <w:r>
              <w:t xml:space="preserve">   /</w:t>
            </w:r>
            <w:r w:rsidR="001668D3">
              <w:t>Студеникин Н.В.</w:t>
            </w:r>
            <w:r>
              <w:t>/</w:t>
            </w:r>
          </w:p>
          <w:p w:rsidR="00D43DD0" w:rsidRPr="001C2B42" w:rsidRDefault="00D43DD0" w:rsidP="00827074">
            <w:pPr>
              <w:shd w:val="clear" w:color="auto" w:fill="FFFFFF"/>
              <w:autoSpaceDE w:val="0"/>
              <w:rPr>
                <w:rFonts w:eastAsia="Arial"/>
                <w:color w:val="000000"/>
              </w:rPr>
            </w:pPr>
          </w:p>
        </w:tc>
      </w:tr>
    </w:tbl>
    <w:p w:rsidR="00D43DD0" w:rsidRPr="001C2B42" w:rsidRDefault="00D43DD0" w:rsidP="00D43DD0">
      <w:pPr>
        <w:jc w:val="center"/>
      </w:pPr>
    </w:p>
    <w:p w:rsidR="00D43DD0" w:rsidRDefault="00D43DD0">
      <w:pPr>
        <w:shd w:val="clear" w:color="auto" w:fill="FFFFFF"/>
        <w:autoSpaceDE w:val="0"/>
        <w:rPr>
          <w:rFonts w:eastAsia="Arial"/>
          <w:color w:val="000000"/>
        </w:rPr>
      </w:pPr>
    </w:p>
    <w:sectPr w:rsidR="00D43DD0" w:rsidSect="00542463">
      <w:pgSz w:w="11905" w:h="16837"/>
      <w:pgMar w:top="1418" w:right="1418" w:bottom="170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2"/>
    <w:lvl w:ilvl="0">
      <w:start w:val="3"/>
      <w:numFmt w:val="decimal"/>
      <w:lvlText w:val="%1."/>
      <w:lvlJc w:val="left"/>
      <w:pPr>
        <w:tabs>
          <w:tab w:val="num" w:pos="0"/>
        </w:tabs>
        <w:ind w:left="720" w:hanging="360"/>
      </w:p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22EA348A"/>
    <w:multiLevelType w:val="multilevel"/>
    <w:tmpl w:val="413A9898"/>
    <w:lvl w:ilvl="0">
      <w:start w:val="5"/>
      <w:numFmt w:val="decimal"/>
      <w:lvlText w:val="%1."/>
      <w:lvlJc w:val="left"/>
      <w:pPr>
        <w:ind w:left="360" w:hanging="360"/>
      </w:pPr>
      <w:rPr>
        <w:rFonts w:hint="default"/>
        <w:sz w:val="24"/>
      </w:rPr>
    </w:lvl>
    <w:lvl w:ilvl="1">
      <w:start w:val="7"/>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 w15:restartNumberingAfterBreak="0">
    <w:nsid w:val="391A55F8"/>
    <w:multiLevelType w:val="multilevel"/>
    <w:tmpl w:val="7EA02638"/>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b/>
      </w:rPr>
    </w:lvl>
    <w:lvl w:ilvl="2">
      <w:start w:val="1"/>
      <w:numFmt w:val="decimal"/>
      <w:isLgl/>
      <w:lvlText w:val="%1.%2.%3."/>
      <w:lvlJc w:val="left"/>
      <w:pPr>
        <w:tabs>
          <w:tab w:val="num" w:pos="1020"/>
        </w:tabs>
        <w:ind w:left="1020" w:hanging="720"/>
      </w:pPr>
      <w:rPr>
        <w:b/>
      </w:rPr>
    </w:lvl>
    <w:lvl w:ilvl="3">
      <w:start w:val="1"/>
      <w:numFmt w:val="decimal"/>
      <w:isLgl/>
      <w:lvlText w:val="%1.%2.%3.%4."/>
      <w:lvlJc w:val="left"/>
      <w:pPr>
        <w:tabs>
          <w:tab w:val="num" w:pos="1530"/>
        </w:tabs>
        <w:ind w:left="1530" w:hanging="1080"/>
      </w:pPr>
      <w:rPr>
        <w:b/>
      </w:rPr>
    </w:lvl>
    <w:lvl w:ilvl="4">
      <w:start w:val="1"/>
      <w:numFmt w:val="decimal"/>
      <w:isLgl/>
      <w:lvlText w:val="%1.%2.%3.%4.%5."/>
      <w:lvlJc w:val="left"/>
      <w:pPr>
        <w:tabs>
          <w:tab w:val="num" w:pos="2040"/>
        </w:tabs>
        <w:ind w:left="2040" w:hanging="1440"/>
      </w:pPr>
      <w:rPr>
        <w:b/>
      </w:rPr>
    </w:lvl>
    <w:lvl w:ilvl="5">
      <w:start w:val="1"/>
      <w:numFmt w:val="decimal"/>
      <w:isLgl/>
      <w:lvlText w:val="%1.%2.%3.%4.%5.%6."/>
      <w:lvlJc w:val="left"/>
      <w:pPr>
        <w:tabs>
          <w:tab w:val="num" w:pos="2190"/>
        </w:tabs>
        <w:ind w:left="2190" w:hanging="1440"/>
      </w:pPr>
      <w:rPr>
        <w:b/>
      </w:rPr>
    </w:lvl>
    <w:lvl w:ilvl="6">
      <w:start w:val="1"/>
      <w:numFmt w:val="decimal"/>
      <w:isLgl/>
      <w:lvlText w:val="%1.%2.%3.%4.%5.%6.%7."/>
      <w:lvlJc w:val="left"/>
      <w:pPr>
        <w:tabs>
          <w:tab w:val="num" w:pos="2700"/>
        </w:tabs>
        <w:ind w:left="2700" w:hanging="1800"/>
      </w:pPr>
      <w:rPr>
        <w:b/>
      </w:rPr>
    </w:lvl>
    <w:lvl w:ilvl="7">
      <w:start w:val="1"/>
      <w:numFmt w:val="decimal"/>
      <w:isLgl/>
      <w:lvlText w:val="%1.%2.%3.%4.%5.%6.%7.%8."/>
      <w:lvlJc w:val="left"/>
      <w:pPr>
        <w:tabs>
          <w:tab w:val="num" w:pos="3210"/>
        </w:tabs>
        <w:ind w:left="3210" w:hanging="2160"/>
      </w:pPr>
      <w:rPr>
        <w:b/>
      </w:rPr>
    </w:lvl>
    <w:lvl w:ilvl="8">
      <w:start w:val="1"/>
      <w:numFmt w:val="decimal"/>
      <w:isLgl/>
      <w:lvlText w:val="%1.%2.%3.%4.%5.%6.%7.%8.%9."/>
      <w:lvlJc w:val="left"/>
      <w:pPr>
        <w:tabs>
          <w:tab w:val="num" w:pos="3360"/>
        </w:tabs>
        <w:ind w:left="3360" w:hanging="2160"/>
      </w:pPr>
      <w:rPr>
        <w:b/>
      </w:rPr>
    </w:lvl>
  </w:abstractNum>
  <w:abstractNum w:abstractNumId="5" w15:restartNumberingAfterBreak="0">
    <w:nsid w:val="45325686"/>
    <w:multiLevelType w:val="hybridMultilevel"/>
    <w:tmpl w:val="AC82A326"/>
    <w:lvl w:ilvl="0" w:tplc="AAFC1A64">
      <w:start w:val="1"/>
      <w:numFmt w:val="decimal"/>
      <w:lvlText w:val="%1."/>
      <w:lvlJc w:val="left"/>
      <w:pPr>
        <w:ind w:left="720" w:hanging="360"/>
      </w:pPr>
      <w:rPr>
        <w:rFonts w:hint="default"/>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E36431"/>
    <w:multiLevelType w:val="multilevel"/>
    <w:tmpl w:val="6B3A11D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E7"/>
    <w:rsid w:val="000116A4"/>
    <w:rsid w:val="0003662E"/>
    <w:rsid w:val="00044CD7"/>
    <w:rsid w:val="000759B8"/>
    <w:rsid w:val="000850DC"/>
    <w:rsid w:val="000B5702"/>
    <w:rsid w:val="000C2D91"/>
    <w:rsid w:val="00104939"/>
    <w:rsid w:val="001160F8"/>
    <w:rsid w:val="001668D3"/>
    <w:rsid w:val="00190686"/>
    <w:rsid w:val="001A18F9"/>
    <w:rsid w:val="001A234D"/>
    <w:rsid w:val="001A4170"/>
    <w:rsid w:val="001B09B9"/>
    <w:rsid w:val="001D08AA"/>
    <w:rsid w:val="001F2DFA"/>
    <w:rsid w:val="00201950"/>
    <w:rsid w:val="00257FFA"/>
    <w:rsid w:val="0028626D"/>
    <w:rsid w:val="002933C9"/>
    <w:rsid w:val="002D5E8A"/>
    <w:rsid w:val="002E7C3B"/>
    <w:rsid w:val="0030104A"/>
    <w:rsid w:val="00344ED2"/>
    <w:rsid w:val="003930A7"/>
    <w:rsid w:val="003C67B9"/>
    <w:rsid w:val="003E3375"/>
    <w:rsid w:val="003F1A01"/>
    <w:rsid w:val="003F338D"/>
    <w:rsid w:val="00446553"/>
    <w:rsid w:val="004558D1"/>
    <w:rsid w:val="00480FCA"/>
    <w:rsid w:val="004A0D20"/>
    <w:rsid w:val="004F56B2"/>
    <w:rsid w:val="005107CC"/>
    <w:rsid w:val="005208FA"/>
    <w:rsid w:val="00542463"/>
    <w:rsid w:val="00553067"/>
    <w:rsid w:val="00557CE4"/>
    <w:rsid w:val="005912D3"/>
    <w:rsid w:val="00591DC5"/>
    <w:rsid w:val="00594000"/>
    <w:rsid w:val="005B4883"/>
    <w:rsid w:val="005C3FE4"/>
    <w:rsid w:val="005C44CC"/>
    <w:rsid w:val="005D2321"/>
    <w:rsid w:val="005D73B9"/>
    <w:rsid w:val="005E1190"/>
    <w:rsid w:val="006F1BFB"/>
    <w:rsid w:val="006F7672"/>
    <w:rsid w:val="007246F6"/>
    <w:rsid w:val="00732328"/>
    <w:rsid w:val="00751824"/>
    <w:rsid w:val="00773118"/>
    <w:rsid w:val="00791472"/>
    <w:rsid w:val="007F3C17"/>
    <w:rsid w:val="007F4A43"/>
    <w:rsid w:val="007F624C"/>
    <w:rsid w:val="007F6B7C"/>
    <w:rsid w:val="00811BFE"/>
    <w:rsid w:val="00827074"/>
    <w:rsid w:val="008324B3"/>
    <w:rsid w:val="008C7E86"/>
    <w:rsid w:val="008E6D96"/>
    <w:rsid w:val="009200AA"/>
    <w:rsid w:val="00920DB2"/>
    <w:rsid w:val="00921A40"/>
    <w:rsid w:val="00962D63"/>
    <w:rsid w:val="009726DA"/>
    <w:rsid w:val="00973DEA"/>
    <w:rsid w:val="009E183E"/>
    <w:rsid w:val="009F46A1"/>
    <w:rsid w:val="00A6660C"/>
    <w:rsid w:val="00A67EEE"/>
    <w:rsid w:val="00AA5850"/>
    <w:rsid w:val="00AB706B"/>
    <w:rsid w:val="00AC07DB"/>
    <w:rsid w:val="00AD15C4"/>
    <w:rsid w:val="00AD3A1A"/>
    <w:rsid w:val="00AD70E8"/>
    <w:rsid w:val="00AF5EE2"/>
    <w:rsid w:val="00B66A34"/>
    <w:rsid w:val="00B67E64"/>
    <w:rsid w:val="00BC2181"/>
    <w:rsid w:val="00BD01F5"/>
    <w:rsid w:val="00BD48BE"/>
    <w:rsid w:val="00BE70C1"/>
    <w:rsid w:val="00BF12F7"/>
    <w:rsid w:val="00C27749"/>
    <w:rsid w:val="00C35C3F"/>
    <w:rsid w:val="00C410A1"/>
    <w:rsid w:val="00C51C36"/>
    <w:rsid w:val="00C81A86"/>
    <w:rsid w:val="00C878EE"/>
    <w:rsid w:val="00C90FDD"/>
    <w:rsid w:val="00CC2741"/>
    <w:rsid w:val="00CC4076"/>
    <w:rsid w:val="00CF211C"/>
    <w:rsid w:val="00CF63CE"/>
    <w:rsid w:val="00D2760C"/>
    <w:rsid w:val="00D43DD0"/>
    <w:rsid w:val="00D60DB6"/>
    <w:rsid w:val="00D64E66"/>
    <w:rsid w:val="00D84E92"/>
    <w:rsid w:val="00DC1CDA"/>
    <w:rsid w:val="00DD7C62"/>
    <w:rsid w:val="00DF3AE7"/>
    <w:rsid w:val="00DF59CB"/>
    <w:rsid w:val="00E05A55"/>
    <w:rsid w:val="00E25D18"/>
    <w:rsid w:val="00E47EFA"/>
    <w:rsid w:val="00EB48E2"/>
    <w:rsid w:val="00ED1B70"/>
    <w:rsid w:val="00EE36B2"/>
    <w:rsid w:val="00F15BDB"/>
    <w:rsid w:val="00F42A95"/>
    <w:rsid w:val="00F62E21"/>
    <w:rsid w:val="00F72137"/>
    <w:rsid w:val="00F91253"/>
    <w:rsid w:val="00F96D04"/>
    <w:rsid w:val="00FA304F"/>
    <w:rsid w:val="00FB5673"/>
    <w:rsid w:val="00FC4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08D461"/>
  <w15:chartTrackingRefBased/>
  <w15:docId w15:val="{9A23CB43-1037-4FC8-86E6-629C9ECE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1">
    <w:name w:val="Основной шрифт абзаца1"/>
  </w:style>
  <w:style w:type="character" w:customStyle="1" w:styleId="a3">
    <w:name w:val="Символ нумерации"/>
  </w:style>
  <w:style w:type="character" w:customStyle="1" w:styleId="a4">
    <w:name w:val="Текст выноски Знак"/>
    <w:rPr>
      <w:rFonts w:ascii="Tahoma" w:eastAsia="Lucida Sans Unicode" w:hAnsi="Tahoma" w:cs="Tahoma"/>
      <w:kern w:val="1"/>
      <w:sz w:val="16"/>
      <w:szCs w:val="16"/>
    </w:rPr>
  </w:style>
  <w:style w:type="paragraph" w:styleId="a5">
    <w:name w:val="Title"/>
    <w:basedOn w:val="a"/>
    <w:next w:val="a6"/>
    <w:pPr>
      <w:keepNext/>
      <w:spacing w:before="240" w:after="120"/>
    </w:pPr>
    <w:rPr>
      <w:rFonts w:ascii="Arial" w:hAnsi="Arial" w:cs="Tahoma"/>
      <w:sz w:val="28"/>
      <w:szCs w:val="28"/>
    </w:rPr>
  </w:style>
  <w:style w:type="paragraph" w:styleId="a6">
    <w:name w:val="Body Text"/>
    <w:basedOn w:val="a"/>
    <w:pPr>
      <w:spacing w:after="120"/>
    </w:pPr>
  </w:style>
  <w:style w:type="paragraph" w:styleId="a7">
    <w:name w:val="List"/>
    <w:basedOn w:val="a6"/>
    <w:rPr>
      <w:rFonts w:cs="Tahoma"/>
    </w:rPr>
  </w:style>
  <w:style w:type="paragraph" w:customStyle="1" w:styleId="2">
    <w:name w:val="Название2"/>
    <w:basedOn w:val="a"/>
    <w:pPr>
      <w:suppressLineNumbers/>
      <w:spacing w:before="120" w:after="120"/>
    </w:pPr>
    <w:rPr>
      <w:rFonts w:cs="Mangal"/>
      <w:i/>
      <w:iCs/>
    </w:rPr>
  </w:style>
  <w:style w:type="paragraph" w:customStyle="1" w:styleId="20">
    <w:name w:val="Указатель2"/>
    <w:basedOn w:val="a"/>
    <w:pPr>
      <w:suppressLineNumbers/>
    </w:pPr>
    <w:rPr>
      <w:rFonts w:cs="Mangal"/>
    </w:rPr>
  </w:style>
  <w:style w:type="paragraph" w:customStyle="1" w:styleId="a8">
    <w:name w:val="Название"/>
    <w:basedOn w:val="a"/>
    <w:next w:val="a6"/>
    <w:qFormat/>
    <w:pPr>
      <w:keepNext/>
      <w:spacing w:before="240" w:after="120"/>
    </w:pPr>
    <w:rPr>
      <w:rFonts w:ascii="Arial" w:hAnsi="Arial" w:cs="Tahoma"/>
      <w:sz w:val="28"/>
      <w:szCs w:val="28"/>
    </w:rPr>
  </w:style>
  <w:style w:type="paragraph" w:styleId="a9">
    <w:name w:val="Subtitle"/>
    <w:basedOn w:val="a8"/>
    <w:next w:val="a6"/>
    <w:qFormat/>
    <w:pPr>
      <w:jc w:val="center"/>
    </w:pPr>
    <w:rPr>
      <w:i/>
      <w:iCs/>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styleId="ac">
    <w:name w:val="Balloon Text"/>
    <w:basedOn w:val="a"/>
    <w:rPr>
      <w:rFonts w:ascii="Tahoma" w:hAnsi="Tahoma" w:cs="Tahoma"/>
      <w:sz w:val="16"/>
      <w:szCs w:val="16"/>
    </w:rPr>
  </w:style>
  <w:style w:type="paragraph" w:customStyle="1" w:styleId="ConsPlusNormal">
    <w:name w:val="ConsPlusNormal"/>
    <w:rsid w:val="00044CD7"/>
    <w:pPr>
      <w:widowControl w:val="0"/>
      <w:autoSpaceDE w:val="0"/>
      <w:autoSpaceDN w:val="0"/>
    </w:pPr>
    <w:rPr>
      <w:rFonts w:ascii="Calibri" w:hAnsi="Calibri" w:cs="Calibri"/>
      <w:sz w:val="22"/>
    </w:rPr>
  </w:style>
  <w:style w:type="paragraph" w:customStyle="1" w:styleId="12">
    <w:name w:val="Обычный1"/>
    <w:rsid w:val="005D73B9"/>
  </w:style>
  <w:style w:type="paragraph" w:styleId="ad">
    <w:name w:val="Body Text Indent"/>
    <w:basedOn w:val="a"/>
    <w:link w:val="ae"/>
    <w:uiPriority w:val="99"/>
    <w:unhideWhenUsed/>
    <w:rsid w:val="005D73B9"/>
    <w:pPr>
      <w:spacing w:after="120"/>
      <w:ind w:left="283"/>
    </w:pPr>
  </w:style>
  <w:style w:type="character" w:customStyle="1" w:styleId="ae">
    <w:name w:val="Основной текст с отступом Знак"/>
    <w:link w:val="ad"/>
    <w:uiPriority w:val="99"/>
    <w:rsid w:val="005D73B9"/>
    <w:rPr>
      <w:rFonts w:eastAsia="Lucida Sans Unicode"/>
      <w:kern w:val="1"/>
      <w:sz w:val="24"/>
      <w:szCs w:val="24"/>
      <w:lang w:eastAsia="ar-SA"/>
    </w:rPr>
  </w:style>
  <w:style w:type="paragraph" w:customStyle="1" w:styleId="af">
    <w:name w:val="Прижатый влево"/>
    <w:basedOn w:val="a"/>
    <w:next w:val="a"/>
    <w:uiPriority w:val="99"/>
    <w:rsid w:val="00A6660C"/>
    <w:pPr>
      <w:suppressAutoHyphens w:val="0"/>
      <w:autoSpaceDE w:val="0"/>
      <w:autoSpaceDN w:val="0"/>
      <w:adjustRightInd w:val="0"/>
    </w:pPr>
    <w:rPr>
      <w:rFonts w:ascii="Arial" w:eastAsia="Times New Roman" w:hAnsi="Arial" w:cs="Arial"/>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2528A7A2B962FD645E1F9F362015C45E85DB2F80EC914F5E4AAF4A976C6C3A8E2D5498E79F7B60C901D4B34AP0ZBM" TargetMode="External"/><Relationship Id="rId3" Type="http://schemas.openxmlformats.org/officeDocument/2006/relationships/settings" Target="settings.xml"/><Relationship Id="rId7" Type="http://schemas.openxmlformats.org/officeDocument/2006/relationships/hyperlink" Target="consultantplus://offline/ref=CA2528A7A2B962FD645E1F9F362015C45E85DB2F80EC914F5E4AAF4A976C6C3A9C2D0C94E6986D65C91482E20F575539D34AECF34FB6B199P9Z4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Eleonora\Desktop\&#1050;&#1086;&#1084;&#1087;&#1099;\&#1040;&#1091;&#1082;&#1094;&#1080;&#1086;&#1085;\&#1076;&#1086;&#1082;&#1091;&#1084;&#1077;&#1085;&#1090;&#1072;&#1094;&#1080;&#1103;%20&#1086;&#1088;&#1075;&#1090;&#1077;&#1093;&#1085;&#1080;&#1082;&#1072;%20(&#1082;&#1086;&#1084;&#1080;&#1090;&#1077;&#1090;).docx" TargetMode="External"/><Relationship Id="rId11" Type="http://schemas.openxmlformats.org/officeDocument/2006/relationships/theme" Target="theme/theme1.xml"/><Relationship Id="rId5" Type="http://schemas.openxmlformats.org/officeDocument/2006/relationships/hyperlink" Target="file:///C:\Users\Eleonora\Desktop\&#1050;&#1086;&#1084;&#1087;&#1099;\&#1040;&#1091;&#1082;&#1094;&#1080;&#1086;&#1085;\&#1076;&#1086;&#1082;&#1091;&#1084;&#1077;&#1085;&#1090;&#1072;&#1094;&#1080;&#1103;%20&#1086;&#1088;&#1075;&#1090;&#1077;&#1093;&#1085;&#1080;&#1082;&#1072;%20(&#1082;&#1086;&#1084;&#1080;&#1090;&#1077;&#1090;).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A2528A7A2B962FD645E1F9F362015C45E85DB2F80EC914F5E4AAF4A976C6C3A9C2D0C94E6986D67C11482E20F575539D34AECF34FB6B199P9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1667</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11153</CharactersWithSpaces>
  <SharedDoc>false</SharedDoc>
  <HLinks>
    <vt:vector size="30" baseType="variant">
      <vt:variant>
        <vt:i4>7536694</vt:i4>
      </vt:variant>
      <vt:variant>
        <vt:i4>12</vt:i4>
      </vt:variant>
      <vt:variant>
        <vt:i4>0</vt:i4>
      </vt:variant>
      <vt:variant>
        <vt:i4>5</vt:i4>
      </vt:variant>
      <vt:variant>
        <vt:lpwstr>consultantplus://offline/ref=CA2528A7A2B962FD645E1F9F362015C45E85DB2F80EC914F5E4AAF4A976C6C3A9C2D0C94E6986D67C11482E20F575539D34AECF34FB6B199P9Z4M</vt:lpwstr>
      </vt:variant>
      <vt:variant>
        <vt:lpwstr/>
      </vt:variant>
      <vt:variant>
        <vt:i4>4521990</vt:i4>
      </vt:variant>
      <vt:variant>
        <vt:i4>9</vt:i4>
      </vt:variant>
      <vt:variant>
        <vt:i4>0</vt:i4>
      </vt:variant>
      <vt:variant>
        <vt:i4>5</vt:i4>
      </vt:variant>
      <vt:variant>
        <vt:lpwstr>consultantplus://offline/ref=CA2528A7A2B962FD645E1F9F362015C45E85DB2F80EC914F5E4AAF4A976C6C3A8E2D5498E79F7B60C901D4B34AP0ZBM</vt:lpwstr>
      </vt:variant>
      <vt:variant>
        <vt:lpwstr/>
      </vt:variant>
      <vt:variant>
        <vt:i4>7536700</vt:i4>
      </vt:variant>
      <vt:variant>
        <vt:i4>6</vt:i4>
      </vt:variant>
      <vt:variant>
        <vt:i4>0</vt:i4>
      </vt:variant>
      <vt:variant>
        <vt:i4>5</vt:i4>
      </vt:variant>
      <vt:variant>
        <vt:lpwstr>consultantplus://offline/ref=CA2528A7A2B962FD645E1F9F362015C45E85DB2F80EC914F5E4AAF4A976C6C3A9C2D0C94E6986D65C91482E20F575539D34AECF34FB6B199P9Z4M</vt:lpwstr>
      </vt:variant>
      <vt:variant>
        <vt:lpwstr/>
      </vt:variant>
      <vt:variant>
        <vt:i4>7275617</vt:i4>
      </vt:variant>
      <vt:variant>
        <vt:i4>3</vt:i4>
      </vt:variant>
      <vt:variant>
        <vt:i4>0</vt:i4>
      </vt:variant>
      <vt:variant>
        <vt:i4>5</vt:i4>
      </vt:variant>
      <vt:variant>
        <vt:lpwstr>C:\Users\Eleonora\Desktop\Компы\Аукцион\документация оргтехника (комитет).docx</vt:lpwstr>
      </vt:variant>
      <vt:variant>
        <vt:lpwstr>Par35</vt:lpwstr>
      </vt:variant>
      <vt:variant>
        <vt:i4>7144545</vt:i4>
      </vt:variant>
      <vt:variant>
        <vt:i4>0</vt:i4>
      </vt:variant>
      <vt:variant>
        <vt:i4>0</vt:i4>
      </vt:variant>
      <vt:variant>
        <vt:i4>5</vt:i4>
      </vt:variant>
      <vt:variant>
        <vt:lpwstr>C:\Users\Eleonora\Desktop\Компы\Аукцион\документация оргтехника (комитет).docx</vt:lpwstr>
      </vt:variant>
      <vt:variant>
        <vt:lpwstr>Par13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oodu1</dc:creator>
  <cp:keywords/>
  <cp:lastModifiedBy>Пользователь</cp:lastModifiedBy>
  <cp:revision>18</cp:revision>
  <cp:lastPrinted>2020-12-28T11:11:00Z</cp:lastPrinted>
  <dcterms:created xsi:type="dcterms:W3CDTF">2026-05-27T09:20:00Z</dcterms:created>
  <dcterms:modified xsi:type="dcterms:W3CDTF">2026-05-27T09:22:00Z</dcterms:modified>
</cp:coreProperties>
</file>