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F5D" w:rsidRPr="00B16CF9" w:rsidRDefault="00B16CF9" w:rsidP="00FB14CB">
      <w:pPr>
        <w:jc w:val="center"/>
        <w:rPr>
          <w:rFonts w:ascii="Times New Roman" w:hAnsi="Times New Roman" w:cs="Times New Roman"/>
          <w:sz w:val="18"/>
          <w:szCs w:val="18"/>
        </w:rPr>
      </w:pPr>
      <w:r w:rsidRPr="00B16CF9">
        <w:rPr>
          <w:rFonts w:ascii="Times New Roman" w:hAnsi="Times New Roman" w:cs="Times New Roman"/>
          <w:sz w:val="18"/>
          <w:szCs w:val="18"/>
        </w:rPr>
        <w:t xml:space="preserve">Наименование и характеристики арендуемого медицинского </w:t>
      </w:r>
      <w:r w:rsidR="00FB14CB" w:rsidRPr="00B16CF9">
        <w:rPr>
          <w:rFonts w:ascii="Times New Roman" w:hAnsi="Times New Roman" w:cs="Times New Roman"/>
          <w:sz w:val="18"/>
          <w:szCs w:val="18"/>
        </w:rPr>
        <w:t xml:space="preserve">оборудования </w:t>
      </w:r>
    </w:p>
    <w:tbl>
      <w:tblPr>
        <w:tblW w:w="5331" w:type="pct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1120"/>
        <w:gridCol w:w="2841"/>
        <w:gridCol w:w="5963"/>
        <w:gridCol w:w="2835"/>
        <w:gridCol w:w="1416"/>
        <w:gridCol w:w="1419"/>
      </w:tblGrid>
      <w:tr w:rsidR="00B16CF9" w:rsidRPr="00B16CF9" w:rsidTr="00B16CF9">
        <w:trPr>
          <w:trHeight w:val="20"/>
        </w:trPr>
        <w:tc>
          <w:tcPr>
            <w:tcW w:w="359" w:type="pct"/>
            <w:shd w:val="clear" w:color="auto" w:fill="FFFFFF"/>
            <w:tcMar>
              <w:left w:w="28" w:type="dxa"/>
              <w:right w:w="28" w:type="dxa"/>
            </w:tcMar>
            <w:hideMark/>
          </w:tcPr>
          <w:p w:rsidR="00B16CF9" w:rsidRPr="00B16CF9" w:rsidRDefault="00B16CF9" w:rsidP="001D481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11" w:type="pct"/>
            <w:shd w:val="clear" w:color="auto" w:fill="FFFFFF"/>
            <w:tcMar>
              <w:left w:w="28" w:type="dxa"/>
              <w:right w:w="28" w:type="dxa"/>
            </w:tcMar>
            <w:hideMark/>
          </w:tcPr>
          <w:p w:rsidR="00B16CF9" w:rsidRPr="00B16CF9" w:rsidRDefault="00B16CF9" w:rsidP="001D481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характеристики</w:t>
            </w:r>
          </w:p>
        </w:tc>
        <w:tc>
          <w:tcPr>
            <w:tcW w:w="1912" w:type="pct"/>
            <w:shd w:val="clear" w:color="auto" w:fill="FFFFFF"/>
            <w:tcMar>
              <w:left w:w="28" w:type="dxa"/>
              <w:right w:w="28" w:type="dxa"/>
            </w:tcMar>
            <w:hideMark/>
          </w:tcPr>
          <w:p w:rsidR="00B16CF9" w:rsidRPr="00B16CF9" w:rsidRDefault="00B16CF9" w:rsidP="001D481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характеристики, единица измерения, указанные в извещении,</w:t>
            </w:r>
          </w:p>
        </w:tc>
        <w:tc>
          <w:tcPr>
            <w:tcW w:w="90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1D481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Обоснование включения дополнительной информации в сведения о товаре, работе, услуге      </w:t>
            </w:r>
          </w:p>
        </w:tc>
        <w:tc>
          <w:tcPr>
            <w:tcW w:w="454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1D481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455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1D481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</w:tr>
      <w:tr w:rsidR="00B16CF9" w:rsidRPr="00B16CF9" w:rsidTr="00B16CF9">
        <w:trPr>
          <w:trHeight w:val="20"/>
        </w:trPr>
        <w:tc>
          <w:tcPr>
            <w:tcW w:w="35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1D481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Морозильная камера VT78,</w:t>
            </w:r>
          </w:p>
          <w:p w:rsidR="00B16CF9" w:rsidRPr="00B16CF9" w:rsidRDefault="00B16CF9" w:rsidP="001D481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Дания</w:t>
            </w:r>
          </w:p>
        </w:tc>
        <w:tc>
          <w:tcPr>
            <w:tcW w:w="911" w:type="pct"/>
            <w:shd w:val="clear" w:color="auto" w:fill="FFFFFF"/>
            <w:tcMar>
              <w:left w:w="28" w:type="dxa"/>
              <w:right w:w="28" w:type="dxa"/>
            </w:tcMar>
            <w:hideMark/>
          </w:tcPr>
          <w:p w:rsidR="00B16CF9" w:rsidRPr="00B16CF9" w:rsidRDefault="00B16CF9" w:rsidP="001D481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Описание</w:t>
            </w:r>
          </w:p>
        </w:tc>
        <w:tc>
          <w:tcPr>
            <w:tcW w:w="1912" w:type="pct"/>
            <w:shd w:val="clear" w:color="auto" w:fill="FFFFFF"/>
            <w:tcMar>
              <w:left w:w="28" w:type="dxa"/>
              <w:right w:w="28" w:type="dxa"/>
            </w:tcMar>
            <w:hideMark/>
          </w:tcPr>
          <w:p w:rsidR="00B16CF9" w:rsidRPr="00B16CF9" w:rsidRDefault="00B16CF9" w:rsidP="001D481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Компактный низкотемпературный морозильник с цифровым дисплеем, электронным контроллером </w:t>
            </w:r>
            <w:proofErr w:type="spellStart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Dixell</w:t>
            </w:r>
            <w:proofErr w:type="spellEnd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XR30CX и замком. Модель предназначена для испытаний, научных исследований и длительного хранения таких веществ, как антитела и клеточные культуры, различные медицинские препараты.</w:t>
            </w:r>
            <w:r w:rsidRPr="00B16C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Один компрессор. Низкий уровень энергопотребления. Низкий уровень шума (менее 55 ДБ). Микропроцессорное регулирование температуры и текстовый цифровой дисплей. Компактный дизайн. Различные сигнальные и защитные устройства для сохранения ценных образцов. Удобная конструкция внутренней камеры. Встроенный замок.</w:t>
            </w:r>
          </w:p>
        </w:tc>
        <w:tc>
          <w:tcPr>
            <w:tcW w:w="90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1D481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1D481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gramEnd"/>
          </w:p>
        </w:tc>
        <w:tc>
          <w:tcPr>
            <w:tcW w:w="455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1D481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B16CF9" w:rsidRPr="00B16CF9" w:rsidTr="00B16CF9">
        <w:trPr>
          <w:trHeight w:val="20"/>
        </w:trPr>
        <w:tc>
          <w:tcPr>
            <w:tcW w:w="359" w:type="pct"/>
            <w:shd w:val="clear" w:color="auto" w:fill="FFFFFF"/>
            <w:tcMar>
              <w:left w:w="28" w:type="dxa"/>
              <w:right w:w="28" w:type="dxa"/>
            </w:tcMar>
            <w:hideMark/>
          </w:tcPr>
          <w:p w:rsidR="00B16CF9" w:rsidRPr="00B16CF9" w:rsidRDefault="00B16CF9" w:rsidP="001D481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1" w:type="pct"/>
            <w:shd w:val="clear" w:color="auto" w:fill="FFFFFF"/>
            <w:noWrap/>
            <w:tcMar>
              <w:left w:w="28" w:type="dxa"/>
              <w:right w:w="28" w:type="dxa"/>
            </w:tcMar>
            <w:hideMark/>
          </w:tcPr>
          <w:p w:rsidR="00B16CF9" w:rsidRPr="00B16CF9" w:rsidRDefault="00B16CF9" w:rsidP="001D481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Характеристики по КТРУ:</w:t>
            </w:r>
          </w:p>
        </w:tc>
        <w:tc>
          <w:tcPr>
            <w:tcW w:w="1912" w:type="pct"/>
            <w:shd w:val="clear" w:color="auto" w:fill="FFFFFF"/>
            <w:tcMar>
              <w:left w:w="28" w:type="dxa"/>
              <w:right w:w="28" w:type="dxa"/>
            </w:tcMar>
            <w:hideMark/>
          </w:tcPr>
          <w:p w:rsidR="00B16CF9" w:rsidRPr="00B16CF9" w:rsidRDefault="00B16CF9" w:rsidP="001D481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1D481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1D481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1D481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6CF9" w:rsidRPr="00B16CF9" w:rsidTr="00B16CF9">
        <w:trPr>
          <w:trHeight w:val="20"/>
        </w:trPr>
        <w:tc>
          <w:tcPr>
            <w:tcW w:w="359" w:type="pct"/>
            <w:shd w:val="clear" w:color="auto" w:fill="FFFFFF"/>
            <w:tcMar>
              <w:left w:w="28" w:type="dxa"/>
              <w:right w:w="28" w:type="dxa"/>
            </w:tcMar>
            <w:hideMark/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1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B16CF9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Тип управления</w:t>
            </w:r>
          </w:p>
        </w:tc>
        <w:tc>
          <w:tcPr>
            <w:tcW w:w="1912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электронное</w:t>
            </w:r>
          </w:p>
        </w:tc>
        <w:tc>
          <w:tcPr>
            <w:tcW w:w="90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Для удобства работы персонала</w:t>
            </w:r>
          </w:p>
        </w:tc>
        <w:tc>
          <w:tcPr>
            <w:tcW w:w="454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6CF9" w:rsidRPr="00B16CF9" w:rsidTr="00B16CF9">
        <w:trPr>
          <w:trHeight w:val="20"/>
        </w:trPr>
        <w:tc>
          <w:tcPr>
            <w:tcW w:w="359" w:type="pct"/>
            <w:shd w:val="clear" w:color="auto" w:fill="FFFFFF"/>
            <w:tcMar>
              <w:left w:w="28" w:type="dxa"/>
              <w:right w:w="28" w:type="dxa"/>
            </w:tcMar>
            <w:hideMark/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1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Температурный режим, </w:t>
            </w:r>
            <w:proofErr w:type="gramStart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  <w:proofErr w:type="gramEnd"/>
          </w:p>
        </w:tc>
        <w:tc>
          <w:tcPr>
            <w:tcW w:w="1912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6D1F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одна зона до -80</w:t>
            </w:r>
            <w:r w:rsidRPr="00B16CF9">
              <w:rPr>
                <w:rFonts w:ascii="Times New Roman" w:hAnsi="Times New Roman" w:cs="Times New Roman"/>
                <w:color w:val="555555"/>
                <w:sz w:val="18"/>
                <w:szCs w:val="18"/>
                <w:shd w:val="clear" w:color="auto" w:fill="FFFFFF"/>
              </w:rPr>
              <w:t>°C</w:t>
            </w:r>
          </w:p>
        </w:tc>
        <w:tc>
          <w:tcPr>
            <w:tcW w:w="90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Для обеспечения требуемых функциональных характеристик</w:t>
            </w:r>
          </w:p>
        </w:tc>
        <w:tc>
          <w:tcPr>
            <w:tcW w:w="454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6CF9" w:rsidRPr="00B16CF9" w:rsidTr="00B16CF9">
        <w:trPr>
          <w:trHeight w:val="20"/>
        </w:trPr>
        <w:tc>
          <w:tcPr>
            <w:tcW w:w="359" w:type="pct"/>
            <w:shd w:val="clear" w:color="auto" w:fill="FFFFFF"/>
            <w:tcMar>
              <w:left w:w="28" w:type="dxa"/>
              <w:right w:w="28" w:type="dxa"/>
            </w:tcMar>
            <w:hideMark/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1" w:type="pct"/>
            <w:shd w:val="clear" w:color="auto" w:fill="FFFFFF"/>
            <w:noWrap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Цвет:</w:t>
            </w:r>
          </w:p>
        </w:tc>
        <w:tc>
          <w:tcPr>
            <w:tcW w:w="1912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белый</w:t>
            </w:r>
          </w:p>
        </w:tc>
        <w:tc>
          <w:tcPr>
            <w:tcW w:w="90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6CF9" w:rsidRPr="00B16CF9" w:rsidTr="00B16CF9">
        <w:trPr>
          <w:trHeight w:val="20"/>
        </w:trPr>
        <w:tc>
          <w:tcPr>
            <w:tcW w:w="359" w:type="pct"/>
            <w:shd w:val="clear" w:color="auto" w:fill="FFFFFF"/>
            <w:tcMar>
              <w:left w:w="28" w:type="dxa"/>
              <w:right w:w="28" w:type="dxa"/>
            </w:tcMar>
            <w:hideMark/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1" w:type="pct"/>
            <w:shd w:val="clear" w:color="auto" w:fill="FFFFFF"/>
            <w:noWrap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Наличие замка:</w:t>
            </w:r>
          </w:p>
        </w:tc>
        <w:tc>
          <w:tcPr>
            <w:tcW w:w="1912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90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6CF9" w:rsidRPr="00B16CF9" w:rsidTr="00B16CF9">
        <w:trPr>
          <w:trHeight w:val="20"/>
        </w:trPr>
        <w:tc>
          <w:tcPr>
            <w:tcW w:w="359" w:type="pct"/>
            <w:shd w:val="clear" w:color="auto" w:fill="FFFFFF"/>
            <w:tcMar>
              <w:left w:w="28" w:type="dxa"/>
              <w:right w:w="28" w:type="dxa"/>
            </w:tcMar>
            <w:hideMark/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1" w:type="pct"/>
            <w:shd w:val="clear" w:color="auto" w:fill="FFFFFF"/>
            <w:noWrap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Автоматическое оттаивание:</w:t>
            </w:r>
          </w:p>
        </w:tc>
        <w:tc>
          <w:tcPr>
            <w:tcW w:w="1912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90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6CF9" w:rsidRPr="00B16CF9" w:rsidTr="00B16CF9">
        <w:trPr>
          <w:trHeight w:val="20"/>
        </w:trPr>
        <w:tc>
          <w:tcPr>
            <w:tcW w:w="359" w:type="pct"/>
            <w:shd w:val="clear" w:color="auto" w:fill="FFFFFF"/>
            <w:tcMar>
              <w:left w:w="28" w:type="dxa"/>
              <w:right w:w="28" w:type="dxa"/>
            </w:tcMar>
            <w:hideMark/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1" w:type="pct"/>
            <w:shd w:val="clear" w:color="auto" w:fill="FFFFFF"/>
            <w:noWrap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корзин в комплекте:</w:t>
            </w:r>
          </w:p>
        </w:tc>
        <w:tc>
          <w:tcPr>
            <w:tcW w:w="1912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6CF9" w:rsidRPr="00B16CF9" w:rsidTr="00B16CF9">
        <w:trPr>
          <w:trHeight w:val="20"/>
        </w:trPr>
        <w:tc>
          <w:tcPr>
            <w:tcW w:w="359" w:type="pct"/>
            <w:shd w:val="clear" w:color="auto" w:fill="FFFFFF"/>
            <w:tcMar>
              <w:left w:w="28" w:type="dxa"/>
              <w:right w:w="28" w:type="dxa"/>
            </w:tcMar>
            <w:hideMark/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1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Сигнал повышения температуры:</w:t>
            </w:r>
          </w:p>
        </w:tc>
        <w:tc>
          <w:tcPr>
            <w:tcW w:w="1912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90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6CF9" w:rsidRPr="00B16CF9" w:rsidTr="00B16CF9">
        <w:trPr>
          <w:trHeight w:val="20"/>
        </w:trPr>
        <w:tc>
          <w:tcPr>
            <w:tcW w:w="359" w:type="pct"/>
            <w:shd w:val="clear" w:color="auto" w:fill="FFFFFF"/>
            <w:tcMar>
              <w:left w:w="28" w:type="dxa"/>
              <w:right w:w="28" w:type="dxa"/>
            </w:tcMar>
            <w:hideMark/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1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Дополнительные характеристики:</w:t>
            </w:r>
          </w:p>
        </w:tc>
        <w:tc>
          <w:tcPr>
            <w:tcW w:w="1912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6CF9" w:rsidRPr="00B16CF9" w:rsidTr="00B16CF9">
        <w:trPr>
          <w:trHeight w:val="20"/>
        </w:trPr>
        <w:tc>
          <w:tcPr>
            <w:tcW w:w="359" w:type="pct"/>
            <w:shd w:val="clear" w:color="auto" w:fill="FFFFFF"/>
            <w:tcMar>
              <w:left w:w="28" w:type="dxa"/>
              <w:right w:w="28" w:type="dxa"/>
            </w:tcMar>
            <w:hideMark/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1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6D1F2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555555"/>
                <w:sz w:val="18"/>
                <w:szCs w:val="18"/>
              </w:rPr>
            </w:pPr>
            <w:r w:rsidRPr="00B16CF9">
              <w:rPr>
                <w:color w:val="000000"/>
                <w:sz w:val="18"/>
                <w:szCs w:val="18"/>
              </w:rPr>
              <w:t>Температурный режим</w:t>
            </w:r>
          </w:p>
        </w:tc>
        <w:tc>
          <w:tcPr>
            <w:tcW w:w="1912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6D1F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-60…- 80</w:t>
            </w:r>
            <w:r w:rsidRPr="00B16CF9">
              <w:rPr>
                <w:rFonts w:ascii="Times New Roman" w:hAnsi="Times New Roman" w:cs="Times New Roman"/>
                <w:color w:val="555555"/>
                <w:sz w:val="18"/>
                <w:szCs w:val="18"/>
                <w:shd w:val="clear" w:color="auto" w:fill="FFFFFF"/>
              </w:rPr>
              <w:t>°C</w:t>
            </w:r>
          </w:p>
        </w:tc>
        <w:tc>
          <w:tcPr>
            <w:tcW w:w="909" w:type="pct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Для обеспечения требуемых функциональных характеристик</w:t>
            </w:r>
          </w:p>
        </w:tc>
        <w:tc>
          <w:tcPr>
            <w:tcW w:w="454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6CF9" w:rsidRPr="00B16CF9" w:rsidTr="00B16CF9">
        <w:trPr>
          <w:trHeight w:val="20"/>
        </w:trPr>
        <w:tc>
          <w:tcPr>
            <w:tcW w:w="359" w:type="pct"/>
            <w:shd w:val="clear" w:color="auto" w:fill="FFFFFF"/>
            <w:tcMar>
              <w:left w:w="28" w:type="dxa"/>
              <w:right w:w="28" w:type="dxa"/>
            </w:tcMar>
            <w:hideMark/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1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Оттайка</w:t>
            </w:r>
            <w:proofErr w:type="spellEnd"/>
          </w:p>
        </w:tc>
        <w:tc>
          <w:tcPr>
            <w:tcW w:w="1912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ручная</w:t>
            </w:r>
          </w:p>
        </w:tc>
        <w:tc>
          <w:tcPr>
            <w:tcW w:w="909" w:type="pct"/>
            <w:vMerge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6CF9" w:rsidRPr="00B16CF9" w:rsidTr="00B16CF9">
        <w:trPr>
          <w:trHeight w:val="20"/>
        </w:trPr>
        <w:tc>
          <w:tcPr>
            <w:tcW w:w="359" w:type="pct"/>
            <w:shd w:val="clear" w:color="auto" w:fill="FFFFFF"/>
            <w:tcMar>
              <w:left w:w="28" w:type="dxa"/>
              <w:right w:w="28" w:type="dxa"/>
            </w:tcMar>
            <w:hideMark/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1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Температура окружающей среды</w:t>
            </w:r>
          </w:p>
        </w:tc>
        <w:tc>
          <w:tcPr>
            <w:tcW w:w="1912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+16..+32 °C</w:t>
            </w:r>
          </w:p>
        </w:tc>
        <w:tc>
          <w:tcPr>
            <w:tcW w:w="909" w:type="pct"/>
            <w:vMerge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6CF9" w:rsidRPr="00B16CF9" w:rsidTr="00B16CF9">
        <w:trPr>
          <w:trHeight w:val="20"/>
        </w:trPr>
        <w:tc>
          <w:tcPr>
            <w:tcW w:w="359" w:type="pct"/>
            <w:shd w:val="clear" w:color="auto" w:fill="FFFFFF"/>
            <w:tcMar>
              <w:left w:w="28" w:type="dxa"/>
              <w:right w:w="28" w:type="dxa"/>
            </w:tcMar>
            <w:hideMark/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1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Хладагент </w:t>
            </w:r>
          </w:p>
        </w:tc>
        <w:tc>
          <w:tcPr>
            <w:tcW w:w="1912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Nature</w:t>
            </w:r>
            <w:proofErr w:type="spellEnd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R</w:t>
            </w:r>
          </w:p>
        </w:tc>
        <w:tc>
          <w:tcPr>
            <w:tcW w:w="909" w:type="pct"/>
            <w:vMerge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6CF9" w:rsidRPr="00B16CF9" w:rsidTr="00B16CF9">
        <w:trPr>
          <w:trHeight w:val="20"/>
        </w:trPr>
        <w:tc>
          <w:tcPr>
            <w:tcW w:w="359" w:type="pct"/>
            <w:shd w:val="clear" w:color="auto" w:fill="FFFFFF"/>
            <w:tcMar>
              <w:left w:w="28" w:type="dxa"/>
              <w:right w:w="28" w:type="dxa"/>
            </w:tcMar>
            <w:hideMark/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1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Номинальное напряжение</w:t>
            </w:r>
          </w:p>
        </w:tc>
        <w:tc>
          <w:tcPr>
            <w:tcW w:w="1912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</w:t>
            </w:r>
            <w:proofErr w:type="gramStart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</w:t>
            </w:r>
            <w:proofErr w:type="gramEnd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50 Гц</w:t>
            </w:r>
          </w:p>
        </w:tc>
        <w:tc>
          <w:tcPr>
            <w:tcW w:w="90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Энергосбережение</w:t>
            </w:r>
          </w:p>
        </w:tc>
        <w:tc>
          <w:tcPr>
            <w:tcW w:w="454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6CF9" w:rsidRPr="00B16CF9" w:rsidTr="00B16CF9">
        <w:trPr>
          <w:trHeight w:val="20"/>
        </w:trPr>
        <w:tc>
          <w:tcPr>
            <w:tcW w:w="359" w:type="pct"/>
            <w:shd w:val="clear" w:color="auto" w:fill="FFFFFF"/>
            <w:tcMar>
              <w:left w:w="28" w:type="dxa"/>
              <w:right w:w="28" w:type="dxa"/>
            </w:tcMar>
            <w:hideMark/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1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Потребляемая мощность</w:t>
            </w:r>
          </w:p>
        </w:tc>
        <w:tc>
          <w:tcPr>
            <w:tcW w:w="1912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 Вт</w:t>
            </w:r>
          </w:p>
        </w:tc>
        <w:tc>
          <w:tcPr>
            <w:tcW w:w="90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Энергосбережение</w:t>
            </w:r>
          </w:p>
        </w:tc>
        <w:tc>
          <w:tcPr>
            <w:tcW w:w="454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6CF9" w:rsidRPr="00B16CF9" w:rsidTr="00B16CF9">
        <w:trPr>
          <w:trHeight w:val="20"/>
        </w:trPr>
        <w:tc>
          <w:tcPr>
            <w:tcW w:w="359" w:type="pct"/>
            <w:shd w:val="clear" w:color="auto" w:fill="FFFFFF"/>
            <w:tcMar>
              <w:left w:w="28" w:type="dxa"/>
              <w:right w:w="28" w:type="dxa"/>
            </w:tcMar>
            <w:hideMark/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1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Энергопотребление в сутки</w:t>
            </w:r>
          </w:p>
        </w:tc>
        <w:tc>
          <w:tcPr>
            <w:tcW w:w="1912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5,1 кВт</w:t>
            </w:r>
          </w:p>
        </w:tc>
        <w:tc>
          <w:tcPr>
            <w:tcW w:w="90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Энергосбережение</w:t>
            </w:r>
          </w:p>
        </w:tc>
        <w:tc>
          <w:tcPr>
            <w:tcW w:w="454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6CF9" w:rsidRPr="00B16CF9" w:rsidTr="00B16CF9">
        <w:trPr>
          <w:trHeight w:val="20"/>
        </w:trPr>
        <w:tc>
          <w:tcPr>
            <w:tcW w:w="359" w:type="pct"/>
            <w:shd w:val="clear" w:color="auto" w:fill="FFFFFF"/>
            <w:tcMar>
              <w:left w:w="28" w:type="dxa"/>
              <w:right w:w="28" w:type="dxa"/>
            </w:tcMar>
            <w:hideMark/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1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Компрессор (модель) </w:t>
            </w:r>
          </w:p>
        </w:tc>
        <w:tc>
          <w:tcPr>
            <w:tcW w:w="1912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Embraco</w:t>
            </w:r>
            <w:proofErr w:type="spellEnd"/>
          </w:p>
        </w:tc>
        <w:tc>
          <w:tcPr>
            <w:tcW w:w="90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6CF9" w:rsidRPr="00B16CF9" w:rsidTr="00B16CF9">
        <w:trPr>
          <w:trHeight w:val="20"/>
        </w:trPr>
        <w:tc>
          <w:tcPr>
            <w:tcW w:w="359" w:type="pct"/>
            <w:shd w:val="clear" w:color="auto" w:fill="FFFFFF"/>
            <w:tcMar>
              <w:left w:w="28" w:type="dxa"/>
              <w:right w:w="28" w:type="dxa"/>
            </w:tcMar>
            <w:hideMark/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1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Конденсатор </w:t>
            </w:r>
          </w:p>
        </w:tc>
        <w:tc>
          <w:tcPr>
            <w:tcW w:w="1912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ламелевый</w:t>
            </w:r>
            <w:proofErr w:type="spellEnd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блок с вентилятором</w:t>
            </w:r>
          </w:p>
        </w:tc>
        <w:tc>
          <w:tcPr>
            <w:tcW w:w="90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56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Максимальная площадь теплообмена, повышенная теплоотдача, </w:t>
            </w:r>
            <w:proofErr w:type="spellStart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энергоэффективность</w:t>
            </w:r>
            <w:proofErr w:type="spellEnd"/>
          </w:p>
        </w:tc>
        <w:tc>
          <w:tcPr>
            <w:tcW w:w="454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6CF9" w:rsidRPr="00B16CF9" w:rsidTr="00B16CF9">
        <w:trPr>
          <w:trHeight w:val="20"/>
        </w:trPr>
        <w:tc>
          <w:tcPr>
            <w:tcW w:w="359" w:type="pct"/>
            <w:shd w:val="clear" w:color="auto" w:fill="FFFFFF"/>
            <w:tcMar>
              <w:left w:w="28" w:type="dxa"/>
              <w:right w:w="28" w:type="dxa"/>
            </w:tcMar>
            <w:hideMark/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1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Объем (полезный) </w:t>
            </w:r>
          </w:p>
        </w:tc>
        <w:tc>
          <w:tcPr>
            <w:tcW w:w="1912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 л (71 л)</w:t>
            </w:r>
          </w:p>
        </w:tc>
        <w:tc>
          <w:tcPr>
            <w:tcW w:w="90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6CF9" w:rsidRPr="00B16CF9" w:rsidTr="00B16CF9">
        <w:trPr>
          <w:trHeight w:val="20"/>
        </w:trPr>
        <w:tc>
          <w:tcPr>
            <w:tcW w:w="359" w:type="pct"/>
            <w:shd w:val="clear" w:color="auto" w:fill="FFFFFF"/>
            <w:tcMar>
              <w:left w:w="28" w:type="dxa"/>
              <w:right w:w="28" w:type="dxa"/>
            </w:tcMar>
            <w:hideMark/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1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Крышка</w:t>
            </w:r>
          </w:p>
        </w:tc>
        <w:tc>
          <w:tcPr>
            <w:tcW w:w="1912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металлическая (глухая)</w:t>
            </w:r>
          </w:p>
        </w:tc>
        <w:tc>
          <w:tcPr>
            <w:tcW w:w="90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6CF9" w:rsidRPr="00B16CF9" w:rsidTr="00B16CF9">
        <w:trPr>
          <w:trHeight w:val="20"/>
        </w:trPr>
        <w:tc>
          <w:tcPr>
            <w:tcW w:w="359" w:type="pct"/>
            <w:shd w:val="clear" w:color="auto" w:fill="FFFFFF"/>
            <w:tcMar>
              <w:left w:w="28" w:type="dxa"/>
              <w:right w:w="28" w:type="dxa"/>
            </w:tcMar>
            <w:hideMark/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1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Контроллер</w:t>
            </w:r>
          </w:p>
        </w:tc>
        <w:tc>
          <w:tcPr>
            <w:tcW w:w="1912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электронный </w:t>
            </w:r>
            <w:proofErr w:type="spellStart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Dixell</w:t>
            </w:r>
            <w:proofErr w:type="spellEnd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XR30CX</w:t>
            </w:r>
          </w:p>
        </w:tc>
        <w:tc>
          <w:tcPr>
            <w:tcW w:w="90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Обеспечивает безопасную работу</w:t>
            </w:r>
          </w:p>
        </w:tc>
        <w:tc>
          <w:tcPr>
            <w:tcW w:w="454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6CF9" w:rsidRPr="00B16CF9" w:rsidTr="00B16CF9">
        <w:trPr>
          <w:trHeight w:val="20"/>
        </w:trPr>
        <w:tc>
          <w:tcPr>
            <w:tcW w:w="359" w:type="pct"/>
            <w:shd w:val="clear" w:color="auto" w:fill="FFFFFF"/>
            <w:tcMar>
              <w:left w:w="28" w:type="dxa"/>
              <w:right w:w="28" w:type="dxa"/>
            </w:tcMar>
            <w:hideMark/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1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Вмещается корзин</w:t>
            </w:r>
          </w:p>
        </w:tc>
        <w:tc>
          <w:tcPr>
            <w:tcW w:w="1912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 </w:t>
            </w:r>
            <w:proofErr w:type="spellStart"/>
            <w:proofErr w:type="gramStart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0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6CF9" w:rsidRPr="00B16CF9" w:rsidTr="00B16CF9">
        <w:trPr>
          <w:trHeight w:val="20"/>
        </w:trPr>
        <w:tc>
          <w:tcPr>
            <w:tcW w:w="359" w:type="pct"/>
            <w:shd w:val="clear" w:color="auto" w:fill="FFFFFF"/>
            <w:tcMar>
              <w:left w:w="28" w:type="dxa"/>
              <w:right w:w="28" w:type="dxa"/>
            </w:tcMar>
            <w:hideMark/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1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Толщина стенки корпуса</w:t>
            </w:r>
          </w:p>
        </w:tc>
        <w:tc>
          <w:tcPr>
            <w:tcW w:w="1912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мм</w:t>
            </w:r>
          </w:p>
        </w:tc>
        <w:tc>
          <w:tcPr>
            <w:tcW w:w="90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6CF9" w:rsidRPr="00B16CF9" w:rsidTr="00B16CF9">
        <w:trPr>
          <w:trHeight w:val="20"/>
        </w:trPr>
        <w:tc>
          <w:tcPr>
            <w:tcW w:w="359" w:type="pct"/>
            <w:shd w:val="clear" w:color="auto" w:fill="FFFFFF"/>
            <w:tcMar>
              <w:left w:w="28" w:type="dxa"/>
              <w:right w:w="28" w:type="dxa"/>
            </w:tcMar>
            <w:hideMark/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1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Наличие замка</w:t>
            </w:r>
          </w:p>
        </w:tc>
        <w:tc>
          <w:tcPr>
            <w:tcW w:w="1912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есть</w:t>
            </w:r>
          </w:p>
        </w:tc>
        <w:tc>
          <w:tcPr>
            <w:tcW w:w="90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56E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Для удобства работы персонала и обеспечивает безопасную работу</w:t>
            </w:r>
          </w:p>
        </w:tc>
        <w:tc>
          <w:tcPr>
            <w:tcW w:w="454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6CF9" w:rsidRPr="00B16CF9" w:rsidTr="00B16CF9">
        <w:trPr>
          <w:trHeight w:val="20"/>
        </w:trPr>
        <w:tc>
          <w:tcPr>
            <w:tcW w:w="359" w:type="pct"/>
            <w:shd w:val="clear" w:color="auto" w:fill="FFFFFF"/>
            <w:tcMar>
              <w:left w:w="28" w:type="dxa"/>
              <w:right w:w="28" w:type="dxa"/>
            </w:tcMar>
            <w:hideMark/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1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Наличие подсветки</w:t>
            </w:r>
          </w:p>
        </w:tc>
        <w:tc>
          <w:tcPr>
            <w:tcW w:w="1912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есть</w:t>
            </w:r>
          </w:p>
        </w:tc>
        <w:tc>
          <w:tcPr>
            <w:tcW w:w="90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Для удобства работы персонала</w:t>
            </w:r>
          </w:p>
        </w:tc>
        <w:tc>
          <w:tcPr>
            <w:tcW w:w="454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6CF9" w:rsidRPr="00B16CF9" w:rsidTr="00B16CF9">
        <w:trPr>
          <w:trHeight w:val="20"/>
        </w:trPr>
        <w:tc>
          <w:tcPr>
            <w:tcW w:w="359" w:type="pct"/>
            <w:shd w:val="clear" w:color="auto" w:fill="FFFFFF"/>
            <w:tcMar>
              <w:left w:w="28" w:type="dxa"/>
              <w:right w:w="28" w:type="dxa"/>
            </w:tcMar>
            <w:hideMark/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1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Изоляция </w:t>
            </w:r>
          </w:p>
        </w:tc>
        <w:tc>
          <w:tcPr>
            <w:tcW w:w="1912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циклопентан</w:t>
            </w:r>
            <w:proofErr w:type="spellEnd"/>
          </w:p>
        </w:tc>
        <w:tc>
          <w:tcPr>
            <w:tcW w:w="90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Обеспечивает безопасную работу</w:t>
            </w:r>
          </w:p>
        </w:tc>
        <w:tc>
          <w:tcPr>
            <w:tcW w:w="454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6CF9" w:rsidRPr="00B16CF9" w:rsidTr="00B16CF9">
        <w:trPr>
          <w:trHeight w:val="20"/>
        </w:trPr>
        <w:tc>
          <w:tcPr>
            <w:tcW w:w="359" w:type="pct"/>
            <w:shd w:val="clear" w:color="auto" w:fill="FFFFFF"/>
            <w:tcMar>
              <w:left w:w="28" w:type="dxa"/>
              <w:right w:w="28" w:type="dxa"/>
            </w:tcMar>
            <w:hideMark/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1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Уровень шума</w:t>
            </w:r>
          </w:p>
        </w:tc>
        <w:tc>
          <w:tcPr>
            <w:tcW w:w="1912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 дБ</w:t>
            </w:r>
          </w:p>
        </w:tc>
        <w:tc>
          <w:tcPr>
            <w:tcW w:w="90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6CF9" w:rsidRPr="00B16CF9" w:rsidTr="00B16CF9">
        <w:trPr>
          <w:trHeight w:val="20"/>
        </w:trPr>
        <w:tc>
          <w:tcPr>
            <w:tcW w:w="359" w:type="pct"/>
            <w:shd w:val="clear" w:color="auto" w:fill="FFFFFF"/>
            <w:tcMar>
              <w:left w:w="28" w:type="dxa"/>
              <w:right w:w="28" w:type="dxa"/>
            </w:tcMar>
            <w:hideMark/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red"/>
                <w:lang w:eastAsia="ru-RU"/>
              </w:rPr>
            </w:pPr>
          </w:p>
        </w:tc>
        <w:tc>
          <w:tcPr>
            <w:tcW w:w="911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Размеры (</w:t>
            </w:r>
            <w:proofErr w:type="spellStart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ДхШхВ</w:t>
            </w:r>
            <w:proofErr w:type="spellEnd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12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645х555х870 мм</w:t>
            </w:r>
          </w:p>
        </w:tc>
        <w:tc>
          <w:tcPr>
            <w:tcW w:w="90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red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Портативность морозильной камеры</w:t>
            </w:r>
          </w:p>
        </w:tc>
        <w:tc>
          <w:tcPr>
            <w:tcW w:w="454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6CF9" w:rsidRPr="00B16CF9" w:rsidTr="00B16CF9">
        <w:trPr>
          <w:trHeight w:val="20"/>
        </w:trPr>
        <w:tc>
          <w:tcPr>
            <w:tcW w:w="359" w:type="pct"/>
            <w:shd w:val="clear" w:color="auto" w:fill="FFFFFF"/>
            <w:tcMar>
              <w:left w:w="28" w:type="dxa"/>
              <w:right w:w="28" w:type="dxa"/>
            </w:tcMar>
            <w:hideMark/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red"/>
                <w:lang w:eastAsia="ru-RU"/>
              </w:rPr>
            </w:pPr>
          </w:p>
        </w:tc>
        <w:tc>
          <w:tcPr>
            <w:tcW w:w="911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Внутренние размеры (</w:t>
            </w:r>
            <w:proofErr w:type="spellStart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ДхШхВ</w:t>
            </w:r>
            <w:proofErr w:type="spellEnd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12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390х390х482 мм</w:t>
            </w:r>
          </w:p>
        </w:tc>
        <w:tc>
          <w:tcPr>
            <w:tcW w:w="90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red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Портативность морозильной камеры</w:t>
            </w:r>
          </w:p>
        </w:tc>
        <w:tc>
          <w:tcPr>
            <w:tcW w:w="454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6CF9" w:rsidRPr="00B16CF9" w:rsidTr="00B16CF9">
        <w:trPr>
          <w:trHeight w:val="20"/>
        </w:trPr>
        <w:tc>
          <w:tcPr>
            <w:tcW w:w="359" w:type="pct"/>
            <w:shd w:val="clear" w:color="auto" w:fill="FFFFFF"/>
            <w:tcMar>
              <w:left w:w="28" w:type="dxa"/>
              <w:right w:w="28" w:type="dxa"/>
            </w:tcMar>
            <w:hideMark/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11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Масса (без </w:t>
            </w:r>
            <w:proofErr w:type="spellStart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упк</w:t>
            </w:r>
            <w:proofErr w:type="spellEnd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./в </w:t>
            </w:r>
            <w:proofErr w:type="spellStart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упк</w:t>
            </w:r>
            <w:proofErr w:type="spellEnd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.) </w:t>
            </w:r>
          </w:p>
        </w:tc>
        <w:tc>
          <w:tcPr>
            <w:tcW w:w="1912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 /57 кг</w:t>
            </w:r>
          </w:p>
        </w:tc>
        <w:tc>
          <w:tcPr>
            <w:tcW w:w="90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Портативность морозильной камеры</w:t>
            </w:r>
          </w:p>
        </w:tc>
        <w:tc>
          <w:tcPr>
            <w:tcW w:w="454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6CF9" w:rsidRPr="00B16CF9" w:rsidTr="00B16CF9">
        <w:trPr>
          <w:trHeight w:val="20"/>
        </w:trPr>
        <w:tc>
          <w:tcPr>
            <w:tcW w:w="35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742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1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742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12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742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742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742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742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6CF9" w:rsidRPr="00B16CF9" w:rsidTr="00B16CF9">
        <w:trPr>
          <w:trHeight w:val="20"/>
        </w:trPr>
        <w:tc>
          <w:tcPr>
            <w:tcW w:w="35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742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Лабораторная рефрижераторная центрифуга </w:t>
            </w:r>
            <w:proofErr w:type="spellStart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Biosan</w:t>
            </w:r>
            <w:proofErr w:type="spellEnd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LMC-4200R с ротором R-12 (или R-12/10) Латвия</w:t>
            </w:r>
          </w:p>
        </w:tc>
        <w:tc>
          <w:tcPr>
            <w:tcW w:w="911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742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Описание</w:t>
            </w:r>
          </w:p>
        </w:tc>
        <w:tc>
          <w:tcPr>
            <w:tcW w:w="1912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31B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Центрифуга с охлаждением </w:t>
            </w:r>
            <w:proofErr w:type="spellStart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Biosan</w:t>
            </w:r>
            <w:proofErr w:type="spellEnd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LMC-4200R представляет собой высокотехнологичное лабораторное оборудование, разработанное специально для работы с термочувствительными биологическими образцами. Уникальная система охлаждения устройства поддерживает стабильную температуру в рабочей камере («</w:t>
            </w:r>
            <w:proofErr w:type="spellStart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холодовая</w:t>
            </w:r>
            <w:proofErr w:type="spellEnd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полка»), что соответствует золотому стандарту в клеточной биологии и энзимологии, обеспечивая </w:t>
            </w:r>
            <w:proofErr w:type="spellStart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воспроизводимость</w:t>
            </w:r>
            <w:proofErr w:type="spellEnd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результатов на этапе </w:t>
            </w:r>
            <w:proofErr w:type="spellStart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пробоподготовки</w:t>
            </w:r>
            <w:proofErr w:type="spellEnd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B16CF9" w:rsidRPr="00B16CF9" w:rsidRDefault="00B16CF9" w:rsidP="00531B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B16CF9" w:rsidRPr="00B16CF9" w:rsidRDefault="00B16CF9" w:rsidP="00531B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Прибор демонстрирует высокую эффективность охлаждения — подготовка к работе занимает не более 10 минут, при этом точность поддержания заданной температуры сохраняется на протяжении всего цикла центрифугирования. LMC-4200R </w:t>
            </w:r>
            <w:proofErr w:type="gramStart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предназначена</w:t>
            </w:r>
            <w:proofErr w:type="gramEnd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для работы с широким спектром лабораторной посуды, включая </w:t>
            </w:r>
            <w:proofErr w:type="spellStart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микропланшеты</w:t>
            </w:r>
            <w:proofErr w:type="spellEnd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иммунопланшеты</w:t>
            </w:r>
            <w:proofErr w:type="spellEnd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пробирки объемом от 2 до 50 мл и </w:t>
            </w:r>
            <w:proofErr w:type="spellStart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гелевые</w:t>
            </w:r>
            <w:proofErr w:type="spellEnd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карты.</w:t>
            </w:r>
          </w:p>
          <w:p w:rsidR="00B16CF9" w:rsidRPr="00B16CF9" w:rsidRDefault="00B16CF9" w:rsidP="00531B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B16CF9" w:rsidRPr="00B16CF9" w:rsidRDefault="00B16CF9" w:rsidP="00531B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Устройство оснащено удобной системой управления с цифровым дисплеем, отображающим как установленные, так и текущие параметры работы (скорость, температура и время), а также автоматически преобразующим обороты в минуту в относительную центробежную силу (RCF). Особое внимание уделено безопасности оператора: металлический защитный кожух, автоматическая блокировка крышки во время работы, система аварийного отключения при дисбалансе ротора с индикацией «IMBALANCE» обеспечивают надежную защиту.</w:t>
            </w:r>
          </w:p>
          <w:p w:rsidR="00B16CF9" w:rsidRPr="00B16CF9" w:rsidRDefault="00B16CF9" w:rsidP="00531B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B16CF9" w:rsidRPr="00B16CF9" w:rsidRDefault="00B16CF9" w:rsidP="00531B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Центрифуга предлагает гибкие настройки параметров работы, включая выбор скорости разгона (</w:t>
            </w:r>
            <w:proofErr w:type="spellStart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Slow</w:t>
            </w:r>
            <w:proofErr w:type="spellEnd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Normal</w:t>
            </w:r>
            <w:proofErr w:type="spellEnd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Fast</w:t>
            </w:r>
            <w:proofErr w:type="spellEnd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), регулировку интенсивности торможения (от полного отключения до </w:t>
            </w:r>
            <w:proofErr w:type="spellStart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Fast</w:t>
            </w:r>
            <w:proofErr w:type="spellEnd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 и возможность работы с различными типами роторов. Низкий уровень шума делает эксплуатацию устройства комфортной в лабораторных условиях.</w:t>
            </w:r>
          </w:p>
        </w:tc>
        <w:tc>
          <w:tcPr>
            <w:tcW w:w="90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742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742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</w:t>
            </w:r>
            <w:proofErr w:type="gramEnd"/>
          </w:p>
        </w:tc>
        <w:tc>
          <w:tcPr>
            <w:tcW w:w="455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742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B16CF9" w:rsidRPr="00B16CF9" w:rsidTr="00B16CF9">
        <w:trPr>
          <w:trHeight w:val="20"/>
        </w:trPr>
        <w:tc>
          <w:tcPr>
            <w:tcW w:w="35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742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1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742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Характеристики по КТРУ:</w:t>
            </w:r>
          </w:p>
        </w:tc>
        <w:tc>
          <w:tcPr>
            <w:tcW w:w="1912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742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742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742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742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6CF9" w:rsidRPr="00B16CF9" w:rsidTr="00B16CF9">
        <w:trPr>
          <w:trHeight w:val="20"/>
        </w:trPr>
        <w:tc>
          <w:tcPr>
            <w:tcW w:w="35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742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1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742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Диапазон регуляции температуры, °C</w:t>
            </w:r>
          </w:p>
        </w:tc>
        <w:tc>
          <w:tcPr>
            <w:tcW w:w="1912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742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-10 ... +25°C</w:t>
            </w:r>
          </w:p>
        </w:tc>
        <w:tc>
          <w:tcPr>
            <w:tcW w:w="909" w:type="pct"/>
            <w:vMerge w:val="restar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742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Для обеспечения требуемых функциональных характеристик</w:t>
            </w:r>
          </w:p>
        </w:tc>
        <w:tc>
          <w:tcPr>
            <w:tcW w:w="454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742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742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6CF9" w:rsidRPr="00B16CF9" w:rsidTr="00B16CF9">
        <w:trPr>
          <w:trHeight w:val="20"/>
        </w:trPr>
        <w:tc>
          <w:tcPr>
            <w:tcW w:w="35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742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1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742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Диапазон поддерживаемой температуры, °C</w:t>
            </w:r>
          </w:p>
        </w:tc>
        <w:tc>
          <w:tcPr>
            <w:tcW w:w="1912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742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ниже комн. ... +25</w:t>
            </w:r>
          </w:p>
        </w:tc>
        <w:tc>
          <w:tcPr>
            <w:tcW w:w="909" w:type="pct"/>
            <w:vMerge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742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742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742AC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6CF9" w:rsidRPr="00B16CF9" w:rsidTr="00B16CF9">
        <w:trPr>
          <w:trHeight w:val="20"/>
        </w:trPr>
        <w:tc>
          <w:tcPr>
            <w:tcW w:w="35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1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Диапазон регулируемой скорости для пробирок, оборотов в минуту</w:t>
            </w:r>
          </w:p>
        </w:tc>
        <w:tc>
          <w:tcPr>
            <w:tcW w:w="1912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100 - 4 200 (3 160 × g)</w:t>
            </w:r>
          </w:p>
        </w:tc>
        <w:tc>
          <w:tcPr>
            <w:tcW w:w="909" w:type="pct"/>
            <w:vMerge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6CF9" w:rsidRPr="00B16CF9" w:rsidTr="00B16CF9">
        <w:trPr>
          <w:trHeight w:val="20"/>
        </w:trPr>
        <w:tc>
          <w:tcPr>
            <w:tcW w:w="35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1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Диапазон регулируемой скорости для планшетов, оборотов в минуту</w:t>
            </w:r>
          </w:p>
        </w:tc>
        <w:tc>
          <w:tcPr>
            <w:tcW w:w="1912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100 - 2 000 (560 × g)</w:t>
            </w:r>
          </w:p>
        </w:tc>
        <w:tc>
          <w:tcPr>
            <w:tcW w:w="909" w:type="pct"/>
            <w:vMerge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580E0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6CF9" w:rsidRPr="00B16CF9" w:rsidTr="00B16CF9">
        <w:trPr>
          <w:trHeight w:val="20"/>
        </w:trPr>
        <w:tc>
          <w:tcPr>
            <w:tcW w:w="35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1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Шаг установки температуры, °C</w:t>
            </w:r>
          </w:p>
        </w:tc>
        <w:tc>
          <w:tcPr>
            <w:tcW w:w="1912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09" w:type="pct"/>
            <w:vMerge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6CF9" w:rsidRPr="00B16CF9" w:rsidTr="00B16CF9">
        <w:trPr>
          <w:trHeight w:val="20"/>
        </w:trPr>
        <w:tc>
          <w:tcPr>
            <w:tcW w:w="35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1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Шаг установки, оборотов в минуту</w:t>
            </w:r>
          </w:p>
        </w:tc>
        <w:tc>
          <w:tcPr>
            <w:tcW w:w="1912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09" w:type="pct"/>
            <w:vMerge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6CF9" w:rsidRPr="00B16CF9" w:rsidTr="00B16CF9">
        <w:trPr>
          <w:trHeight w:val="20"/>
        </w:trPr>
        <w:tc>
          <w:tcPr>
            <w:tcW w:w="35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1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Диагностика дисбаланса ротора (автоматическая остановка, «IMBALANCE» предупреждение)</w:t>
            </w:r>
          </w:p>
        </w:tc>
        <w:tc>
          <w:tcPr>
            <w:tcW w:w="1912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90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Обеспечивает безопасную работу</w:t>
            </w:r>
          </w:p>
        </w:tc>
        <w:tc>
          <w:tcPr>
            <w:tcW w:w="454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6CF9" w:rsidRPr="00B16CF9" w:rsidTr="00B16CF9">
        <w:trPr>
          <w:trHeight w:val="20"/>
        </w:trPr>
        <w:tc>
          <w:tcPr>
            <w:tcW w:w="35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1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Звуковой сигнал таймера</w:t>
            </w:r>
          </w:p>
        </w:tc>
        <w:tc>
          <w:tcPr>
            <w:tcW w:w="1912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90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Для удобства работы персонала</w:t>
            </w:r>
          </w:p>
        </w:tc>
        <w:tc>
          <w:tcPr>
            <w:tcW w:w="454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6CF9" w:rsidRPr="00B16CF9" w:rsidTr="00B16CF9">
        <w:trPr>
          <w:trHeight w:val="20"/>
        </w:trPr>
        <w:tc>
          <w:tcPr>
            <w:tcW w:w="35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1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Дисплей</w:t>
            </w:r>
          </w:p>
        </w:tc>
        <w:tc>
          <w:tcPr>
            <w:tcW w:w="1912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ЖК, 2 × 16 знаков</w:t>
            </w:r>
          </w:p>
        </w:tc>
        <w:tc>
          <w:tcPr>
            <w:tcW w:w="90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Для удобства работы персонала</w:t>
            </w:r>
          </w:p>
        </w:tc>
        <w:tc>
          <w:tcPr>
            <w:tcW w:w="454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6CF9" w:rsidRPr="00B16CF9" w:rsidTr="00B16CF9">
        <w:trPr>
          <w:trHeight w:val="20"/>
        </w:trPr>
        <w:tc>
          <w:tcPr>
            <w:tcW w:w="35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1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Цифровая установка времени, минут (шаг 1 минута)</w:t>
            </w:r>
          </w:p>
        </w:tc>
        <w:tc>
          <w:tcPr>
            <w:tcW w:w="1912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1-90</w:t>
            </w:r>
          </w:p>
        </w:tc>
        <w:tc>
          <w:tcPr>
            <w:tcW w:w="90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Для удобства работы персонала</w:t>
            </w:r>
          </w:p>
        </w:tc>
        <w:tc>
          <w:tcPr>
            <w:tcW w:w="454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6CF9" w:rsidRPr="00B16CF9" w:rsidTr="00B16CF9">
        <w:trPr>
          <w:trHeight w:val="20"/>
        </w:trPr>
        <w:tc>
          <w:tcPr>
            <w:tcW w:w="35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1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Диаметр рабочей камеры, миллиметров</w:t>
            </w:r>
          </w:p>
        </w:tc>
        <w:tc>
          <w:tcPr>
            <w:tcW w:w="1912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90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Портативность центрифуги</w:t>
            </w:r>
          </w:p>
        </w:tc>
        <w:tc>
          <w:tcPr>
            <w:tcW w:w="454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6CF9" w:rsidRPr="00B16CF9" w:rsidTr="00B16CF9">
        <w:trPr>
          <w:trHeight w:val="20"/>
        </w:trPr>
        <w:tc>
          <w:tcPr>
            <w:tcW w:w="35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1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Размеры (</w:t>
            </w:r>
            <w:proofErr w:type="spellStart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ДхШхВ</w:t>
            </w:r>
            <w:proofErr w:type="spellEnd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12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635 x 580 x 335</w:t>
            </w:r>
          </w:p>
        </w:tc>
        <w:tc>
          <w:tcPr>
            <w:tcW w:w="90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Портативность центрифуги</w:t>
            </w:r>
          </w:p>
        </w:tc>
        <w:tc>
          <w:tcPr>
            <w:tcW w:w="454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6CF9" w:rsidRPr="00B16CF9" w:rsidTr="00B16CF9">
        <w:trPr>
          <w:trHeight w:val="20"/>
        </w:trPr>
        <w:tc>
          <w:tcPr>
            <w:tcW w:w="35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1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Масса</w:t>
            </w:r>
          </w:p>
        </w:tc>
        <w:tc>
          <w:tcPr>
            <w:tcW w:w="1912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90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Портативность центрифуги</w:t>
            </w:r>
          </w:p>
        </w:tc>
        <w:tc>
          <w:tcPr>
            <w:tcW w:w="454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6CF9" w:rsidRPr="00B16CF9" w:rsidTr="00B16CF9">
        <w:trPr>
          <w:trHeight w:val="20"/>
        </w:trPr>
        <w:tc>
          <w:tcPr>
            <w:tcW w:w="35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1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Питание, В/</w:t>
            </w:r>
            <w:proofErr w:type="gramStart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Гц</w:t>
            </w:r>
            <w:proofErr w:type="gramEnd"/>
          </w:p>
        </w:tc>
        <w:tc>
          <w:tcPr>
            <w:tcW w:w="1912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230/50</w:t>
            </w:r>
          </w:p>
        </w:tc>
        <w:tc>
          <w:tcPr>
            <w:tcW w:w="90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6CF9" w:rsidRPr="00B16CF9" w:rsidTr="00B16CF9">
        <w:trPr>
          <w:trHeight w:val="20"/>
        </w:trPr>
        <w:tc>
          <w:tcPr>
            <w:tcW w:w="35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1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Потребляемая мощность (230В / 120В), Вт (А)</w:t>
            </w:r>
          </w:p>
        </w:tc>
        <w:tc>
          <w:tcPr>
            <w:tcW w:w="1912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990 (4,3) / -</w:t>
            </w:r>
          </w:p>
        </w:tc>
        <w:tc>
          <w:tcPr>
            <w:tcW w:w="90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Энергосбережение</w:t>
            </w:r>
          </w:p>
        </w:tc>
        <w:tc>
          <w:tcPr>
            <w:tcW w:w="454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6CF9" w:rsidRPr="00B16CF9" w:rsidTr="00B16CF9">
        <w:trPr>
          <w:trHeight w:val="176"/>
        </w:trPr>
        <w:tc>
          <w:tcPr>
            <w:tcW w:w="35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1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376C19">
            <w:pPr>
              <w:shd w:val="clear" w:color="auto" w:fill="FFFFFF"/>
              <w:spacing w:after="0" w:line="240" w:lineRule="auto"/>
              <w:textAlignment w:val="top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Аксессуары и принадлежности</w:t>
            </w:r>
          </w:p>
        </w:tc>
        <w:tc>
          <w:tcPr>
            <w:tcW w:w="1912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4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16CF9" w:rsidRPr="00B16CF9" w:rsidTr="00B16CF9">
        <w:trPr>
          <w:trHeight w:val="20"/>
        </w:trPr>
        <w:tc>
          <w:tcPr>
            <w:tcW w:w="35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1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Ротор R-12/10</w:t>
            </w:r>
          </w:p>
        </w:tc>
        <w:tc>
          <w:tcPr>
            <w:tcW w:w="1912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940A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Тип ротора: горизонтальный (</w:t>
            </w:r>
            <w:proofErr w:type="spellStart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Swing-out</w:t>
            </w:r>
            <w:proofErr w:type="spellEnd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).</w:t>
            </w:r>
          </w:p>
          <w:p w:rsidR="00B16CF9" w:rsidRPr="00B16CF9" w:rsidRDefault="00B16CF9" w:rsidP="00940A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Вместимость: 10 пробирок объемом 10–15 мл каждая.</w:t>
            </w:r>
          </w:p>
          <w:p w:rsidR="00B16CF9" w:rsidRPr="00B16CF9" w:rsidRDefault="00B16CF9" w:rsidP="00940A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Тип пробирок: </w:t>
            </w:r>
            <w:proofErr w:type="gramStart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пластиковые</w:t>
            </w:r>
            <w:proofErr w:type="gramEnd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одноразовые с круглым дном (включая </w:t>
            </w:r>
            <w:proofErr w:type="spellStart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вакутайнеры</w:t>
            </w:r>
            <w:proofErr w:type="spellEnd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).</w:t>
            </w:r>
          </w:p>
          <w:p w:rsidR="00B16CF9" w:rsidRPr="00B16CF9" w:rsidRDefault="00B16CF9" w:rsidP="00940A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Размер стаканов (адаптеров): внутренний диаметр 16 мм, глубина 90 мм (адаптеры BN-16/90T).</w:t>
            </w:r>
          </w:p>
          <w:p w:rsidR="00B16CF9" w:rsidRPr="00B16CF9" w:rsidRDefault="00B16CF9" w:rsidP="00940A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Максимальная скорость с данным ротором: 4200 </w:t>
            </w:r>
            <w:proofErr w:type="gramStart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</w:t>
            </w:r>
            <w:proofErr w:type="gramEnd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/мин.</w:t>
            </w:r>
          </w:p>
          <w:p w:rsidR="00B16CF9" w:rsidRPr="00B16CF9" w:rsidRDefault="00B16CF9" w:rsidP="00940AD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Максимальный радиус центрифугирования: 160 мм.</w:t>
            </w:r>
          </w:p>
        </w:tc>
        <w:tc>
          <w:tcPr>
            <w:tcW w:w="909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Конструкция гарантирует, что осадок формируется ровным плотным слоем строго на дне пробирки, а не размазывается по стенкам, что критически важно для </w:t>
            </w:r>
            <w:proofErr w:type="spellStart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супернатанта</w:t>
            </w:r>
            <w:proofErr w:type="spellEnd"/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</w:p>
          <w:p w:rsidR="00B16CF9" w:rsidRPr="00B16CF9" w:rsidRDefault="00B16CF9" w:rsidP="00DB4C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16C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Скорость является оптимальной для низкоскоростного разделения клеточных культур, крови, осаждения белков или ДНК-осаждения, не вызывая механического разрушения (лизиса) хрупких биологических клеток.</w:t>
            </w:r>
          </w:p>
        </w:tc>
        <w:tc>
          <w:tcPr>
            <w:tcW w:w="454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shd w:val="clear" w:color="auto" w:fill="FFFFFF"/>
            <w:tcMar>
              <w:left w:w="28" w:type="dxa"/>
              <w:right w:w="28" w:type="dxa"/>
            </w:tcMar>
          </w:tcPr>
          <w:p w:rsidR="00B16CF9" w:rsidRPr="00B16CF9" w:rsidRDefault="00B16CF9" w:rsidP="00EA6A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1D4810" w:rsidRPr="00B16CF9" w:rsidRDefault="001D4810">
      <w:pPr>
        <w:rPr>
          <w:rFonts w:ascii="Times New Roman" w:hAnsi="Times New Roman" w:cs="Times New Roman"/>
          <w:sz w:val="18"/>
          <w:szCs w:val="18"/>
        </w:rPr>
      </w:pPr>
    </w:p>
    <w:p w:rsidR="00A37110" w:rsidRPr="00B16CF9" w:rsidRDefault="00A37110" w:rsidP="00FD5DBB">
      <w:pPr>
        <w:rPr>
          <w:rFonts w:ascii="Times New Roman" w:hAnsi="Times New Roman" w:cs="Times New Roman"/>
          <w:sz w:val="18"/>
          <w:szCs w:val="18"/>
        </w:rPr>
      </w:pPr>
    </w:p>
    <w:p w:rsidR="00A37110" w:rsidRPr="00B16CF9" w:rsidRDefault="00A37110" w:rsidP="00FD5DBB">
      <w:pPr>
        <w:rPr>
          <w:rFonts w:ascii="Times New Roman" w:hAnsi="Times New Roman" w:cs="Times New Roman"/>
          <w:sz w:val="18"/>
          <w:szCs w:val="18"/>
        </w:rPr>
      </w:pPr>
    </w:p>
    <w:p w:rsidR="00492678" w:rsidRPr="00B16CF9" w:rsidRDefault="00492678" w:rsidP="00FD5DBB">
      <w:pPr>
        <w:rPr>
          <w:rFonts w:ascii="Times New Roman" w:hAnsi="Times New Roman" w:cs="Times New Roman"/>
          <w:sz w:val="18"/>
          <w:szCs w:val="18"/>
        </w:rPr>
      </w:pPr>
    </w:p>
    <w:p w:rsidR="00A37110" w:rsidRPr="00B16CF9" w:rsidRDefault="00A37110" w:rsidP="00FD5DBB">
      <w:pPr>
        <w:rPr>
          <w:rFonts w:ascii="Times New Roman" w:hAnsi="Times New Roman" w:cs="Times New Roman"/>
          <w:sz w:val="18"/>
          <w:szCs w:val="18"/>
        </w:rPr>
      </w:pPr>
    </w:p>
    <w:sectPr w:rsidR="00A37110" w:rsidRPr="00B16CF9" w:rsidSect="00B16CF9">
      <w:pgSz w:w="16838" w:h="11906" w:orient="landscape"/>
      <w:pgMar w:top="426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67580B"/>
    <w:multiLevelType w:val="hybridMultilevel"/>
    <w:tmpl w:val="99EA1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D4810"/>
    <w:rsid w:val="00064360"/>
    <w:rsid w:val="000F4612"/>
    <w:rsid w:val="00104B14"/>
    <w:rsid w:val="001D4810"/>
    <w:rsid w:val="00337014"/>
    <w:rsid w:val="00376C19"/>
    <w:rsid w:val="003A6A12"/>
    <w:rsid w:val="003D117E"/>
    <w:rsid w:val="00492678"/>
    <w:rsid w:val="004B2700"/>
    <w:rsid w:val="00531BCB"/>
    <w:rsid w:val="00556E20"/>
    <w:rsid w:val="00580E01"/>
    <w:rsid w:val="005C0047"/>
    <w:rsid w:val="006D1F25"/>
    <w:rsid w:val="007426FA"/>
    <w:rsid w:val="007545CC"/>
    <w:rsid w:val="007B073E"/>
    <w:rsid w:val="00864354"/>
    <w:rsid w:val="008C5563"/>
    <w:rsid w:val="00940AD6"/>
    <w:rsid w:val="009C1A4D"/>
    <w:rsid w:val="00A15863"/>
    <w:rsid w:val="00A37110"/>
    <w:rsid w:val="00AF421B"/>
    <w:rsid w:val="00B16CF9"/>
    <w:rsid w:val="00B65CC2"/>
    <w:rsid w:val="00CB60CB"/>
    <w:rsid w:val="00DB4C27"/>
    <w:rsid w:val="00E62172"/>
    <w:rsid w:val="00EB5A03"/>
    <w:rsid w:val="00EE0991"/>
    <w:rsid w:val="00EF4EDE"/>
    <w:rsid w:val="00FB14CB"/>
    <w:rsid w:val="00FD5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563"/>
  </w:style>
  <w:style w:type="paragraph" w:styleId="4">
    <w:name w:val="heading 4"/>
    <w:basedOn w:val="a"/>
    <w:link w:val="40"/>
    <w:uiPriority w:val="9"/>
    <w:qFormat/>
    <w:rsid w:val="00376C1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kpdspan">
    <w:name w:val="okpd_span"/>
    <w:basedOn w:val="a"/>
    <w:rsid w:val="001D481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styleId="a3">
    <w:name w:val="Table Grid"/>
    <w:basedOn w:val="a1"/>
    <w:uiPriority w:val="59"/>
    <w:rsid w:val="001D4810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6D1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76C1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40A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376C1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kpdspan">
    <w:name w:val="okpd_span"/>
    <w:basedOn w:val="a"/>
    <w:rsid w:val="001D481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styleId="a3">
    <w:name w:val="Table Grid"/>
    <w:basedOn w:val="a1"/>
    <w:uiPriority w:val="59"/>
    <w:rsid w:val="001D4810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6D1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76C1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40A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Трофимова Ирина Викторовна</dc:creator>
  <cp:lastModifiedBy>Сергеева</cp:lastModifiedBy>
  <cp:revision>2</cp:revision>
  <cp:lastPrinted>2026-07-22T08:19:00Z</cp:lastPrinted>
  <dcterms:created xsi:type="dcterms:W3CDTF">2026-07-28T06:23:00Z</dcterms:created>
  <dcterms:modified xsi:type="dcterms:W3CDTF">2026-07-28T06:23:00Z</dcterms:modified>
</cp:coreProperties>
</file>