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75" w:rsidRPr="00C83FEB" w:rsidRDefault="00545475" w:rsidP="00545475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83FEB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545475" w:rsidRPr="00C83FEB" w:rsidRDefault="00545475" w:rsidP="00545475">
      <w:pPr>
        <w:spacing w:after="0" w:line="240" w:lineRule="atLeast"/>
        <w:rPr>
          <w:rFonts w:ascii="Times New Roman" w:hAnsi="Times New Roman" w:cs="Times New Roman"/>
          <w:spacing w:val="-2"/>
          <w:sz w:val="24"/>
          <w:szCs w:val="24"/>
        </w:rPr>
      </w:pPr>
    </w:p>
    <w:p w:rsidR="00545475" w:rsidRPr="00C83FEB" w:rsidRDefault="00545475" w:rsidP="00545475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C83FEB">
        <w:rPr>
          <w:rFonts w:ascii="Times New Roman" w:hAnsi="Times New Roman" w:cs="Times New Roman"/>
          <w:b/>
          <w:spacing w:val="-1"/>
          <w:sz w:val="24"/>
          <w:szCs w:val="24"/>
        </w:rPr>
        <w:t>ТЕХНИЧЕСКОЕ ЗАДАНИЕ</w:t>
      </w:r>
    </w:p>
    <w:p w:rsidR="00545475" w:rsidRPr="00C83FEB" w:rsidRDefault="00545475" w:rsidP="00545475">
      <w:pPr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45475" w:rsidRPr="00C83FEB" w:rsidRDefault="00545475" w:rsidP="00545475">
      <w:pPr>
        <w:tabs>
          <w:tab w:val="left" w:pos="567"/>
        </w:tabs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FEB">
        <w:rPr>
          <w:rFonts w:ascii="Times New Roman" w:hAnsi="Times New Roman" w:cs="Times New Roman"/>
          <w:b/>
          <w:sz w:val="24"/>
          <w:szCs w:val="24"/>
        </w:rPr>
        <w:t>Наименование объекта закупки: «Поставка лекарственных препаратов»</w:t>
      </w:r>
    </w:p>
    <w:p w:rsidR="00545475" w:rsidRPr="00C83FEB" w:rsidRDefault="00545475" w:rsidP="00545475">
      <w:pPr>
        <w:tabs>
          <w:tab w:val="left" w:pos="567"/>
        </w:tabs>
        <w:spacing w:after="0"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5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968"/>
        <w:gridCol w:w="3260"/>
        <w:gridCol w:w="6"/>
        <w:gridCol w:w="1128"/>
        <w:gridCol w:w="6"/>
        <w:gridCol w:w="703"/>
        <w:gridCol w:w="6"/>
        <w:gridCol w:w="1836"/>
        <w:gridCol w:w="6"/>
        <w:gridCol w:w="1695"/>
        <w:gridCol w:w="6"/>
      </w:tblGrid>
      <w:tr w:rsidR="00F27C4E" w:rsidRPr="00C83FEB" w:rsidTr="00D1785D">
        <w:trPr>
          <w:tblHeader/>
        </w:trPr>
        <w:tc>
          <w:tcPr>
            <w:tcW w:w="567" w:type="dxa"/>
            <w:vAlign w:val="center"/>
          </w:tcPr>
          <w:p w:rsidR="003C522F" w:rsidRPr="00C83FEB" w:rsidRDefault="003C522F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10" w:type="dxa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234" w:type="dxa"/>
            <w:gridSpan w:val="3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описание товара</w:t>
            </w:r>
          </w:p>
        </w:tc>
        <w:tc>
          <w:tcPr>
            <w:tcW w:w="1134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709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842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Начальная (максимальная) цена за единицу, </w:t>
            </w: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 </w:t>
            </w:r>
            <w:proofErr w:type="spellStart"/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. НДС, руб.</w:t>
            </w:r>
          </w:p>
        </w:tc>
        <w:tc>
          <w:tcPr>
            <w:tcW w:w="1701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за позицию, </w:t>
            </w: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 </w:t>
            </w:r>
            <w:proofErr w:type="spellStart"/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. НДС, руб.</w:t>
            </w:r>
          </w:p>
        </w:tc>
      </w:tr>
      <w:tr w:rsidR="00F27C4E" w:rsidRPr="00C83FEB" w:rsidTr="00D1785D">
        <w:trPr>
          <w:tblHeader/>
        </w:trPr>
        <w:tc>
          <w:tcPr>
            <w:tcW w:w="567" w:type="dxa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7234" w:type="dxa"/>
            <w:gridSpan w:val="3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F27C4E" w:rsidRPr="00C83FEB" w:rsidRDefault="00F27C4E" w:rsidP="00F27C4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F27C4E" w:rsidRPr="00C83FEB" w:rsidTr="00D1785D"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Арбидол</w:t>
            </w:r>
            <w:proofErr w:type="spellEnd"/>
          </w:p>
        </w:tc>
        <w:tc>
          <w:tcPr>
            <w:tcW w:w="7234" w:type="dxa"/>
            <w:gridSpan w:val="3"/>
          </w:tcPr>
          <w:p w:rsidR="00F27C4E" w:rsidRPr="00C83FEB" w:rsidRDefault="00F27C4E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r w:rsidR="00D1785D"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85D" w:rsidRPr="00C83FE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21.20.10.194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192 000,00</w:t>
            </w:r>
          </w:p>
        </w:tc>
      </w:tr>
      <w:tr w:rsidR="00D1785D" w:rsidRPr="00C83FEB" w:rsidTr="00D1785D">
        <w:trPr>
          <w:gridAfter w:val="1"/>
          <w:wAfter w:w="6" w:type="dxa"/>
          <w:trHeight w:val="53"/>
        </w:trPr>
        <w:tc>
          <w:tcPr>
            <w:tcW w:w="567" w:type="dxa"/>
          </w:tcPr>
          <w:p w:rsidR="00D1785D" w:rsidRPr="00C83FEB" w:rsidRDefault="00D1785D" w:rsidP="00D1785D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785D" w:rsidRPr="00C83FEB" w:rsidRDefault="00D1785D" w:rsidP="00D1785D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:rsidR="00D1785D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260" w:type="dxa"/>
            <w:vAlign w:val="center"/>
          </w:tcPr>
          <w:p w:rsidR="00D1785D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gridSpan w:val="2"/>
          </w:tcPr>
          <w:p w:rsidR="00D1785D" w:rsidRPr="00C83FEB" w:rsidRDefault="00D1785D" w:rsidP="00D1785D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1785D" w:rsidRPr="00C83FEB" w:rsidRDefault="00D1785D" w:rsidP="00D1785D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1785D" w:rsidRPr="00C83FEB" w:rsidRDefault="00D1785D" w:rsidP="00D1785D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1785D" w:rsidRPr="00C83FEB" w:rsidRDefault="00D1785D" w:rsidP="00D1785D">
            <w:pPr>
              <w:spacing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275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номер регистрационного удостоверения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ЛП-№(005118) -(РГ-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код АТХ-анатомо-терапевтическая классификация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J05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АХ13 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Умифеновир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фармакологическая группа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Противовирусный препарат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291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действующее вещество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Умифеновир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Капсулы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и дозировка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Умифеновира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гидрохлорид                           (в форме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умифеновира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гидрохлорида моногидрата)                    1 капсула 100 мг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вспомогательные вещества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Крахмал картофельный-30,14мг,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целлюлоза микрокристаллическая -55,76 мг, кремния диоксид коллоидный(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аэросил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)-2мг,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повидон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 25 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коллидон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25) -10,1мг, кальция стеарат-2мг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pStyle w:val="a5"/>
              <w:spacing w:before="150" w:beforeAutospacing="0" w:after="150" w:afterAutospacing="0"/>
              <w:jc w:val="right"/>
              <w:rPr>
                <w:color w:val="000000"/>
                <w:sz w:val="20"/>
                <w:szCs w:val="20"/>
              </w:rPr>
            </w:pPr>
          </w:p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пленочной оболочки или капсулы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Капсулы твердые желатиновые, (размер №1), корпус белого цвета, крышечка желтого цвета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 корпуса капсулы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: титана диоксид (Е171) -2%, желатин до 100%.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Состав крышечки капсулы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: титана диоксид (Е-171) -1,3333%, краситель солнечный закат желтый (Е 110) -0,0044%,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хинолиновый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желтый (Е 104)-0,9197%, желатин-до 100 %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pStyle w:val="a5"/>
              <w:spacing w:before="150" w:beforeAutospacing="0" w:after="150" w:afterAutospacing="0"/>
              <w:jc w:val="right"/>
              <w:rPr>
                <w:color w:val="000000"/>
                <w:sz w:val="20"/>
                <w:szCs w:val="20"/>
              </w:rPr>
            </w:pPr>
          </w:p>
          <w:p w:rsidR="00F27C4E" w:rsidRPr="00C83FEB" w:rsidRDefault="00F27C4E" w:rsidP="00F27C4E">
            <w:pPr>
              <w:pStyle w:val="a5"/>
              <w:spacing w:before="150" w:beforeAutospacing="0" w:after="150" w:afterAutospacing="0"/>
              <w:jc w:val="right"/>
              <w:rPr>
                <w:color w:val="000000"/>
                <w:sz w:val="20"/>
                <w:szCs w:val="20"/>
              </w:rPr>
            </w:pPr>
          </w:p>
          <w:p w:rsidR="00F27C4E" w:rsidRPr="00C83FEB" w:rsidRDefault="00F27C4E" w:rsidP="00F27C4E">
            <w:pPr>
              <w:pStyle w:val="a5"/>
              <w:spacing w:before="150" w:beforeAutospacing="0" w:after="150" w:afterAutospacing="0"/>
              <w:jc w:val="right"/>
              <w:rPr>
                <w:color w:val="000000"/>
                <w:sz w:val="20"/>
                <w:szCs w:val="20"/>
              </w:rPr>
            </w:pPr>
          </w:p>
          <w:p w:rsidR="00F27C4E" w:rsidRPr="00C83FEB" w:rsidRDefault="00F27C4E" w:rsidP="00F27C4E">
            <w:pPr>
              <w:pStyle w:val="a5"/>
              <w:spacing w:before="150" w:beforeAutospacing="0" w:after="150" w:afterAutospacing="0"/>
              <w:jc w:val="right"/>
              <w:rPr>
                <w:color w:val="000000"/>
                <w:sz w:val="20"/>
                <w:szCs w:val="20"/>
              </w:rPr>
            </w:pPr>
          </w:p>
          <w:p w:rsidR="00F27C4E" w:rsidRPr="00C83FEB" w:rsidRDefault="00F27C4E" w:rsidP="00F27C4E">
            <w:pPr>
              <w:pStyle w:val="a5"/>
              <w:spacing w:before="150" w:beforeAutospacing="0" w:after="150" w:afterAutospacing="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количество лекарственных форм во вторичной (потребительской) упаковке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Контурная ячейковая упаковка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по 10 шт., 2 упаковки в пачке картонной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Артикаин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Бинергия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с адреналином</w:t>
            </w:r>
          </w:p>
        </w:tc>
        <w:tc>
          <w:tcPr>
            <w:tcW w:w="7234" w:type="dxa"/>
            <w:gridSpan w:val="3"/>
          </w:tcPr>
          <w:p w:rsidR="00F27C4E" w:rsidRPr="00C83FEB" w:rsidRDefault="00F27C4E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ОКПД 2</w:t>
            </w:r>
            <w:r w:rsidR="00D1785D" w:rsidRPr="00C83FE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21.20.10.231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4 500,00</w:t>
            </w: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22 500,00</w:t>
            </w:r>
          </w:p>
        </w:tc>
      </w:tr>
      <w:tr w:rsidR="00D1785D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D1785D" w:rsidRPr="00C83FEB" w:rsidRDefault="00D1785D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785D" w:rsidRPr="00C83FEB" w:rsidRDefault="00D1785D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:rsidR="00D1785D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260" w:type="dxa"/>
            <w:vAlign w:val="center"/>
          </w:tcPr>
          <w:p w:rsidR="00D1785D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номер регистрационного удостоверения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ЛП-№(005339)- (РГ-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RU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код АТХ-анатомо-терапевтическая классификация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Артикаин-Бинергия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в комбинации с другими препаратами)</w:t>
            </w:r>
            <w:r w:rsidRPr="00C83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</w:t>
            </w:r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фармакологическая группа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Местный анестетик с сосудосуживающим компонентом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(местно-анестезирующее средство+ альфа- и бета-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адреномиметик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действующее вещество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Артикаина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гидрохлорид и 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эпинефрина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гидротартрат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и дозировка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В 1 мл раствора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действующие вещества 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артикаина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гидрохлорид-40мг и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эпинефрина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гидротартрат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- 0,005мг (в пересчете на эпинефрин-0,005 мг, что соответствует содержанию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эпинефрина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в растворе 1:200 000)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вспомогательные вещества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Натрия дисульфит-0,5 мг, натрия хлорид-1 мг, вода для инъекций- до 1 мл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пленочной оболочки или капсулы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количество лекарственных форм во вторичной (потребительской) упаковке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картриджей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1,8 мл картриджи бесцветного стекла (10), упаковки контурные пластиковые (5)- пачки картонные.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На пачку наклеивают две защит-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этикетки с логотипом фирмы (контроль первого вскрытия)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не менее 12 месяцев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Глицин</w:t>
            </w:r>
          </w:p>
        </w:tc>
        <w:tc>
          <w:tcPr>
            <w:tcW w:w="7234" w:type="dxa"/>
            <w:gridSpan w:val="3"/>
          </w:tcPr>
          <w:p w:rsidR="00F27C4E" w:rsidRPr="00C83FEB" w:rsidRDefault="00F27C4E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ОКПД</w:t>
            </w:r>
            <w:r w:rsidR="00D1785D"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1785D" w:rsidRPr="00C83FE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21.20.10.236 </w:t>
            </w:r>
            <w:r w:rsidRPr="00C83FEB">
              <w:rPr>
                <w:rStyle w:val="a6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13 760,00</w:t>
            </w:r>
          </w:p>
        </w:tc>
      </w:tr>
      <w:tr w:rsidR="00D1785D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D1785D" w:rsidRPr="00C83FEB" w:rsidRDefault="00D1785D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D1785D" w:rsidRPr="00C83FEB" w:rsidRDefault="00D1785D" w:rsidP="00D178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:rsidR="00D1785D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260" w:type="dxa"/>
            <w:vAlign w:val="center"/>
          </w:tcPr>
          <w:p w:rsidR="00D1785D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номер регистрационного удостоверения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ЛП-№(006100) -(РГ-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код АТХ-анатомо-терапевтическая классификация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06ВХ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фармакологическая группа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Метаболическое средство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(другие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нейротропные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действующее вещество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Глицин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Таблетки подъязычные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и дозировка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Глицин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микрокапсулированный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    (в перерасчете на действующее вещество глицин )-100 мг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вспомогательные вещества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Метилцеллюлоза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водорастворимая -1 мг,                  магния стеарат-1 мг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пленочной оболочки или капсулы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количество лекарственных форм во вторичной (потребительской) упаковке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Контурная ячейковая упаковка,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 упаковка в пачке картонной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12 месяцев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Супрадин</w:t>
            </w:r>
            <w:proofErr w:type="spellEnd"/>
          </w:p>
        </w:tc>
        <w:tc>
          <w:tcPr>
            <w:tcW w:w="7234" w:type="dxa"/>
            <w:gridSpan w:val="3"/>
          </w:tcPr>
          <w:p w:rsidR="00F27C4E" w:rsidRPr="00C83FEB" w:rsidRDefault="004E1779" w:rsidP="004E1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ОКПД 2: </w:t>
            </w:r>
            <w:r w:rsidR="00F27C4E" w:rsidRPr="00C83FEB">
              <w:rPr>
                <w:rFonts w:ascii="Times New Roman" w:hAnsi="Times New Roman" w:cs="Times New Roman"/>
                <w:sz w:val="20"/>
                <w:szCs w:val="20"/>
              </w:rPr>
              <w:t>21.10.51.121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820,00</w:t>
            </w: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262 400,00</w:t>
            </w:r>
          </w:p>
        </w:tc>
      </w:tr>
      <w:tr w:rsidR="00F27C4E" w:rsidRPr="00C83FEB" w:rsidTr="00D1785D">
        <w:trPr>
          <w:gridAfter w:val="1"/>
          <w:wAfter w:w="6" w:type="dxa"/>
          <w:trHeight w:val="428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:rsidR="00F27C4E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3260" w:type="dxa"/>
            <w:vAlign w:val="center"/>
          </w:tcPr>
          <w:p w:rsidR="00F27C4E" w:rsidRPr="00C83FEB" w:rsidRDefault="00D1785D" w:rsidP="00D17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278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номер регистрационного удостоверения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015220/01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505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код АТХ-анатомо-терапевтическая классификация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А 11АА04-поливитамины, в комбинации с микроэлементами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528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фармакологическая группа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Поливитамины, в комбинации с микроэлементами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833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действующее вещество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витамины А, В1, 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В2, В6, В12, С, 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Е, биотин, кальция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пантотенат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 фолиевая кислота,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никотинамид</w:t>
            </w:r>
            <w:proofErr w:type="spellEnd"/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415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таблетки шипучие 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845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968" w:type="dxa"/>
          </w:tcPr>
          <w:p w:rsidR="00F27C4E" w:rsidRPr="00C83FEB" w:rsidRDefault="00F27C4E" w:rsidP="003C52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и дозировка</w:t>
            </w:r>
            <w:r w:rsidR="003C522F" w:rsidRPr="00C83F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АКТИВНЫЕ ВЕЩЕСТВА: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--витамин А 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ретинол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 -3333 МЕ (витамин А пальмитат); -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--витамин В1 (тиамина гидрохлорид) -20 мг (тиамин  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монофосфорной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кислоты эфира хлорида 24,7 мг);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--витамин В2 (рибофлавин)- 5 мг (рибофлавин натрия фосфата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дигидрата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- 6,82 мг);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--витамин В6 (пиридоксина гидрохлорид) -10 мг;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--витамин В12 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цианокобаламин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)-5 мкг;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--витамин С (аскорбиновая кислота -150 мг;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--витамин 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(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колекальциферол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-500 МЕ;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--витамин Е (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DL</w:t>
            </w: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-альфа-токоферол ацетат) -10 мг;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--биотин-0,25 мг;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--кальция 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пантотенат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-11,6 мг;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--фолиевая кислота-1,0 мг;  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--</w:t>
            </w:r>
            <w:proofErr w:type="spellStart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никотинамид</w:t>
            </w:r>
            <w:proofErr w:type="spellEnd"/>
            <w:r w:rsidRPr="00C83FE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50,0 мг.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МИНЕРАЛЫ и МИКРОЭЛЕМЕНТЫ</w:t>
            </w: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--кальций (кальция глицерофосфат и кальция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пантотенат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-51,3 мг, ----</w:t>
            </w: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магний (магния глицерофосфат) – 5,0 мг,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--железо (железа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карбонатат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сахарат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-1,25 мг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--марганец (марганца сульфат моногидрат) – 0,5 мг; 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--фосфор (кальция глицерофосфат, 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магния глицерофосфат,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тиамин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монофосфорной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кислоты эфира хлорида) -47,0 мг, 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--медь (медь сульфата (безводного)) –0,1мг, 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--цинк (цинк сульфата моногидрата) – 0,5 мг, </w:t>
            </w:r>
          </w:p>
          <w:p w:rsidR="00F27C4E" w:rsidRPr="00C83FEB" w:rsidRDefault="00F27C4E" w:rsidP="00D326B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--молибден (натрия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молибдат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proofErr w:type="gram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дигидрат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-0,1мг</w:t>
            </w:r>
          </w:p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1967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вспомогательные вещества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сахароза-1086,384мг; маннитол-17,25 мг;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тартаровая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кислота-1600 мг; натрия гидрокарбонат-1100 мг; сахарин натрия-18мг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ароматизатор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лимонный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Permaseal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60.827 -7-60 мг;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ароматизатор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лимонный </w:t>
            </w:r>
            <w:proofErr w:type="spellStart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Permastable</w:t>
            </w:r>
            <w:proofErr w:type="spellEnd"/>
            <w:r w:rsidRPr="00C83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3206-100 мг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состав пленочной оболочки или капсулы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количество лекарственных форм во вторичной (потребительской) упаковке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  <w:trHeight w:val="872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цилиндры полипропиленовые для 10 таблеток и инструкция в картонной упаковке (пачке)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C4E" w:rsidRPr="00C83FEB" w:rsidTr="00D1785D">
        <w:trPr>
          <w:gridAfter w:val="1"/>
          <w:wAfter w:w="6" w:type="dxa"/>
        </w:trPr>
        <w:tc>
          <w:tcPr>
            <w:tcW w:w="567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остаточный срок годности</w:t>
            </w:r>
          </w:p>
        </w:tc>
        <w:tc>
          <w:tcPr>
            <w:tcW w:w="3260" w:type="dxa"/>
          </w:tcPr>
          <w:p w:rsidR="00F27C4E" w:rsidRPr="00C83FEB" w:rsidRDefault="00F27C4E" w:rsidP="00D3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sz w:val="20"/>
                <w:szCs w:val="20"/>
              </w:rPr>
              <w:t>не менее 12 месяцев</w:t>
            </w:r>
          </w:p>
        </w:tc>
        <w:tc>
          <w:tcPr>
            <w:tcW w:w="1134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27C4E" w:rsidRPr="00C83FEB" w:rsidRDefault="00F27C4E" w:rsidP="00F27C4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85D" w:rsidRPr="000E4ACB" w:rsidTr="00D1785D">
        <w:trPr>
          <w:gridAfter w:val="1"/>
          <w:wAfter w:w="6" w:type="dxa"/>
        </w:trPr>
        <w:tc>
          <w:tcPr>
            <w:tcW w:w="13890" w:type="dxa"/>
            <w:gridSpan w:val="10"/>
          </w:tcPr>
          <w:p w:rsidR="00D1785D" w:rsidRPr="00C83FEB" w:rsidRDefault="00D1785D" w:rsidP="00D1785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gridSpan w:val="2"/>
          </w:tcPr>
          <w:p w:rsidR="00D1785D" w:rsidRPr="00F27C4E" w:rsidRDefault="00D1785D" w:rsidP="00F27C4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FEB">
              <w:rPr>
                <w:rFonts w:ascii="Times New Roman" w:hAnsi="Times New Roman" w:cs="Times New Roman"/>
                <w:b/>
                <w:sz w:val="20"/>
                <w:szCs w:val="20"/>
              </w:rPr>
              <w:t>490 660,00</w:t>
            </w:r>
            <w:bookmarkStart w:id="0" w:name="_GoBack"/>
            <w:bookmarkEnd w:id="0"/>
          </w:p>
        </w:tc>
      </w:tr>
    </w:tbl>
    <w:p w:rsidR="00570798" w:rsidRDefault="00570798" w:rsidP="00C832DD"/>
    <w:sectPr w:rsidR="00570798" w:rsidSect="00545475">
      <w:headerReference w:type="default" r:id="rId6"/>
      <w:footerReference w:type="default" r:id="rId7"/>
      <w:pgSz w:w="16838" w:h="11906" w:orient="landscape"/>
      <w:pgMar w:top="1247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75" w:rsidRDefault="00545475" w:rsidP="00545475">
      <w:pPr>
        <w:spacing w:after="0" w:line="240" w:lineRule="auto"/>
      </w:pPr>
      <w:r>
        <w:separator/>
      </w:r>
    </w:p>
  </w:endnote>
  <w:endnote w:type="continuationSeparator" w:id="0">
    <w:p w:rsidR="00545475" w:rsidRDefault="00545475" w:rsidP="0054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7291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45475" w:rsidRPr="00545475" w:rsidRDefault="00545475">
        <w:pPr>
          <w:pStyle w:val="ac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454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4547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454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3FE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4547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75" w:rsidRDefault="00545475" w:rsidP="00545475">
      <w:pPr>
        <w:spacing w:after="0" w:line="240" w:lineRule="auto"/>
      </w:pPr>
      <w:r>
        <w:separator/>
      </w:r>
    </w:p>
  </w:footnote>
  <w:footnote w:type="continuationSeparator" w:id="0">
    <w:p w:rsidR="00545475" w:rsidRDefault="00545475" w:rsidP="00545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475" w:rsidRPr="00545475" w:rsidRDefault="00545475" w:rsidP="00545475">
    <w:pPr>
      <w:pStyle w:val="aa"/>
      <w:jc w:val="right"/>
      <w:rPr>
        <w:rFonts w:ascii="Times New Roman" w:hAnsi="Times New Roman" w:cs="Times New Roman"/>
        <w:sz w:val="20"/>
        <w:szCs w:val="20"/>
      </w:rPr>
    </w:pPr>
    <w:r w:rsidRPr="00F27C4E">
      <w:rPr>
        <w:rFonts w:ascii="Times New Roman" w:hAnsi="Times New Roman" w:cs="Times New Roman"/>
        <w:sz w:val="20"/>
        <w:szCs w:val="20"/>
        <w:highlight w:val="yellow"/>
      </w:rPr>
      <w:t xml:space="preserve">Приложение к объявлению о закупке № </w:t>
    </w:r>
    <w:r w:rsidR="00F27C4E" w:rsidRPr="00F27C4E">
      <w:rPr>
        <w:rFonts w:ascii="Times New Roman" w:hAnsi="Times New Roman" w:cs="Times New Roman"/>
        <w:sz w:val="20"/>
        <w:szCs w:val="20"/>
        <w:highlight w:val="yellow"/>
      </w:rPr>
      <w:t>40</w:t>
    </w:r>
    <w:r w:rsidRPr="00F27C4E">
      <w:rPr>
        <w:rFonts w:ascii="Times New Roman" w:hAnsi="Times New Roman" w:cs="Times New Roman"/>
        <w:sz w:val="20"/>
        <w:szCs w:val="20"/>
        <w:highlight w:val="yellow"/>
      </w:rPr>
      <w:t>-ЕАТ/44-ФЗ/202</w:t>
    </w:r>
    <w:r w:rsidR="00F27C4E" w:rsidRPr="00F27C4E">
      <w:rPr>
        <w:rFonts w:ascii="Times New Roman" w:hAnsi="Times New Roman" w:cs="Times New Roman"/>
        <w:sz w:val="20"/>
        <w:szCs w:val="20"/>
        <w:highlight w:val="yellow"/>
      </w:rPr>
      <w:t>6</w:t>
    </w:r>
  </w:p>
  <w:p w:rsidR="00545475" w:rsidRPr="00545475" w:rsidRDefault="00545475">
    <w:pPr>
      <w:pStyle w:val="aa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4B"/>
    <w:rsid w:val="00032D45"/>
    <w:rsid w:val="000541DF"/>
    <w:rsid w:val="00091626"/>
    <w:rsid w:val="000A31E7"/>
    <w:rsid w:val="000F3CC3"/>
    <w:rsid w:val="000F60E3"/>
    <w:rsid w:val="00112092"/>
    <w:rsid w:val="00133CC5"/>
    <w:rsid w:val="0015433C"/>
    <w:rsid w:val="00156D90"/>
    <w:rsid w:val="001605D1"/>
    <w:rsid w:val="0019354E"/>
    <w:rsid w:val="001A75A3"/>
    <w:rsid w:val="001C224A"/>
    <w:rsid w:val="001D7A93"/>
    <w:rsid w:val="001E0955"/>
    <w:rsid w:val="001E74E4"/>
    <w:rsid w:val="001F2A97"/>
    <w:rsid w:val="001F4927"/>
    <w:rsid w:val="002179F4"/>
    <w:rsid w:val="00226582"/>
    <w:rsid w:val="00233A68"/>
    <w:rsid w:val="0024314D"/>
    <w:rsid w:val="00270A00"/>
    <w:rsid w:val="00296B71"/>
    <w:rsid w:val="002B103F"/>
    <w:rsid w:val="002C7028"/>
    <w:rsid w:val="002D4980"/>
    <w:rsid w:val="002D5F0F"/>
    <w:rsid w:val="00333DAA"/>
    <w:rsid w:val="00336661"/>
    <w:rsid w:val="00336778"/>
    <w:rsid w:val="0039697D"/>
    <w:rsid w:val="003A794B"/>
    <w:rsid w:val="003B27E3"/>
    <w:rsid w:val="003C32AF"/>
    <w:rsid w:val="003C522F"/>
    <w:rsid w:val="003D4337"/>
    <w:rsid w:val="003F5AFF"/>
    <w:rsid w:val="00455D99"/>
    <w:rsid w:val="00471C7A"/>
    <w:rsid w:val="00473119"/>
    <w:rsid w:val="0048309F"/>
    <w:rsid w:val="00494B6B"/>
    <w:rsid w:val="004D09BD"/>
    <w:rsid w:val="004D74B3"/>
    <w:rsid w:val="004E1779"/>
    <w:rsid w:val="004E5883"/>
    <w:rsid w:val="004E5E21"/>
    <w:rsid w:val="00504757"/>
    <w:rsid w:val="00545475"/>
    <w:rsid w:val="0056093C"/>
    <w:rsid w:val="00570798"/>
    <w:rsid w:val="00582616"/>
    <w:rsid w:val="00584605"/>
    <w:rsid w:val="005A57A5"/>
    <w:rsid w:val="005B2D2C"/>
    <w:rsid w:val="005B3568"/>
    <w:rsid w:val="005C00EB"/>
    <w:rsid w:val="005C5B59"/>
    <w:rsid w:val="005C7333"/>
    <w:rsid w:val="005E5DE2"/>
    <w:rsid w:val="005F666A"/>
    <w:rsid w:val="0060294E"/>
    <w:rsid w:val="00610070"/>
    <w:rsid w:val="0063331E"/>
    <w:rsid w:val="00672E0D"/>
    <w:rsid w:val="006A498F"/>
    <w:rsid w:val="006E06EE"/>
    <w:rsid w:val="006E3AD6"/>
    <w:rsid w:val="006E4FD0"/>
    <w:rsid w:val="006F7FF7"/>
    <w:rsid w:val="00706BF3"/>
    <w:rsid w:val="0071551D"/>
    <w:rsid w:val="00717BAE"/>
    <w:rsid w:val="00742870"/>
    <w:rsid w:val="00751B52"/>
    <w:rsid w:val="0075259A"/>
    <w:rsid w:val="00754A35"/>
    <w:rsid w:val="00757892"/>
    <w:rsid w:val="0078016E"/>
    <w:rsid w:val="00792774"/>
    <w:rsid w:val="007B72DC"/>
    <w:rsid w:val="007C33F6"/>
    <w:rsid w:val="007E1853"/>
    <w:rsid w:val="007E6099"/>
    <w:rsid w:val="008126F8"/>
    <w:rsid w:val="008B3B27"/>
    <w:rsid w:val="00911D7D"/>
    <w:rsid w:val="00925990"/>
    <w:rsid w:val="00955179"/>
    <w:rsid w:val="00961219"/>
    <w:rsid w:val="00963420"/>
    <w:rsid w:val="00975C1D"/>
    <w:rsid w:val="00990C42"/>
    <w:rsid w:val="009E20AC"/>
    <w:rsid w:val="009F35C7"/>
    <w:rsid w:val="00A1049E"/>
    <w:rsid w:val="00A30AB1"/>
    <w:rsid w:val="00A415CC"/>
    <w:rsid w:val="00A54251"/>
    <w:rsid w:val="00A60D0E"/>
    <w:rsid w:val="00A72F0A"/>
    <w:rsid w:val="00A80E7A"/>
    <w:rsid w:val="00A8769A"/>
    <w:rsid w:val="00AA4308"/>
    <w:rsid w:val="00AD10E7"/>
    <w:rsid w:val="00AD647A"/>
    <w:rsid w:val="00AE6731"/>
    <w:rsid w:val="00AE7C12"/>
    <w:rsid w:val="00B00CE1"/>
    <w:rsid w:val="00B17B8A"/>
    <w:rsid w:val="00B22EB3"/>
    <w:rsid w:val="00B33A8A"/>
    <w:rsid w:val="00B35D24"/>
    <w:rsid w:val="00B500CF"/>
    <w:rsid w:val="00B51402"/>
    <w:rsid w:val="00B6608A"/>
    <w:rsid w:val="00B70EE1"/>
    <w:rsid w:val="00B8465F"/>
    <w:rsid w:val="00B865D8"/>
    <w:rsid w:val="00BB5B6A"/>
    <w:rsid w:val="00BC284E"/>
    <w:rsid w:val="00BC715D"/>
    <w:rsid w:val="00C00112"/>
    <w:rsid w:val="00C13DBF"/>
    <w:rsid w:val="00C26A0D"/>
    <w:rsid w:val="00C3329B"/>
    <w:rsid w:val="00C334FE"/>
    <w:rsid w:val="00C37850"/>
    <w:rsid w:val="00C61236"/>
    <w:rsid w:val="00C832DD"/>
    <w:rsid w:val="00C83FEB"/>
    <w:rsid w:val="00C87C47"/>
    <w:rsid w:val="00C91F6B"/>
    <w:rsid w:val="00CA38F6"/>
    <w:rsid w:val="00CA546E"/>
    <w:rsid w:val="00CF7EDD"/>
    <w:rsid w:val="00D114C8"/>
    <w:rsid w:val="00D13C70"/>
    <w:rsid w:val="00D1785D"/>
    <w:rsid w:val="00D34C6F"/>
    <w:rsid w:val="00D41D65"/>
    <w:rsid w:val="00D55CF5"/>
    <w:rsid w:val="00D8607A"/>
    <w:rsid w:val="00DA13DA"/>
    <w:rsid w:val="00DC3971"/>
    <w:rsid w:val="00DD378F"/>
    <w:rsid w:val="00DF390D"/>
    <w:rsid w:val="00E00D6A"/>
    <w:rsid w:val="00E131B3"/>
    <w:rsid w:val="00E23675"/>
    <w:rsid w:val="00E5623A"/>
    <w:rsid w:val="00E575AC"/>
    <w:rsid w:val="00E7560F"/>
    <w:rsid w:val="00E82EC1"/>
    <w:rsid w:val="00E90717"/>
    <w:rsid w:val="00ED2089"/>
    <w:rsid w:val="00EF6EDA"/>
    <w:rsid w:val="00F12535"/>
    <w:rsid w:val="00F25292"/>
    <w:rsid w:val="00F27C4E"/>
    <w:rsid w:val="00F477CE"/>
    <w:rsid w:val="00F8195C"/>
    <w:rsid w:val="00F95F82"/>
    <w:rsid w:val="00FE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161E"/>
  <w15:chartTrackingRefBased/>
  <w15:docId w15:val="{E50E4447-CB85-4C62-9412-C5E622E2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2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5D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612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1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wrap">
    <w:name w:val="nowrap"/>
    <w:basedOn w:val="a0"/>
    <w:rsid w:val="00233A68"/>
  </w:style>
  <w:style w:type="paragraph" w:styleId="a5">
    <w:name w:val="Normal (Web)"/>
    <w:basedOn w:val="a"/>
    <w:uiPriority w:val="99"/>
    <w:unhideWhenUsed/>
    <w:rsid w:val="006F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4927"/>
    <w:rPr>
      <w:b/>
      <w:bCs/>
    </w:rPr>
  </w:style>
  <w:style w:type="character" w:styleId="a7">
    <w:name w:val="Emphasis"/>
    <w:basedOn w:val="a0"/>
    <w:uiPriority w:val="20"/>
    <w:qFormat/>
    <w:rsid w:val="00B6608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55D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65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45475"/>
  </w:style>
  <w:style w:type="paragraph" w:styleId="ac">
    <w:name w:val="footer"/>
    <w:basedOn w:val="a"/>
    <w:link w:val="ad"/>
    <w:uiPriority w:val="99"/>
    <w:unhideWhenUsed/>
    <w:rsid w:val="00545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4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355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5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Храмов</cp:lastModifiedBy>
  <cp:revision>16</cp:revision>
  <cp:lastPrinted>2025-12-11T13:01:00Z</cp:lastPrinted>
  <dcterms:created xsi:type="dcterms:W3CDTF">2025-12-15T08:05:00Z</dcterms:created>
  <dcterms:modified xsi:type="dcterms:W3CDTF">2026-06-24T10:14:00Z</dcterms:modified>
</cp:coreProperties>
</file>