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20" w:rsidRPr="001A6A39" w:rsidRDefault="00C90320" w:rsidP="00C90320">
      <w:pPr>
        <w:ind w:firstLine="709"/>
        <w:jc w:val="center"/>
        <w:rPr>
          <w:b/>
        </w:rPr>
      </w:pPr>
      <w:bookmarkStart w:id="0" w:name="_GoBack"/>
      <w:bookmarkEnd w:id="0"/>
      <w:r w:rsidRPr="001A6A39">
        <w:rPr>
          <w:b/>
        </w:rPr>
        <w:t xml:space="preserve">Контракт № </w:t>
      </w:r>
      <w:r w:rsidR="007D4742">
        <w:rPr>
          <w:b/>
        </w:rPr>
        <w:t>__________</w:t>
      </w:r>
    </w:p>
    <w:p w:rsidR="00C90320" w:rsidRPr="001A6A39" w:rsidRDefault="00C90320" w:rsidP="00B6129D">
      <w:pPr>
        <w:ind w:firstLine="709"/>
        <w:jc w:val="both"/>
        <w:rPr>
          <w:b/>
        </w:rPr>
      </w:pPr>
    </w:p>
    <w:p w:rsidR="00C90320" w:rsidRPr="001A6A39" w:rsidRDefault="00C90320" w:rsidP="00B6129D">
      <w:pPr>
        <w:ind w:firstLine="709"/>
        <w:jc w:val="both"/>
        <w:rPr>
          <w:b/>
        </w:rPr>
      </w:pPr>
      <w:r w:rsidRPr="001A6A39">
        <w:rPr>
          <w:b/>
        </w:rPr>
        <w:t>Г. Пенза                                                                                  «_____»_____________20___</w:t>
      </w:r>
    </w:p>
    <w:p w:rsidR="00C90320" w:rsidRPr="001A6A39" w:rsidRDefault="00C90320" w:rsidP="00B6129D">
      <w:pPr>
        <w:ind w:firstLine="709"/>
        <w:jc w:val="both"/>
        <w:rPr>
          <w:b/>
        </w:rPr>
      </w:pPr>
    </w:p>
    <w:p w:rsidR="00425327" w:rsidRDefault="0016446F" w:rsidP="00B6129D">
      <w:pPr>
        <w:ind w:firstLine="709"/>
        <w:jc w:val="both"/>
      </w:pPr>
      <w:r w:rsidRPr="001A6A39">
        <w:t>Федеральное бюджетное учреждение Пензенская лаборатория судебной эксперт</w:t>
      </w:r>
      <w:r w:rsidRPr="001A6A39">
        <w:t>и</w:t>
      </w:r>
      <w:r w:rsidRPr="001A6A39">
        <w:t>зы Министерства юстиций Российской Федерации</w:t>
      </w:r>
      <w:r w:rsidR="00C90320" w:rsidRPr="001A6A39">
        <w:t xml:space="preserve"> (сокращенно – ФБУ Пензенская ЛСЭ Минюста России)</w:t>
      </w:r>
      <w:r w:rsidRPr="001A6A39">
        <w:t xml:space="preserve">, именуемое в дальнейшем </w:t>
      </w:r>
      <w:r w:rsidRPr="001A6A39">
        <w:rPr>
          <w:b/>
        </w:rPr>
        <w:t>«</w:t>
      </w:r>
      <w:r w:rsidRPr="001A6A39">
        <w:t>Заказчик</w:t>
      </w:r>
      <w:r w:rsidRPr="001A6A39">
        <w:rPr>
          <w:b/>
        </w:rPr>
        <w:t>»</w:t>
      </w:r>
      <w:r w:rsidRPr="001A6A39">
        <w:t>, в л</w:t>
      </w:r>
      <w:r w:rsidRPr="001A6A39">
        <w:t>и</w:t>
      </w:r>
      <w:r w:rsidRPr="001A6A39">
        <w:t xml:space="preserve">це </w:t>
      </w:r>
      <w:r w:rsidR="00C90320" w:rsidRPr="001A6A39">
        <w:t>_________________</w:t>
      </w:r>
      <w:r w:rsidRPr="001A6A39">
        <w:t xml:space="preserve">, </w:t>
      </w:r>
      <w:r w:rsidR="00386D63" w:rsidRPr="001A6A39">
        <w:t>действующего на</w:t>
      </w:r>
      <w:r w:rsidRPr="001A6A39">
        <w:t xml:space="preserve"> основании </w:t>
      </w:r>
      <w:r w:rsidR="00C90320" w:rsidRPr="001A6A39">
        <w:t>____________________</w:t>
      </w:r>
      <w:r w:rsidR="00425327" w:rsidRPr="001A6A39">
        <w:t>, с одной стор</w:t>
      </w:r>
      <w:r w:rsidR="00425327" w:rsidRPr="001A6A39">
        <w:t>о</w:t>
      </w:r>
      <w:r w:rsidR="00425327" w:rsidRPr="001A6A39">
        <w:t xml:space="preserve">ны, и </w:t>
      </w:r>
      <w:r w:rsidR="00C90320" w:rsidRPr="001A6A39">
        <w:rPr>
          <w:b/>
        </w:rPr>
        <w:t>_________________________</w:t>
      </w:r>
      <w:r w:rsidR="00425327" w:rsidRPr="001A6A39">
        <w:t xml:space="preserve">, именуемое в дальнейшем Исполнитель, в лице </w:t>
      </w:r>
      <w:r w:rsidR="00C90320" w:rsidRPr="001A6A39">
        <w:t>________________________</w:t>
      </w:r>
      <w:r w:rsidR="00425327" w:rsidRPr="001A6A39">
        <w:t>, действующ</w:t>
      </w:r>
      <w:r w:rsidR="00C90320" w:rsidRPr="001A6A39">
        <w:t>его</w:t>
      </w:r>
      <w:r w:rsidR="00425327" w:rsidRPr="001A6A39">
        <w:t xml:space="preserve"> на основании </w:t>
      </w:r>
      <w:r w:rsidR="00C90320" w:rsidRPr="001A6A39">
        <w:t>____________________________</w:t>
      </w:r>
      <w:r w:rsidR="00425327" w:rsidRPr="001A6A39">
        <w:t xml:space="preserve">, с другой стороны, </w:t>
      </w:r>
      <w:r w:rsidR="00C90320" w:rsidRPr="001A6A39">
        <w:t xml:space="preserve">в соответствии с п.4 ч.1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425327" w:rsidRPr="001A6A39">
        <w:t xml:space="preserve">заключили настоящий </w:t>
      </w:r>
      <w:r w:rsidR="00C90320" w:rsidRPr="001A6A39">
        <w:t>контракт (далее – Контракт)</w:t>
      </w:r>
      <w:r w:rsidR="00425327" w:rsidRPr="001A6A39">
        <w:t xml:space="preserve"> о нижеследу</w:t>
      </w:r>
      <w:r w:rsidR="00425327" w:rsidRPr="001A6A39">
        <w:t>ю</w:t>
      </w:r>
      <w:r w:rsidR="00425327" w:rsidRPr="001A6A39">
        <w:t>щем:</w:t>
      </w:r>
    </w:p>
    <w:p w:rsidR="001A6A39" w:rsidRPr="001A6A39" w:rsidRDefault="001A6A39" w:rsidP="00B6129D">
      <w:pPr>
        <w:ind w:firstLine="709"/>
        <w:jc w:val="both"/>
      </w:pPr>
    </w:p>
    <w:p w:rsidR="003F010F" w:rsidRDefault="003F010F" w:rsidP="00AA44DB">
      <w:pPr>
        <w:numPr>
          <w:ilvl w:val="0"/>
          <w:numId w:val="11"/>
        </w:numPr>
        <w:jc w:val="center"/>
        <w:rPr>
          <w:b/>
        </w:rPr>
      </w:pPr>
      <w:r w:rsidRPr="001A6A39">
        <w:rPr>
          <w:b/>
        </w:rPr>
        <w:t xml:space="preserve">ПРЕДМЕТ </w:t>
      </w:r>
      <w:r w:rsidR="00C90320" w:rsidRPr="001A6A39">
        <w:rPr>
          <w:b/>
        </w:rPr>
        <w:t>КОНТРАКТ</w:t>
      </w:r>
      <w:r w:rsidRPr="001A6A39">
        <w:rPr>
          <w:b/>
        </w:rPr>
        <w:t>А</w:t>
      </w:r>
    </w:p>
    <w:p w:rsidR="001A6A39" w:rsidRPr="001A6A39" w:rsidRDefault="001A6A39" w:rsidP="001A6A39">
      <w:pPr>
        <w:ind w:left="1069"/>
        <w:rPr>
          <w:b/>
        </w:rPr>
      </w:pPr>
    </w:p>
    <w:p w:rsidR="00945EA2" w:rsidRPr="001A6A39" w:rsidRDefault="00945EA2" w:rsidP="00B6129D">
      <w:pPr>
        <w:ind w:firstLine="709"/>
        <w:jc w:val="both"/>
      </w:pPr>
      <w:r w:rsidRPr="001A6A39">
        <w:t>1.1. Заказчик</w:t>
      </w:r>
      <w:r w:rsidRPr="001A6A39">
        <w:rPr>
          <w:b/>
        </w:rPr>
        <w:t xml:space="preserve"> </w:t>
      </w:r>
      <w:r w:rsidRPr="001A6A39">
        <w:t>поручает, а Исполнитель принимает на себя выполнение</w:t>
      </w:r>
      <w:r w:rsidR="009E1008" w:rsidRPr="001A6A39">
        <w:t xml:space="preserve"> </w:t>
      </w:r>
      <w:r w:rsidRPr="001A6A39">
        <w:t xml:space="preserve">следующего </w:t>
      </w:r>
      <w:r w:rsidR="00386D63" w:rsidRPr="001A6A39">
        <w:t>пере</w:t>
      </w:r>
      <w:r w:rsidR="00386D63" w:rsidRPr="001A6A39">
        <w:t>ч</w:t>
      </w:r>
      <w:r w:rsidR="00386D63" w:rsidRPr="001A6A39">
        <w:t>ня работ</w:t>
      </w:r>
      <w:r w:rsidRPr="001A6A39">
        <w:t xml:space="preserve"> по подготовке к отопительному сезону системы отопления:</w:t>
      </w:r>
    </w:p>
    <w:p w:rsidR="00945EA2" w:rsidRPr="001A6A39" w:rsidRDefault="00B0148A" w:rsidP="00C12E1E">
      <w:pPr>
        <w:widowControl w:val="0"/>
        <w:tabs>
          <w:tab w:val="left" w:pos="5910"/>
        </w:tabs>
        <w:ind w:firstLine="709"/>
        <w:jc w:val="both"/>
      </w:pPr>
      <w:r w:rsidRPr="001A6A39">
        <w:t xml:space="preserve">1.1.1. </w:t>
      </w:r>
      <w:r w:rsidR="00945EA2" w:rsidRPr="001A6A39">
        <w:t>По тепловым сетям:</w:t>
      </w:r>
    </w:p>
    <w:p w:rsidR="004A482C" w:rsidRPr="001A6A39" w:rsidRDefault="00945EA2" w:rsidP="004A482C">
      <w:pPr>
        <w:widowControl w:val="0"/>
        <w:tabs>
          <w:tab w:val="left" w:pos="5910"/>
        </w:tabs>
        <w:ind w:firstLine="709"/>
        <w:jc w:val="both"/>
      </w:pPr>
      <w:r w:rsidRPr="001A6A39">
        <w:t xml:space="preserve">а) </w:t>
      </w:r>
      <w:r w:rsidR="000B3548" w:rsidRPr="001A6A39">
        <w:rPr>
          <w:rStyle w:val="fontstyle41"/>
          <w:color w:val="000000"/>
        </w:rPr>
        <w:t xml:space="preserve">испытания на плотность и прочность трубопроводов от границы балансовой принадлежности </w:t>
      </w:r>
      <w:r w:rsidR="000B3548" w:rsidRPr="001A6A39">
        <w:rPr>
          <w:rStyle w:val="fontstyle30"/>
          <w:color w:val="000000"/>
        </w:rPr>
        <w:t xml:space="preserve">и </w:t>
      </w:r>
      <w:r w:rsidR="000B3548" w:rsidRPr="001A6A39">
        <w:rPr>
          <w:rStyle w:val="fontstyle41"/>
          <w:color w:val="000000"/>
        </w:rPr>
        <w:t xml:space="preserve">эксплуатационной ответственности до входных задвижек в ИТП (согласно с п. </w:t>
      </w:r>
      <w:r w:rsidR="004A482C">
        <w:rPr>
          <w:rStyle w:val="fontstyle41"/>
          <w:color w:val="000000"/>
        </w:rPr>
        <w:t xml:space="preserve">11.5.5 п. 11 </w:t>
      </w:r>
      <w:r w:rsidR="004A482C" w:rsidRPr="00434607">
        <w:rPr>
          <w:rStyle w:val="fontstyle41"/>
          <w:color w:val="000000"/>
        </w:rPr>
        <w:t>Правил обеспечения готовности к отопительному периоду и порядка проведения оценки обеспечения готовности к отопительному периоду № 2234 от 13 ноября 2024 г. (в ред. Приказа Минэнерго РФ от 21.08.2025 N 956)), далее Правил №</w:t>
      </w:r>
      <w:r w:rsidR="004A482C">
        <w:rPr>
          <w:rStyle w:val="fontstyle41"/>
          <w:color w:val="000000"/>
        </w:rPr>
        <w:t xml:space="preserve"> </w:t>
      </w:r>
      <w:r w:rsidR="004A482C" w:rsidRPr="00434607">
        <w:rPr>
          <w:rStyle w:val="fontstyle41"/>
          <w:color w:val="000000"/>
        </w:rPr>
        <w:t>2234.</w:t>
      </w:r>
    </w:p>
    <w:p w:rsidR="004A482C" w:rsidRPr="001A6A39" w:rsidRDefault="004A482C" w:rsidP="004A482C">
      <w:pPr>
        <w:widowControl w:val="0"/>
        <w:tabs>
          <w:tab w:val="left" w:pos="5910"/>
        </w:tabs>
        <w:ind w:firstLine="709"/>
        <w:jc w:val="both"/>
      </w:pPr>
      <w:r w:rsidRPr="001A6A39">
        <w:t>1.1.2. По индивидуальным тепловым пунктам:</w:t>
      </w:r>
    </w:p>
    <w:p w:rsidR="004A482C" w:rsidRPr="001A6A39" w:rsidRDefault="004A482C" w:rsidP="00310E7A">
      <w:pPr>
        <w:widowControl w:val="0"/>
        <w:tabs>
          <w:tab w:val="left" w:pos="5910"/>
        </w:tabs>
        <w:jc w:val="both"/>
        <w:rPr>
          <w:color w:val="000000"/>
        </w:rPr>
      </w:pPr>
      <w:r w:rsidRPr="001A6A39">
        <w:t xml:space="preserve">а) </w:t>
      </w:r>
      <w:r w:rsidRPr="001A6A39">
        <w:rPr>
          <w:color w:val="000000"/>
        </w:rPr>
        <w:t>ревизия арматуры и фланцевых соединений (согласно</w:t>
      </w:r>
      <w:r w:rsidRPr="001A6A39">
        <w:rPr>
          <w:rStyle w:val="fontstyle30"/>
          <w:color w:val="000000"/>
        </w:rPr>
        <w:t xml:space="preserve"> </w:t>
      </w:r>
      <w:r w:rsidRPr="00B234A4">
        <w:rPr>
          <w:rStyle w:val="fontstyle30"/>
          <w:color w:val="000000"/>
        </w:rPr>
        <w:t>пп. 11.5.3 п. 11 Правил №</w:t>
      </w:r>
      <w:r>
        <w:rPr>
          <w:rStyle w:val="fontstyle30"/>
          <w:color w:val="000000"/>
        </w:rPr>
        <w:t xml:space="preserve"> </w:t>
      </w:r>
      <w:r w:rsidRPr="00B234A4">
        <w:rPr>
          <w:rStyle w:val="fontstyle30"/>
          <w:color w:val="000000"/>
        </w:rPr>
        <w:t>2234</w:t>
      </w:r>
      <w:r w:rsidRPr="001A6A39">
        <w:rPr>
          <w:rStyle w:val="fontstyle30"/>
          <w:color w:val="000000"/>
        </w:rPr>
        <w:t>)</w:t>
      </w:r>
      <w:r w:rsidRPr="001A6A39">
        <w:rPr>
          <w:color w:val="000000"/>
        </w:rPr>
        <w:t xml:space="preserve">, </w:t>
      </w:r>
    </w:p>
    <w:p w:rsidR="004A482C" w:rsidRPr="001A6A39" w:rsidRDefault="004A482C" w:rsidP="00310E7A">
      <w:pPr>
        <w:widowControl w:val="0"/>
        <w:tabs>
          <w:tab w:val="left" w:pos="5910"/>
        </w:tabs>
        <w:jc w:val="both"/>
        <w:rPr>
          <w:rStyle w:val="fontstyle30"/>
          <w:color w:val="000000"/>
        </w:rPr>
      </w:pPr>
      <w:r w:rsidRPr="001A6A39">
        <w:t xml:space="preserve">б) </w:t>
      </w:r>
      <w:r w:rsidRPr="001A6A39">
        <w:rPr>
          <w:rStyle w:val="fontstyle41"/>
          <w:color w:val="000000"/>
        </w:rPr>
        <w:t>гидравлические испытания на плотность и прочность узлов управления</w:t>
      </w:r>
      <w:r w:rsidRPr="001A6A39">
        <w:rPr>
          <w:rStyle w:val="fontstyle30"/>
          <w:color w:val="000000"/>
        </w:rPr>
        <w:t xml:space="preserve"> (согласно </w:t>
      </w:r>
      <w:r w:rsidR="00310E7A">
        <w:rPr>
          <w:rStyle w:val="fontstyle30"/>
          <w:color w:val="000000"/>
        </w:rPr>
        <w:br/>
      </w:r>
      <w:r w:rsidRPr="00B234A4">
        <w:rPr>
          <w:rStyle w:val="fontstyle30"/>
          <w:color w:val="000000"/>
        </w:rPr>
        <w:t>пп. 11.5.5 п. 11 Правил №</w:t>
      </w:r>
      <w:r>
        <w:rPr>
          <w:rStyle w:val="fontstyle30"/>
          <w:color w:val="000000"/>
        </w:rPr>
        <w:t xml:space="preserve"> </w:t>
      </w:r>
      <w:r w:rsidRPr="00B234A4">
        <w:rPr>
          <w:rStyle w:val="fontstyle30"/>
          <w:color w:val="000000"/>
        </w:rPr>
        <w:t>2234</w:t>
      </w:r>
      <w:r w:rsidRPr="001A6A39">
        <w:rPr>
          <w:rStyle w:val="fontstyle30"/>
          <w:color w:val="000000"/>
        </w:rPr>
        <w:t xml:space="preserve">),  </w:t>
      </w:r>
    </w:p>
    <w:p w:rsidR="004A482C" w:rsidRPr="001A6A39" w:rsidRDefault="004A482C" w:rsidP="00310E7A">
      <w:pPr>
        <w:widowControl w:val="0"/>
        <w:tabs>
          <w:tab w:val="left" w:pos="5910"/>
        </w:tabs>
        <w:jc w:val="both"/>
      </w:pPr>
      <w:r w:rsidRPr="001A6A39">
        <w:t>в)</w:t>
      </w:r>
      <w:r w:rsidRPr="001A6A39">
        <w:rPr>
          <w:color w:val="000000"/>
        </w:rPr>
        <w:t xml:space="preserve"> гидравлическая промывка узла управления </w:t>
      </w:r>
      <w:r w:rsidRPr="001A6A39">
        <w:rPr>
          <w:rStyle w:val="fontstyle41"/>
          <w:color w:val="000000"/>
        </w:rPr>
        <w:t>(согласно </w:t>
      </w:r>
      <w:r w:rsidRPr="00555BEE">
        <w:rPr>
          <w:rStyle w:val="fontstyle30"/>
          <w:color w:val="000000"/>
        </w:rPr>
        <w:t>пп. 11.5.1 п. 11 Правил №</w:t>
      </w:r>
      <w:r>
        <w:rPr>
          <w:rStyle w:val="fontstyle30"/>
          <w:color w:val="000000"/>
        </w:rPr>
        <w:t xml:space="preserve"> </w:t>
      </w:r>
      <w:r w:rsidRPr="00555BEE">
        <w:rPr>
          <w:rStyle w:val="fontstyle30"/>
          <w:color w:val="000000"/>
        </w:rPr>
        <w:t>2234</w:t>
      </w:r>
    </w:p>
    <w:p w:rsidR="004A482C" w:rsidRPr="001A6A39" w:rsidRDefault="004A482C" w:rsidP="004A482C">
      <w:pPr>
        <w:widowControl w:val="0"/>
        <w:tabs>
          <w:tab w:val="left" w:pos="5910"/>
        </w:tabs>
        <w:ind w:firstLine="709"/>
        <w:jc w:val="both"/>
      </w:pPr>
      <w:r w:rsidRPr="001A6A39">
        <w:t>1.1.3. По системам отопления:</w:t>
      </w:r>
    </w:p>
    <w:p w:rsidR="004A482C" w:rsidRPr="001A6A39" w:rsidRDefault="004A482C" w:rsidP="00310E7A">
      <w:pPr>
        <w:widowControl w:val="0"/>
        <w:tabs>
          <w:tab w:val="left" w:pos="5910"/>
        </w:tabs>
        <w:jc w:val="both"/>
      </w:pPr>
      <w:r w:rsidRPr="001A6A39">
        <w:t>а)</w:t>
      </w:r>
      <w:r w:rsidRPr="001A6A39">
        <w:rPr>
          <w:rStyle w:val="fontstyle41"/>
          <w:color w:val="000000"/>
        </w:rPr>
        <w:t xml:space="preserve"> гидравлическая промывка системы теплопотребления (</w:t>
      </w:r>
      <w:r w:rsidRPr="001A6A39">
        <w:rPr>
          <w:rStyle w:val="fontstyle30"/>
          <w:color w:val="000000"/>
        </w:rPr>
        <w:t xml:space="preserve">согласно </w:t>
      </w:r>
      <w:r w:rsidRPr="00B234A4">
        <w:rPr>
          <w:rStyle w:val="fontstyle30"/>
          <w:color w:val="000000"/>
        </w:rPr>
        <w:t xml:space="preserve">пп. 11.5.1 п. 11 Правил </w:t>
      </w:r>
      <w:r w:rsidR="00310E7A">
        <w:rPr>
          <w:rStyle w:val="fontstyle30"/>
          <w:color w:val="000000"/>
        </w:rPr>
        <w:br/>
      </w:r>
      <w:r w:rsidRPr="00B234A4">
        <w:rPr>
          <w:rStyle w:val="fontstyle30"/>
          <w:color w:val="000000"/>
        </w:rPr>
        <w:t>№</w:t>
      </w:r>
      <w:r>
        <w:rPr>
          <w:rStyle w:val="fontstyle30"/>
          <w:color w:val="000000"/>
        </w:rPr>
        <w:t xml:space="preserve"> </w:t>
      </w:r>
      <w:r w:rsidRPr="00B234A4">
        <w:rPr>
          <w:rStyle w:val="fontstyle30"/>
          <w:color w:val="000000"/>
        </w:rPr>
        <w:t>2234</w:t>
      </w:r>
      <w:r w:rsidR="00310E7A">
        <w:rPr>
          <w:rStyle w:val="fontstyle30"/>
          <w:color w:val="000000"/>
        </w:rPr>
        <w:t>,</w:t>
      </w:r>
    </w:p>
    <w:p w:rsidR="004A482C" w:rsidRPr="001A6A39" w:rsidRDefault="004A482C" w:rsidP="00310E7A">
      <w:pPr>
        <w:widowControl w:val="0"/>
        <w:tabs>
          <w:tab w:val="left" w:pos="5910"/>
        </w:tabs>
        <w:jc w:val="both"/>
        <w:rPr>
          <w:color w:val="000000"/>
        </w:rPr>
      </w:pPr>
      <w:r w:rsidRPr="001A6A39">
        <w:rPr>
          <w:color w:val="000000"/>
        </w:rPr>
        <w:t>б) ревизия арматуры и фланцевых соединений (согласно </w:t>
      </w:r>
      <w:r w:rsidRPr="00B234A4">
        <w:rPr>
          <w:rStyle w:val="fontstyle30"/>
          <w:color w:val="000000"/>
        </w:rPr>
        <w:t>пп. 11.5.3 п. 11 Правил №</w:t>
      </w:r>
      <w:r>
        <w:rPr>
          <w:rStyle w:val="fontstyle30"/>
          <w:color w:val="000000"/>
        </w:rPr>
        <w:t xml:space="preserve"> </w:t>
      </w:r>
      <w:r w:rsidRPr="00B234A4">
        <w:rPr>
          <w:rStyle w:val="fontstyle30"/>
          <w:color w:val="000000"/>
        </w:rPr>
        <w:t>2234</w:t>
      </w:r>
      <w:r w:rsidRPr="001A6A39">
        <w:rPr>
          <w:rStyle w:val="fontstyle30"/>
          <w:color w:val="000000"/>
        </w:rPr>
        <w:t>)</w:t>
      </w:r>
      <w:r w:rsidRPr="001A6A39">
        <w:rPr>
          <w:color w:val="000000"/>
        </w:rPr>
        <w:t>, </w:t>
      </w:r>
    </w:p>
    <w:p w:rsidR="004A482C" w:rsidRPr="001A6A39" w:rsidRDefault="004A482C" w:rsidP="00310E7A">
      <w:pPr>
        <w:widowControl w:val="0"/>
        <w:tabs>
          <w:tab w:val="left" w:pos="5910"/>
        </w:tabs>
        <w:jc w:val="both"/>
        <w:rPr>
          <w:rStyle w:val="fontstyle30"/>
          <w:color w:val="000000"/>
        </w:rPr>
      </w:pPr>
      <w:r w:rsidRPr="001A6A39">
        <w:rPr>
          <w:color w:val="000000"/>
        </w:rPr>
        <w:t>в) </w:t>
      </w:r>
      <w:r w:rsidRPr="001A6A39">
        <w:rPr>
          <w:rStyle w:val="fontstyle41"/>
          <w:color w:val="000000"/>
        </w:rPr>
        <w:t>испытание на плотность и прочность системы отопления (согласно</w:t>
      </w:r>
      <w:r w:rsidRPr="001A6A39">
        <w:rPr>
          <w:rStyle w:val="fontstyle30"/>
          <w:color w:val="000000"/>
        </w:rPr>
        <w:t xml:space="preserve">: </w:t>
      </w:r>
      <w:r w:rsidRPr="00B234A4">
        <w:rPr>
          <w:rStyle w:val="fontstyle30"/>
          <w:color w:val="000000"/>
        </w:rPr>
        <w:t>пп. 11.5.5 п. 11 Правил №</w:t>
      </w:r>
      <w:r>
        <w:rPr>
          <w:rStyle w:val="fontstyle30"/>
          <w:color w:val="000000"/>
        </w:rPr>
        <w:t xml:space="preserve"> </w:t>
      </w:r>
      <w:r w:rsidRPr="00B234A4">
        <w:rPr>
          <w:rStyle w:val="fontstyle30"/>
          <w:color w:val="000000"/>
        </w:rPr>
        <w:t>2234</w:t>
      </w:r>
      <w:r w:rsidRPr="001A6A39">
        <w:rPr>
          <w:rStyle w:val="fontstyle30"/>
          <w:color w:val="000000"/>
        </w:rPr>
        <w:t>).</w:t>
      </w:r>
    </w:p>
    <w:p w:rsidR="008B7C99" w:rsidRPr="001A6A39" w:rsidRDefault="00945EA2" w:rsidP="004A482C">
      <w:pPr>
        <w:widowControl w:val="0"/>
        <w:tabs>
          <w:tab w:val="left" w:pos="5910"/>
        </w:tabs>
        <w:ind w:firstLine="709"/>
        <w:jc w:val="both"/>
        <w:rPr>
          <w:u w:val="single"/>
        </w:rPr>
      </w:pPr>
      <w:r w:rsidRPr="001A6A39">
        <w:t>Вышеуказанные работы производятся на объекте Заказчика, расположенн</w:t>
      </w:r>
      <w:r w:rsidR="009E1008" w:rsidRPr="001A6A39">
        <w:t>ом по адресу</w:t>
      </w:r>
      <w:r w:rsidR="00B26F1A" w:rsidRPr="001A6A39">
        <w:t xml:space="preserve">: </w:t>
      </w:r>
      <w:r w:rsidRPr="001A6A39">
        <w:rPr>
          <w:u w:val="single"/>
        </w:rPr>
        <w:t xml:space="preserve">г. Пенза </w:t>
      </w:r>
      <w:r w:rsidR="00425327" w:rsidRPr="001A6A39">
        <w:rPr>
          <w:u w:val="single"/>
        </w:rPr>
        <w:t>ул. Бекешская, 41</w:t>
      </w:r>
      <w:r w:rsidR="00623D87" w:rsidRPr="001A6A39">
        <w:rPr>
          <w:u w:val="single"/>
        </w:rPr>
        <w:t>.</w:t>
      </w:r>
    </w:p>
    <w:p w:rsidR="00AF08F1" w:rsidRPr="001A6A39" w:rsidRDefault="00B0148A" w:rsidP="00AF08F1">
      <w:pPr>
        <w:pStyle w:val="a5"/>
        <w:ind w:firstLine="709"/>
        <w:jc w:val="both"/>
        <w:rPr>
          <w:rFonts w:ascii="Times New Roman" w:hAnsi="Times New Roman" w:cs="Times New Roman"/>
          <w:bCs/>
          <w:sz w:val="24"/>
          <w:szCs w:val="24"/>
        </w:rPr>
      </w:pPr>
      <w:r w:rsidRPr="001A6A39">
        <w:rPr>
          <w:rFonts w:ascii="Times New Roman" w:hAnsi="Times New Roman" w:cs="Times New Roman"/>
          <w:sz w:val="24"/>
          <w:szCs w:val="24"/>
        </w:rPr>
        <w:t xml:space="preserve">1.2. </w:t>
      </w:r>
      <w:r w:rsidR="007E797C" w:rsidRPr="001A6A39">
        <w:rPr>
          <w:rFonts w:ascii="Times New Roman" w:hAnsi="Times New Roman" w:cs="Times New Roman"/>
          <w:sz w:val="24"/>
          <w:szCs w:val="24"/>
        </w:rPr>
        <w:t xml:space="preserve">Срок выполнения работ – </w:t>
      </w:r>
      <w:r w:rsidR="000B3548" w:rsidRPr="001A6A39">
        <w:rPr>
          <w:rFonts w:ascii="Times New Roman" w:hAnsi="Times New Roman" w:cs="Times New Roman"/>
          <w:sz w:val="24"/>
          <w:szCs w:val="24"/>
        </w:rPr>
        <w:t>14</w:t>
      </w:r>
      <w:r w:rsidR="007E797C" w:rsidRPr="001A6A39">
        <w:rPr>
          <w:rFonts w:ascii="Times New Roman" w:hAnsi="Times New Roman" w:cs="Times New Roman"/>
          <w:sz w:val="24"/>
          <w:szCs w:val="24"/>
        </w:rPr>
        <w:t xml:space="preserve"> рабочих дней с даты подписания настоящего </w:t>
      </w:r>
      <w:r w:rsidR="00C90320" w:rsidRPr="001A6A39">
        <w:rPr>
          <w:rFonts w:ascii="Times New Roman" w:hAnsi="Times New Roman" w:cs="Times New Roman"/>
          <w:sz w:val="24"/>
          <w:szCs w:val="24"/>
        </w:rPr>
        <w:t>Контракт</w:t>
      </w:r>
      <w:r w:rsidR="007E797C" w:rsidRPr="001A6A39">
        <w:rPr>
          <w:rFonts w:ascii="Times New Roman" w:hAnsi="Times New Roman" w:cs="Times New Roman"/>
          <w:sz w:val="24"/>
          <w:szCs w:val="24"/>
        </w:rPr>
        <w:t>а. Сро</w:t>
      </w:r>
      <w:r w:rsidR="007E797C" w:rsidRPr="001A6A39">
        <w:rPr>
          <w:rFonts w:ascii="Times New Roman" w:hAnsi="Times New Roman" w:cs="Times New Roman"/>
          <w:bCs/>
          <w:sz w:val="24"/>
          <w:szCs w:val="24"/>
        </w:rPr>
        <w:t>к выполнения работ может быть изменен по соглашению Сторон в зависимости от выполнения пунктов</w:t>
      </w:r>
      <w:r w:rsidR="00861734" w:rsidRPr="001A6A39">
        <w:rPr>
          <w:rFonts w:ascii="Times New Roman" w:hAnsi="Times New Roman" w:cs="Times New Roman"/>
          <w:bCs/>
          <w:sz w:val="24"/>
          <w:szCs w:val="24"/>
        </w:rPr>
        <w:t xml:space="preserve"> 4.6, 4.7.</w:t>
      </w:r>
    </w:p>
    <w:p w:rsidR="006D61B0" w:rsidRDefault="009E1008" w:rsidP="00AF08F1">
      <w:pPr>
        <w:pStyle w:val="a5"/>
        <w:ind w:firstLine="709"/>
        <w:jc w:val="both"/>
        <w:rPr>
          <w:rFonts w:ascii="Times New Roman" w:hAnsi="Times New Roman" w:cs="Times New Roman"/>
          <w:sz w:val="24"/>
          <w:szCs w:val="24"/>
          <w:shd w:val="clear" w:color="auto" w:fill="FAFAFA"/>
        </w:rPr>
      </w:pPr>
      <w:r w:rsidRPr="001A6A39">
        <w:rPr>
          <w:rFonts w:ascii="Times New Roman" w:hAnsi="Times New Roman" w:cs="Times New Roman"/>
          <w:sz w:val="24"/>
          <w:szCs w:val="24"/>
        </w:rPr>
        <w:t>1.</w:t>
      </w:r>
      <w:r w:rsidR="007E797C" w:rsidRPr="001A6A39">
        <w:rPr>
          <w:rFonts w:ascii="Times New Roman" w:hAnsi="Times New Roman" w:cs="Times New Roman"/>
          <w:sz w:val="24"/>
          <w:szCs w:val="24"/>
        </w:rPr>
        <w:t>3</w:t>
      </w:r>
      <w:r w:rsidRPr="001A6A39">
        <w:rPr>
          <w:rFonts w:ascii="Times New Roman" w:hAnsi="Times New Roman" w:cs="Times New Roman"/>
          <w:sz w:val="24"/>
          <w:szCs w:val="24"/>
        </w:rPr>
        <w:t>. Идентификационный код закупки:</w:t>
      </w:r>
      <w:r w:rsidR="00B018ED">
        <w:rPr>
          <w:rFonts w:ascii="Times New Roman" w:hAnsi="Times New Roman" w:cs="Times New Roman"/>
          <w:sz w:val="24"/>
          <w:szCs w:val="24"/>
        </w:rPr>
        <w:t xml:space="preserve"> </w:t>
      </w:r>
      <w:r w:rsidR="00B018ED" w:rsidRPr="00310E7A">
        <w:rPr>
          <w:rFonts w:ascii="Times New Roman" w:hAnsi="Times New Roman" w:cs="Times New Roman"/>
          <w:color w:val="000000"/>
          <w:sz w:val="24"/>
          <w:szCs w:val="24"/>
          <w:shd w:val="clear" w:color="auto" w:fill="FAFAFA"/>
        </w:rPr>
        <w:t>261583601186158360100100150000000244</w:t>
      </w:r>
      <w:r w:rsidR="006D61B0" w:rsidRPr="00310E7A">
        <w:rPr>
          <w:rFonts w:ascii="Times New Roman" w:hAnsi="Times New Roman" w:cs="Times New Roman"/>
          <w:sz w:val="24"/>
          <w:szCs w:val="24"/>
          <w:shd w:val="clear" w:color="auto" w:fill="FAFAFA"/>
        </w:rPr>
        <w:t>.</w:t>
      </w:r>
    </w:p>
    <w:p w:rsidR="001A6A39" w:rsidRPr="001A6A39" w:rsidRDefault="001A6A39" w:rsidP="00AF08F1">
      <w:pPr>
        <w:pStyle w:val="a5"/>
        <w:ind w:firstLine="709"/>
        <w:jc w:val="both"/>
        <w:rPr>
          <w:rFonts w:ascii="Times New Roman" w:hAnsi="Times New Roman" w:cs="Times New Roman"/>
          <w:bCs/>
          <w:sz w:val="24"/>
          <w:szCs w:val="24"/>
        </w:rPr>
      </w:pPr>
    </w:p>
    <w:p w:rsidR="003F010F" w:rsidRDefault="001E5F0B" w:rsidP="003C5603">
      <w:pPr>
        <w:jc w:val="center"/>
        <w:rPr>
          <w:b/>
        </w:rPr>
      </w:pPr>
      <w:r w:rsidRPr="001A6A39">
        <w:rPr>
          <w:b/>
        </w:rPr>
        <w:t>2.  </w:t>
      </w:r>
      <w:r w:rsidR="003F010F" w:rsidRPr="001A6A39">
        <w:rPr>
          <w:b/>
        </w:rPr>
        <w:t>СТОИМОСТЬ РАБОТ И ПОРЯДОК РАСЧЕТОВ</w:t>
      </w:r>
    </w:p>
    <w:p w:rsidR="001A6A39" w:rsidRPr="001A6A39" w:rsidRDefault="001A6A39" w:rsidP="003C5603">
      <w:pPr>
        <w:jc w:val="center"/>
        <w:rPr>
          <w:b/>
        </w:rPr>
      </w:pPr>
    </w:p>
    <w:p w:rsidR="00AF08F1" w:rsidRPr="001A6A39" w:rsidRDefault="00836561" w:rsidP="00CF1A53">
      <w:pPr>
        <w:ind w:firstLine="709"/>
        <w:jc w:val="both"/>
      </w:pPr>
      <w:r w:rsidRPr="001A6A39">
        <w:t xml:space="preserve"> </w:t>
      </w:r>
      <w:r w:rsidR="00805879" w:rsidRPr="001A6A39">
        <w:t>2.1</w:t>
      </w:r>
      <w:r w:rsidR="00BA48F7" w:rsidRPr="001A6A39">
        <w:t>.</w:t>
      </w:r>
      <w:r w:rsidR="00805879" w:rsidRPr="001A6A39">
        <w:t xml:space="preserve"> </w:t>
      </w:r>
      <w:r w:rsidR="00A43CC0" w:rsidRPr="001A6A39">
        <w:t xml:space="preserve"> Стоимость выполнения работ составляет</w:t>
      </w:r>
      <w:r w:rsidR="003F010F" w:rsidRPr="001A6A39">
        <w:t xml:space="preserve"> </w:t>
      </w:r>
      <w:r w:rsidR="00AF08F1" w:rsidRPr="00310E7A">
        <w:rPr>
          <w:i/>
        </w:rPr>
        <w:t>___________________</w:t>
      </w:r>
      <w:r w:rsidR="003F010F" w:rsidRPr="00310E7A">
        <w:rPr>
          <w:i/>
        </w:rPr>
        <w:t xml:space="preserve"> (</w:t>
      </w:r>
      <w:r w:rsidR="00AF08F1" w:rsidRPr="00310E7A">
        <w:rPr>
          <w:i/>
        </w:rPr>
        <w:t>___________________________</w:t>
      </w:r>
      <w:r w:rsidR="00543363" w:rsidRPr="00310E7A">
        <w:rPr>
          <w:i/>
        </w:rPr>
        <w:t>)</w:t>
      </w:r>
      <w:r w:rsidR="003F010F" w:rsidRPr="001A6A39">
        <w:t xml:space="preserve"> рубл</w:t>
      </w:r>
      <w:r w:rsidR="001E5F0B" w:rsidRPr="001A6A39">
        <w:t>ей</w:t>
      </w:r>
      <w:r w:rsidR="00AF08F1" w:rsidRPr="001A6A39">
        <w:t xml:space="preserve">, включая НДС _______________________ </w:t>
      </w:r>
      <w:r w:rsidR="00AF08F1" w:rsidRPr="001A6A39">
        <w:rPr>
          <w:i/>
        </w:rPr>
        <w:t>(указать размер НДС; в случае, если участник размещения заказа имеет право на освобождение от уплаты НДС, то слова «в том числе НДС» заменяются на слова «НДС не облагается»)</w:t>
      </w:r>
      <w:r w:rsidR="00B0148A" w:rsidRPr="001A6A39">
        <w:t xml:space="preserve">. </w:t>
      </w:r>
    </w:p>
    <w:p w:rsidR="00BA48F7" w:rsidRPr="001A6A39" w:rsidRDefault="009E1008" w:rsidP="00CF1A53">
      <w:pPr>
        <w:ind w:firstLine="709"/>
        <w:jc w:val="both"/>
      </w:pPr>
      <w:r w:rsidRPr="001A6A39">
        <w:t xml:space="preserve">Цена </w:t>
      </w:r>
      <w:r w:rsidR="00C90320" w:rsidRPr="001A6A39">
        <w:t>Контракт</w:t>
      </w:r>
      <w:r w:rsidRPr="001A6A39">
        <w:t xml:space="preserve">а является твердой и определяется на весь срок </w:t>
      </w:r>
      <w:r w:rsidR="00BD09C2" w:rsidRPr="001A6A39">
        <w:t xml:space="preserve">исполнения </w:t>
      </w:r>
      <w:r w:rsidR="00C90320" w:rsidRPr="001A6A39">
        <w:t>Контракт</w:t>
      </w:r>
      <w:r w:rsidRPr="001A6A39">
        <w:t>а</w:t>
      </w:r>
      <w:r w:rsidR="00310E7A">
        <w:t>, за исключением случаев, определяемых в соответствии с действующим законодательством Российской Федерации</w:t>
      </w:r>
      <w:r w:rsidRPr="001A6A39">
        <w:t>.</w:t>
      </w:r>
    </w:p>
    <w:p w:rsidR="00836561" w:rsidRPr="001A6A39" w:rsidRDefault="00C33E17" w:rsidP="007C46F2">
      <w:pPr>
        <w:ind w:firstLine="709"/>
        <w:jc w:val="both"/>
      </w:pPr>
      <w:r w:rsidRPr="001A6A39">
        <w:lastRenderedPageBreak/>
        <w:t xml:space="preserve">2.3. Оплата производится </w:t>
      </w:r>
      <w:r w:rsidR="009E1008" w:rsidRPr="001A6A39">
        <w:t>путем перечисления указанной суммы на расчетный счет Испо</w:t>
      </w:r>
      <w:r w:rsidR="009E1008" w:rsidRPr="001A6A39">
        <w:t>л</w:t>
      </w:r>
      <w:r w:rsidR="009E1008" w:rsidRPr="001A6A39">
        <w:t xml:space="preserve">нителя в течение </w:t>
      </w:r>
      <w:r w:rsidR="00431CE9">
        <w:t>7</w:t>
      </w:r>
      <w:r w:rsidR="009E1008" w:rsidRPr="001A6A39">
        <w:t xml:space="preserve"> рабочих дней с даты подписания </w:t>
      </w:r>
      <w:r w:rsidR="006152BF">
        <w:t>документа о приемке (</w:t>
      </w:r>
      <w:r w:rsidR="009E1008" w:rsidRPr="001A6A39">
        <w:t>А</w:t>
      </w:r>
      <w:r w:rsidRPr="001A6A39">
        <w:t>кт</w:t>
      </w:r>
      <w:r w:rsidR="009E1008" w:rsidRPr="001A6A39">
        <w:t>а</w:t>
      </w:r>
      <w:r w:rsidR="000E5B67" w:rsidRPr="001A6A39">
        <w:t xml:space="preserve"> </w:t>
      </w:r>
      <w:r w:rsidR="00B0148A" w:rsidRPr="001A6A39">
        <w:t xml:space="preserve">приема-передачи </w:t>
      </w:r>
      <w:r w:rsidR="000E5B67" w:rsidRPr="001A6A39">
        <w:t>выполненных работ</w:t>
      </w:r>
      <w:r w:rsidR="006152BF">
        <w:t>, УПД и т.п.)</w:t>
      </w:r>
      <w:r w:rsidR="00B0148A" w:rsidRPr="001A6A39">
        <w:t>.</w:t>
      </w:r>
      <w:r w:rsidR="00AF08F1" w:rsidRPr="001A6A39">
        <w:t xml:space="preserve"> Аванс не предусмотрен.</w:t>
      </w:r>
    </w:p>
    <w:p w:rsidR="00836561" w:rsidRDefault="00836561" w:rsidP="007C46F2">
      <w:pPr>
        <w:ind w:firstLine="709"/>
        <w:jc w:val="both"/>
      </w:pPr>
      <w:r w:rsidRPr="001A6A39">
        <w:t>2.4. Источник финансирования: средства бюджетных учреждений.</w:t>
      </w:r>
    </w:p>
    <w:p w:rsidR="001A6A39" w:rsidRPr="001A6A39" w:rsidRDefault="001A6A39" w:rsidP="007C46F2">
      <w:pPr>
        <w:ind w:firstLine="709"/>
        <w:jc w:val="both"/>
      </w:pPr>
    </w:p>
    <w:p w:rsidR="00663C55" w:rsidRDefault="00075D0E" w:rsidP="007C46F2">
      <w:pPr>
        <w:ind w:firstLine="709"/>
        <w:jc w:val="center"/>
        <w:rPr>
          <w:b/>
        </w:rPr>
      </w:pPr>
      <w:r w:rsidRPr="001A6A39">
        <w:rPr>
          <w:b/>
        </w:rPr>
        <w:t>3. ПРАВА И ОБЯЗАННОСТИ СТОРОН</w:t>
      </w:r>
    </w:p>
    <w:p w:rsidR="001A6A39" w:rsidRPr="001A6A39" w:rsidRDefault="001A6A39" w:rsidP="007C46F2">
      <w:pPr>
        <w:ind w:firstLine="709"/>
        <w:jc w:val="center"/>
        <w:rPr>
          <w:b/>
        </w:rPr>
      </w:pPr>
    </w:p>
    <w:p w:rsidR="00075D0E" w:rsidRPr="001A6A39" w:rsidRDefault="00075D0E"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3.1. Стороны обязуются при выполнении настоящего </w:t>
      </w:r>
      <w:r w:rsidR="00C90320" w:rsidRPr="001A6A39">
        <w:rPr>
          <w:rFonts w:ascii="Times New Roman" w:hAnsi="Times New Roman" w:cs="Times New Roman"/>
          <w:sz w:val="24"/>
          <w:szCs w:val="24"/>
        </w:rPr>
        <w:t>Контракт</w:t>
      </w:r>
      <w:r w:rsidRPr="001A6A39">
        <w:rPr>
          <w:rFonts w:ascii="Times New Roman" w:hAnsi="Times New Roman" w:cs="Times New Roman"/>
          <w:sz w:val="24"/>
          <w:szCs w:val="24"/>
        </w:rPr>
        <w:t>а руководствоваться требов</w:t>
      </w:r>
      <w:r w:rsidRPr="001A6A39">
        <w:rPr>
          <w:rFonts w:ascii="Times New Roman" w:hAnsi="Times New Roman" w:cs="Times New Roman"/>
          <w:sz w:val="24"/>
          <w:szCs w:val="24"/>
        </w:rPr>
        <w:t>а</w:t>
      </w:r>
      <w:r w:rsidRPr="001A6A39">
        <w:rPr>
          <w:rFonts w:ascii="Times New Roman" w:hAnsi="Times New Roman" w:cs="Times New Roman"/>
          <w:sz w:val="24"/>
          <w:szCs w:val="24"/>
        </w:rPr>
        <w:t>ниями нормативных актов, регулирующих вопрос эксплуатации, обслуживания, промывки и опрессовки тепловых энергоустановок, теплопотребляющих установок и тепловых сетей потреб</w:t>
      </w:r>
      <w:r w:rsidRPr="001A6A39">
        <w:rPr>
          <w:rFonts w:ascii="Times New Roman" w:hAnsi="Times New Roman" w:cs="Times New Roman"/>
          <w:sz w:val="24"/>
          <w:szCs w:val="24"/>
        </w:rPr>
        <w:t>и</w:t>
      </w:r>
      <w:r w:rsidRPr="001A6A39">
        <w:rPr>
          <w:rFonts w:ascii="Times New Roman" w:hAnsi="Times New Roman" w:cs="Times New Roman"/>
          <w:sz w:val="24"/>
          <w:szCs w:val="24"/>
        </w:rPr>
        <w:t xml:space="preserve">телей.  </w:t>
      </w:r>
    </w:p>
    <w:p w:rsidR="00075D0E" w:rsidRPr="001A6A39" w:rsidRDefault="00075D0E"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3.2. Гарантии качества распространяются </w:t>
      </w:r>
      <w:r w:rsidR="00386D63" w:rsidRPr="001A6A39">
        <w:rPr>
          <w:rFonts w:ascii="Times New Roman" w:hAnsi="Times New Roman" w:cs="Times New Roman"/>
          <w:sz w:val="24"/>
          <w:szCs w:val="24"/>
        </w:rPr>
        <w:t>на виды</w:t>
      </w:r>
      <w:r w:rsidRPr="001A6A39">
        <w:rPr>
          <w:rFonts w:ascii="Times New Roman" w:hAnsi="Times New Roman" w:cs="Times New Roman"/>
          <w:sz w:val="24"/>
          <w:szCs w:val="24"/>
        </w:rPr>
        <w:t xml:space="preserve"> работ, выполненные Исполнителем по </w:t>
      </w:r>
      <w:r w:rsidR="00B0148A" w:rsidRPr="001A6A39">
        <w:rPr>
          <w:rFonts w:ascii="Times New Roman" w:hAnsi="Times New Roman" w:cs="Times New Roman"/>
          <w:sz w:val="24"/>
          <w:szCs w:val="24"/>
        </w:rPr>
        <w:t xml:space="preserve">настоящему </w:t>
      </w:r>
      <w:r w:rsidR="00C90320" w:rsidRPr="001A6A39">
        <w:rPr>
          <w:rFonts w:ascii="Times New Roman" w:hAnsi="Times New Roman" w:cs="Times New Roman"/>
          <w:sz w:val="24"/>
          <w:szCs w:val="24"/>
        </w:rPr>
        <w:t>Контракт</w:t>
      </w:r>
      <w:r w:rsidRPr="001A6A39">
        <w:rPr>
          <w:rFonts w:ascii="Times New Roman" w:hAnsi="Times New Roman" w:cs="Times New Roman"/>
          <w:sz w:val="24"/>
          <w:szCs w:val="24"/>
        </w:rPr>
        <w:t>у.</w:t>
      </w:r>
    </w:p>
    <w:p w:rsidR="00B0148A" w:rsidRPr="001A6A39" w:rsidRDefault="00075D0E"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3.3. Выполнение работ должно осуществляться Исполнителем в соответствии с действу</w:t>
      </w:r>
      <w:r w:rsidRPr="001A6A39">
        <w:rPr>
          <w:rFonts w:ascii="Times New Roman" w:hAnsi="Times New Roman" w:cs="Times New Roman"/>
          <w:sz w:val="24"/>
          <w:szCs w:val="24"/>
        </w:rPr>
        <w:t>ю</w:t>
      </w:r>
      <w:r w:rsidRPr="001A6A39">
        <w:rPr>
          <w:rFonts w:ascii="Times New Roman" w:hAnsi="Times New Roman" w:cs="Times New Roman"/>
          <w:sz w:val="24"/>
          <w:szCs w:val="24"/>
        </w:rPr>
        <w:t xml:space="preserve">щими нормами и правилами, в соответствии с условиями настоящего </w:t>
      </w:r>
      <w:r w:rsidR="00C90320" w:rsidRPr="001A6A39">
        <w:rPr>
          <w:rFonts w:ascii="Times New Roman" w:hAnsi="Times New Roman" w:cs="Times New Roman"/>
          <w:sz w:val="24"/>
          <w:szCs w:val="24"/>
        </w:rPr>
        <w:t>Контракт</w:t>
      </w:r>
      <w:r w:rsidRPr="001A6A39">
        <w:rPr>
          <w:rFonts w:ascii="Times New Roman" w:hAnsi="Times New Roman" w:cs="Times New Roman"/>
          <w:sz w:val="24"/>
          <w:szCs w:val="24"/>
        </w:rPr>
        <w:t>а.</w:t>
      </w:r>
    </w:p>
    <w:p w:rsidR="00B0148A" w:rsidRPr="001A6A39" w:rsidRDefault="00B0148A"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3.4. </w:t>
      </w:r>
      <w:r w:rsidR="00075D0E" w:rsidRPr="001A6A39">
        <w:rPr>
          <w:rFonts w:ascii="Times New Roman" w:hAnsi="Times New Roman" w:cs="Times New Roman"/>
          <w:sz w:val="24"/>
          <w:szCs w:val="24"/>
        </w:rPr>
        <w:t>Заказчик:</w:t>
      </w:r>
    </w:p>
    <w:p w:rsidR="00B0148A" w:rsidRPr="001A6A39" w:rsidRDefault="00B0148A"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3.4.1. </w:t>
      </w:r>
      <w:r w:rsidR="00075D0E" w:rsidRPr="001A6A39">
        <w:rPr>
          <w:rFonts w:ascii="Times New Roman" w:hAnsi="Times New Roman" w:cs="Times New Roman"/>
          <w:sz w:val="24"/>
          <w:szCs w:val="24"/>
        </w:rPr>
        <w:t xml:space="preserve">Оплачивает выполненные работы в соответствии с разделом 2 настоящего </w:t>
      </w:r>
      <w:r w:rsidR="00C90320" w:rsidRPr="001A6A39">
        <w:rPr>
          <w:rFonts w:ascii="Times New Roman" w:hAnsi="Times New Roman" w:cs="Times New Roman"/>
          <w:sz w:val="24"/>
          <w:szCs w:val="24"/>
        </w:rPr>
        <w:t>Контракт</w:t>
      </w:r>
      <w:r w:rsidR="00075D0E" w:rsidRPr="001A6A39">
        <w:rPr>
          <w:rFonts w:ascii="Times New Roman" w:hAnsi="Times New Roman" w:cs="Times New Roman"/>
          <w:sz w:val="24"/>
          <w:szCs w:val="24"/>
        </w:rPr>
        <w:t>а.</w:t>
      </w:r>
    </w:p>
    <w:p w:rsidR="00B0148A" w:rsidRPr="001A6A39" w:rsidRDefault="00B0148A"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3.4.2. </w:t>
      </w:r>
      <w:r w:rsidR="00075D0E" w:rsidRPr="001A6A39">
        <w:rPr>
          <w:rFonts w:ascii="Times New Roman" w:hAnsi="Times New Roman" w:cs="Times New Roman"/>
          <w:sz w:val="24"/>
          <w:szCs w:val="24"/>
        </w:rPr>
        <w:t>Обеспечивает беспрепятственный доступ Исполнителя на объекты обслуживания.</w:t>
      </w:r>
    </w:p>
    <w:p w:rsidR="00B0148A" w:rsidRPr="001A6A39" w:rsidRDefault="00B0148A"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3.4.3. </w:t>
      </w:r>
      <w:r w:rsidR="00075D0E" w:rsidRPr="001A6A39">
        <w:rPr>
          <w:rFonts w:ascii="Times New Roman" w:hAnsi="Times New Roman" w:cs="Times New Roman"/>
          <w:sz w:val="24"/>
          <w:szCs w:val="24"/>
        </w:rPr>
        <w:t xml:space="preserve">Вправе требовать от Исполнителя выполнения работ в соответствии с условиями настоящего </w:t>
      </w:r>
      <w:r w:rsidR="00C90320" w:rsidRPr="001A6A39">
        <w:rPr>
          <w:rFonts w:ascii="Times New Roman" w:hAnsi="Times New Roman" w:cs="Times New Roman"/>
          <w:sz w:val="24"/>
          <w:szCs w:val="24"/>
        </w:rPr>
        <w:t>Контракт</w:t>
      </w:r>
      <w:r w:rsidR="00075D0E" w:rsidRPr="001A6A39">
        <w:rPr>
          <w:rFonts w:ascii="Times New Roman" w:hAnsi="Times New Roman" w:cs="Times New Roman"/>
          <w:sz w:val="24"/>
          <w:szCs w:val="24"/>
        </w:rPr>
        <w:t>а и контролировать их выполнение.</w:t>
      </w:r>
    </w:p>
    <w:p w:rsidR="00075D0E" w:rsidRPr="001A6A39" w:rsidRDefault="00075D0E" w:rsidP="007C46F2">
      <w:pPr>
        <w:pStyle w:val="FR1"/>
        <w:tabs>
          <w:tab w:val="left" w:pos="851"/>
        </w:tabs>
        <w:spacing w:line="240" w:lineRule="auto"/>
        <w:ind w:left="0" w:firstLine="709"/>
        <w:jc w:val="both"/>
        <w:rPr>
          <w:rFonts w:ascii="Times New Roman" w:hAnsi="Times New Roman" w:cs="Times New Roman"/>
          <w:sz w:val="24"/>
          <w:szCs w:val="24"/>
        </w:rPr>
      </w:pPr>
      <w:r w:rsidRPr="001A6A39">
        <w:rPr>
          <w:rFonts w:ascii="Times New Roman" w:hAnsi="Times New Roman" w:cs="Times New Roman"/>
          <w:sz w:val="24"/>
          <w:szCs w:val="24"/>
        </w:rPr>
        <w:t>3.</w:t>
      </w:r>
      <w:r w:rsidR="00B0148A" w:rsidRPr="001A6A39">
        <w:rPr>
          <w:rFonts w:ascii="Times New Roman" w:hAnsi="Times New Roman" w:cs="Times New Roman"/>
          <w:sz w:val="24"/>
          <w:szCs w:val="24"/>
        </w:rPr>
        <w:t>4</w:t>
      </w:r>
      <w:r w:rsidRPr="001A6A39">
        <w:rPr>
          <w:rFonts w:ascii="Times New Roman" w:hAnsi="Times New Roman" w:cs="Times New Roman"/>
          <w:sz w:val="24"/>
          <w:szCs w:val="24"/>
        </w:rPr>
        <w:t>.4. Вправе предъявлять Исполнителю претензии за невыполнение или ненадлежащее в</w:t>
      </w:r>
      <w:r w:rsidRPr="001A6A39">
        <w:rPr>
          <w:rFonts w:ascii="Times New Roman" w:hAnsi="Times New Roman" w:cs="Times New Roman"/>
          <w:sz w:val="24"/>
          <w:szCs w:val="24"/>
        </w:rPr>
        <w:t>ы</w:t>
      </w:r>
      <w:r w:rsidRPr="001A6A39">
        <w:rPr>
          <w:rFonts w:ascii="Times New Roman" w:hAnsi="Times New Roman" w:cs="Times New Roman"/>
          <w:sz w:val="24"/>
          <w:szCs w:val="24"/>
        </w:rPr>
        <w:t xml:space="preserve">полнение условий настоящего </w:t>
      </w:r>
      <w:r w:rsidR="00C90320" w:rsidRPr="001A6A39">
        <w:rPr>
          <w:rFonts w:ascii="Times New Roman" w:hAnsi="Times New Roman" w:cs="Times New Roman"/>
          <w:sz w:val="24"/>
          <w:szCs w:val="24"/>
        </w:rPr>
        <w:t>Контракт</w:t>
      </w:r>
      <w:r w:rsidR="00AF08F1" w:rsidRPr="001A6A39">
        <w:rPr>
          <w:rFonts w:ascii="Times New Roman" w:hAnsi="Times New Roman" w:cs="Times New Roman"/>
          <w:sz w:val="24"/>
          <w:szCs w:val="24"/>
        </w:rPr>
        <w:t>а.</w:t>
      </w:r>
    </w:p>
    <w:p w:rsidR="00075D0E" w:rsidRPr="001A6A39" w:rsidRDefault="00075D0E" w:rsidP="007C46F2">
      <w:pPr>
        <w:pStyle w:val="a5"/>
        <w:ind w:firstLine="709"/>
        <w:jc w:val="both"/>
        <w:rPr>
          <w:rFonts w:ascii="Times New Roman" w:hAnsi="Times New Roman" w:cs="Times New Roman"/>
          <w:bCs/>
          <w:sz w:val="24"/>
          <w:szCs w:val="24"/>
        </w:rPr>
      </w:pPr>
      <w:r w:rsidRPr="001A6A39">
        <w:rPr>
          <w:rFonts w:ascii="Times New Roman" w:hAnsi="Times New Roman" w:cs="Times New Roman"/>
          <w:bCs/>
          <w:sz w:val="24"/>
          <w:szCs w:val="24"/>
        </w:rPr>
        <w:t>3.</w:t>
      </w:r>
      <w:r w:rsidR="00B0148A" w:rsidRPr="001A6A39">
        <w:rPr>
          <w:rFonts w:ascii="Times New Roman" w:hAnsi="Times New Roman" w:cs="Times New Roman"/>
          <w:bCs/>
          <w:sz w:val="24"/>
          <w:szCs w:val="24"/>
        </w:rPr>
        <w:t>5</w:t>
      </w:r>
      <w:r w:rsidRPr="001A6A39">
        <w:rPr>
          <w:rFonts w:ascii="Times New Roman" w:hAnsi="Times New Roman" w:cs="Times New Roman"/>
          <w:bCs/>
          <w:sz w:val="24"/>
          <w:szCs w:val="24"/>
        </w:rPr>
        <w:t>. Исполнитель:</w:t>
      </w:r>
    </w:p>
    <w:p w:rsidR="00075D0E" w:rsidRPr="001A6A39" w:rsidRDefault="00B0148A" w:rsidP="007C46F2">
      <w:pPr>
        <w:pStyle w:val="a3"/>
        <w:tabs>
          <w:tab w:val="num" w:pos="720"/>
        </w:tabs>
        <w:jc w:val="both"/>
      </w:pPr>
      <w:r w:rsidRPr="001A6A39">
        <w:rPr>
          <w:bCs/>
        </w:rPr>
        <w:t xml:space="preserve">3.5.1. Обязуется </w:t>
      </w:r>
      <w:r w:rsidR="00075D0E" w:rsidRPr="001A6A39">
        <w:rPr>
          <w:bCs/>
        </w:rPr>
        <w:t>в ходе работ по промывке-опрессовке внутренней системы отопления ФБУ Пензенская ЛСЭ Минюста России выполнять необходимые мероприятия для соблюдения правил производства работ, техники безопасности, рациональному использованию территории, охране окружающей среды и пожарной безопасности.</w:t>
      </w:r>
      <w:r w:rsidR="00075D0E" w:rsidRPr="001A6A39">
        <w:t xml:space="preserve"> </w:t>
      </w:r>
    </w:p>
    <w:p w:rsidR="00B0148A" w:rsidRPr="001A6A39" w:rsidRDefault="00B0148A" w:rsidP="007C46F2">
      <w:pPr>
        <w:pStyle w:val="a3"/>
        <w:tabs>
          <w:tab w:val="num" w:pos="720"/>
        </w:tabs>
        <w:jc w:val="both"/>
      </w:pPr>
      <w:r w:rsidRPr="001A6A39">
        <w:t>3.5.2.</w:t>
      </w:r>
      <w:r w:rsidR="00075D0E" w:rsidRPr="001A6A39">
        <w:t xml:space="preserve"> </w:t>
      </w:r>
      <w:r w:rsidRPr="001A6A39">
        <w:t>О</w:t>
      </w:r>
      <w:r w:rsidR="00075D0E" w:rsidRPr="001A6A39">
        <w:t xml:space="preserve">бязуется использовать высококачественные материалы и технологии. Материалы, используемые в работе </w:t>
      </w:r>
      <w:r w:rsidRPr="001A6A39">
        <w:t>И</w:t>
      </w:r>
      <w:r w:rsidR="00075D0E" w:rsidRPr="001A6A39">
        <w:t>сполнителем, должны иметь сертификаты, технические паспорта и другие документы, удостоверяющие их качество.</w:t>
      </w:r>
    </w:p>
    <w:p w:rsidR="00075D0E" w:rsidRPr="001A6A39" w:rsidRDefault="00B0148A" w:rsidP="007C46F2">
      <w:pPr>
        <w:pStyle w:val="a3"/>
        <w:tabs>
          <w:tab w:val="num" w:pos="720"/>
        </w:tabs>
        <w:jc w:val="both"/>
      </w:pPr>
      <w:r w:rsidRPr="001A6A39">
        <w:t xml:space="preserve">3.5.3. </w:t>
      </w:r>
      <w:r w:rsidR="00075D0E" w:rsidRPr="001A6A39">
        <w:t xml:space="preserve">В случае возникновения аварийных ситуаций по вине Исполнителя при проведении работ возмещение нанесенного ущерба, ремонт и устранение последствий </w:t>
      </w:r>
      <w:r w:rsidR="00386D63" w:rsidRPr="001A6A39">
        <w:t>аварий осуществляется</w:t>
      </w:r>
      <w:r w:rsidR="00075D0E" w:rsidRPr="001A6A39">
        <w:t xml:space="preserve"> за счет Исполнителя.</w:t>
      </w:r>
    </w:p>
    <w:p w:rsidR="00836561" w:rsidRPr="001A6A39" w:rsidRDefault="00B0148A" w:rsidP="007C46F2">
      <w:pPr>
        <w:ind w:firstLine="709"/>
        <w:jc w:val="both"/>
      </w:pPr>
      <w:r w:rsidRPr="001A6A39">
        <w:t xml:space="preserve">3.6. </w:t>
      </w:r>
      <w:r w:rsidR="00075D0E" w:rsidRPr="001A6A39">
        <w:t>Исполнитель гарантирует качество выполненных работ в соответствии с требованиями СНиП и иными нормативными актами в данной сфере работ.</w:t>
      </w:r>
    </w:p>
    <w:p w:rsidR="00AA44DB" w:rsidRPr="001A6A39" w:rsidRDefault="00AA44DB" w:rsidP="001A6A39">
      <w:pPr>
        <w:pStyle w:val="ConsNormal"/>
        <w:widowControl/>
        <w:ind w:firstLine="142"/>
        <w:jc w:val="both"/>
        <w:rPr>
          <w:rFonts w:ascii="Times New Roman" w:hAnsi="Times New Roman"/>
          <w:color w:val="FF0000"/>
          <w:sz w:val="24"/>
          <w:szCs w:val="24"/>
        </w:rPr>
      </w:pPr>
      <w:r w:rsidRPr="001A6A39">
        <w:rPr>
          <w:rFonts w:ascii="Times New Roman" w:hAnsi="Times New Roman"/>
          <w:color w:val="FF0000"/>
          <w:sz w:val="24"/>
          <w:szCs w:val="24"/>
        </w:rPr>
        <w:t xml:space="preserve">   </w:t>
      </w:r>
    </w:p>
    <w:p w:rsidR="003F010F" w:rsidRDefault="00B32CAC" w:rsidP="007C46F2">
      <w:pPr>
        <w:ind w:firstLine="709"/>
        <w:jc w:val="center"/>
        <w:rPr>
          <w:b/>
        </w:rPr>
      </w:pPr>
      <w:r w:rsidRPr="001A6A39">
        <w:rPr>
          <w:b/>
        </w:rPr>
        <w:t>4</w:t>
      </w:r>
      <w:r w:rsidR="00D800BB" w:rsidRPr="001A6A39">
        <w:rPr>
          <w:b/>
        </w:rPr>
        <w:t>.</w:t>
      </w:r>
      <w:r w:rsidR="003F010F" w:rsidRPr="001A6A39">
        <w:rPr>
          <w:b/>
        </w:rPr>
        <w:t> ПОРЯДОК СДАЧИ И ПРИЕМКИ РАБОТ</w:t>
      </w:r>
    </w:p>
    <w:p w:rsidR="001A6A39" w:rsidRPr="001A6A39" w:rsidRDefault="001A6A39" w:rsidP="007C46F2">
      <w:pPr>
        <w:ind w:firstLine="709"/>
        <w:jc w:val="center"/>
        <w:rPr>
          <w:b/>
        </w:rPr>
      </w:pPr>
    </w:p>
    <w:p w:rsidR="00B32CAC" w:rsidRPr="001A6A39" w:rsidRDefault="00B32CAC" w:rsidP="007C46F2">
      <w:pPr>
        <w:pStyle w:val="a5"/>
        <w:ind w:firstLine="709"/>
        <w:jc w:val="both"/>
        <w:rPr>
          <w:rFonts w:ascii="Times New Roman" w:hAnsi="Times New Roman" w:cs="Times New Roman"/>
          <w:bCs/>
          <w:sz w:val="24"/>
          <w:szCs w:val="24"/>
        </w:rPr>
      </w:pPr>
      <w:r w:rsidRPr="001A6A39">
        <w:rPr>
          <w:rFonts w:ascii="Times New Roman" w:hAnsi="Times New Roman" w:cs="Times New Roman"/>
          <w:sz w:val="24"/>
          <w:szCs w:val="24"/>
        </w:rPr>
        <w:t>4.1.</w:t>
      </w:r>
      <w:r w:rsidR="0052302C" w:rsidRPr="001A6A39">
        <w:rPr>
          <w:rFonts w:ascii="Times New Roman" w:hAnsi="Times New Roman" w:cs="Times New Roman"/>
          <w:sz w:val="24"/>
          <w:szCs w:val="24"/>
        </w:rPr>
        <w:t xml:space="preserve"> </w:t>
      </w:r>
      <w:r w:rsidR="0052302C" w:rsidRPr="001A6A39">
        <w:rPr>
          <w:rFonts w:ascii="Times New Roman" w:hAnsi="Times New Roman" w:cs="Times New Roman"/>
          <w:bCs/>
          <w:sz w:val="24"/>
          <w:szCs w:val="24"/>
        </w:rPr>
        <w:t xml:space="preserve">Исполнитель в присутствии </w:t>
      </w:r>
      <w:r w:rsidR="00386D63" w:rsidRPr="001A6A39">
        <w:rPr>
          <w:rFonts w:ascii="Times New Roman" w:hAnsi="Times New Roman" w:cs="Times New Roman"/>
          <w:bCs/>
          <w:sz w:val="24"/>
          <w:szCs w:val="24"/>
        </w:rPr>
        <w:t>Заказчика производит</w:t>
      </w:r>
      <w:r w:rsidR="0052302C" w:rsidRPr="001A6A39">
        <w:rPr>
          <w:rFonts w:ascii="Times New Roman" w:hAnsi="Times New Roman" w:cs="Times New Roman"/>
          <w:bCs/>
          <w:sz w:val="24"/>
          <w:szCs w:val="24"/>
        </w:rPr>
        <w:t xml:space="preserve"> </w:t>
      </w:r>
      <w:r w:rsidR="00386D63" w:rsidRPr="001A6A39">
        <w:rPr>
          <w:rFonts w:ascii="Times New Roman" w:hAnsi="Times New Roman" w:cs="Times New Roman"/>
          <w:bCs/>
          <w:sz w:val="24"/>
          <w:szCs w:val="24"/>
        </w:rPr>
        <w:t>работы,</w:t>
      </w:r>
      <w:r w:rsidR="0052302C" w:rsidRPr="001A6A39">
        <w:rPr>
          <w:rFonts w:ascii="Times New Roman" w:hAnsi="Times New Roman" w:cs="Times New Roman"/>
          <w:bCs/>
          <w:sz w:val="24"/>
          <w:szCs w:val="24"/>
        </w:rPr>
        <w:t xml:space="preserve"> перечисленные в пункте 1.1. по каждому подпункту в отдельности</w:t>
      </w:r>
      <w:r w:rsidRPr="001A6A39">
        <w:rPr>
          <w:rFonts w:ascii="Times New Roman" w:hAnsi="Times New Roman" w:cs="Times New Roman"/>
          <w:bCs/>
          <w:sz w:val="24"/>
          <w:szCs w:val="24"/>
        </w:rPr>
        <w:t>.</w:t>
      </w:r>
    </w:p>
    <w:p w:rsidR="00B32CAC" w:rsidRPr="001A6A39" w:rsidRDefault="00B32CAC"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4.2. Приемка результата работ осуществляется комиссией, состоящей из представителей З</w:t>
      </w:r>
      <w:r w:rsidRPr="001A6A39">
        <w:rPr>
          <w:rFonts w:ascii="Times New Roman" w:hAnsi="Times New Roman" w:cs="Times New Roman"/>
          <w:sz w:val="24"/>
          <w:szCs w:val="24"/>
        </w:rPr>
        <w:t>а</w:t>
      </w:r>
      <w:r w:rsidRPr="001A6A39">
        <w:rPr>
          <w:rFonts w:ascii="Times New Roman" w:hAnsi="Times New Roman" w:cs="Times New Roman"/>
          <w:sz w:val="24"/>
          <w:szCs w:val="24"/>
        </w:rPr>
        <w:t xml:space="preserve">казчика, исполнителя и представителя </w:t>
      </w:r>
      <w:r w:rsidR="00066A4E" w:rsidRPr="001A6A39">
        <w:rPr>
          <w:rFonts w:ascii="Times New Roman" w:hAnsi="Times New Roman" w:cs="Times New Roman"/>
          <w:sz w:val="24"/>
          <w:szCs w:val="24"/>
        </w:rPr>
        <w:t>тепло</w:t>
      </w:r>
      <w:r w:rsidRPr="001A6A39">
        <w:rPr>
          <w:rFonts w:ascii="Times New Roman" w:hAnsi="Times New Roman" w:cs="Times New Roman"/>
          <w:sz w:val="24"/>
          <w:szCs w:val="24"/>
        </w:rPr>
        <w:t>снабжающей организации с составлением и подпис</w:t>
      </w:r>
      <w:r w:rsidRPr="001A6A39">
        <w:rPr>
          <w:rFonts w:ascii="Times New Roman" w:hAnsi="Times New Roman" w:cs="Times New Roman"/>
          <w:sz w:val="24"/>
          <w:szCs w:val="24"/>
        </w:rPr>
        <w:t>а</w:t>
      </w:r>
      <w:r w:rsidRPr="001A6A39">
        <w:rPr>
          <w:rFonts w:ascii="Times New Roman" w:hAnsi="Times New Roman" w:cs="Times New Roman"/>
          <w:sz w:val="24"/>
          <w:szCs w:val="24"/>
        </w:rPr>
        <w:t>нием соответствующего акта.</w:t>
      </w:r>
    </w:p>
    <w:p w:rsidR="00066A4E" w:rsidRPr="001A6A39" w:rsidRDefault="00B32CAC"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4.3. Исполнитель за 3 дня до начала приемки результата работ уведомляет Заказчика и пре</w:t>
      </w:r>
      <w:r w:rsidRPr="001A6A39">
        <w:rPr>
          <w:rFonts w:ascii="Times New Roman" w:hAnsi="Times New Roman" w:cs="Times New Roman"/>
          <w:sz w:val="24"/>
          <w:szCs w:val="24"/>
        </w:rPr>
        <w:t>д</w:t>
      </w:r>
      <w:r w:rsidRPr="001A6A39">
        <w:rPr>
          <w:rFonts w:ascii="Times New Roman" w:hAnsi="Times New Roman" w:cs="Times New Roman"/>
          <w:sz w:val="24"/>
          <w:szCs w:val="24"/>
        </w:rPr>
        <w:t>ставителей тепловой инспекции о времени проведения испытания системы теплоснабжения на прочность и плотность, и промывки системы.</w:t>
      </w:r>
    </w:p>
    <w:p w:rsidR="00066A4E" w:rsidRPr="001A6A39" w:rsidRDefault="00066A4E"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4.4. </w:t>
      </w:r>
      <w:r w:rsidR="00B32CAC" w:rsidRPr="001A6A39">
        <w:rPr>
          <w:rFonts w:ascii="Times New Roman" w:hAnsi="Times New Roman" w:cs="Times New Roman"/>
          <w:sz w:val="24"/>
          <w:szCs w:val="24"/>
        </w:rPr>
        <w:t>По итогам приемки результата работ представителями сторон составляется акт. В сл</w:t>
      </w:r>
      <w:r w:rsidR="00B32CAC" w:rsidRPr="001A6A39">
        <w:rPr>
          <w:rFonts w:ascii="Times New Roman" w:hAnsi="Times New Roman" w:cs="Times New Roman"/>
          <w:sz w:val="24"/>
          <w:szCs w:val="24"/>
        </w:rPr>
        <w:t>у</w:t>
      </w:r>
      <w:r w:rsidR="00B32CAC" w:rsidRPr="001A6A39">
        <w:rPr>
          <w:rFonts w:ascii="Times New Roman" w:hAnsi="Times New Roman" w:cs="Times New Roman"/>
          <w:sz w:val="24"/>
          <w:szCs w:val="24"/>
        </w:rPr>
        <w:t xml:space="preserve">чае выявления замечаний </w:t>
      </w:r>
      <w:r w:rsidRPr="001A6A39">
        <w:rPr>
          <w:rFonts w:ascii="Times New Roman" w:hAnsi="Times New Roman" w:cs="Times New Roman"/>
          <w:sz w:val="24"/>
          <w:szCs w:val="24"/>
        </w:rPr>
        <w:t>тепло</w:t>
      </w:r>
      <w:r w:rsidR="00B32CAC" w:rsidRPr="001A6A39">
        <w:rPr>
          <w:rFonts w:ascii="Times New Roman" w:hAnsi="Times New Roman" w:cs="Times New Roman"/>
          <w:sz w:val="24"/>
          <w:szCs w:val="24"/>
        </w:rPr>
        <w:t xml:space="preserve">снабжающей организацией, Исполнитель обязан их устранить (в рамках заключенного </w:t>
      </w:r>
      <w:r w:rsidR="00C90320" w:rsidRPr="001A6A39">
        <w:rPr>
          <w:rFonts w:ascii="Times New Roman" w:hAnsi="Times New Roman" w:cs="Times New Roman"/>
          <w:sz w:val="24"/>
          <w:szCs w:val="24"/>
        </w:rPr>
        <w:t>Контракт</w:t>
      </w:r>
      <w:r w:rsidR="00B32CAC" w:rsidRPr="001A6A39">
        <w:rPr>
          <w:rFonts w:ascii="Times New Roman" w:hAnsi="Times New Roman" w:cs="Times New Roman"/>
          <w:sz w:val="24"/>
          <w:szCs w:val="24"/>
        </w:rPr>
        <w:t>а) и повторно предъявить комиссии для подпи</w:t>
      </w:r>
      <w:r w:rsidR="00B32CAC" w:rsidRPr="001A6A39">
        <w:rPr>
          <w:rFonts w:ascii="Times New Roman" w:hAnsi="Times New Roman" w:cs="Times New Roman"/>
          <w:sz w:val="24"/>
          <w:szCs w:val="24"/>
        </w:rPr>
        <w:lastRenderedPageBreak/>
        <w:t xml:space="preserve">сания акта промывки-опрессовки. Споры и разногласия в отношении приемки результата работ разрешаются Сторонами в порядке, определенном в настоящем </w:t>
      </w:r>
      <w:r w:rsidR="00C90320" w:rsidRPr="001A6A39">
        <w:rPr>
          <w:rFonts w:ascii="Times New Roman" w:hAnsi="Times New Roman" w:cs="Times New Roman"/>
          <w:sz w:val="24"/>
          <w:szCs w:val="24"/>
        </w:rPr>
        <w:t>Контракт</w:t>
      </w:r>
      <w:r w:rsidR="00B32CAC" w:rsidRPr="001A6A39">
        <w:rPr>
          <w:rFonts w:ascii="Times New Roman" w:hAnsi="Times New Roman" w:cs="Times New Roman"/>
          <w:sz w:val="24"/>
          <w:szCs w:val="24"/>
        </w:rPr>
        <w:t>е.</w:t>
      </w:r>
    </w:p>
    <w:p w:rsidR="00B32CAC" w:rsidRPr="001A6A39" w:rsidRDefault="00066A4E"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4.5. </w:t>
      </w:r>
      <w:r w:rsidR="00B32CAC" w:rsidRPr="001A6A39">
        <w:rPr>
          <w:rFonts w:ascii="Times New Roman" w:hAnsi="Times New Roman" w:cs="Times New Roman"/>
          <w:sz w:val="24"/>
          <w:szCs w:val="24"/>
        </w:rPr>
        <w:t>Заказчик вправе отказаться от приемки результата работ в случае обнаружения нед</w:t>
      </w:r>
      <w:r w:rsidR="00B32CAC" w:rsidRPr="001A6A39">
        <w:rPr>
          <w:rFonts w:ascii="Times New Roman" w:hAnsi="Times New Roman" w:cs="Times New Roman"/>
          <w:sz w:val="24"/>
          <w:szCs w:val="24"/>
        </w:rPr>
        <w:t>о</w:t>
      </w:r>
      <w:r w:rsidR="00B32CAC" w:rsidRPr="001A6A39">
        <w:rPr>
          <w:rFonts w:ascii="Times New Roman" w:hAnsi="Times New Roman" w:cs="Times New Roman"/>
          <w:sz w:val="24"/>
          <w:szCs w:val="24"/>
        </w:rPr>
        <w:t xml:space="preserve">статков, которые исключают возможность его использования для указанной в настоящем </w:t>
      </w:r>
      <w:r w:rsidR="00C90320" w:rsidRPr="001A6A39">
        <w:rPr>
          <w:rFonts w:ascii="Times New Roman" w:hAnsi="Times New Roman" w:cs="Times New Roman"/>
          <w:sz w:val="24"/>
          <w:szCs w:val="24"/>
        </w:rPr>
        <w:t>Контракт</w:t>
      </w:r>
      <w:r w:rsidR="00B32CAC" w:rsidRPr="001A6A39">
        <w:rPr>
          <w:rFonts w:ascii="Times New Roman" w:hAnsi="Times New Roman" w:cs="Times New Roman"/>
          <w:sz w:val="24"/>
          <w:szCs w:val="24"/>
        </w:rPr>
        <w:t>е цели.</w:t>
      </w:r>
    </w:p>
    <w:p w:rsidR="0052302C" w:rsidRPr="001A6A39" w:rsidRDefault="007E797C"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 xml:space="preserve">4.6. </w:t>
      </w:r>
      <w:r w:rsidR="0052302C" w:rsidRPr="001A6A39">
        <w:rPr>
          <w:rFonts w:ascii="Times New Roman" w:hAnsi="Times New Roman" w:cs="Times New Roman"/>
          <w:sz w:val="24"/>
          <w:szCs w:val="24"/>
        </w:rPr>
        <w:t>Если в процессе выполнения работы выясняется неизбежность получения отрицател</w:t>
      </w:r>
      <w:r w:rsidR="0052302C" w:rsidRPr="001A6A39">
        <w:rPr>
          <w:rFonts w:ascii="Times New Roman" w:hAnsi="Times New Roman" w:cs="Times New Roman"/>
          <w:sz w:val="24"/>
          <w:szCs w:val="24"/>
        </w:rPr>
        <w:t>ь</w:t>
      </w:r>
      <w:r w:rsidR="0052302C" w:rsidRPr="001A6A39">
        <w:rPr>
          <w:rFonts w:ascii="Times New Roman" w:hAnsi="Times New Roman" w:cs="Times New Roman"/>
          <w:sz w:val="24"/>
          <w:szCs w:val="24"/>
        </w:rPr>
        <w:t xml:space="preserve">ного результата или нецелесообразность дальнейшего проведения работ, </w:t>
      </w:r>
      <w:r w:rsidR="0052302C" w:rsidRPr="001A6A39">
        <w:rPr>
          <w:rFonts w:ascii="Times New Roman" w:hAnsi="Times New Roman" w:cs="Times New Roman"/>
          <w:bCs/>
          <w:sz w:val="24"/>
          <w:szCs w:val="24"/>
        </w:rPr>
        <w:t xml:space="preserve">Исполнитель </w:t>
      </w:r>
      <w:r w:rsidR="0052302C" w:rsidRPr="001A6A39">
        <w:rPr>
          <w:rFonts w:ascii="Times New Roman" w:hAnsi="Times New Roman" w:cs="Times New Roman"/>
          <w:sz w:val="24"/>
          <w:szCs w:val="24"/>
        </w:rPr>
        <w:t>обязан пр</w:t>
      </w:r>
      <w:r w:rsidR="0052302C" w:rsidRPr="001A6A39">
        <w:rPr>
          <w:rFonts w:ascii="Times New Roman" w:hAnsi="Times New Roman" w:cs="Times New Roman"/>
          <w:sz w:val="24"/>
          <w:szCs w:val="24"/>
        </w:rPr>
        <w:t>и</w:t>
      </w:r>
      <w:r w:rsidR="0052302C" w:rsidRPr="001A6A39">
        <w:rPr>
          <w:rFonts w:ascii="Times New Roman" w:hAnsi="Times New Roman" w:cs="Times New Roman"/>
          <w:sz w:val="24"/>
          <w:szCs w:val="24"/>
        </w:rPr>
        <w:t xml:space="preserve">остановить ее, поставив об этом в известность </w:t>
      </w:r>
      <w:r w:rsidR="0052302C" w:rsidRPr="001A6A39">
        <w:rPr>
          <w:rFonts w:ascii="Times New Roman" w:hAnsi="Times New Roman" w:cs="Times New Roman"/>
          <w:bCs/>
          <w:sz w:val="24"/>
          <w:szCs w:val="24"/>
        </w:rPr>
        <w:t>Заказчика</w:t>
      </w:r>
      <w:r w:rsidR="0052302C" w:rsidRPr="001A6A39">
        <w:rPr>
          <w:rFonts w:ascii="Times New Roman" w:hAnsi="Times New Roman" w:cs="Times New Roman"/>
          <w:sz w:val="24"/>
          <w:szCs w:val="24"/>
        </w:rPr>
        <w:t xml:space="preserve"> в трехдневный срок после приостановл</w:t>
      </w:r>
      <w:r w:rsidR="0052302C" w:rsidRPr="001A6A39">
        <w:rPr>
          <w:rFonts w:ascii="Times New Roman" w:hAnsi="Times New Roman" w:cs="Times New Roman"/>
          <w:sz w:val="24"/>
          <w:szCs w:val="24"/>
        </w:rPr>
        <w:t>е</w:t>
      </w:r>
      <w:r w:rsidR="0052302C" w:rsidRPr="001A6A39">
        <w:rPr>
          <w:rFonts w:ascii="Times New Roman" w:hAnsi="Times New Roman" w:cs="Times New Roman"/>
          <w:sz w:val="24"/>
          <w:szCs w:val="24"/>
        </w:rPr>
        <w:t>ния работ, при этом сроки исполнения продлеваются на период устранения выявленных в проце</w:t>
      </w:r>
      <w:r w:rsidR="0052302C" w:rsidRPr="001A6A39">
        <w:rPr>
          <w:rFonts w:ascii="Times New Roman" w:hAnsi="Times New Roman" w:cs="Times New Roman"/>
          <w:sz w:val="24"/>
          <w:szCs w:val="24"/>
        </w:rPr>
        <w:t>с</w:t>
      </w:r>
      <w:r w:rsidR="0052302C" w:rsidRPr="001A6A39">
        <w:rPr>
          <w:rFonts w:ascii="Times New Roman" w:hAnsi="Times New Roman" w:cs="Times New Roman"/>
          <w:sz w:val="24"/>
          <w:szCs w:val="24"/>
        </w:rPr>
        <w:t xml:space="preserve">се выполнения </w:t>
      </w:r>
      <w:r w:rsidR="00386D63" w:rsidRPr="001A6A39">
        <w:rPr>
          <w:rFonts w:ascii="Times New Roman" w:hAnsi="Times New Roman" w:cs="Times New Roman"/>
          <w:sz w:val="24"/>
          <w:szCs w:val="24"/>
        </w:rPr>
        <w:t>работ,</w:t>
      </w:r>
      <w:r w:rsidR="0052302C" w:rsidRPr="001A6A39">
        <w:rPr>
          <w:rFonts w:ascii="Times New Roman" w:hAnsi="Times New Roman" w:cs="Times New Roman"/>
          <w:sz w:val="24"/>
          <w:szCs w:val="24"/>
        </w:rPr>
        <w:t xml:space="preserve"> перечисленных в п.1.1, дефектов трубопроводов или внутренней системы отопления Заказчиком.</w:t>
      </w:r>
    </w:p>
    <w:p w:rsidR="0052302C" w:rsidRPr="001A6A39" w:rsidRDefault="007E797C" w:rsidP="007C46F2">
      <w:pPr>
        <w:ind w:firstLine="709"/>
        <w:jc w:val="both"/>
        <w:rPr>
          <w:snapToGrid w:val="0"/>
        </w:rPr>
      </w:pPr>
      <w:r w:rsidRPr="001A6A39">
        <w:t xml:space="preserve">4.7. </w:t>
      </w:r>
      <w:r w:rsidR="0052302C" w:rsidRPr="001A6A39">
        <w:t xml:space="preserve"> Если при проведени</w:t>
      </w:r>
      <w:r w:rsidR="001A6A39" w:rsidRPr="001A6A39">
        <w:t>и</w:t>
      </w:r>
      <w:r w:rsidR="0052302C" w:rsidRPr="001A6A39">
        <w:t xml:space="preserve"> гидравлических </w:t>
      </w:r>
      <w:r w:rsidR="0052302C" w:rsidRPr="001A6A39">
        <w:rPr>
          <w:snapToGrid w:val="0"/>
        </w:rPr>
        <w:t>испытаний на прочность и плотность трубопр</w:t>
      </w:r>
      <w:r w:rsidR="0052302C" w:rsidRPr="001A6A39">
        <w:rPr>
          <w:snapToGrid w:val="0"/>
        </w:rPr>
        <w:t>о</w:t>
      </w:r>
      <w:r w:rsidR="0052302C" w:rsidRPr="001A6A39">
        <w:rPr>
          <w:snapToGrid w:val="0"/>
        </w:rPr>
        <w:t>водов или внутренней системы отопления были выявлены какие</w:t>
      </w:r>
      <w:r w:rsidR="00492C10" w:rsidRPr="001A6A39">
        <w:rPr>
          <w:snapToGrid w:val="0"/>
        </w:rPr>
        <w:t>-</w:t>
      </w:r>
      <w:r w:rsidR="0052302C" w:rsidRPr="001A6A39">
        <w:rPr>
          <w:snapToGrid w:val="0"/>
        </w:rPr>
        <w:t>либо дефекты труб или теплоп</w:t>
      </w:r>
      <w:r w:rsidR="0052302C" w:rsidRPr="001A6A39">
        <w:rPr>
          <w:snapToGrid w:val="0"/>
        </w:rPr>
        <w:t>о</w:t>
      </w:r>
      <w:r w:rsidR="0052302C" w:rsidRPr="001A6A39">
        <w:rPr>
          <w:snapToGrid w:val="0"/>
        </w:rPr>
        <w:t>требляющего оборудования</w:t>
      </w:r>
      <w:r w:rsidR="004119A3" w:rsidRPr="001A6A39">
        <w:rPr>
          <w:snapToGrid w:val="0"/>
        </w:rPr>
        <w:t>,</w:t>
      </w:r>
      <w:r w:rsidR="0052302C" w:rsidRPr="001A6A39">
        <w:rPr>
          <w:snapToGrid w:val="0"/>
        </w:rPr>
        <w:t xml:space="preserve"> Заказчик устраняет эти дефекты за счет собственных средств</w:t>
      </w:r>
      <w:r w:rsidR="001A6A39" w:rsidRPr="001A6A39">
        <w:rPr>
          <w:snapToGrid w:val="0"/>
        </w:rPr>
        <w:t>.</w:t>
      </w:r>
      <w:r w:rsidR="0052302C" w:rsidRPr="001A6A39">
        <w:rPr>
          <w:snapToGrid w:val="0"/>
        </w:rPr>
        <w:t xml:space="preserve"> После устранения </w:t>
      </w:r>
      <w:r w:rsidR="00386D63" w:rsidRPr="001A6A39">
        <w:rPr>
          <w:snapToGrid w:val="0"/>
        </w:rPr>
        <w:t>Заказчиком всех</w:t>
      </w:r>
      <w:r w:rsidR="0052302C" w:rsidRPr="001A6A39">
        <w:rPr>
          <w:snapToGrid w:val="0"/>
        </w:rPr>
        <w:t xml:space="preserve"> выявленных дефектов Исполнитель повторно на данном участке проводит исп</w:t>
      </w:r>
      <w:r w:rsidR="0052302C" w:rsidRPr="001A6A39">
        <w:rPr>
          <w:snapToGrid w:val="0"/>
        </w:rPr>
        <w:t>ы</w:t>
      </w:r>
      <w:r w:rsidR="0052302C" w:rsidRPr="001A6A39">
        <w:rPr>
          <w:snapToGrid w:val="0"/>
        </w:rPr>
        <w:t>тания трубопроводов или внутренней системы отопления.</w:t>
      </w:r>
    </w:p>
    <w:p w:rsidR="0052302C" w:rsidRPr="001A6A39" w:rsidRDefault="007E797C"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4.9.</w:t>
      </w:r>
      <w:r w:rsidR="0052302C" w:rsidRPr="001A6A39">
        <w:rPr>
          <w:rFonts w:ascii="Times New Roman" w:hAnsi="Times New Roman" w:cs="Times New Roman"/>
          <w:sz w:val="24"/>
          <w:szCs w:val="24"/>
        </w:rPr>
        <w:t xml:space="preserve">  После выполнения всех работ</w:t>
      </w:r>
      <w:r w:rsidR="00492C10" w:rsidRPr="001A6A39">
        <w:rPr>
          <w:rFonts w:ascii="Times New Roman" w:hAnsi="Times New Roman" w:cs="Times New Roman"/>
          <w:sz w:val="24"/>
          <w:szCs w:val="24"/>
        </w:rPr>
        <w:t>,</w:t>
      </w:r>
      <w:r w:rsidR="0052302C" w:rsidRPr="001A6A39">
        <w:rPr>
          <w:rFonts w:ascii="Times New Roman" w:hAnsi="Times New Roman" w:cs="Times New Roman"/>
          <w:sz w:val="24"/>
          <w:szCs w:val="24"/>
        </w:rPr>
        <w:t xml:space="preserve"> перечисленных в п. 1.1</w:t>
      </w:r>
      <w:r w:rsidR="00492C10" w:rsidRPr="001A6A39">
        <w:rPr>
          <w:rFonts w:ascii="Times New Roman" w:hAnsi="Times New Roman" w:cs="Times New Roman"/>
          <w:sz w:val="24"/>
          <w:szCs w:val="24"/>
        </w:rPr>
        <w:t>,</w:t>
      </w:r>
      <w:r w:rsidR="0052302C" w:rsidRPr="001A6A39">
        <w:rPr>
          <w:rFonts w:ascii="Times New Roman" w:hAnsi="Times New Roman" w:cs="Times New Roman"/>
          <w:sz w:val="24"/>
          <w:szCs w:val="24"/>
        </w:rPr>
        <w:t xml:space="preserve"> составляется </w:t>
      </w:r>
      <w:r w:rsidR="00492C10" w:rsidRPr="001A6A39">
        <w:rPr>
          <w:rFonts w:ascii="Times New Roman" w:hAnsi="Times New Roman" w:cs="Times New Roman"/>
          <w:sz w:val="24"/>
          <w:szCs w:val="24"/>
        </w:rPr>
        <w:t>А</w:t>
      </w:r>
      <w:r w:rsidR="0052302C" w:rsidRPr="001A6A39">
        <w:rPr>
          <w:rFonts w:ascii="Times New Roman" w:hAnsi="Times New Roman" w:cs="Times New Roman"/>
          <w:sz w:val="24"/>
          <w:szCs w:val="24"/>
        </w:rPr>
        <w:t>кт сдачи-приемки</w:t>
      </w:r>
      <w:r w:rsidR="00074F22">
        <w:rPr>
          <w:rFonts w:ascii="Times New Roman" w:hAnsi="Times New Roman" w:cs="Times New Roman"/>
          <w:sz w:val="24"/>
          <w:szCs w:val="24"/>
        </w:rPr>
        <w:t xml:space="preserve"> выполненных работ, который предоставляется Заказчику не позднее рабочего дня, следующего за днем выполнения работ</w:t>
      </w:r>
      <w:r w:rsidR="0052302C" w:rsidRPr="001A6A39">
        <w:rPr>
          <w:rFonts w:ascii="Times New Roman" w:hAnsi="Times New Roman" w:cs="Times New Roman"/>
          <w:sz w:val="24"/>
          <w:szCs w:val="24"/>
        </w:rPr>
        <w:t>.</w:t>
      </w:r>
    </w:p>
    <w:p w:rsidR="00836561" w:rsidRDefault="007E797C" w:rsidP="007C46F2">
      <w:pPr>
        <w:pStyle w:val="a5"/>
        <w:ind w:firstLine="709"/>
        <w:jc w:val="both"/>
        <w:rPr>
          <w:rFonts w:ascii="Times New Roman" w:hAnsi="Times New Roman" w:cs="Times New Roman"/>
          <w:sz w:val="24"/>
          <w:szCs w:val="24"/>
        </w:rPr>
      </w:pPr>
      <w:r w:rsidRPr="001A6A39">
        <w:rPr>
          <w:rFonts w:ascii="Times New Roman" w:hAnsi="Times New Roman" w:cs="Times New Roman"/>
          <w:sz w:val="24"/>
          <w:szCs w:val="24"/>
        </w:rPr>
        <w:t>4.10.</w:t>
      </w:r>
      <w:r w:rsidR="0052302C" w:rsidRPr="001A6A39">
        <w:rPr>
          <w:rFonts w:ascii="Times New Roman" w:hAnsi="Times New Roman" w:cs="Times New Roman"/>
          <w:sz w:val="24"/>
          <w:szCs w:val="24"/>
        </w:rPr>
        <w:t xml:space="preserve">  </w:t>
      </w:r>
      <w:r w:rsidR="0052302C" w:rsidRPr="001A6A39">
        <w:rPr>
          <w:rFonts w:ascii="Times New Roman" w:hAnsi="Times New Roman" w:cs="Times New Roman"/>
          <w:bCs/>
          <w:sz w:val="24"/>
          <w:szCs w:val="24"/>
        </w:rPr>
        <w:t>Заказчик</w:t>
      </w:r>
      <w:r w:rsidR="0052302C" w:rsidRPr="001A6A39">
        <w:rPr>
          <w:rFonts w:ascii="Times New Roman" w:hAnsi="Times New Roman" w:cs="Times New Roman"/>
          <w:sz w:val="24"/>
          <w:szCs w:val="24"/>
        </w:rPr>
        <w:t xml:space="preserve"> в течение </w:t>
      </w:r>
      <w:r w:rsidR="00102B8B" w:rsidRPr="001A6A39">
        <w:rPr>
          <w:rFonts w:ascii="Times New Roman" w:hAnsi="Times New Roman" w:cs="Times New Roman"/>
          <w:sz w:val="24"/>
          <w:szCs w:val="24"/>
        </w:rPr>
        <w:t>3 (</w:t>
      </w:r>
      <w:r w:rsidR="0052302C" w:rsidRPr="001A6A39">
        <w:rPr>
          <w:rFonts w:ascii="Times New Roman" w:hAnsi="Times New Roman" w:cs="Times New Roman"/>
          <w:sz w:val="24"/>
          <w:szCs w:val="24"/>
        </w:rPr>
        <w:t>трех</w:t>
      </w:r>
      <w:r w:rsidR="00102B8B" w:rsidRPr="001A6A39">
        <w:rPr>
          <w:rFonts w:ascii="Times New Roman" w:hAnsi="Times New Roman" w:cs="Times New Roman"/>
          <w:sz w:val="24"/>
          <w:szCs w:val="24"/>
        </w:rPr>
        <w:t>) рабочих</w:t>
      </w:r>
      <w:r w:rsidR="0052302C" w:rsidRPr="001A6A39">
        <w:rPr>
          <w:rFonts w:ascii="Times New Roman" w:hAnsi="Times New Roman" w:cs="Times New Roman"/>
          <w:sz w:val="24"/>
          <w:szCs w:val="24"/>
        </w:rPr>
        <w:t xml:space="preserve"> дней со дня получения </w:t>
      </w:r>
      <w:r w:rsidR="00492C10" w:rsidRPr="001A6A39">
        <w:rPr>
          <w:rFonts w:ascii="Times New Roman" w:hAnsi="Times New Roman" w:cs="Times New Roman"/>
          <w:sz w:val="24"/>
          <w:szCs w:val="24"/>
        </w:rPr>
        <w:t>А</w:t>
      </w:r>
      <w:r w:rsidR="0052302C" w:rsidRPr="001A6A39">
        <w:rPr>
          <w:rFonts w:ascii="Times New Roman" w:hAnsi="Times New Roman" w:cs="Times New Roman"/>
          <w:sz w:val="24"/>
          <w:szCs w:val="24"/>
        </w:rPr>
        <w:t xml:space="preserve">кта сдачи-приемки </w:t>
      </w:r>
      <w:r w:rsidR="00492C10" w:rsidRPr="001A6A39">
        <w:rPr>
          <w:rFonts w:ascii="Times New Roman" w:hAnsi="Times New Roman" w:cs="Times New Roman"/>
          <w:sz w:val="24"/>
          <w:szCs w:val="24"/>
        </w:rPr>
        <w:t>выполненных р</w:t>
      </w:r>
      <w:r w:rsidR="00492C10" w:rsidRPr="001A6A39">
        <w:rPr>
          <w:rFonts w:ascii="Times New Roman" w:hAnsi="Times New Roman" w:cs="Times New Roman"/>
          <w:sz w:val="24"/>
          <w:szCs w:val="24"/>
        </w:rPr>
        <w:t>а</w:t>
      </w:r>
      <w:r w:rsidR="00492C10" w:rsidRPr="001A6A39">
        <w:rPr>
          <w:rFonts w:ascii="Times New Roman" w:hAnsi="Times New Roman" w:cs="Times New Roman"/>
          <w:sz w:val="24"/>
          <w:szCs w:val="24"/>
        </w:rPr>
        <w:t>бот</w:t>
      </w:r>
      <w:r w:rsidR="0052302C" w:rsidRPr="001A6A39">
        <w:rPr>
          <w:rFonts w:ascii="Times New Roman" w:hAnsi="Times New Roman" w:cs="Times New Roman"/>
          <w:sz w:val="24"/>
          <w:szCs w:val="24"/>
        </w:rPr>
        <w:t xml:space="preserve"> обязан направить </w:t>
      </w:r>
      <w:r w:rsidR="0052302C" w:rsidRPr="001A6A39">
        <w:rPr>
          <w:rFonts w:ascii="Times New Roman" w:hAnsi="Times New Roman" w:cs="Times New Roman"/>
          <w:bCs/>
          <w:sz w:val="24"/>
          <w:szCs w:val="24"/>
        </w:rPr>
        <w:t>Исполнителю</w:t>
      </w:r>
      <w:r w:rsidR="0052302C" w:rsidRPr="001A6A39">
        <w:rPr>
          <w:rFonts w:ascii="Times New Roman" w:hAnsi="Times New Roman" w:cs="Times New Roman"/>
          <w:b/>
          <w:bCs/>
          <w:sz w:val="24"/>
          <w:szCs w:val="24"/>
        </w:rPr>
        <w:t xml:space="preserve"> </w:t>
      </w:r>
      <w:r w:rsidR="0052302C" w:rsidRPr="001A6A39">
        <w:rPr>
          <w:rFonts w:ascii="Times New Roman" w:hAnsi="Times New Roman" w:cs="Times New Roman"/>
          <w:sz w:val="24"/>
          <w:szCs w:val="24"/>
        </w:rPr>
        <w:t xml:space="preserve">подписанный </w:t>
      </w:r>
      <w:r w:rsidR="00492C10" w:rsidRPr="001A6A39">
        <w:rPr>
          <w:rFonts w:ascii="Times New Roman" w:hAnsi="Times New Roman" w:cs="Times New Roman"/>
          <w:sz w:val="24"/>
          <w:szCs w:val="24"/>
        </w:rPr>
        <w:t>А</w:t>
      </w:r>
      <w:r w:rsidR="0052302C" w:rsidRPr="001A6A39">
        <w:rPr>
          <w:rFonts w:ascii="Times New Roman" w:hAnsi="Times New Roman" w:cs="Times New Roman"/>
          <w:sz w:val="24"/>
          <w:szCs w:val="24"/>
        </w:rPr>
        <w:t>кт сдачи-приемки</w:t>
      </w:r>
      <w:r w:rsidR="00492C10" w:rsidRPr="001A6A39">
        <w:rPr>
          <w:rFonts w:ascii="Times New Roman" w:hAnsi="Times New Roman" w:cs="Times New Roman"/>
          <w:sz w:val="24"/>
          <w:szCs w:val="24"/>
        </w:rPr>
        <w:t xml:space="preserve"> выполненных работ</w:t>
      </w:r>
      <w:r w:rsidR="0052302C" w:rsidRPr="001A6A39">
        <w:rPr>
          <w:rFonts w:ascii="Times New Roman" w:hAnsi="Times New Roman" w:cs="Times New Roman"/>
          <w:sz w:val="24"/>
          <w:szCs w:val="24"/>
        </w:rPr>
        <w:t>.</w:t>
      </w:r>
    </w:p>
    <w:p w:rsidR="001A6A39" w:rsidRPr="001A6A39" w:rsidRDefault="001A6A39" w:rsidP="007C46F2">
      <w:pPr>
        <w:pStyle w:val="a5"/>
        <w:ind w:firstLine="709"/>
        <w:jc w:val="both"/>
        <w:rPr>
          <w:rFonts w:ascii="Times New Roman" w:hAnsi="Times New Roman" w:cs="Times New Roman"/>
          <w:sz w:val="24"/>
          <w:szCs w:val="24"/>
        </w:rPr>
      </w:pPr>
    </w:p>
    <w:p w:rsidR="00805879" w:rsidRDefault="00861734" w:rsidP="007C46F2">
      <w:pPr>
        <w:pStyle w:val="a5"/>
        <w:ind w:firstLine="709"/>
        <w:jc w:val="center"/>
        <w:rPr>
          <w:rFonts w:ascii="Times New Roman" w:hAnsi="Times New Roman" w:cs="Times New Roman"/>
          <w:b/>
          <w:bCs/>
          <w:sz w:val="24"/>
          <w:szCs w:val="24"/>
        </w:rPr>
      </w:pPr>
      <w:r w:rsidRPr="001A6A39">
        <w:rPr>
          <w:rFonts w:ascii="Times New Roman" w:hAnsi="Times New Roman" w:cs="Times New Roman"/>
          <w:b/>
          <w:bCs/>
          <w:sz w:val="24"/>
          <w:szCs w:val="24"/>
        </w:rPr>
        <w:t>5</w:t>
      </w:r>
      <w:r w:rsidR="00805879" w:rsidRPr="001A6A39">
        <w:rPr>
          <w:rFonts w:ascii="Times New Roman" w:hAnsi="Times New Roman" w:cs="Times New Roman"/>
          <w:b/>
          <w:bCs/>
          <w:sz w:val="24"/>
          <w:szCs w:val="24"/>
        </w:rPr>
        <w:t>. ОТВЕТСТВЕННОСТЬ СТОРОН</w:t>
      </w:r>
    </w:p>
    <w:p w:rsidR="001A6A39" w:rsidRPr="001A6A39" w:rsidRDefault="001A6A39" w:rsidP="007C46F2">
      <w:pPr>
        <w:pStyle w:val="a5"/>
        <w:ind w:firstLine="709"/>
        <w:jc w:val="center"/>
        <w:rPr>
          <w:rFonts w:ascii="Times New Roman" w:hAnsi="Times New Roman" w:cs="Times New Roman"/>
          <w:b/>
          <w:bCs/>
          <w:sz w:val="24"/>
          <w:szCs w:val="24"/>
        </w:rPr>
      </w:pPr>
    </w:p>
    <w:p w:rsidR="0095143D" w:rsidRPr="00D54873" w:rsidRDefault="00861734" w:rsidP="0095143D">
      <w:pPr>
        <w:pStyle w:val="20"/>
        <w:spacing w:after="0" w:line="240" w:lineRule="auto"/>
        <w:ind w:firstLine="709"/>
        <w:contextualSpacing/>
        <w:jc w:val="both"/>
        <w:rPr>
          <w:bCs/>
        </w:rPr>
      </w:pPr>
      <w:r w:rsidRPr="001A6A39">
        <w:t>5</w:t>
      </w:r>
      <w:r w:rsidR="0052302C" w:rsidRPr="001A6A39">
        <w:t xml:space="preserve">.1. </w:t>
      </w:r>
      <w:bookmarkStart w:id="1" w:name="sub_1001"/>
      <w:r w:rsidR="0095143D" w:rsidRPr="00D54873">
        <w:rPr>
          <w:bCs/>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 xml:space="preserve">.2. Размер штрафа </w:t>
      </w:r>
      <w:r>
        <w:rPr>
          <w:sz w:val="24"/>
          <w:szCs w:val="24"/>
        </w:rPr>
        <w:t>определяется</w:t>
      </w:r>
      <w:r w:rsidRPr="00D54873">
        <w:rPr>
          <w:sz w:val="24"/>
          <w:szCs w:val="24"/>
        </w:rPr>
        <w:t xml:space="preserve">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 xml:space="preserve">.4.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Pr="00C5072E">
          <w:rPr>
            <w:rStyle w:val="af0"/>
            <w:color w:val="auto"/>
            <w:sz w:val="24"/>
            <w:szCs w:val="24"/>
            <w:u w:val="none"/>
          </w:rPr>
          <w:t xml:space="preserve">ставки </w:t>
        </w:r>
      </w:hyperlink>
      <w:r w:rsidRPr="00D54873">
        <w:rPr>
          <w:sz w:val="24"/>
          <w:szCs w:val="24"/>
        </w:rPr>
        <w:t>Центрального банка Российской Федерации от не уплаченной в срок суммы.</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D54873">
        <w:rPr>
          <w:b/>
          <w:sz w:val="24"/>
          <w:szCs w:val="24"/>
        </w:rPr>
        <w:t xml:space="preserve">1000 (Одна тысяча) рублей 00 копеек, </w:t>
      </w:r>
      <w:r w:rsidRPr="00D54873">
        <w:rPr>
          <w:sz w:val="24"/>
          <w:szCs w:val="24"/>
        </w:rPr>
        <w:t>определяемый в соответствии с Правилами определения размера штрафа, так как цена Контракта не превышает 3 млн. рублей.</w:t>
      </w:r>
    </w:p>
    <w:p w:rsidR="0095143D" w:rsidRPr="00D54873" w:rsidRDefault="0095143D" w:rsidP="0095143D">
      <w:pPr>
        <w:ind w:firstLine="709"/>
        <w:jc w:val="both"/>
      </w:pPr>
      <w:r>
        <w:lastRenderedPageBreak/>
        <w:t>5</w:t>
      </w:r>
      <w:r w:rsidRPr="00D54873">
        <w:t>.6. Общая сумма штрафов за ненадлежащее исполнение Заказчиком обязательств, предусмотренных Контрактом, не может превышать цену Контракта.</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 xml:space="preserve">.8.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C5072E">
          <w:rPr>
            <w:rStyle w:val="af0"/>
            <w:color w:val="auto"/>
            <w:sz w:val="24"/>
            <w:szCs w:val="24"/>
            <w:u w:val="none"/>
          </w:rPr>
          <w:t>ключевой ставки</w:t>
        </w:r>
      </w:hyperlink>
      <w:r w:rsidRPr="00D54873">
        <w:rPr>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5143D" w:rsidRPr="00D54873" w:rsidRDefault="0095143D" w:rsidP="0095143D">
      <w:pPr>
        <w:pStyle w:val="af"/>
        <w:autoSpaceDE w:val="0"/>
        <w:autoSpaceDN w:val="0"/>
        <w:adjustRightInd w:val="0"/>
        <w:ind w:left="0" w:firstLine="709"/>
        <w:jc w:val="both"/>
        <w:rPr>
          <w:sz w:val="24"/>
          <w:szCs w:val="24"/>
        </w:rPr>
      </w:pPr>
      <w:r>
        <w:rPr>
          <w:sz w:val="24"/>
          <w:szCs w:val="24"/>
        </w:rPr>
        <w:t>5</w:t>
      </w:r>
      <w:r w:rsidRPr="00D54873">
        <w:rPr>
          <w:sz w:val="24"/>
          <w:szCs w:val="24"/>
        </w:rPr>
        <w:t xml:space="preserve">.9.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w:t>
      </w:r>
      <w:r w:rsidRPr="00D54873">
        <w:rPr>
          <w:b/>
          <w:sz w:val="24"/>
          <w:szCs w:val="24"/>
        </w:rPr>
        <w:t>10 процентов цены Контракта,</w:t>
      </w:r>
      <w:r w:rsidRPr="00D54873">
        <w:rPr>
          <w:sz w:val="24"/>
          <w:szCs w:val="24"/>
        </w:rPr>
        <w:t xml:space="preserve"> так как цена Контракта не превышает 3 млн. рублей. </w:t>
      </w:r>
    </w:p>
    <w:p w:rsidR="0095143D" w:rsidRPr="00D54873" w:rsidRDefault="0095143D" w:rsidP="0095143D">
      <w:pPr>
        <w:pStyle w:val="af"/>
        <w:autoSpaceDE w:val="0"/>
        <w:autoSpaceDN w:val="0"/>
        <w:adjustRightInd w:val="0"/>
        <w:ind w:left="0" w:firstLine="709"/>
        <w:jc w:val="both"/>
        <w:rPr>
          <w:sz w:val="24"/>
          <w:szCs w:val="24"/>
        </w:rPr>
      </w:pPr>
      <w:r>
        <w:rPr>
          <w:sz w:val="24"/>
          <w:szCs w:val="24"/>
          <w:lang w:eastAsia="ru-RU"/>
        </w:rPr>
        <w:t>5</w:t>
      </w:r>
      <w:r w:rsidRPr="00D54873">
        <w:rPr>
          <w:sz w:val="24"/>
          <w:szCs w:val="24"/>
          <w:lang w:eastAsia="ru-RU"/>
        </w:rPr>
        <w:t xml:space="preserve">.10.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D54873">
        <w:rPr>
          <w:b/>
          <w:sz w:val="24"/>
          <w:szCs w:val="24"/>
        </w:rPr>
        <w:t xml:space="preserve">1000 (Одна тысяча) рублей 00 копеек, </w:t>
      </w:r>
      <w:r w:rsidRPr="00D54873">
        <w:rPr>
          <w:sz w:val="24"/>
          <w:szCs w:val="24"/>
        </w:rPr>
        <w:t>определяемый в соответствии с Правилами определения размера штрафа, так как цена Контракта не превышает 3 млн. рублей.</w:t>
      </w:r>
    </w:p>
    <w:p w:rsidR="0095143D" w:rsidRPr="00D54873" w:rsidRDefault="0095143D" w:rsidP="0095143D">
      <w:pPr>
        <w:ind w:firstLine="709"/>
        <w:jc w:val="both"/>
      </w:pPr>
      <w:r>
        <w:t>5</w:t>
      </w:r>
      <w:r w:rsidRPr="00D54873">
        <w:t>.11.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95143D" w:rsidRPr="00D54873" w:rsidRDefault="0095143D" w:rsidP="0095143D">
      <w:pPr>
        <w:ind w:firstLine="709"/>
        <w:contextualSpacing/>
        <w:jc w:val="both"/>
      </w:pPr>
      <w:r>
        <w:t>5</w:t>
      </w:r>
      <w:r w:rsidRPr="00D54873">
        <w:t>.12.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6FDB" w:rsidRPr="001A6A39" w:rsidRDefault="00566FDB" w:rsidP="0095143D">
      <w:pPr>
        <w:pStyle w:val="a5"/>
        <w:ind w:firstLine="709"/>
        <w:jc w:val="both"/>
        <w:rPr>
          <w:b/>
          <w:color w:val="FF0000"/>
        </w:rPr>
      </w:pPr>
    </w:p>
    <w:p w:rsidR="00566FDB" w:rsidRDefault="00861734" w:rsidP="00566FDB">
      <w:pPr>
        <w:pStyle w:val="a3"/>
        <w:jc w:val="center"/>
        <w:rPr>
          <w:b/>
        </w:rPr>
      </w:pPr>
      <w:r w:rsidRPr="001A6A39">
        <w:rPr>
          <w:b/>
        </w:rPr>
        <w:t>6</w:t>
      </w:r>
      <w:r w:rsidR="006624BC" w:rsidRPr="001A6A39">
        <w:rPr>
          <w:b/>
        </w:rPr>
        <w:t>. ДЕЙС</w:t>
      </w:r>
      <w:r w:rsidR="00294F33" w:rsidRPr="001A6A39">
        <w:rPr>
          <w:b/>
        </w:rPr>
        <w:t>Т</w:t>
      </w:r>
      <w:r w:rsidR="006624BC" w:rsidRPr="001A6A39">
        <w:rPr>
          <w:b/>
        </w:rPr>
        <w:t xml:space="preserve">ВИЕ </w:t>
      </w:r>
      <w:r w:rsidR="00294F33" w:rsidRPr="001A6A39">
        <w:rPr>
          <w:b/>
        </w:rPr>
        <w:t xml:space="preserve">ОБСТОЯТЕЛЬСТВ </w:t>
      </w:r>
      <w:r w:rsidR="006624BC" w:rsidRPr="001A6A39">
        <w:rPr>
          <w:b/>
        </w:rPr>
        <w:t>НЕПРЕОДОЛИМОЙ СИЛЫ</w:t>
      </w:r>
    </w:p>
    <w:p w:rsidR="001A6A39" w:rsidRPr="001A6A39" w:rsidRDefault="001A6A39" w:rsidP="00566FDB">
      <w:pPr>
        <w:pStyle w:val="a3"/>
        <w:jc w:val="center"/>
        <w:rPr>
          <w:b/>
        </w:rPr>
      </w:pPr>
    </w:p>
    <w:p w:rsidR="00566FDB" w:rsidRPr="001A6A39" w:rsidRDefault="00566FDB" w:rsidP="00566FDB">
      <w:pPr>
        <w:pStyle w:val="a5"/>
        <w:ind w:firstLine="709"/>
        <w:jc w:val="both"/>
        <w:rPr>
          <w:rFonts w:ascii="Times New Roman" w:hAnsi="Times New Roman" w:cs="Times New Roman"/>
          <w:sz w:val="24"/>
          <w:szCs w:val="24"/>
          <w:lang w:eastAsia="ar-SA"/>
        </w:rPr>
      </w:pPr>
      <w:r w:rsidRPr="001A6A39">
        <w:rPr>
          <w:rFonts w:ascii="Times New Roman" w:hAnsi="Times New Roman" w:cs="Times New Roman"/>
          <w:sz w:val="24"/>
          <w:szCs w:val="24"/>
          <w:lang w:eastAsia="ar-SA"/>
        </w:rPr>
        <w:t>6.1. Сторона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w:t>
      </w:r>
    </w:p>
    <w:p w:rsidR="00566FDB" w:rsidRPr="001A6A39" w:rsidRDefault="00566FDB" w:rsidP="00566FDB">
      <w:pPr>
        <w:pStyle w:val="a5"/>
        <w:ind w:firstLine="709"/>
        <w:jc w:val="both"/>
        <w:rPr>
          <w:rFonts w:ascii="Times New Roman" w:hAnsi="Times New Roman" w:cs="Times New Roman"/>
          <w:sz w:val="24"/>
          <w:szCs w:val="24"/>
          <w:lang w:eastAsia="ar-SA"/>
        </w:rPr>
      </w:pPr>
      <w:r w:rsidRPr="001A6A39">
        <w:rPr>
          <w:rFonts w:ascii="Times New Roman" w:hAnsi="Times New Roman" w:cs="Times New Roman"/>
          <w:sz w:val="24"/>
          <w:szCs w:val="24"/>
          <w:lang w:eastAsia="ar-SA"/>
        </w:rPr>
        <w:t>6.2. Сторона, которая не исполняет своего обязательства вследствие действия обстоятельств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566FDB" w:rsidRPr="001A6A39" w:rsidRDefault="00566FDB" w:rsidP="00566FDB">
      <w:pPr>
        <w:pStyle w:val="a5"/>
        <w:ind w:firstLine="709"/>
        <w:jc w:val="both"/>
        <w:rPr>
          <w:rFonts w:ascii="Times New Roman" w:hAnsi="Times New Roman" w:cs="Times New Roman"/>
          <w:sz w:val="24"/>
          <w:szCs w:val="24"/>
          <w:lang w:eastAsia="ar-SA"/>
        </w:rPr>
      </w:pPr>
      <w:r w:rsidRPr="001A6A39">
        <w:rPr>
          <w:rFonts w:ascii="Times New Roman" w:hAnsi="Times New Roman" w:cs="Times New Roman"/>
          <w:sz w:val="24"/>
          <w:szCs w:val="24"/>
          <w:lang w:eastAsia="ar-SA"/>
        </w:rPr>
        <w:t>6.3. Сторона, несвоевременно направившая извещение, предусмотренное в п. 5.3 Контракта, возмещает другой Стороне понесенные последней убытки.</w:t>
      </w:r>
    </w:p>
    <w:p w:rsidR="00566FDB" w:rsidRPr="001A6A39" w:rsidRDefault="00566FDB" w:rsidP="00566FDB">
      <w:pPr>
        <w:pStyle w:val="a5"/>
        <w:ind w:firstLine="709"/>
        <w:jc w:val="both"/>
        <w:rPr>
          <w:rFonts w:ascii="Times New Roman" w:hAnsi="Times New Roman" w:cs="Times New Roman"/>
          <w:sz w:val="24"/>
          <w:szCs w:val="24"/>
          <w:lang w:eastAsia="ar-SA"/>
        </w:rPr>
      </w:pPr>
      <w:r w:rsidRPr="001A6A39">
        <w:rPr>
          <w:rFonts w:ascii="Times New Roman" w:hAnsi="Times New Roman" w:cs="Times New Roman"/>
          <w:sz w:val="24"/>
          <w:szCs w:val="24"/>
          <w:lang w:eastAsia="ar-SA"/>
        </w:rPr>
        <w:t>6.4.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6A0977" w:rsidRPr="001A6A39" w:rsidRDefault="006A0977" w:rsidP="006A0977">
      <w:pPr>
        <w:pStyle w:val="ConsPlusNormal"/>
        <w:widowControl/>
        <w:tabs>
          <w:tab w:val="left" w:pos="284"/>
        </w:tabs>
        <w:ind w:left="284" w:firstLine="0"/>
        <w:rPr>
          <w:rFonts w:ascii="Times New Roman" w:hAnsi="Times New Roman" w:cs="Times New Roman"/>
          <w:b/>
          <w:sz w:val="24"/>
          <w:szCs w:val="24"/>
        </w:rPr>
      </w:pPr>
    </w:p>
    <w:p w:rsidR="006A0977" w:rsidRDefault="006A0977" w:rsidP="006A0977">
      <w:pPr>
        <w:pStyle w:val="ConsPlusNormal"/>
        <w:widowControl/>
        <w:tabs>
          <w:tab w:val="left" w:pos="284"/>
        </w:tabs>
        <w:ind w:left="284" w:firstLine="0"/>
        <w:jc w:val="center"/>
        <w:rPr>
          <w:rFonts w:ascii="Times New Roman" w:hAnsi="Times New Roman" w:cs="Times New Roman"/>
          <w:b/>
          <w:sz w:val="24"/>
          <w:szCs w:val="24"/>
        </w:rPr>
      </w:pPr>
      <w:r w:rsidRPr="00802BDE">
        <w:rPr>
          <w:rFonts w:ascii="Times New Roman" w:hAnsi="Times New Roman" w:cs="Times New Roman"/>
          <w:b/>
          <w:sz w:val="24"/>
          <w:szCs w:val="24"/>
        </w:rPr>
        <w:lastRenderedPageBreak/>
        <w:t xml:space="preserve">7. </w:t>
      </w:r>
      <w:r w:rsidRPr="001A6A39">
        <w:rPr>
          <w:rFonts w:ascii="Times New Roman" w:hAnsi="Times New Roman" w:cs="Times New Roman"/>
          <w:b/>
          <w:sz w:val="24"/>
          <w:szCs w:val="24"/>
        </w:rPr>
        <w:t>ПОРЯДОК РАЗРЕШЕНИЯ СПОРОВ</w:t>
      </w:r>
    </w:p>
    <w:p w:rsidR="001A6A39" w:rsidRPr="001A6A39" w:rsidRDefault="001A6A39" w:rsidP="006A0977">
      <w:pPr>
        <w:pStyle w:val="ConsPlusNormal"/>
        <w:widowControl/>
        <w:tabs>
          <w:tab w:val="left" w:pos="284"/>
        </w:tabs>
        <w:ind w:left="284" w:firstLine="0"/>
        <w:jc w:val="center"/>
        <w:rPr>
          <w:rFonts w:ascii="Times New Roman" w:hAnsi="Times New Roman" w:cs="Times New Roman"/>
          <w:b/>
          <w:sz w:val="24"/>
          <w:szCs w:val="24"/>
        </w:rPr>
      </w:pPr>
    </w:p>
    <w:p w:rsidR="006A0977" w:rsidRPr="001A6A39" w:rsidRDefault="006A0977" w:rsidP="006A0977">
      <w:pPr>
        <w:pStyle w:val="ConsPlusNormal"/>
        <w:widowControl/>
        <w:tabs>
          <w:tab w:val="left" w:pos="284"/>
        </w:tabs>
        <w:ind w:firstLine="709"/>
        <w:rPr>
          <w:rFonts w:ascii="Times New Roman" w:eastAsia="Arial" w:hAnsi="Times New Roman" w:cs="Times New Roman"/>
          <w:sz w:val="24"/>
          <w:szCs w:val="24"/>
        </w:rPr>
      </w:pPr>
      <w:r w:rsidRPr="001A6A39">
        <w:rPr>
          <w:rFonts w:ascii="Times New Roman" w:hAnsi="Times New Roman" w:cs="Times New Roman"/>
          <w:sz w:val="24"/>
          <w:szCs w:val="24"/>
        </w:rPr>
        <w:t xml:space="preserve">7.1. </w:t>
      </w:r>
      <w:r w:rsidRPr="001A6A39">
        <w:rPr>
          <w:rFonts w:ascii="Times New Roman" w:eastAsia="Arial" w:hAnsi="Times New Roman" w:cs="Times New Roman"/>
          <w:sz w:val="24"/>
          <w:szCs w:val="24"/>
        </w:rPr>
        <w:t>Претензионный порядок урегулирования споров для Сторон Контракта обязателен.</w:t>
      </w:r>
    </w:p>
    <w:p w:rsidR="006A0977" w:rsidRPr="001A6A39" w:rsidRDefault="006A0977" w:rsidP="006A0977">
      <w:pPr>
        <w:pStyle w:val="ConsPlusNormal"/>
        <w:widowControl/>
        <w:tabs>
          <w:tab w:val="left" w:pos="284"/>
        </w:tabs>
        <w:ind w:firstLine="709"/>
        <w:jc w:val="both"/>
        <w:rPr>
          <w:rFonts w:ascii="Times New Roman" w:eastAsia="Arial" w:hAnsi="Times New Roman" w:cs="Times New Roman"/>
          <w:sz w:val="24"/>
          <w:szCs w:val="24"/>
        </w:rPr>
      </w:pPr>
      <w:r w:rsidRPr="001A6A39">
        <w:rPr>
          <w:rFonts w:ascii="Times New Roman" w:hAnsi="Times New Roman" w:cs="Times New Roman"/>
          <w:sz w:val="24"/>
          <w:szCs w:val="24"/>
        </w:rPr>
        <w:t>7.</w:t>
      </w:r>
      <w:r w:rsidRPr="001A6A39">
        <w:rPr>
          <w:rFonts w:ascii="Times New Roman" w:eastAsia="Arial" w:hAnsi="Times New Roman" w:cs="Times New Roman"/>
          <w:sz w:val="24"/>
          <w:szCs w:val="24"/>
        </w:rPr>
        <w:t>2. Претензия должна быть направлена Стороной в письменном виде. В претензии указываются: допущенные при исполнении Контракта нарушения со ссылкой на соответствующие положения Контракта или его приложений; номер почтового отправления; данные Адресата (Заказчика);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A0977" w:rsidRPr="001A6A39" w:rsidRDefault="006A0977" w:rsidP="006A0977">
      <w:pPr>
        <w:pStyle w:val="ConsPlusNormal"/>
        <w:widowControl/>
        <w:tabs>
          <w:tab w:val="left" w:pos="284"/>
        </w:tabs>
        <w:ind w:firstLine="709"/>
        <w:jc w:val="both"/>
        <w:rPr>
          <w:rFonts w:ascii="Times New Roman" w:eastAsia="Arial" w:hAnsi="Times New Roman" w:cs="Times New Roman"/>
          <w:sz w:val="24"/>
          <w:szCs w:val="24"/>
        </w:rPr>
      </w:pPr>
      <w:r w:rsidRPr="001A6A39">
        <w:rPr>
          <w:rFonts w:ascii="Times New Roman" w:hAnsi="Times New Roman" w:cs="Times New Roman"/>
          <w:b/>
          <w:sz w:val="24"/>
          <w:szCs w:val="24"/>
        </w:rPr>
        <w:t>7.</w:t>
      </w:r>
      <w:r w:rsidRPr="001A6A39">
        <w:rPr>
          <w:rFonts w:ascii="Times New Roman" w:eastAsia="Arial" w:hAnsi="Times New Roman" w:cs="Times New Roman"/>
          <w:sz w:val="24"/>
          <w:szCs w:val="24"/>
        </w:rPr>
        <w:t xml:space="preserve">3. Срок рассмотрения претензии не может превышать 30 (тридцать) дней с даты получения претензии. </w:t>
      </w:r>
    </w:p>
    <w:p w:rsidR="006A0977" w:rsidRPr="001A6A39" w:rsidRDefault="006A0977" w:rsidP="006A0977">
      <w:pPr>
        <w:pStyle w:val="ConsPlusNormal"/>
        <w:widowControl/>
        <w:tabs>
          <w:tab w:val="left" w:pos="284"/>
        </w:tabs>
        <w:ind w:firstLine="709"/>
        <w:jc w:val="both"/>
        <w:rPr>
          <w:rFonts w:ascii="Times New Roman" w:eastAsia="Arial" w:hAnsi="Times New Roman" w:cs="Times New Roman"/>
          <w:sz w:val="24"/>
          <w:szCs w:val="24"/>
        </w:rPr>
      </w:pPr>
      <w:r w:rsidRPr="001A6A39">
        <w:rPr>
          <w:rFonts w:ascii="Times New Roman" w:hAnsi="Times New Roman" w:cs="Times New Roman"/>
          <w:b/>
          <w:sz w:val="24"/>
          <w:szCs w:val="24"/>
        </w:rPr>
        <w:t>7.</w:t>
      </w:r>
      <w:r w:rsidRPr="001A6A39">
        <w:rPr>
          <w:rFonts w:ascii="Times New Roman" w:hAnsi="Times New Roman" w:cs="Times New Roman"/>
          <w:sz w:val="24"/>
          <w:szCs w:val="24"/>
        </w:rPr>
        <w:t>4. Споры, не урегулированные в досудебном претензионном порядке, установленном в пунктах 7.1-7.3 Контракта, передаются на рассмотрение в Арбитражный суд Пензенской области в порядке, предусмотренном действующим законодательством Российской Федерации</w:t>
      </w:r>
      <w:r w:rsidRPr="001A6A39">
        <w:rPr>
          <w:rFonts w:ascii="Times New Roman" w:eastAsia="Arial" w:hAnsi="Times New Roman" w:cs="Times New Roman"/>
          <w:sz w:val="24"/>
          <w:szCs w:val="24"/>
        </w:rPr>
        <w:t>.</w:t>
      </w:r>
    </w:p>
    <w:p w:rsidR="00802BDE" w:rsidRDefault="00802BDE" w:rsidP="006A0977">
      <w:pPr>
        <w:pStyle w:val="ConsPlusNormal"/>
        <w:widowControl/>
        <w:ind w:firstLine="709"/>
        <w:jc w:val="center"/>
        <w:outlineLvl w:val="0"/>
        <w:rPr>
          <w:rFonts w:ascii="Times New Roman" w:hAnsi="Times New Roman" w:cs="Times New Roman"/>
          <w:b/>
          <w:sz w:val="24"/>
          <w:szCs w:val="24"/>
        </w:rPr>
      </w:pPr>
    </w:p>
    <w:p w:rsidR="006A0977" w:rsidRPr="001A6A39" w:rsidRDefault="006A0977" w:rsidP="006A0977">
      <w:pPr>
        <w:pStyle w:val="ConsPlusNormal"/>
        <w:widowControl/>
        <w:ind w:firstLine="709"/>
        <w:jc w:val="center"/>
        <w:outlineLvl w:val="0"/>
        <w:rPr>
          <w:rFonts w:ascii="Times New Roman" w:hAnsi="Times New Roman" w:cs="Times New Roman"/>
          <w:b/>
          <w:sz w:val="24"/>
          <w:szCs w:val="24"/>
        </w:rPr>
      </w:pPr>
      <w:r w:rsidRPr="001A6A39">
        <w:rPr>
          <w:rFonts w:ascii="Times New Roman" w:hAnsi="Times New Roman" w:cs="Times New Roman"/>
          <w:b/>
          <w:sz w:val="24"/>
          <w:szCs w:val="24"/>
        </w:rPr>
        <w:t>8</w:t>
      </w:r>
      <w:r w:rsidR="001D01AF" w:rsidRPr="001A6A39">
        <w:rPr>
          <w:rFonts w:ascii="Times New Roman" w:hAnsi="Times New Roman" w:cs="Times New Roman"/>
          <w:b/>
          <w:sz w:val="24"/>
          <w:szCs w:val="24"/>
        </w:rPr>
        <w:t xml:space="preserve">. СРОК ДЕЙСТВИЯ </w:t>
      </w:r>
      <w:r w:rsidR="00C90320" w:rsidRPr="001A6A39">
        <w:rPr>
          <w:rFonts w:ascii="Times New Roman" w:hAnsi="Times New Roman" w:cs="Times New Roman"/>
          <w:b/>
          <w:sz w:val="24"/>
          <w:szCs w:val="24"/>
        </w:rPr>
        <w:t>КОНТРАКТ</w:t>
      </w:r>
      <w:r w:rsidR="001D01AF" w:rsidRPr="001A6A39">
        <w:rPr>
          <w:rFonts w:ascii="Times New Roman" w:hAnsi="Times New Roman" w:cs="Times New Roman"/>
          <w:b/>
          <w:sz w:val="24"/>
          <w:szCs w:val="24"/>
        </w:rPr>
        <w:t>А</w:t>
      </w:r>
      <w:r w:rsidRPr="001A6A39">
        <w:rPr>
          <w:rFonts w:ascii="Times New Roman" w:hAnsi="Times New Roman" w:cs="Times New Roman"/>
          <w:b/>
          <w:sz w:val="24"/>
          <w:szCs w:val="24"/>
        </w:rPr>
        <w:t>.</w:t>
      </w:r>
    </w:p>
    <w:p w:rsidR="006A0977" w:rsidRDefault="006A0977" w:rsidP="006A0977">
      <w:pPr>
        <w:pStyle w:val="ConsPlusNormal"/>
        <w:widowControl/>
        <w:ind w:firstLine="709"/>
        <w:jc w:val="center"/>
        <w:outlineLvl w:val="0"/>
        <w:rPr>
          <w:rFonts w:ascii="Times New Roman" w:hAnsi="Times New Roman" w:cs="Times New Roman"/>
          <w:b/>
          <w:sz w:val="24"/>
          <w:szCs w:val="24"/>
        </w:rPr>
      </w:pPr>
      <w:r w:rsidRPr="001A6A39">
        <w:rPr>
          <w:rFonts w:ascii="Times New Roman" w:hAnsi="Times New Roman" w:cs="Times New Roman"/>
          <w:b/>
          <w:sz w:val="24"/>
          <w:szCs w:val="24"/>
        </w:rPr>
        <w:t xml:space="preserve"> ИЗМЕНЕНИЕ И РАСТОРЖЕНИЕ КОНТРАКТА </w:t>
      </w:r>
    </w:p>
    <w:p w:rsidR="00802BDE" w:rsidRPr="001A6A39" w:rsidRDefault="00802BDE" w:rsidP="006A0977">
      <w:pPr>
        <w:pStyle w:val="ConsPlusNormal"/>
        <w:widowControl/>
        <w:ind w:firstLine="709"/>
        <w:jc w:val="center"/>
        <w:outlineLvl w:val="0"/>
        <w:rPr>
          <w:rFonts w:ascii="Times New Roman" w:hAnsi="Times New Roman" w:cs="Times New Roman"/>
          <w:b/>
          <w:sz w:val="24"/>
          <w:szCs w:val="24"/>
        </w:rPr>
      </w:pPr>
    </w:p>
    <w:p w:rsidR="006A0977" w:rsidRPr="001A6A39" w:rsidRDefault="006A0977" w:rsidP="006A0977">
      <w:pPr>
        <w:pStyle w:val="af"/>
        <w:tabs>
          <w:tab w:val="left" w:pos="1276"/>
        </w:tabs>
        <w:suppressAutoHyphens w:val="0"/>
        <w:ind w:left="0" w:firstLine="709"/>
        <w:contextualSpacing/>
        <w:jc w:val="both"/>
        <w:rPr>
          <w:sz w:val="24"/>
          <w:szCs w:val="24"/>
        </w:rPr>
      </w:pPr>
      <w:r w:rsidRPr="001A6A39">
        <w:rPr>
          <w:sz w:val="24"/>
          <w:szCs w:val="24"/>
        </w:rPr>
        <w:t>8.1. Контракт вступает в силу с момента его подписания Сторонами, действует и действует до полного исполнения Сторонами принятых на себя обязательств</w:t>
      </w:r>
      <w:r w:rsidRPr="001A6A39">
        <w:rPr>
          <w:bCs/>
          <w:sz w:val="24"/>
          <w:szCs w:val="24"/>
        </w:rPr>
        <w:t>.</w:t>
      </w:r>
      <w:r w:rsidRPr="001A6A39">
        <w:rPr>
          <w:sz w:val="24"/>
          <w:szCs w:val="24"/>
        </w:rPr>
        <w:t xml:space="preserve"> </w:t>
      </w:r>
    </w:p>
    <w:p w:rsidR="006A0977" w:rsidRPr="001A6A39" w:rsidRDefault="006A0977" w:rsidP="006A0977">
      <w:pPr>
        <w:pStyle w:val="af"/>
        <w:tabs>
          <w:tab w:val="left" w:pos="1276"/>
        </w:tabs>
        <w:suppressAutoHyphens w:val="0"/>
        <w:ind w:left="0" w:firstLine="709"/>
        <w:contextualSpacing/>
        <w:jc w:val="both"/>
        <w:rPr>
          <w:sz w:val="24"/>
          <w:szCs w:val="24"/>
        </w:rPr>
      </w:pPr>
      <w:r w:rsidRPr="001A6A39">
        <w:rPr>
          <w:sz w:val="24"/>
          <w:szCs w:val="24"/>
        </w:rPr>
        <w:t>8.2. Изменение существенных условий Контракта при его исполнении не допускается, за исключением их изменения по соглашению Сторон в соответствии с положениями статьи 95 Закона № 44-ФЗ.</w:t>
      </w:r>
    </w:p>
    <w:p w:rsidR="006A0977" w:rsidRPr="001A6A39" w:rsidRDefault="006A0977" w:rsidP="006A0977">
      <w:pPr>
        <w:pStyle w:val="af"/>
        <w:tabs>
          <w:tab w:val="left" w:pos="1276"/>
        </w:tabs>
        <w:suppressAutoHyphens w:val="0"/>
        <w:ind w:left="0" w:firstLine="709"/>
        <w:contextualSpacing/>
        <w:jc w:val="both"/>
        <w:rPr>
          <w:sz w:val="24"/>
          <w:szCs w:val="24"/>
        </w:rPr>
      </w:pPr>
      <w:r w:rsidRPr="001A6A39">
        <w:rPr>
          <w:sz w:val="24"/>
          <w:szCs w:val="24"/>
        </w:rPr>
        <w:t>8.3.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6A0977" w:rsidRPr="001A6A39" w:rsidRDefault="006A0977" w:rsidP="006A0977">
      <w:pPr>
        <w:pStyle w:val="af"/>
        <w:tabs>
          <w:tab w:val="left" w:pos="1276"/>
        </w:tabs>
        <w:suppressAutoHyphens w:val="0"/>
        <w:ind w:left="0" w:firstLine="709"/>
        <w:contextualSpacing/>
        <w:jc w:val="both"/>
        <w:rPr>
          <w:sz w:val="24"/>
          <w:szCs w:val="24"/>
        </w:rPr>
      </w:pPr>
      <w:r w:rsidRPr="001A6A39">
        <w:rPr>
          <w:sz w:val="24"/>
          <w:szCs w:val="24"/>
        </w:rPr>
        <w:t>8.4.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E42613" w:rsidRPr="001A6A39" w:rsidRDefault="006A0977" w:rsidP="00E42613">
      <w:pPr>
        <w:pStyle w:val="af"/>
        <w:tabs>
          <w:tab w:val="left" w:pos="1276"/>
        </w:tabs>
        <w:suppressAutoHyphens w:val="0"/>
        <w:ind w:left="0" w:firstLine="709"/>
        <w:contextualSpacing/>
        <w:jc w:val="both"/>
        <w:rPr>
          <w:sz w:val="24"/>
          <w:szCs w:val="24"/>
        </w:rPr>
      </w:pPr>
      <w:r w:rsidRPr="001A6A39">
        <w:rPr>
          <w:sz w:val="24"/>
          <w:szCs w:val="24"/>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0" w:history="1">
        <w:r w:rsidRPr="001A6A39">
          <w:rPr>
            <w:rStyle w:val="af0"/>
            <w:color w:val="auto"/>
            <w:sz w:val="24"/>
            <w:szCs w:val="24"/>
            <w:u w:val="none"/>
          </w:rPr>
          <w:t>гражданским законодательством</w:t>
        </w:r>
      </w:hyperlink>
      <w:r w:rsidRPr="001A6A39">
        <w:rPr>
          <w:sz w:val="24"/>
          <w:szCs w:val="24"/>
        </w:rPr>
        <w:t xml:space="preserve"> и положениями частей 8-11, 13-19, 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A6A39" w:rsidRDefault="001A6A39" w:rsidP="00E42613">
      <w:pPr>
        <w:pStyle w:val="af"/>
        <w:tabs>
          <w:tab w:val="left" w:pos="1276"/>
        </w:tabs>
        <w:suppressAutoHyphens w:val="0"/>
        <w:ind w:left="0" w:firstLine="709"/>
        <w:contextualSpacing/>
        <w:jc w:val="center"/>
        <w:rPr>
          <w:sz w:val="24"/>
          <w:szCs w:val="24"/>
        </w:rPr>
      </w:pPr>
    </w:p>
    <w:p w:rsidR="00E42613" w:rsidRDefault="00E42613" w:rsidP="00E42613">
      <w:pPr>
        <w:pStyle w:val="af"/>
        <w:tabs>
          <w:tab w:val="left" w:pos="1276"/>
        </w:tabs>
        <w:suppressAutoHyphens w:val="0"/>
        <w:ind w:left="0" w:firstLine="709"/>
        <w:contextualSpacing/>
        <w:jc w:val="center"/>
        <w:rPr>
          <w:b/>
          <w:sz w:val="24"/>
          <w:szCs w:val="24"/>
        </w:rPr>
      </w:pPr>
      <w:r w:rsidRPr="00802BDE">
        <w:rPr>
          <w:b/>
          <w:sz w:val="24"/>
          <w:szCs w:val="24"/>
        </w:rPr>
        <w:t>9.</w:t>
      </w:r>
      <w:r w:rsidRPr="001A6A39">
        <w:rPr>
          <w:sz w:val="24"/>
          <w:szCs w:val="24"/>
        </w:rPr>
        <w:t xml:space="preserve"> </w:t>
      </w:r>
      <w:r w:rsidRPr="001A6A39">
        <w:rPr>
          <w:b/>
          <w:sz w:val="24"/>
          <w:szCs w:val="24"/>
        </w:rPr>
        <w:t>ПРОЧИЕ УСЛОВИЯ</w:t>
      </w:r>
    </w:p>
    <w:p w:rsidR="00802BDE" w:rsidRPr="001A6A39" w:rsidRDefault="00802BDE" w:rsidP="00E42613">
      <w:pPr>
        <w:pStyle w:val="af"/>
        <w:tabs>
          <w:tab w:val="left" w:pos="1276"/>
        </w:tabs>
        <w:suppressAutoHyphens w:val="0"/>
        <w:ind w:left="0" w:firstLine="709"/>
        <w:contextualSpacing/>
        <w:jc w:val="center"/>
        <w:rPr>
          <w:sz w:val="24"/>
          <w:szCs w:val="24"/>
        </w:rPr>
      </w:pPr>
    </w:p>
    <w:p w:rsidR="00E42613" w:rsidRPr="001A6A39" w:rsidRDefault="00E42613" w:rsidP="00E42613">
      <w:pPr>
        <w:shd w:val="clear" w:color="auto" w:fill="FFFFFF"/>
        <w:tabs>
          <w:tab w:val="num" w:pos="1440"/>
        </w:tabs>
        <w:ind w:firstLine="709"/>
        <w:jc w:val="both"/>
      </w:pPr>
      <w:bookmarkStart w:id="2" w:name="sub_30102"/>
      <w:r w:rsidRPr="001A6A39">
        <w:t xml:space="preserve">9.1. </w:t>
      </w:r>
      <w:bookmarkEnd w:id="2"/>
      <w:r w:rsidRPr="001A6A39">
        <w:t>Стороны допускают подписание настоящего Контракта в электронной форме, в том числе с использованием Единого агрегатора торговли (https://agregatoreat.ru), усиленными квалифицированными электронными подписями (УКЭП). Подписание документов в электронной форме осуществляется в соответствии с условиями настоящего Контракта и действующим законодательством Р</w:t>
      </w:r>
      <w:r w:rsidR="001A6A39" w:rsidRPr="001A6A39">
        <w:t>оссийской Федерации</w:t>
      </w:r>
      <w:r w:rsidRPr="001A6A39">
        <w:t xml:space="preserve">. </w:t>
      </w:r>
    </w:p>
    <w:p w:rsidR="001A6A39" w:rsidRPr="001A6A39" w:rsidRDefault="00E42613" w:rsidP="001A6A39">
      <w:pPr>
        <w:ind w:firstLine="709"/>
        <w:jc w:val="both"/>
      </w:pPr>
      <w:r w:rsidRPr="001A6A39">
        <w:lastRenderedPageBreak/>
        <w:t>9.2. Стороны допускают использование системы электронного документооборота (ЭДО) при направлении, получении, подписании УКЭП документов (счета на оплату, счета-фактуры, акты выполненных работ, универсальные передаточные документы, акты сверки взаиморасчетов, авансовых счетов на оплату, корректировочные счета-фактуры, корректировочные акты выполненных работ и др.), выпускаемых в рамках наличия заключенного и действующего между Сторонами Контракта.</w:t>
      </w:r>
      <w:bookmarkStart w:id="3" w:name="sub_30112"/>
      <w:bookmarkStart w:id="4" w:name="sub_30114"/>
      <w:r w:rsidRPr="001A6A39">
        <w:t xml:space="preserve"> </w:t>
      </w:r>
    </w:p>
    <w:p w:rsidR="00E42613" w:rsidRPr="001A6A39" w:rsidRDefault="00E42613" w:rsidP="001A6A39">
      <w:pPr>
        <w:ind w:firstLine="709"/>
        <w:jc w:val="both"/>
      </w:pPr>
      <w:r w:rsidRPr="001A6A39">
        <w:t xml:space="preserve">9.3. </w:t>
      </w:r>
      <w:bookmarkStart w:id="5" w:name="sub_30113"/>
      <w:bookmarkEnd w:id="3"/>
      <w:bookmarkEnd w:id="4"/>
      <w:r w:rsidRPr="001A6A39">
        <w:t>Все вопросы, не предусмотренные Контрактом, регулируются действующим законодательством Российской Федерации.</w:t>
      </w:r>
    </w:p>
    <w:bookmarkEnd w:id="5"/>
    <w:p w:rsidR="006A0977" w:rsidRPr="001A6A39" w:rsidRDefault="006A0977" w:rsidP="007C46F2">
      <w:pPr>
        <w:pStyle w:val="ConsPlusNormal"/>
        <w:widowControl/>
        <w:ind w:firstLine="709"/>
        <w:jc w:val="center"/>
        <w:outlineLvl w:val="0"/>
        <w:rPr>
          <w:rFonts w:ascii="Times New Roman" w:hAnsi="Times New Roman" w:cs="Times New Roman"/>
          <w:b/>
          <w:sz w:val="24"/>
          <w:szCs w:val="24"/>
        </w:rPr>
      </w:pPr>
    </w:p>
    <w:p w:rsidR="00B6129D" w:rsidRPr="001A6A39" w:rsidRDefault="00E42613" w:rsidP="007C46F2">
      <w:pPr>
        <w:jc w:val="center"/>
        <w:rPr>
          <w:b/>
        </w:rPr>
      </w:pPr>
      <w:r w:rsidRPr="001A6A39">
        <w:rPr>
          <w:b/>
        </w:rPr>
        <w:t>10</w:t>
      </w:r>
      <w:r w:rsidR="0052302C" w:rsidRPr="001A6A39">
        <w:rPr>
          <w:b/>
        </w:rPr>
        <w:t>. ЮРИДИЧЕСКИЕ АДРЕСА И ПЛАТЕЖНЫЕ РЕКВИЗИТЫ СТОРОН</w:t>
      </w:r>
    </w:p>
    <w:p w:rsidR="00E42613" w:rsidRPr="001A6A39" w:rsidRDefault="0052302C" w:rsidP="007C46F2">
      <w:pPr>
        <w:pStyle w:val="a3"/>
        <w:ind w:firstLine="0"/>
      </w:pPr>
      <w:r w:rsidRPr="001A6A39">
        <w:t xml:space="preserve"> </w:t>
      </w:r>
    </w:p>
    <w:p w:rsidR="0052302C" w:rsidRPr="001A6A39" w:rsidRDefault="0052302C" w:rsidP="00802BDE">
      <w:pPr>
        <w:pStyle w:val="a3"/>
        <w:ind w:firstLine="0"/>
        <w:jc w:val="center"/>
        <w:rPr>
          <w:b/>
        </w:rPr>
      </w:pPr>
      <w:r w:rsidRPr="001A6A39">
        <w:rPr>
          <w:b/>
        </w:rPr>
        <w:t>Заказчик:                                                                   Исполнитель:</w:t>
      </w:r>
    </w:p>
    <w:tbl>
      <w:tblPr>
        <w:tblW w:w="0" w:type="auto"/>
        <w:tblLook w:val="01E0" w:firstRow="1" w:lastRow="1" w:firstColumn="1" w:lastColumn="1" w:noHBand="0" w:noVBand="0"/>
      </w:tblPr>
      <w:tblGrid>
        <w:gridCol w:w="5052"/>
        <w:gridCol w:w="4802"/>
      </w:tblGrid>
      <w:tr w:rsidR="00E42613" w:rsidRPr="00E42613">
        <w:tc>
          <w:tcPr>
            <w:tcW w:w="5139" w:type="dxa"/>
          </w:tcPr>
          <w:p w:rsidR="0016446F" w:rsidRPr="004D6685" w:rsidRDefault="0016446F" w:rsidP="0016446F">
            <w:pPr>
              <w:pStyle w:val="a3"/>
              <w:ind w:firstLine="0"/>
              <w:rPr>
                <w:b/>
                <w:bCs/>
              </w:rPr>
            </w:pPr>
            <w:r w:rsidRPr="004D6685">
              <w:rPr>
                <w:b/>
                <w:bCs/>
              </w:rPr>
              <w:t xml:space="preserve">Федеральное бюджетное учреждение </w:t>
            </w:r>
          </w:p>
          <w:p w:rsidR="004D6685" w:rsidRDefault="0016446F" w:rsidP="0016446F">
            <w:pPr>
              <w:pStyle w:val="a3"/>
              <w:ind w:firstLine="0"/>
              <w:rPr>
                <w:b/>
                <w:bCs/>
              </w:rPr>
            </w:pPr>
            <w:r w:rsidRPr="004D6685">
              <w:rPr>
                <w:b/>
                <w:bCs/>
              </w:rPr>
              <w:t xml:space="preserve">Пензенская лаборатория судебной </w:t>
            </w:r>
          </w:p>
          <w:p w:rsidR="004D6685" w:rsidRPr="004D6685" w:rsidRDefault="0016446F" w:rsidP="0016446F">
            <w:pPr>
              <w:pStyle w:val="a3"/>
              <w:ind w:firstLine="0"/>
              <w:rPr>
                <w:b/>
                <w:bCs/>
              </w:rPr>
            </w:pPr>
            <w:r w:rsidRPr="004D6685">
              <w:rPr>
                <w:b/>
                <w:bCs/>
              </w:rPr>
              <w:t>экспертизы М</w:t>
            </w:r>
            <w:r w:rsidRPr="004D6685">
              <w:rPr>
                <w:b/>
                <w:bCs/>
              </w:rPr>
              <w:t>и</w:t>
            </w:r>
            <w:r w:rsidRPr="004D6685">
              <w:rPr>
                <w:b/>
                <w:bCs/>
              </w:rPr>
              <w:t xml:space="preserve">нистерства юстиции </w:t>
            </w:r>
          </w:p>
          <w:p w:rsidR="0016446F" w:rsidRPr="004D6685" w:rsidRDefault="0016446F" w:rsidP="0016446F">
            <w:pPr>
              <w:pStyle w:val="a3"/>
              <w:ind w:firstLine="0"/>
              <w:rPr>
                <w:b/>
              </w:rPr>
            </w:pPr>
            <w:r w:rsidRPr="004D6685">
              <w:rPr>
                <w:b/>
                <w:bCs/>
              </w:rPr>
              <w:t>Российской Федерации</w:t>
            </w:r>
            <w:r w:rsidRPr="004D6685">
              <w:rPr>
                <w:b/>
              </w:rPr>
              <w:t xml:space="preserve"> </w:t>
            </w:r>
          </w:p>
          <w:p w:rsidR="0016446F" w:rsidRPr="00E42613" w:rsidRDefault="0016446F" w:rsidP="0016446F">
            <w:pPr>
              <w:pStyle w:val="a3"/>
              <w:ind w:firstLine="0"/>
            </w:pPr>
            <w:r w:rsidRPr="00E42613">
              <w:t xml:space="preserve">Адрес: </w:t>
            </w:r>
            <w:smartTag w:uri="urn:schemas-microsoft-com:office:smarttags" w:element="metricconverter">
              <w:smartTagPr>
                <w:attr w:name="ProductID" w:val="440018, г"/>
              </w:smartTagPr>
              <w:r w:rsidRPr="00E42613">
                <w:t>440018, г</w:t>
              </w:r>
            </w:smartTag>
            <w:r w:rsidRPr="00E42613">
              <w:t xml:space="preserve"> Пенза, ул. Бекешская, д. 41</w:t>
            </w:r>
          </w:p>
          <w:p w:rsidR="00EE6D4D" w:rsidRPr="00E42613" w:rsidRDefault="00EE6D4D" w:rsidP="00EE6D4D">
            <w:pPr>
              <w:widowControl w:val="0"/>
              <w:tabs>
                <w:tab w:val="right" w:pos="3258"/>
              </w:tabs>
              <w:jc w:val="both"/>
            </w:pPr>
            <w:r w:rsidRPr="00E42613">
              <w:t>тел</w:t>
            </w:r>
            <w:r w:rsidRPr="00E42613">
              <w:rPr>
                <w:lang w:val="en-US"/>
              </w:rPr>
              <w:t xml:space="preserve">. </w:t>
            </w:r>
            <w:r w:rsidR="001A6A39">
              <w:t>(</w:t>
            </w:r>
            <w:r w:rsidRPr="00E42613">
              <w:t>8412</w:t>
            </w:r>
            <w:r w:rsidR="001A6A39">
              <w:t>)</w:t>
            </w:r>
            <w:r w:rsidRPr="00E42613">
              <w:t>54-38-19</w:t>
            </w:r>
          </w:p>
          <w:p w:rsidR="0016446F" w:rsidRPr="0095143D" w:rsidRDefault="0016446F" w:rsidP="0016446F">
            <w:pPr>
              <w:rPr>
                <w:lang w:val="en-US"/>
              </w:rPr>
            </w:pPr>
            <w:r w:rsidRPr="0095143D">
              <w:rPr>
                <w:lang w:val="en-US"/>
              </w:rPr>
              <w:t xml:space="preserve">E-mail:  penza@forlabpnz.ru </w:t>
            </w:r>
          </w:p>
          <w:p w:rsidR="0095143D" w:rsidRPr="0095143D" w:rsidRDefault="0095143D" w:rsidP="0095143D">
            <w:r w:rsidRPr="0095143D">
              <w:t xml:space="preserve">ИНН 5836011861 </w:t>
            </w:r>
          </w:p>
          <w:p w:rsidR="0095143D" w:rsidRPr="0095143D" w:rsidRDefault="0095143D" w:rsidP="0095143D">
            <w:r w:rsidRPr="0095143D">
              <w:t xml:space="preserve">КПП 583601001 </w:t>
            </w:r>
          </w:p>
          <w:p w:rsidR="0095143D" w:rsidRPr="0095143D" w:rsidRDefault="0095143D" w:rsidP="0095143D">
            <w:r w:rsidRPr="0095143D">
              <w:t xml:space="preserve">УФК по Нижегородской области </w:t>
            </w:r>
          </w:p>
          <w:p w:rsidR="0095143D" w:rsidRPr="0095143D" w:rsidRDefault="0095143D" w:rsidP="0095143D">
            <w:r w:rsidRPr="0095143D">
              <w:t xml:space="preserve">(ФБУ Пензенская ЛСЭ Минюста </w:t>
            </w:r>
          </w:p>
          <w:p w:rsidR="0095143D" w:rsidRPr="0095143D" w:rsidRDefault="0095143D" w:rsidP="0095143D">
            <w:r w:rsidRPr="0095143D">
              <w:t>России л/счет № 20556</w:t>
            </w:r>
            <w:r w:rsidRPr="0095143D">
              <w:rPr>
                <w:lang w:val="en-US"/>
              </w:rPr>
              <w:t>X</w:t>
            </w:r>
            <w:r w:rsidRPr="0095143D">
              <w:t>57820)</w:t>
            </w:r>
          </w:p>
          <w:p w:rsidR="0095143D" w:rsidRPr="0095143D" w:rsidRDefault="0095143D" w:rsidP="0095143D">
            <w:r w:rsidRPr="0095143D">
              <w:t xml:space="preserve">Р.сч.: № 03214643000000013238 </w:t>
            </w:r>
          </w:p>
          <w:p w:rsidR="0095143D" w:rsidRDefault="0095143D" w:rsidP="0095143D">
            <w:r w:rsidRPr="0095143D">
              <w:t xml:space="preserve">ОКЦ № 1 Волго-Вятского </w:t>
            </w:r>
          </w:p>
          <w:p w:rsidR="0095143D" w:rsidRPr="0095143D" w:rsidRDefault="0095143D" w:rsidP="0095143D">
            <w:r w:rsidRPr="0095143D">
              <w:t xml:space="preserve">ГУ Банка России//УФК по Нижегородской </w:t>
            </w:r>
          </w:p>
          <w:p w:rsidR="0095143D" w:rsidRPr="0095143D" w:rsidRDefault="0095143D" w:rsidP="0095143D">
            <w:r w:rsidRPr="0095143D">
              <w:t>области г. Нижний Новгород</w:t>
            </w:r>
          </w:p>
          <w:p w:rsidR="0095143D" w:rsidRPr="0095143D" w:rsidRDefault="0095143D" w:rsidP="0095143D">
            <w:r w:rsidRPr="0095143D">
              <w:t>БИК 012202102</w:t>
            </w:r>
          </w:p>
          <w:p w:rsidR="0095143D" w:rsidRPr="0095143D" w:rsidRDefault="0095143D" w:rsidP="0095143D">
            <w:r w:rsidRPr="0095143D">
              <w:t>кор/сч. 40102810745370000024</w:t>
            </w:r>
          </w:p>
          <w:p w:rsidR="0052302C" w:rsidRPr="00E42613" w:rsidRDefault="0052302C" w:rsidP="0016446F">
            <w:pPr>
              <w:jc w:val="both"/>
              <w:rPr>
                <w:sz w:val="22"/>
                <w:szCs w:val="22"/>
              </w:rPr>
            </w:pPr>
          </w:p>
        </w:tc>
        <w:tc>
          <w:tcPr>
            <w:tcW w:w="5140" w:type="dxa"/>
          </w:tcPr>
          <w:p w:rsidR="0052302C" w:rsidRPr="00E42613" w:rsidRDefault="0052302C" w:rsidP="0016446F">
            <w:pPr>
              <w:pStyle w:val="a3"/>
              <w:ind w:firstLine="0"/>
              <w:rPr>
                <w:sz w:val="22"/>
              </w:rPr>
            </w:pPr>
          </w:p>
        </w:tc>
      </w:tr>
      <w:tr w:rsidR="00E42613" w:rsidRPr="00E42613">
        <w:tc>
          <w:tcPr>
            <w:tcW w:w="5139" w:type="dxa"/>
          </w:tcPr>
          <w:p w:rsidR="00E42613" w:rsidRPr="00E42613" w:rsidRDefault="00E42613" w:rsidP="00425327">
            <w:pPr>
              <w:jc w:val="both"/>
            </w:pPr>
          </w:p>
          <w:p w:rsidR="00E42613" w:rsidRPr="00E42613" w:rsidRDefault="00E42613" w:rsidP="00425327">
            <w:pPr>
              <w:jc w:val="both"/>
            </w:pPr>
          </w:p>
          <w:p w:rsidR="00425327" w:rsidRPr="00E42613" w:rsidRDefault="00425327" w:rsidP="00320EDE">
            <w:r w:rsidRPr="00E42613">
              <w:t>____________________</w:t>
            </w:r>
            <w:r w:rsidR="009E4E02" w:rsidRPr="00E42613">
              <w:t>_</w:t>
            </w:r>
            <w:r w:rsidR="00E42613" w:rsidRPr="00E42613">
              <w:t>/</w:t>
            </w:r>
            <w:r w:rsidR="001A6A39">
              <w:t>______________</w:t>
            </w:r>
            <w:r w:rsidR="00E42613" w:rsidRPr="00E42613">
              <w:t>/</w:t>
            </w:r>
          </w:p>
          <w:p w:rsidR="0052302C" w:rsidRPr="00E42613" w:rsidRDefault="00425327" w:rsidP="00E42613">
            <w:pPr>
              <w:rPr>
                <w:b/>
              </w:rPr>
            </w:pPr>
            <w:r w:rsidRPr="00E42613">
              <w:t xml:space="preserve"> </w:t>
            </w:r>
          </w:p>
        </w:tc>
        <w:tc>
          <w:tcPr>
            <w:tcW w:w="5140" w:type="dxa"/>
          </w:tcPr>
          <w:p w:rsidR="00E42613" w:rsidRPr="00E42613" w:rsidRDefault="00E42613" w:rsidP="00C46EC8">
            <w:pPr>
              <w:pStyle w:val="a3"/>
              <w:ind w:firstLine="0"/>
            </w:pPr>
          </w:p>
          <w:p w:rsidR="00E42613" w:rsidRPr="00E42613" w:rsidRDefault="00E42613" w:rsidP="00C46EC8">
            <w:pPr>
              <w:pStyle w:val="a3"/>
              <w:ind w:firstLine="0"/>
            </w:pPr>
          </w:p>
          <w:p w:rsidR="0052302C" w:rsidRPr="00E42613" w:rsidRDefault="0052302C" w:rsidP="00C46EC8">
            <w:pPr>
              <w:pStyle w:val="a3"/>
              <w:ind w:firstLine="0"/>
            </w:pPr>
            <w:r w:rsidRPr="00E42613">
              <w:t>_____________________</w:t>
            </w:r>
            <w:r w:rsidR="009E4E02" w:rsidRPr="00E42613">
              <w:t xml:space="preserve">_ </w:t>
            </w:r>
            <w:r w:rsidR="00E42613" w:rsidRPr="00E42613">
              <w:t>/_____________/</w:t>
            </w:r>
          </w:p>
          <w:p w:rsidR="0052302C" w:rsidRPr="00E42613" w:rsidRDefault="0052302C" w:rsidP="00C46EC8">
            <w:pPr>
              <w:pStyle w:val="a3"/>
              <w:ind w:firstLine="0"/>
              <w:rPr>
                <w:sz w:val="22"/>
              </w:rPr>
            </w:pPr>
          </w:p>
        </w:tc>
      </w:tr>
    </w:tbl>
    <w:p w:rsidR="00C877AD" w:rsidRPr="00E42613" w:rsidRDefault="00C877AD" w:rsidP="00CF1A53">
      <w:pPr>
        <w:pStyle w:val="a3"/>
        <w:ind w:firstLine="0"/>
        <w:rPr>
          <w:sz w:val="22"/>
        </w:rPr>
      </w:pPr>
    </w:p>
    <w:sectPr w:rsidR="00C877AD" w:rsidRPr="00E42613" w:rsidSect="00C90320">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C5" w:rsidRDefault="00680EC5" w:rsidP="001E5F0B">
      <w:pPr>
        <w:pStyle w:val="a3"/>
      </w:pPr>
      <w:r>
        <w:separator/>
      </w:r>
    </w:p>
  </w:endnote>
  <w:endnote w:type="continuationSeparator" w:id="0">
    <w:p w:rsidR="00680EC5" w:rsidRDefault="00680EC5" w:rsidP="001E5F0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B3" w:rsidRDefault="000679B3" w:rsidP="00FB1CA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679B3" w:rsidRDefault="000679B3" w:rsidP="001E5F0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B3" w:rsidRDefault="000679B3" w:rsidP="00F92EF2">
    <w:pPr>
      <w:pStyle w:val="a7"/>
      <w:ind w:right="360"/>
      <w:jc w:val="right"/>
    </w:pPr>
    <w:r>
      <w:rPr>
        <w:rStyle w:val="a8"/>
      </w:rPr>
      <w:t xml:space="preserve">Стр. </w:t>
    </w:r>
    <w:r>
      <w:rPr>
        <w:rStyle w:val="a8"/>
      </w:rPr>
      <w:fldChar w:fldCharType="begin"/>
    </w:r>
    <w:r>
      <w:rPr>
        <w:rStyle w:val="a8"/>
      </w:rPr>
      <w:instrText xml:space="preserve"> PAGE </w:instrText>
    </w:r>
    <w:r>
      <w:rPr>
        <w:rStyle w:val="a8"/>
      </w:rPr>
      <w:fldChar w:fldCharType="separate"/>
    </w:r>
    <w:r w:rsidR="004E38D3">
      <w:rPr>
        <w:rStyle w:val="a8"/>
        <w:noProof/>
      </w:rPr>
      <w:t>1</w:t>
    </w:r>
    <w:r>
      <w:rPr>
        <w:rStyle w:val="a8"/>
      </w:rPr>
      <w:fldChar w:fldCharType="end"/>
    </w:r>
    <w:r>
      <w:rPr>
        <w:rStyle w:val="a8"/>
      </w:rPr>
      <w:t xml:space="preserve"> из </w:t>
    </w:r>
    <w:r>
      <w:rPr>
        <w:rStyle w:val="a8"/>
      </w:rPr>
      <w:fldChar w:fldCharType="begin"/>
    </w:r>
    <w:r>
      <w:rPr>
        <w:rStyle w:val="a8"/>
      </w:rPr>
      <w:instrText xml:space="preserve"> NUMPAGES </w:instrText>
    </w:r>
    <w:r>
      <w:rPr>
        <w:rStyle w:val="a8"/>
      </w:rPr>
      <w:fldChar w:fldCharType="separate"/>
    </w:r>
    <w:r w:rsidR="004E38D3">
      <w:rPr>
        <w:rStyle w:val="a8"/>
        <w:noProof/>
      </w:rPr>
      <w:t>6</w:t>
    </w:r>
    <w:r>
      <w:rPr>
        <w:rStyle w:val="a8"/>
      </w:rPr>
      <w:fldChar w:fldCharType="end"/>
    </w:r>
  </w:p>
  <w:p w:rsidR="000679B3" w:rsidRDefault="000679B3" w:rsidP="00F92EF2">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C5" w:rsidRDefault="00680EC5" w:rsidP="001E5F0B">
      <w:pPr>
        <w:pStyle w:val="a3"/>
      </w:pPr>
      <w:r>
        <w:separator/>
      </w:r>
    </w:p>
  </w:footnote>
  <w:footnote w:type="continuationSeparator" w:id="0">
    <w:p w:rsidR="00680EC5" w:rsidRDefault="00680EC5" w:rsidP="001E5F0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AC6"/>
    <w:multiLevelType w:val="hybridMultilevel"/>
    <w:tmpl w:val="1A0800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661BD"/>
    <w:multiLevelType w:val="multilevel"/>
    <w:tmpl w:val="805A8E6E"/>
    <w:lvl w:ilvl="0">
      <w:start w:val="2"/>
      <w:numFmt w:val="decimal"/>
      <w:lvlText w:val="%1."/>
      <w:lvlJc w:val="left"/>
      <w:pPr>
        <w:ind w:left="585" w:hanging="585"/>
      </w:pPr>
      <w:rPr>
        <w:rFonts w:cs="Times New Roman" w:hint="default"/>
      </w:rPr>
    </w:lvl>
    <w:lvl w:ilvl="1">
      <w:start w:val="1"/>
      <w:numFmt w:val="decimal"/>
      <w:lvlText w:val="%1.%2."/>
      <w:lvlJc w:val="left"/>
      <w:pPr>
        <w:ind w:left="1287" w:hanging="720"/>
      </w:pPr>
      <w:rPr>
        <w:rFonts w:cs="Times New Roman" w:hint="default"/>
        <w:b w:val="0"/>
        <w:i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 w15:restartNumberingAfterBreak="0">
    <w:nsid w:val="1472166D"/>
    <w:multiLevelType w:val="hybridMultilevel"/>
    <w:tmpl w:val="1DD62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868C8"/>
    <w:multiLevelType w:val="multilevel"/>
    <w:tmpl w:val="1646E6AE"/>
    <w:lvl w:ilvl="0">
      <w:start w:val="3"/>
      <w:numFmt w:val="decimal"/>
      <w:lvlText w:val="%1."/>
      <w:lvlJc w:val="left"/>
      <w:pPr>
        <w:tabs>
          <w:tab w:val="num" w:pos="480"/>
        </w:tabs>
        <w:ind w:left="480" w:hanging="480"/>
      </w:pPr>
    </w:lvl>
    <w:lvl w:ilvl="1">
      <w:start w:val="10"/>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E63A05"/>
    <w:multiLevelType w:val="singleLevel"/>
    <w:tmpl w:val="04DCDB7A"/>
    <w:lvl w:ilvl="0">
      <w:start w:val="1"/>
      <w:numFmt w:val="bullet"/>
      <w:lvlText w:val="-"/>
      <w:lvlJc w:val="left"/>
      <w:pPr>
        <w:tabs>
          <w:tab w:val="num" w:pos="360"/>
        </w:tabs>
        <w:ind w:left="360" w:hanging="360"/>
      </w:pPr>
    </w:lvl>
  </w:abstractNum>
  <w:abstractNum w:abstractNumId="5" w15:restartNumberingAfterBreak="0">
    <w:nsid w:val="4B7E6A22"/>
    <w:multiLevelType w:val="hybridMultilevel"/>
    <w:tmpl w:val="DB84147E"/>
    <w:lvl w:ilvl="0" w:tplc="C71E5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80CC6"/>
    <w:multiLevelType w:val="multilevel"/>
    <w:tmpl w:val="7A4AF54A"/>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502F69C6"/>
    <w:multiLevelType w:val="multilevel"/>
    <w:tmpl w:val="600411E8"/>
    <w:lvl w:ilvl="0">
      <w:start w:val="4"/>
      <w:numFmt w:val="decimal"/>
      <w:lvlText w:val="%1."/>
      <w:lvlJc w:val="left"/>
      <w:pPr>
        <w:tabs>
          <w:tab w:val="num" w:pos="360"/>
        </w:tabs>
        <w:ind w:left="360" w:hanging="360"/>
      </w:pPr>
    </w:lvl>
    <w:lvl w:ilvl="1">
      <w:start w:val="1"/>
      <w:numFmt w:val="decimal"/>
      <w:isLgl/>
      <w:lvlText w:val="%1.%2."/>
      <w:lvlJc w:val="left"/>
      <w:pPr>
        <w:tabs>
          <w:tab w:val="num" w:pos="1413"/>
        </w:tabs>
        <w:ind w:left="1413"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15:restartNumberingAfterBreak="0">
    <w:nsid w:val="56EC725C"/>
    <w:multiLevelType w:val="multilevel"/>
    <w:tmpl w:val="09102F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69E11D85"/>
    <w:multiLevelType w:val="hybridMultilevel"/>
    <w:tmpl w:val="634E39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998206D"/>
    <w:multiLevelType w:val="multilevel"/>
    <w:tmpl w:val="5A62E57C"/>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7EE72B9B"/>
    <w:multiLevelType w:val="hybridMultilevel"/>
    <w:tmpl w:val="B00C5346"/>
    <w:lvl w:ilvl="0" w:tplc="D28CEFF0">
      <w:start w:val="1"/>
      <w:numFmt w:val="decimal"/>
      <w:lvlText w:val="%1."/>
      <w:lvlJc w:val="left"/>
      <w:pPr>
        <w:tabs>
          <w:tab w:val="num" w:pos="1069"/>
        </w:tabs>
        <w:ind w:left="1069" w:hanging="360"/>
      </w:pPr>
      <w:rPr>
        <w:rFonts w:hint="default"/>
      </w:rPr>
    </w:lvl>
    <w:lvl w:ilvl="1" w:tplc="888C063A">
      <w:start w:val="1"/>
      <w:numFmt w:val="bullet"/>
      <w:lvlText w:val="-"/>
      <w:lvlJc w:val="left"/>
      <w:pPr>
        <w:tabs>
          <w:tab w:val="num" w:pos="1789"/>
        </w:tabs>
        <w:ind w:left="1789" w:hanging="360"/>
      </w:pPr>
      <w:rPr>
        <w:rFonts w:ascii="Times New Roman" w:eastAsia="Times New Roman" w:hAnsi="Times New Roman" w:cs="Times New Roman" w:hint="default"/>
      </w:rPr>
    </w:lvl>
    <w:lvl w:ilvl="2" w:tplc="807CB9C6">
      <w:start w:val="2"/>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1"/>
  </w:num>
  <w:num w:numId="2">
    <w:abstractNumId w:val="8"/>
  </w:num>
  <w:num w:numId="3">
    <w:abstractNumId w:val="0"/>
  </w:num>
  <w:num w:numId="4">
    <w:abstractNumId w:val="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num>
  <w:num w:numId="8">
    <w:abstractNumId w:val="3"/>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3F8"/>
    <w:rsid w:val="000042E4"/>
    <w:rsid w:val="00004591"/>
    <w:rsid w:val="00042781"/>
    <w:rsid w:val="000452A0"/>
    <w:rsid w:val="00060C57"/>
    <w:rsid w:val="000649CD"/>
    <w:rsid w:val="00066A4E"/>
    <w:rsid w:val="000679B3"/>
    <w:rsid w:val="00074F22"/>
    <w:rsid w:val="00075D0E"/>
    <w:rsid w:val="000773A0"/>
    <w:rsid w:val="0008256B"/>
    <w:rsid w:val="00084622"/>
    <w:rsid w:val="000B3548"/>
    <w:rsid w:val="000C04E9"/>
    <w:rsid w:val="000C65A3"/>
    <w:rsid w:val="000D4D47"/>
    <w:rsid w:val="000E2A87"/>
    <w:rsid w:val="000E5B67"/>
    <w:rsid w:val="000F276D"/>
    <w:rsid w:val="000F2B87"/>
    <w:rsid w:val="000F7232"/>
    <w:rsid w:val="00102B8B"/>
    <w:rsid w:val="00113C68"/>
    <w:rsid w:val="00123A70"/>
    <w:rsid w:val="00131CB2"/>
    <w:rsid w:val="001326A9"/>
    <w:rsid w:val="001406CC"/>
    <w:rsid w:val="0016446F"/>
    <w:rsid w:val="00176A44"/>
    <w:rsid w:val="0018708A"/>
    <w:rsid w:val="0019412C"/>
    <w:rsid w:val="001A6A39"/>
    <w:rsid w:val="001B5C08"/>
    <w:rsid w:val="001D01AF"/>
    <w:rsid w:val="001D42F5"/>
    <w:rsid w:val="001E0EB6"/>
    <w:rsid w:val="001E14D0"/>
    <w:rsid w:val="001E5F0B"/>
    <w:rsid w:val="00205875"/>
    <w:rsid w:val="002062FF"/>
    <w:rsid w:val="00211145"/>
    <w:rsid w:val="00215718"/>
    <w:rsid w:val="0022105F"/>
    <w:rsid w:val="0022267E"/>
    <w:rsid w:val="00231006"/>
    <w:rsid w:val="00234AE7"/>
    <w:rsid w:val="0024452F"/>
    <w:rsid w:val="00246709"/>
    <w:rsid w:val="00262831"/>
    <w:rsid w:val="002638B2"/>
    <w:rsid w:val="00263F72"/>
    <w:rsid w:val="002656DC"/>
    <w:rsid w:val="00277AA7"/>
    <w:rsid w:val="002810D8"/>
    <w:rsid w:val="002837AD"/>
    <w:rsid w:val="00284107"/>
    <w:rsid w:val="00284ED7"/>
    <w:rsid w:val="00291B61"/>
    <w:rsid w:val="00294F33"/>
    <w:rsid w:val="002A0B66"/>
    <w:rsid w:val="002A1227"/>
    <w:rsid w:val="002B0E2F"/>
    <w:rsid w:val="002B5026"/>
    <w:rsid w:val="002B5C1D"/>
    <w:rsid w:val="002C3397"/>
    <w:rsid w:val="002C6DE0"/>
    <w:rsid w:val="002D06BC"/>
    <w:rsid w:val="002E70EE"/>
    <w:rsid w:val="002E72B1"/>
    <w:rsid w:val="002F139F"/>
    <w:rsid w:val="002F1C33"/>
    <w:rsid w:val="00301DB0"/>
    <w:rsid w:val="00310E7A"/>
    <w:rsid w:val="003157C9"/>
    <w:rsid w:val="00315F05"/>
    <w:rsid w:val="00320EDE"/>
    <w:rsid w:val="00331541"/>
    <w:rsid w:val="0033616E"/>
    <w:rsid w:val="0034033E"/>
    <w:rsid w:val="00342E56"/>
    <w:rsid w:val="00344DC3"/>
    <w:rsid w:val="00386D2A"/>
    <w:rsid w:val="00386D63"/>
    <w:rsid w:val="0039434B"/>
    <w:rsid w:val="003A1D89"/>
    <w:rsid w:val="003A3A14"/>
    <w:rsid w:val="003A466C"/>
    <w:rsid w:val="003A5986"/>
    <w:rsid w:val="003C5603"/>
    <w:rsid w:val="003C5A9B"/>
    <w:rsid w:val="003C6A2B"/>
    <w:rsid w:val="003C7EBF"/>
    <w:rsid w:val="003D5AE7"/>
    <w:rsid w:val="003F010F"/>
    <w:rsid w:val="00400275"/>
    <w:rsid w:val="004119A3"/>
    <w:rsid w:val="00421967"/>
    <w:rsid w:val="00425327"/>
    <w:rsid w:val="00431CE9"/>
    <w:rsid w:val="00432F73"/>
    <w:rsid w:val="0044469E"/>
    <w:rsid w:val="00452002"/>
    <w:rsid w:val="004562CD"/>
    <w:rsid w:val="00464AB3"/>
    <w:rsid w:val="00465C2C"/>
    <w:rsid w:val="00466B1F"/>
    <w:rsid w:val="00485ACA"/>
    <w:rsid w:val="00492C10"/>
    <w:rsid w:val="004955B4"/>
    <w:rsid w:val="00496E14"/>
    <w:rsid w:val="004A1577"/>
    <w:rsid w:val="004A2EB0"/>
    <w:rsid w:val="004A482C"/>
    <w:rsid w:val="004B2821"/>
    <w:rsid w:val="004B6FBD"/>
    <w:rsid w:val="004D6685"/>
    <w:rsid w:val="004E3451"/>
    <w:rsid w:val="004E38D3"/>
    <w:rsid w:val="004E3C70"/>
    <w:rsid w:val="004F07D9"/>
    <w:rsid w:val="004F42FF"/>
    <w:rsid w:val="004F43FE"/>
    <w:rsid w:val="00503698"/>
    <w:rsid w:val="00511386"/>
    <w:rsid w:val="005123DF"/>
    <w:rsid w:val="0052302C"/>
    <w:rsid w:val="00540107"/>
    <w:rsid w:val="00543363"/>
    <w:rsid w:val="005602BE"/>
    <w:rsid w:val="00566FDB"/>
    <w:rsid w:val="00572CAF"/>
    <w:rsid w:val="0058369D"/>
    <w:rsid w:val="00590F85"/>
    <w:rsid w:val="00591AB4"/>
    <w:rsid w:val="005C6E22"/>
    <w:rsid w:val="005D67DB"/>
    <w:rsid w:val="005E7C20"/>
    <w:rsid w:val="005F5CB5"/>
    <w:rsid w:val="0060216A"/>
    <w:rsid w:val="0060631D"/>
    <w:rsid w:val="0060643E"/>
    <w:rsid w:val="006152BF"/>
    <w:rsid w:val="00616183"/>
    <w:rsid w:val="00621047"/>
    <w:rsid w:val="00623D87"/>
    <w:rsid w:val="00635860"/>
    <w:rsid w:val="00645534"/>
    <w:rsid w:val="006526C4"/>
    <w:rsid w:val="006624BC"/>
    <w:rsid w:val="00663C55"/>
    <w:rsid w:val="006776CC"/>
    <w:rsid w:val="0068030A"/>
    <w:rsid w:val="00680EC5"/>
    <w:rsid w:val="0069322C"/>
    <w:rsid w:val="006A0977"/>
    <w:rsid w:val="006A40EE"/>
    <w:rsid w:val="006A434E"/>
    <w:rsid w:val="006A5FBD"/>
    <w:rsid w:val="006A7547"/>
    <w:rsid w:val="006B1035"/>
    <w:rsid w:val="006B2732"/>
    <w:rsid w:val="006D043A"/>
    <w:rsid w:val="006D0CE7"/>
    <w:rsid w:val="006D1EAC"/>
    <w:rsid w:val="006D516F"/>
    <w:rsid w:val="006D61B0"/>
    <w:rsid w:val="006E2302"/>
    <w:rsid w:val="006E391A"/>
    <w:rsid w:val="006E4C48"/>
    <w:rsid w:val="006F2752"/>
    <w:rsid w:val="006F2FB6"/>
    <w:rsid w:val="006F3975"/>
    <w:rsid w:val="00700F2E"/>
    <w:rsid w:val="00714FF5"/>
    <w:rsid w:val="007208F4"/>
    <w:rsid w:val="00722BFB"/>
    <w:rsid w:val="00722CFD"/>
    <w:rsid w:val="0073589D"/>
    <w:rsid w:val="00765022"/>
    <w:rsid w:val="00780D46"/>
    <w:rsid w:val="0079284B"/>
    <w:rsid w:val="007A7CE0"/>
    <w:rsid w:val="007C1AED"/>
    <w:rsid w:val="007C46F2"/>
    <w:rsid w:val="007D01BF"/>
    <w:rsid w:val="007D22BA"/>
    <w:rsid w:val="007D43D6"/>
    <w:rsid w:val="007D4742"/>
    <w:rsid w:val="007D53B9"/>
    <w:rsid w:val="007D6155"/>
    <w:rsid w:val="007E67C1"/>
    <w:rsid w:val="007E797C"/>
    <w:rsid w:val="007F2ED8"/>
    <w:rsid w:val="00802BDE"/>
    <w:rsid w:val="00804ABC"/>
    <w:rsid w:val="00805879"/>
    <w:rsid w:val="008233F9"/>
    <w:rsid w:val="008342E7"/>
    <w:rsid w:val="00836561"/>
    <w:rsid w:val="00857E5C"/>
    <w:rsid w:val="00860D6D"/>
    <w:rsid w:val="00861734"/>
    <w:rsid w:val="00861E2D"/>
    <w:rsid w:val="008678C4"/>
    <w:rsid w:val="00872892"/>
    <w:rsid w:val="00875736"/>
    <w:rsid w:val="00877C54"/>
    <w:rsid w:val="008825DB"/>
    <w:rsid w:val="00885A14"/>
    <w:rsid w:val="008945E4"/>
    <w:rsid w:val="008A7625"/>
    <w:rsid w:val="008B7C99"/>
    <w:rsid w:val="008D61E5"/>
    <w:rsid w:val="00917E7E"/>
    <w:rsid w:val="00923E51"/>
    <w:rsid w:val="009350DB"/>
    <w:rsid w:val="00945EA2"/>
    <w:rsid w:val="00947E19"/>
    <w:rsid w:val="0095143D"/>
    <w:rsid w:val="00973C40"/>
    <w:rsid w:val="00980064"/>
    <w:rsid w:val="00981952"/>
    <w:rsid w:val="00985B02"/>
    <w:rsid w:val="00986FF9"/>
    <w:rsid w:val="00992234"/>
    <w:rsid w:val="009D10DF"/>
    <w:rsid w:val="009D13B9"/>
    <w:rsid w:val="009E1008"/>
    <w:rsid w:val="009E4E02"/>
    <w:rsid w:val="009E53FD"/>
    <w:rsid w:val="009F1F5B"/>
    <w:rsid w:val="00A0695C"/>
    <w:rsid w:val="00A15579"/>
    <w:rsid w:val="00A230B5"/>
    <w:rsid w:val="00A4381D"/>
    <w:rsid w:val="00A43CC0"/>
    <w:rsid w:val="00A50626"/>
    <w:rsid w:val="00A60136"/>
    <w:rsid w:val="00A77275"/>
    <w:rsid w:val="00A8386A"/>
    <w:rsid w:val="00A93BA3"/>
    <w:rsid w:val="00AA44DB"/>
    <w:rsid w:val="00AA70DE"/>
    <w:rsid w:val="00AB5E01"/>
    <w:rsid w:val="00AB6DFC"/>
    <w:rsid w:val="00AC4607"/>
    <w:rsid w:val="00AD1449"/>
    <w:rsid w:val="00AD33AE"/>
    <w:rsid w:val="00AD432C"/>
    <w:rsid w:val="00AF08F1"/>
    <w:rsid w:val="00AF442D"/>
    <w:rsid w:val="00AF5700"/>
    <w:rsid w:val="00B01408"/>
    <w:rsid w:val="00B0148A"/>
    <w:rsid w:val="00B018ED"/>
    <w:rsid w:val="00B14C14"/>
    <w:rsid w:val="00B26D6A"/>
    <w:rsid w:val="00B26F1A"/>
    <w:rsid w:val="00B30F82"/>
    <w:rsid w:val="00B32CAC"/>
    <w:rsid w:val="00B43DC8"/>
    <w:rsid w:val="00B50011"/>
    <w:rsid w:val="00B54A45"/>
    <w:rsid w:val="00B56DB9"/>
    <w:rsid w:val="00B6129D"/>
    <w:rsid w:val="00B63DD9"/>
    <w:rsid w:val="00B707E4"/>
    <w:rsid w:val="00B93996"/>
    <w:rsid w:val="00B9592B"/>
    <w:rsid w:val="00BA1E94"/>
    <w:rsid w:val="00BA48F7"/>
    <w:rsid w:val="00BB1AC2"/>
    <w:rsid w:val="00BD09C2"/>
    <w:rsid w:val="00BD7D8D"/>
    <w:rsid w:val="00BE2CF5"/>
    <w:rsid w:val="00BF0D05"/>
    <w:rsid w:val="00BF7366"/>
    <w:rsid w:val="00C01C15"/>
    <w:rsid w:val="00C04837"/>
    <w:rsid w:val="00C06F03"/>
    <w:rsid w:val="00C1079D"/>
    <w:rsid w:val="00C12E1E"/>
    <w:rsid w:val="00C312CC"/>
    <w:rsid w:val="00C33E17"/>
    <w:rsid w:val="00C4438B"/>
    <w:rsid w:val="00C44FA7"/>
    <w:rsid w:val="00C46EC8"/>
    <w:rsid w:val="00C5072E"/>
    <w:rsid w:val="00C573E5"/>
    <w:rsid w:val="00C61FA1"/>
    <w:rsid w:val="00C62260"/>
    <w:rsid w:val="00C66B08"/>
    <w:rsid w:val="00C77817"/>
    <w:rsid w:val="00C77BC4"/>
    <w:rsid w:val="00C877AD"/>
    <w:rsid w:val="00C90320"/>
    <w:rsid w:val="00CA6FDF"/>
    <w:rsid w:val="00CA7133"/>
    <w:rsid w:val="00CF1A53"/>
    <w:rsid w:val="00CF1A71"/>
    <w:rsid w:val="00CF3F45"/>
    <w:rsid w:val="00CF7524"/>
    <w:rsid w:val="00D13430"/>
    <w:rsid w:val="00D17F97"/>
    <w:rsid w:val="00D31582"/>
    <w:rsid w:val="00D355BA"/>
    <w:rsid w:val="00D54920"/>
    <w:rsid w:val="00D56585"/>
    <w:rsid w:val="00D67BF6"/>
    <w:rsid w:val="00D800BB"/>
    <w:rsid w:val="00D92F5F"/>
    <w:rsid w:val="00DC31E5"/>
    <w:rsid w:val="00DD2146"/>
    <w:rsid w:val="00DE3EB3"/>
    <w:rsid w:val="00DF0EF8"/>
    <w:rsid w:val="00DF28CB"/>
    <w:rsid w:val="00DF55E8"/>
    <w:rsid w:val="00E0653F"/>
    <w:rsid w:val="00E14046"/>
    <w:rsid w:val="00E26999"/>
    <w:rsid w:val="00E331C0"/>
    <w:rsid w:val="00E3339A"/>
    <w:rsid w:val="00E42613"/>
    <w:rsid w:val="00E45424"/>
    <w:rsid w:val="00E53633"/>
    <w:rsid w:val="00E573F8"/>
    <w:rsid w:val="00E67C53"/>
    <w:rsid w:val="00E72B25"/>
    <w:rsid w:val="00E758C1"/>
    <w:rsid w:val="00E82BD7"/>
    <w:rsid w:val="00E84138"/>
    <w:rsid w:val="00E90B59"/>
    <w:rsid w:val="00EC0918"/>
    <w:rsid w:val="00EC3E93"/>
    <w:rsid w:val="00ED2BE6"/>
    <w:rsid w:val="00ED70B9"/>
    <w:rsid w:val="00EE61C9"/>
    <w:rsid w:val="00EE6D4D"/>
    <w:rsid w:val="00EF4744"/>
    <w:rsid w:val="00F11B0D"/>
    <w:rsid w:val="00F12DBE"/>
    <w:rsid w:val="00F14DDC"/>
    <w:rsid w:val="00F20D0C"/>
    <w:rsid w:val="00F23BD8"/>
    <w:rsid w:val="00F25701"/>
    <w:rsid w:val="00F541C9"/>
    <w:rsid w:val="00F561EE"/>
    <w:rsid w:val="00F62289"/>
    <w:rsid w:val="00F71FEA"/>
    <w:rsid w:val="00F72480"/>
    <w:rsid w:val="00F83366"/>
    <w:rsid w:val="00F91663"/>
    <w:rsid w:val="00F919CD"/>
    <w:rsid w:val="00F92EF2"/>
    <w:rsid w:val="00FB1CA7"/>
    <w:rsid w:val="00FB24EB"/>
    <w:rsid w:val="00FC46A8"/>
    <w:rsid w:val="00FD00E6"/>
    <w:rsid w:val="00FD74BE"/>
    <w:rsid w:val="00FF06A6"/>
    <w:rsid w:val="00FF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75BD44-29B2-40F0-B378-C6989975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709"/>
    </w:pPr>
  </w:style>
  <w:style w:type="paragraph" w:styleId="2">
    <w:name w:val="Body Text Indent 2"/>
    <w:basedOn w:val="a"/>
    <w:pPr>
      <w:ind w:firstLine="709"/>
      <w:jc w:val="both"/>
    </w:pPr>
  </w:style>
  <w:style w:type="paragraph" w:styleId="a5">
    <w:name w:val="Plain Text"/>
    <w:basedOn w:val="a"/>
    <w:rsid w:val="000C65A3"/>
    <w:rPr>
      <w:rFonts w:ascii="Courier New" w:hAnsi="Courier New" w:cs="Courier New"/>
      <w:sz w:val="20"/>
      <w:szCs w:val="20"/>
    </w:rPr>
  </w:style>
  <w:style w:type="table" w:styleId="a6">
    <w:name w:val="Table Grid"/>
    <w:basedOn w:val="a1"/>
    <w:rsid w:val="001E5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1E5F0B"/>
    <w:pPr>
      <w:tabs>
        <w:tab w:val="center" w:pos="4677"/>
        <w:tab w:val="right" w:pos="9355"/>
      </w:tabs>
    </w:pPr>
  </w:style>
  <w:style w:type="character" w:styleId="a8">
    <w:name w:val="page number"/>
    <w:basedOn w:val="a0"/>
    <w:rsid w:val="001E5F0B"/>
  </w:style>
  <w:style w:type="paragraph" w:styleId="a9">
    <w:name w:val="header"/>
    <w:basedOn w:val="a"/>
    <w:rsid w:val="00246709"/>
    <w:pPr>
      <w:tabs>
        <w:tab w:val="center" w:pos="4677"/>
        <w:tab w:val="right" w:pos="9355"/>
      </w:tabs>
    </w:pPr>
  </w:style>
  <w:style w:type="paragraph" w:styleId="aa">
    <w:name w:val="Balloon Text"/>
    <w:basedOn w:val="a"/>
    <w:semiHidden/>
    <w:rsid w:val="003A5986"/>
    <w:rPr>
      <w:rFonts w:ascii="Tahoma" w:hAnsi="Tahoma" w:cs="Tahoma"/>
      <w:sz w:val="16"/>
      <w:szCs w:val="16"/>
    </w:rPr>
  </w:style>
  <w:style w:type="paragraph" w:customStyle="1" w:styleId="ConsPlusNormal">
    <w:name w:val="ConsPlusNormal"/>
    <w:link w:val="ConsPlusNormal0"/>
    <w:uiPriority w:val="99"/>
    <w:rsid w:val="001D01AF"/>
    <w:pPr>
      <w:widowControl w:val="0"/>
      <w:autoSpaceDE w:val="0"/>
      <w:autoSpaceDN w:val="0"/>
      <w:adjustRightInd w:val="0"/>
      <w:ind w:firstLine="720"/>
    </w:pPr>
    <w:rPr>
      <w:rFonts w:ascii="Arial" w:hAnsi="Arial" w:cs="Arial"/>
    </w:rPr>
  </w:style>
  <w:style w:type="paragraph" w:customStyle="1" w:styleId="ConsNonformat">
    <w:name w:val="ConsNonformat"/>
    <w:rsid w:val="001D01AF"/>
    <w:pPr>
      <w:widowControl w:val="0"/>
    </w:pPr>
    <w:rPr>
      <w:rFonts w:ascii="Courier New" w:hAnsi="Courier New"/>
      <w:snapToGrid w:val="0"/>
    </w:rPr>
  </w:style>
  <w:style w:type="paragraph" w:styleId="ab">
    <w:name w:val="Document Map"/>
    <w:basedOn w:val="a"/>
    <w:semiHidden/>
    <w:rsid w:val="000679B3"/>
    <w:pPr>
      <w:shd w:val="clear" w:color="auto" w:fill="000080"/>
    </w:pPr>
    <w:rPr>
      <w:rFonts w:ascii="Tahoma" w:hAnsi="Tahoma" w:cs="Tahoma"/>
      <w:sz w:val="20"/>
      <w:szCs w:val="20"/>
    </w:rPr>
  </w:style>
  <w:style w:type="paragraph" w:customStyle="1" w:styleId="ac">
    <w:name w:val="Таблицы (моноширинный)"/>
    <w:basedOn w:val="a"/>
    <w:next w:val="a"/>
    <w:rsid w:val="00885A14"/>
    <w:pPr>
      <w:autoSpaceDE w:val="0"/>
      <w:autoSpaceDN w:val="0"/>
      <w:adjustRightInd w:val="0"/>
      <w:jc w:val="both"/>
    </w:pPr>
    <w:rPr>
      <w:rFonts w:ascii="Courier New" w:hAnsi="Courier New" w:cs="Courier New"/>
    </w:rPr>
  </w:style>
  <w:style w:type="character" w:customStyle="1" w:styleId="a4">
    <w:name w:val="Основной текст с отступом Знак"/>
    <w:aliases w:val=" Знак Знак Знак"/>
    <w:link w:val="a3"/>
    <w:rsid w:val="0052302C"/>
    <w:rPr>
      <w:sz w:val="24"/>
      <w:szCs w:val="24"/>
    </w:rPr>
  </w:style>
  <w:style w:type="paragraph" w:styleId="ad">
    <w:name w:val="Body Text"/>
    <w:basedOn w:val="a"/>
    <w:link w:val="ae"/>
    <w:rsid w:val="00344DC3"/>
    <w:pPr>
      <w:spacing w:after="120"/>
    </w:pPr>
  </w:style>
  <w:style w:type="character" w:customStyle="1" w:styleId="ae">
    <w:name w:val="Основной текст Знак"/>
    <w:link w:val="ad"/>
    <w:rsid w:val="00344DC3"/>
    <w:rPr>
      <w:sz w:val="24"/>
      <w:szCs w:val="24"/>
    </w:rPr>
  </w:style>
  <w:style w:type="paragraph" w:customStyle="1" w:styleId="FR1">
    <w:name w:val="FR1"/>
    <w:uiPriority w:val="99"/>
    <w:rsid w:val="000E5B67"/>
    <w:pPr>
      <w:widowControl w:val="0"/>
      <w:autoSpaceDE w:val="0"/>
      <w:autoSpaceDN w:val="0"/>
      <w:adjustRightInd w:val="0"/>
      <w:spacing w:line="259" w:lineRule="auto"/>
      <w:ind w:left="720" w:hanging="720"/>
    </w:pPr>
    <w:rPr>
      <w:rFonts w:ascii="Arial" w:hAnsi="Arial" w:cs="Arial"/>
      <w:sz w:val="28"/>
      <w:szCs w:val="28"/>
    </w:rPr>
  </w:style>
  <w:style w:type="paragraph" w:customStyle="1" w:styleId="ConsNormal">
    <w:name w:val="ConsNormal"/>
    <w:rsid w:val="00AA44DB"/>
    <w:pPr>
      <w:widowControl w:val="0"/>
      <w:snapToGrid w:val="0"/>
      <w:ind w:firstLine="720"/>
    </w:pPr>
    <w:rPr>
      <w:rFonts w:ascii="Arial" w:hAnsi="Arial"/>
    </w:rPr>
  </w:style>
  <w:style w:type="character" w:customStyle="1" w:styleId="fontstyle41">
    <w:name w:val="fontstyle41"/>
    <w:rsid w:val="000B3548"/>
  </w:style>
  <w:style w:type="character" w:customStyle="1" w:styleId="fontstyle30">
    <w:name w:val="fontstyle30"/>
    <w:rsid w:val="000B3548"/>
  </w:style>
  <w:style w:type="paragraph" w:styleId="af">
    <w:name w:val="List Paragraph"/>
    <w:aliases w:val="Paragraphe de liste1,lp1,List Paragraph,Num Bullet 1,Table Number Paragraph,Bullet Number,Bulletr List Paragraph,列出段落,列出段落1,List Paragraph2,List Paragraph21,Listeafsnit1,Parágrafo da Lista1,Bullet list,Ref,UL,Абзац маркированнный"/>
    <w:basedOn w:val="a"/>
    <w:uiPriority w:val="34"/>
    <w:qFormat/>
    <w:rsid w:val="006A0977"/>
    <w:pPr>
      <w:suppressAutoHyphens/>
      <w:ind w:left="720"/>
    </w:pPr>
    <w:rPr>
      <w:sz w:val="20"/>
      <w:szCs w:val="20"/>
      <w:lang w:eastAsia="ar-SA"/>
    </w:rPr>
  </w:style>
  <w:style w:type="character" w:customStyle="1" w:styleId="ConsPlusNormal0">
    <w:name w:val="ConsPlusNormal Знак"/>
    <w:link w:val="ConsPlusNormal"/>
    <w:uiPriority w:val="99"/>
    <w:locked/>
    <w:rsid w:val="006A0977"/>
    <w:rPr>
      <w:rFonts w:ascii="Arial" w:hAnsi="Arial" w:cs="Arial"/>
    </w:rPr>
  </w:style>
  <w:style w:type="character" w:styleId="af0">
    <w:name w:val="Hyperlink"/>
    <w:uiPriority w:val="99"/>
    <w:rsid w:val="006A0977"/>
    <w:rPr>
      <w:rFonts w:cs="Times New Roman"/>
      <w:color w:val="0000FF"/>
      <w:u w:val="single"/>
    </w:rPr>
  </w:style>
  <w:style w:type="paragraph" w:styleId="20">
    <w:name w:val="Body Text 2"/>
    <w:basedOn w:val="a"/>
    <w:link w:val="21"/>
    <w:uiPriority w:val="99"/>
    <w:semiHidden/>
    <w:unhideWhenUsed/>
    <w:rsid w:val="0095143D"/>
    <w:pPr>
      <w:spacing w:after="120" w:line="480" w:lineRule="auto"/>
    </w:pPr>
  </w:style>
  <w:style w:type="character" w:customStyle="1" w:styleId="21">
    <w:name w:val="Основной текст 2 Знак"/>
    <w:link w:val="20"/>
    <w:uiPriority w:val="99"/>
    <w:semiHidden/>
    <w:rsid w:val="009514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7080">
      <w:bodyDiv w:val="1"/>
      <w:marLeft w:val="0"/>
      <w:marRight w:val="0"/>
      <w:marTop w:val="0"/>
      <w:marBottom w:val="0"/>
      <w:divBdr>
        <w:top w:val="none" w:sz="0" w:space="0" w:color="auto"/>
        <w:left w:val="none" w:sz="0" w:space="0" w:color="auto"/>
        <w:bottom w:val="none" w:sz="0" w:space="0" w:color="auto"/>
        <w:right w:val="none" w:sz="0" w:space="0" w:color="auto"/>
      </w:divBdr>
    </w:div>
    <w:div w:id="936132969">
      <w:bodyDiv w:val="1"/>
      <w:marLeft w:val="0"/>
      <w:marRight w:val="0"/>
      <w:marTop w:val="0"/>
      <w:marBottom w:val="0"/>
      <w:divBdr>
        <w:top w:val="none" w:sz="0" w:space="0" w:color="auto"/>
        <w:left w:val="none" w:sz="0" w:space="0" w:color="auto"/>
        <w:bottom w:val="none" w:sz="0" w:space="0" w:color="auto"/>
        <w:right w:val="none" w:sz="0" w:space="0" w:color="auto"/>
      </w:divBdr>
    </w:div>
    <w:div w:id="1089695289">
      <w:bodyDiv w:val="1"/>
      <w:marLeft w:val="0"/>
      <w:marRight w:val="0"/>
      <w:marTop w:val="0"/>
      <w:marBottom w:val="0"/>
      <w:divBdr>
        <w:top w:val="none" w:sz="0" w:space="0" w:color="auto"/>
        <w:left w:val="none" w:sz="0" w:space="0" w:color="auto"/>
        <w:bottom w:val="none" w:sz="0" w:space="0" w:color="auto"/>
        <w:right w:val="none" w:sz="0" w:space="0" w:color="auto"/>
      </w:divBdr>
    </w:div>
    <w:div w:id="1249004386">
      <w:bodyDiv w:val="1"/>
      <w:marLeft w:val="0"/>
      <w:marRight w:val="0"/>
      <w:marTop w:val="0"/>
      <w:marBottom w:val="0"/>
      <w:divBdr>
        <w:top w:val="none" w:sz="0" w:space="0" w:color="auto"/>
        <w:left w:val="none" w:sz="0" w:space="0" w:color="auto"/>
        <w:bottom w:val="none" w:sz="0" w:space="0" w:color="auto"/>
        <w:right w:val="none" w:sz="0" w:space="0" w:color="auto"/>
      </w:divBdr>
    </w:div>
    <w:div w:id="1274247913">
      <w:bodyDiv w:val="1"/>
      <w:marLeft w:val="0"/>
      <w:marRight w:val="0"/>
      <w:marTop w:val="0"/>
      <w:marBottom w:val="0"/>
      <w:divBdr>
        <w:top w:val="none" w:sz="0" w:space="0" w:color="auto"/>
        <w:left w:val="none" w:sz="0" w:space="0" w:color="auto"/>
        <w:bottom w:val="none" w:sz="0" w:space="0" w:color="auto"/>
        <w:right w:val="none" w:sz="0" w:space="0" w:color="auto"/>
      </w:divBdr>
    </w:div>
    <w:div w:id="1381782952">
      <w:bodyDiv w:val="1"/>
      <w:marLeft w:val="0"/>
      <w:marRight w:val="0"/>
      <w:marTop w:val="0"/>
      <w:marBottom w:val="0"/>
      <w:divBdr>
        <w:top w:val="none" w:sz="0" w:space="0" w:color="auto"/>
        <w:left w:val="none" w:sz="0" w:space="0" w:color="auto"/>
        <w:bottom w:val="none" w:sz="0" w:space="0" w:color="auto"/>
        <w:right w:val="none" w:sz="0" w:space="0" w:color="auto"/>
      </w:divBdr>
    </w:div>
    <w:div w:id="1619020514">
      <w:bodyDiv w:val="1"/>
      <w:marLeft w:val="0"/>
      <w:marRight w:val="0"/>
      <w:marTop w:val="0"/>
      <w:marBottom w:val="0"/>
      <w:divBdr>
        <w:top w:val="none" w:sz="0" w:space="0" w:color="auto"/>
        <w:left w:val="none" w:sz="0" w:space="0" w:color="auto"/>
        <w:bottom w:val="none" w:sz="0" w:space="0" w:color="auto"/>
        <w:right w:val="none" w:sz="0" w:space="0" w:color="auto"/>
      </w:divBdr>
    </w:div>
    <w:div w:id="1700814542">
      <w:bodyDiv w:val="1"/>
      <w:marLeft w:val="0"/>
      <w:marRight w:val="0"/>
      <w:marTop w:val="0"/>
      <w:marBottom w:val="0"/>
      <w:divBdr>
        <w:top w:val="none" w:sz="0" w:space="0" w:color="auto"/>
        <w:left w:val="none" w:sz="0" w:space="0" w:color="auto"/>
        <w:bottom w:val="none" w:sz="0" w:space="0" w:color="auto"/>
        <w:right w:val="none" w:sz="0" w:space="0" w:color="auto"/>
      </w:divBdr>
    </w:div>
    <w:div w:id="1755589110">
      <w:bodyDiv w:val="1"/>
      <w:marLeft w:val="0"/>
      <w:marRight w:val="0"/>
      <w:marTop w:val="0"/>
      <w:marBottom w:val="0"/>
      <w:divBdr>
        <w:top w:val="none" w:sz="0" w:space="0" w:color="auto"/>
        <w:left w:val="none" w:sz="0" w:space="0" w:color="auto"/>
        <w:bottom w:val="none" w:sz="0" w:space="0" w:color="auto"/>
        <w:right w:val="none" w:sz="0" w:space="0" w:color="auto"/>
      </w:divBdr>
    </w:div>
    <w:div w:id="1903245695">
      <w:bodyDiv w:val="1"/>
      <w:marLeft w:val="0"/>
      <w:marRight w:val="0"/>
      <w:marTop w:val="0"/>
      <w:marBottom w:val="0"/>
      <w:divBdr>
        <w:top w:val="none" w:sz="0" w:space="0" w:color="auto"/>
        <w:left w:val="none" w:sz="0" w:space="0" w:color="auto"/>
        <w:bottom w:val="none" w:sz="0" w:space="0" w:color="auto"/>
        <w:right w:val="none" w:sz="0" w:space="0" w:color="auto"/>
      </w:divBdr>
    </w:div>
    <w:div w:id="197741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64072.450" TargetMode="External"/><Relationship Id="rId4" Type="http://schemas.openxmlformats.org/officeDocument/2006/relationships/settings" Target="settings.xml"/><Relationship Id="rId9" Type="http://schemas.openxmlformats.org/officeDocument/2006/relationships/hyperlink" Target="http://10.58.57.2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3840-D545-4256-9417-B7365BD1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2629</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nii</Company>
  <LinksUpToDate>false</LinksUpToDate>
  <CharactersWithSpaces>17580</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4390934</vt:i4>
      </vt:variant>
      <vt:variant>
        <vt:i4>3</vt:i4>
      </vt:variant>
      <vt:variant>
        <vt:i4>0</vt:i4>
      </vt:variant>
      <vt:variant>
        <vt:i4>5</vt:i4>
      </vt:variant>
      <vt:variant>
        <vt:lpwstr>http://10.58.57.250/</vt:lpwstr>
      </vt:variant>
      <vt:variant>
        <vt:lpwstr>/document/10180094/entry/100</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alla</dc:creator>
  <cp:keywords/>
  <cp:lastModifiedBy>Геранина</cp:lastModifiedBy>
  <cp:revision>2</cp:revision>
  <cp:lastPrinted>2024-05-28T09:19:00Z</cp:lastPrinted>
  <dcterms:created xsi:type="dcterms:W3CDTF">2026-06-02T07:26:00Z</dcterms:created>
  <dcterms:modified xsi:type="dcterms:W3CDTF">2026-06-02T07:26:00Z</dcterms:modified>
</cp:coreProperties>
</file>