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5000000">
      <w:pPr>
        <w:pStyle w:val="Style_3"/>
        <w:keepNext w:val="0"/>
        <w:keepLines w:val="0"/>
        <w:widowControl w:val="1"/>
        <w:spacing w:after="0" w:before="0"/>
        <w:ind w:left="0" w:right="0"/>
        <w:jc w:val="center"/>
        <w:rPr>
          <w:sz w:val="24"/>
        </w:rPr>
      </w:pPr>
      <w:r>
        <w:rPr>
          <w:b w:val="1"/>
          <w:sz w:val="24"/>
        </w:rPr>
        <w:t xml:space="preserve">ДОГОВОР </w:t>
      </w:r>
      <w:r>
        <w:rPr>
          <w:b w:val="1"/>
          <w:sz w:val="24"/>
        </w:rPr>
        <w:t xml:space="preserve"> </w:t>
      </w:r>
      <w:r>
        <w:rPr>
          <w:b w:val="1"/>
          <w:sz w:val="24"/>
        </w:rPr>
        <w:t>№</w:t>
      </w:r>
      <w:r>
        <w:rPr>
          <w:b w:val="1"/>
          <w:sz w:val="24"/>
        </w:rPr>
        <w:t xml:space="preserve"> </w:t>
      </w:r>
    </w:p>
    <w:p w14:paraId="06000000">
      <w:pPr>
        <w:pStyle w:val="Style_3"/>
        <w:keepNext w:val="0"/>
        <w:keepLines w:val="0"/>
        <w:widowControl w:val="1"/>
        <w:spacing w:after="0" w:before="0"/>
        <w:ind w:left="0" w:right="0"/>
        <w:jc w:val="center"/>
        <w:rPr>
          <w:b w:val="1"/>
          <w:sz w:val="24"/>
        </w:rPr>
      </w:pPr>
      <w:r>
        <w:rPr>
          <w:b w:val="1"/>
          <w:sz w:val="24"/>
        </w:rPr>
        <w:t>на поставку хозяйственных товаров</w:t>
      </w:r>
    </w:p>
    <w:p w14:paraId="07000000">
      <w:pPr>
        <w:keepNext w:val="1"/>
        <w:widowControl w:val="1"/>
        <w:ind/>
        <w:jc w:val="center"/>
        <w:rPr>
          <w:b w:val="1"/>
          <w:sz w:val="24"/>
        </w:rPr>
      </w:pPr>
    </w:p>
    <w:p w14:paraId="08000000">
      <w:pPr>
        <w:keepNext w:val="1"/>
        <w:keepLines w:val="1"/>
        <w:widowControl w:val="1"/>
        <w:ind/>
        <w:rPr>
          <w:sz w:val="24"/>
        </w:rPr>
      </w:pPr>
    </w:p>
    <w:p w14:paraId="09000000">
      <w:pPr>
        <w:keepNext w:val="1"/>
        <w:keepLines w:val="1"/>
        <w:widowControl w:val="1"/>
        <w:ind/>
        <w:rPr>
          <w:sz w:val="24"/>
        </w:rPr>
      </w:pPr>
      <w:r>
        <w:rPr>
          <w:sz w:val="24"/>
        </w:rPr>
        <w:t>п</w:t>
      </w:r>
      <w:r>
        <w:rPr>
          <w:sz w:val="24"/>
        </w:rPr>
        <w:t xml:space="preserve">. </w:t>
      </w:r>
      <w:r>
        <w:rPr>
          <w:sz w:val="24"/>
        </w:rPr>
        <w:t>Комсомольский</w:t>
      </w:r>
      <w:r>
        <w:rPr>
          <w:sz w:val="24"/>
        </w:rPr>
        <w:t xml:space="preserve">                                                                                                    «</w:t>
      </w:r>
      <w:r>
        <w:rPr>
          <w:sz w:val="24"/>
        </w:rPr>
        <w:t>___</w:t>
      </w:r>
      <w:r>
        <w:rPr>
          <w:sz w:val="24"/>
        </w:rPr>
        <w:t>» сентября</w:t>
      </w:r>
      <w:r>
        <w:rPr>
          <w:sz w:val="24"/>
        </w:rPr>
        <w:t xml:space="preserve"> 2026 г.</w:t>
      </w:r>
    </w:p>
    <w:p w14:paraId="0A000000">
      <w:pPr>
        <w:keepNext w:val="1"/>
        <w:keepLines w:val="1"/>
        <w:widowControl w:val="1"/>
        <w:ind/>
        <w:rPr>
          <w:sz w:val="24"/>
        </w:rPr>
      </w:pPr>
    </w:p>
    <w:p w14:paraId="0B000000">
      <w:pPr>
        <w:widowControl w:val="1"/>
        <w:ind w:firstLine="709"/>
        <w:jc w:val="both"/>
        <w:rPr>
          <w:rFonts w:ascii="Times New Roman" w:hAnsi="Times New Roman"/>
          <w:sz w:val="24"/>
        </w:rPr>
      </w:pPr>
      <w:r>
        <w:rPr>
          <w:rFonts w:ascii="Times New Roman" w:hAnsi="Times New Roman"/>
          <w:b w:val="1"/>
          <w:sz w:val="24"/>
        </w:rPr>
        <w:t>Федеральное государственное бюджетное учреждение  «Государственный природный биосферный заповедник «Черные земли»)</w:t>
      </w:r>
      <w:r>
        <w:rPr>
          <w:rFonts w:ascii="Times New Roman" w:hAnsi="Times New Roman"/>
          <w:sz w:val="24"/>
        </w:rPr>
        <w:t xml:space="preserve">, именуемое в дальнейшем </w:t>
      </w:r>
      <w:r>
        <w:rPr>
          <w:rFonts w:ascii="Times New Roman" w:hAnsi="Times New Roman"/>
          <w:b w:val="1"/>
          <w:sz w:val="24"/>
        </w:rPr>
        <w:t>«Заказчик»</w:t>
      </w:r>
      <w:r>
        <w:rPr>
          <w:rFonts w:ascii="Times New Roman" w:hAnsi="Times New Roman"/>
          <w:sz w:val="24"/>
        </w:rPr>
        <w:t xml:space="preserve">, в лице </w:t>
      </w:r>
      <w:r>
        <w:rPr>
          <w:rFonts w:ascii="Times New Roman" w:hAnsi="Times New Roman"/>
          <w:sz w:val="24"/>
        </w:rPr>
        <w:t>директора Убушаева Батаара Ивановича</w:t>
      </w:r>
      <w:r>
        <w:rPr>
          <w:rFonts w:ascii="Times New Roman" w:hAnsi="Times New Roman"/>
          <w:sz w:val="24"/>
        </w:rPr>
        <w:t>, действующего на основании Устава, с одной стороны,</w:t>
      </w:r>
      <w:r>
        <w:rPr>
          <w:rFonts w:ascii="Times New Roman" w:hAnsi="Times New Roman"/>
          <w:sz w:val="24"/>
        </w:rPr>
        <w:t xml:space="preserve"> </w:t>
      </w:r>
    </w:p>
    <w:p w14:paraId="0C000000">
      <w:pPr>
        <w:widowControl w:val="1"/>
        <w:ind w:firstLine="695" w:left="5"/>
        <w:jc w:val="both"/>
        <w:rPr>
          <w:rFonts w:ascii="Times New Roman" w:hAnsi="Times New Roman"/>
          <w:b w:val="0"/>
          <w:sz w:val="24"/>
        </w:rPr>
      </w:pPr>
      <w:r>
        <w:rPr>
          <w:rFonts w:ascii="Times New Roman" w:hAnsi="Times New Roman"/>
          <w:sz w:val="24"/>
        </w:rPr>
        <w:t xml:space="preserve">и </w:t>
      </w:r>
      <w:r>
        <w:rPr>
          <w:sz w:val="24"/>
        </w:rPr>
        <w:t>____________</w:t>
      </w:r>
      <w:r>
        <w:rPr>
          <w:rFonts w:ascii="Times New Roman" w:hAnsi="Times New Roman"/>
          <w:sz w:val="24"/>
        </w:rPr>
        <w:t xml:space="preserve">, именуемое в дальнейшем </w:t>
      </w:r>
      <w:r>
        <w:rPr>
          <w:rFonts w:ascii="Times New Roman" w:hAnsi="Times New Roman"/>
          <w:b w:val="1"/>
          <w:sz w:val="24"/>
        </w:rPr>
        <w:t>«Исполнитель»</w:t>
      </w:r>
      <w:r>
        <w:rPr>
          <w:rFonts w:ascii="Times New Roman" w:hAnsi="Times New Roman"/>
          <w:sz w:val="24"/>
        </w:rPr>
        <w:t xml:space="preserve">, в лице </w:t>
      </w:r>
      <w:r>
        <w:rPr>
          <w:sz w:val="24"/>
        </w:rPr>
        <w:t>_________</w:t>
      </w:r>
      <w:r>
        <w:rPr>
          <w:rFonts w:ascii="Times New Roman" w:hAnsi="Times New Roman"/>
          <w:sz w:val="24"/>
        </w:rPr>
        <w:t xml:space="preserve">, действующего на основании </w:t>
      </w:r>
      <w:r>
        <w:rPr>
          <w:sz w:val="24"/>
        </w:rPr>
        <w:t>______</w:t>
      </w:r>
      <w:r>
        <w:rPr>
          <w:rFonts w:ascii="Times New Roman" w:hAnsi="Times New Roman"/>
          <w:sz w:val="24"/>
        </w:rPr>
        <w:t>, с другой стороны</w:t>
      </w:r>
      <w:r>
        <w:rPr>
          <w:rFonts w:ascii="Times New Roman" w:hAnsi="Times New Roman"/>
          <w:sz w:val="24"/>
        </w:rPr>
        <w:t xml:space="preserve">, в дальнейшем вместе именуемые «Стороны», </w:t>
      </w:r>
      <w:r>
        <w:rPr>
          <w:rFonts w:ascii="Times New Roman" w:hAnsi="Times New Roman"/>
          <w:b w:val="0"/>
          <w:sz w:val="24"/>
        </w:rPr>
        <w:t xml:space="preserve">на основании и в соответствии с пунктом </w:t>
      </w:r>
      <w:r>
        <w:rPr>
          <w:b w:val="0"/>
          <w:sz w:val="24"/>
        </w:rPr>
        <w:t>5</w:t>
      </w:r>
      <w:r>
        <w:rPr>
          <w:rFonts w:ascii="Times New Roman" w:hAnsi="Times New Roman"/>
          <w:b w:val="0"/>
          <w:sz w:val="24"/>
        </w:rPr>
        <w:t xml:space="preserve">  части 1 статьи 93 Федерального закона от 05.04.2013</w:t>
      </w:r>
      <w:r>
        <w:rPr>
          <w:rFonts w:ascii="Times New Roman" w:hAnsi="Times New Roman"/>
          <w:b w:val="0"/>
          <w:sz w:val="24"/>
        </w:rPr>
        <w:t xml:space="preserve"> </w:t>
      </w:r>
      <w:r>
        <w:rPr>
          <w:rFonts w:ascii="Times New Roman" w:hAnsi="Times New Roman"/>
          <w:b w:val="0"/>
          <w:sz w:val="24"/>
        </w:rPr>
        <w:t>№ 44-ФЗ «О контрактной системе в сфере закупок товаров, работ, услуг для обеспечения</w:t>
      </w:r>
      <w:r>
        <w:rPr>
          <w:rFonts w:ascii="Times New Roman" w:hAnsi="Times New Roman"/>
          <w:b w:val="0"/>
          <w:spacing w:val="40"/>
          <w:sz w:val="24"/>
        </w:rPr>
        <w:t xml:space="preserve"> </w:t>
      </w:r>
      <w:r>
        <w:rPr>
          <w:rFonts w:ascii="Times New Roman" w:hAnsi="Times New Roman"/>
          <w:b w:val="0"/>
          <w:sz w:val="24"/>
        </w:rPr>
        <w:t>государственных и муниципальных нужд» и иного законодательства Российской Федерации, заключили настоящий Договор на поставку товаров для государственных или муниципальных нужд и нужд бюджетных учреждений (далее – Договор) о нижеследующем:</w:t>
      </w:r>
    </w:p>
    <w:p w14:paraId="0D000000">
      <w:pPr>
        <w:pStyle w:val="Style_4"/>
        <w:keepNext w:val="1"/>
        <w:keepLines w:val="1"/>
        <w:widowControl w:val="1"/>
        <w:spacing w:after="0" w:line="240" w:lineRule="auto"/>
        <w:ind w:firstLine="709" w:left="0"/>
        <w:jc w:val="both"/>
        <w:rPr>
          <w:rFonts w:ascii="Times New Roman" w:hAnsi="Times New Roman"/>
          <w:sz w:val="24"/>
        </w:rPr>
      </w:pPr>
    </w:p>
    <w:p w14:paraId="0E000000">
      <w:pPr>
        <w:keepNext w:val="1"/>
        <w:keepLines w:val="1"/>
        <w:widowControl w:val="1"/>
        <w:ind/>
        <w:jc w:val="center"/>
        <w:rPr>
          <w:rFonts w:ascii="Times New Roman" w:hAnsi="Times New Roman"/>
          <w:b w:val="1"/>
          <w:sz w:val="24"/>
        </w:rPr>
      </w:pPr>
      <w:r>
        <w:rPr>
          <w:rFonts w:ascii="Times New Roman" w:hAnsi="Times New Roman"/>
          <w:b w:val="1"/>
          <w:sz w:val="24"/>
        </w:rPr>
        <w:t>1. ПРЕДМЕТ ДОГОВОРА</w:t>
      </w:r>
    </w:p>
    <w:p w14:paraId="0F000000">
      <w:pPr>
        <w:widowControl w:val="1"/>
        <w:ind w:firstLine="709"/>
        <w:jc w:val="both"/>
        <w:rPr>
          <w:sz w:val="24"/>
        </w:rPr>
      </w:pPr>
      <w:r>
        <w:rPr>
          <w:rFonts w:ascii="Times New Roman" w:hAnsi="Times New Roman"/>
          <w:sz w:val="24"/>
        </w:rPr>
        <w:t xml:space="preserve">1.1. </w:t>
      </w:r>
      <w:r>
        <w:rPr>
          <w:sz w:val="24"/>
        </w:rPr>
        <w:t>Поставщик обязуется поставить</w:t>
      </w:r>
      <w:r>
        <w:rPr>
          <w:sz w:val="24"/>
        </w:rPr>
        <w:t xml:space="preserve"> </w:t>
      </w:r>
      <w:r>
        <w:rPr>
          <w:sz w:val="24"/>
        </w:rPr>
        <w:t>хозяйственные</w:t>
      </w:r>
      <w:r>
        <w:rPr>
          <w:sz w:val="24"/>
        </w:rPr>
        <w:t xml:space="preserve"> товары</w:t>
      </w:r>
      <w:r>
        <w:rPr>
          <w:sz w:val="24"/>
        </w:rPr>
        <w:t xml:space="preserve"> (</w:t>
      </w:r>
      <w:r>
        <w:rPr>
          <w:sz w:val="24"/>
        </w:rPr>
        <w:t xml:space="preserve">далее - Товар) на условиях настоящего </w:t>
      </w:r>
      <w:r>
        <w:rPr>
          <w:sz w:val="24"/>
        </w:rPr>
        <w:t>договора</w:t>
      </w:r>
      <w:r>
        <w:rPr>
          <w:sz w:val="24"/>
        </w:rPr>
        <w:t xml:space="preserve">, а Заказчик принять и оплатить данный Товар в соответствии с условиями настоящего </w:t>
      </w:r>
      <w:r>
        <w:rPr>
          <w:sz w:val="24"/>
        </w:rPr>
        <w:t>Договора</w:t>
      </w:r>
      <w:r>
        <w:rPr>
          <w:sz w:val="24"/>
        </w:rPr>
        <w:t>.</w:t>
      </w:r>
    </w:p>
    <w:p w14:paraId="10000000">
      <w:pPr>
        <w:widowControl w:val="1"/>
        <w:ind w:firstLine="709"/>
        <w:jc w:val="both"/>
        <w:rPr>
          <w:sz w:val="24"/>
        </w:rPr>
      </w:pPr>
      <w:r>
        <w:rPr>
          <w:sz w:val="24"/>
        </w:rPr>
        <w:t>1.2. Цена, ассортимент, характеристики и количество поставляемого Товара определяются в приложении</w:t>
      </w:r>
      <w:r>
        <w:rPr>
          <w:sz w:val="24"/>
        </w:rPr>
        <w:t xml:space="preserve"> № 1</w:t>
      </w:r>
      <w:r>
        <w:rPr>
          <w:sz w:val="24"/>
        </w:rPr>
        <w:t xml:space="preserve"> (далее – </w:t>
      </w:r>
      <w:r>
        <w:rPr>
          <w:sz w:val="24"/>
        </w:rPr>
        <w:t>спецификация</w:t>
      </w:r>
      <w:r>
        <w:rPr>
          <w:sz w:val="24"/>
        </w:rPr>
        <w:t xml:space="preserve">), являющемся неотъемлемой частью настоящего </w:t>
      </w:r>
      <w:r>
        <w:rPr>
          <w:sz w:val="24"/>
        </w:rPr>
        <w:t>договора</w:t>
      </w:r>
      <w:r>
        <w:rPr>
          <w:sz w:val="24"/>
        </w:rPr>
        <w:t>.</w:t>
      </w:r>
    </w:p>
    <w:p w14:paraId="11000000">
      <w:pPr>
        <w:pStyle w:val="Style_4"/>
        <w:keepNext w:val="1"/>
        <w:keepLines w:val="1"/>
        <w:widowControl w:val="1"/>
        <w:spacing w:after="0" w:line="240" w:lineRule="auto"/>
        <w:ind w:firstLine="567" w:left="0"/>
        <w:jc w:val="both"/>
        <w:rPr>
          <w:rFonts w:ascii="Times New Roman" w:hAnsi="Times New Roman"/>
          <w:sz w:val="24"/>
        </w:rPr>
      </w:pPr>
    </w:p>
    <w:p w14:paraId="12000000">
      <w:pPr>
        <w:pStyle w:val="Style_5"/>
        <w:widowControl w:val="1"/>
        <w:tabs>
          <w:tab w:leader="none" w:pos="720" w:val="left"/>
          <w:tab w:leader="none" w:pos="5490" w:val="left"/>
        </w:tabs>
        <w:ind w:firstLine="709"/>
        <w:jc w:val="center"/>
        <w:rPr>
          <w:rFonts w:ascii="Times New Roman" w:hAnsi="Times New Roman"/>
          <w:b w:val="1"/>
          <w:sz w:val="24"/>
        </w:rPr>
      </w:pPr>
      <w:r>
        <w:rPr>
          <w:rFonts w:ascii="Times New Roman" w:hAnsi="Times New Roman"/>
          <w:b w:val="1"/>
          <w:sz w:val="24"/>
        </w:rPr>
        <w:t>2. ПРАВА И ОБЯЗАННОСТИ СТОРОН</w:t>
      </w:r>
    </w:p>
    <w:p w14:paraId="13000000">
      <w:pPr>
        <w:widowControl w:val="1"/>
        <w:ind w:firstLine="709"/>
        <w:jc w:val="both"/>
        <w:rPr>
          <w:sz w:val="24"/>
        </w:rPr>
      </w:pPr>
      <w:r>
        <w:rPr>
          <w:sz w:val="24"/>
        </w:rPr>
        <w:t>2.1. Заказчик вправе:</w:t>
      </w:r>
    </w:p>
    <w:p w14:paraId="14000000">
      <w:pPr>
        <w:widowControl w:val="1"/>
        <w:ind w:firstLine="695" w:left="5"/>
        <w:jc w:val="both"/>
        <w:rPr>
          <w:sz w:val="24"/>
        </w:rPr>
      </w:pPr>
      <w:r>
        <w:rPr>
          <w:sz w:val="24"/>
        </w:rPr>
        <w:t xml:space="preserve">2.1.1. требовать от </w:t>
      </w:r>
      <w:r>
        <w:rPr>
          <w:sz w:val="24"/>
        </w:rPr>
        <w:t>Поставщика</w:t>
      </w:r>
      <w:r>
        <w:rPr>
          <w:sz w:val="24"/>
        </w:rPr>
        <w:t xml:space="preserve"> надлежащего исполнения обязательств в соответствии с настоящим </w:t>
      </w:r>
      <w:r>
        <w:rPr>
          <w:sz w:val="24"/>
        </w:rPr>
        <w:t>Договором</w:t>
      </w:r>
      <w:r>
        <w:rPr>
          <w:sz w:val="24"/>
        </w:rPr>
        <w:t>, а также требовать своевременного устранения выявленных недостатков;</w:t>
      </w:r>
    </w:p>
    <w:p w14:paraId="15000000">
      <w:pPr>
        <w:widowControl w:val="1"/>
        <w:ind w:firstLine="695" w:left="5"/>
        <w:jc w:val="both"/>
        <w:rPr>
          <w:sz w:val="24"/>
        </w:rPr>
      </w:pPr>
      <w:r>
        <w:rPr>
          <w:sz w:val="24"/>
        </w:rPr>
        <w:t xml:space="preserve">2.1.2. требовать от </w:t>
      </w:r>
      <w:r>
        <w:rPr>
          <w:sz w:val="24"/>
        </w:rPr>
        <w:t xml:space="preserve">Поставщика </w:t>
      </w:r>
      <w:r>
        <w:rPr>
          <w:sz w:val="24"/>
        </w:rPr>
        <w:t xml:space="preserve"> представления надлежащим образом оформленной отчетной документации и материалов, подтверждающих исполнение обязательств в соответствии с настоящим </w:t>
      </w:r>
      <w:r>
        <w:rPr>
          <w:sz w:val="24"/>
        </w:rPr>
        <w:t>Договором</w:t>
      </w:r>
      <w:r>
        <w:rPr>
          <w:sz w:val="24"/>
        </w:rPr>
        <w:t>;</w:t>
      </w:r>
    </w:p>
    <w:p w14:paraId="16000000">
      <w:pPr>
        <w:widowControl w:val="1"/>
        <w:ind w:firstLine="695" w:left="5"/>
        <w:jc w:val="both"/>
        <w:rPr>
          <w:sz w:val="24"/>
        </w:rPr>
      </w:pPr>
      <w:r>
        <w:rPr>
          <w:sz w:val="24"/>
        </w:rPr>
        <w:t xml:space="preserve">2.1.3. запрашивать у </w:t>
      </w:r>
      <w:r>
        <w:rPr>
          <w:sz w:val="24"/>
        </w:rPr>
        <w:t>Поставщика</w:t>
      </w:r>
      <w:r>
        <w:rPr>
          <w:sz w:val="24"/>
        </w:rPr>
        <w:t xml:space="preserve"> информацию о ходе и состоянии исполнения обязательств по настоящему </w:t>
      </w:r>
      <w:r>
        <w:rPr>
          <w:sz w:val="24"/>
        </w:rPr>
        <w:t>Договору</w:t>
      </w:r>
      <w:r>
        <w:rPr>
          <w:sz w:val="24"/>
        </w:rPr>
        <w:t>;</w:t>
      </w:r>
    </w:p>
    <w:p w14:paraId="17000000">
      <w:pPr>
        <w:widowControl w:val="1"/>
        <w:ind w:firstLine="695" w:left="5"/>
        <w:jc w:val="both"/>
        <w:rPr>
          <w:sz w:val="24"/>
        </w:rPr>
      </w:pPr>
      <w:r>
        <w:rPr>
          <w:sz w:val="24"/>
        </w:rPr>
        <w:t xml:space="preserve">2.1.4. осуществлять контроль за объемом и сроками исполнения обязательств по настоящему </w:t>
      </w:r>
      <w:r>
        <w:rPr>
          <w:sz w:val="24"/>
        </w:rPr>
        <w:t>Договор</w:t>
      </w:r>
      <w:r>
        <w:rPr>
          <w:sz w:val="24"/>
        </w:rPr>
        <w:t>у.</w:t>
      </w:r>
    </w:p>
    <w:p w14:paraId="18000000">
      <w:pPr>
        <w:widowControl w:val="1"/>
        <w:ind w:firstLine="695" w:left="5"/>
        <w:jc w:val="both"/>
        <w:rPr>
          <w:sz w:val="24"/>
        </w:rPr>
      </w:pPr>
      <w:r>
        <w:rPr>
          <w:sz w:val="24"/>
        </w:rPr>
        <w:t>2.2. </w:t>
      </w:r>
      <w:r>
        <w:rPr>
          <w:sz w:val="24"/>
        </w:rPr>
        <w:t>Поставщик</w:t>
      </w:r>
      <w:r>
        <w:rPr>
          <w:sz w:val="24"/>
        </w:rPr>
        <w:t xml:space="preserve"> вправе:</w:t>
      </w:r>
    </w:p>
    <w:p w14:paraId="19000000">
      <w:pPr>
        <w:widowControl w:val="1"/>
        <w:ind w:firstLine="709"/>
        <w:jc w:val="both"/>
        <w:rPr>
          <w:sz w:val="24"/>
        </w:rPr>
      </w:pPr>
      <w:r>
        <w:rPr>
          <w:sz w:val="24"/>
        </w:rPr>
        <w:t xml:space="preserve">2.2.1.требовать своевременного подписания Заказчиком товарных накладных по </w:t>
      </w:r>
      <w:r>
        <w:rPr>
          <w:sz w:val="24"/>
        </w:rPr>
        <w:t>Договору</w:t>
      </w:r>
      <w:r>
        <w:rPr>
          <w:sz w:val="24"/>
        </w:rPr>
        <w:t>, на основании представленных Поставщиком отчетных документов и материалов;</w:t>
      </w:r>
    </w:p>
    <w:p w14:paraId="1A000000">
      <w:pPr>
        <w:widowControl w:val="1"/>
        <w:ind w:firstLine="695" w:left="5"/>
        <w:jc w:val="both"/>
        <w:rPr>
          <w:sz w:val="24"/>
        </w:rPr>
      </w:pPr>
      <w:r>
        <w:rPr>
          <w:sz w:val="24"/>
        </w:rPr>
        <w:t>2.2.2. требовать своевременной оплаты поставленного Товара (партии Товара) в соответствии с подписанными Сторонами товарными накладными или УПД.</w:t>
      </w:r>
    </w:p>
    <w:p w14:paraId="1B000000">
      <w:pPr>
        <w:widowControl w:val="1"/>
        <w:tabs>
          <w:tab w:leader="none" w:pos="720" w:val="left"/>
        </w:tabs>
        <w:ind w:firstLine="709"/>
        <w:jc w:val="both"/>
        <w:rPr>
          <w:sz w:val="24"/>
        </w:rPr>
      </w:pPr>
      <w:r>
        <w:rPr>
          <w:sz w:val="24"/>
        </w:rPr>
        <w:t>2.3. Заказчик обязуется:</w:t>
      </w:r>
    </w:p>
    <w:p w14:paraId="1C000000">
      <w:pPr>
        <w:widowControl w:val="1"/>
        <w:tabs>
          <w:tab w:leader="none" w:pos="720" w:val="left"/>
        </w:tabs>
        <w:ind w:firstLine="709"/>
        <w:jc w:val="both"/>
        <w:rPr>
          <w:sz w:val="24"/>
        </w:rPr>
      </w:pPr>
      <w:r>
        <w:rPr>
          <w:sz w:val="24"/>
        </w:rPr>
        <w:t>2.3.1. п</w:t>
      </w:r>
      <w:r>
        <w:rPr>
          <w:sz w:val="24"/>
        </w:rPr>
        <w:t xml:space="preserve">ринимать и производить оплату за надлежащее выполнение обязательств по настоящему </w:t>
      </w:r>
      <w:r>
        <w:rPr>
          <w:sz w:val="24"/>
        </w:rPr>
        <w:t>Договору</w:t>
      </w:r>
      <w:r>
        <w:rPr>
          <w:sz w:val="24"/>
        </w:rPr>
        <w:t xml:space="preserve"> в порядке и сроки, предусмотренные настоящим </w:t>
      </w:r>
      <w:r>
        <w:rPr>
          <w:sz w:val="24"/>
        </w:rPr>
        <w:t>Договору</w:t>
      </w:r>
      <w:r>
        <w:rPr>
          <w:sz w:val="24"/>
        </w:rPr>
        <w:t>.</w:t>
      </w:r>
    </w:p>
    <w:p w14:paraId="1D000000">
      <w:pPr>
        <w:widowControl w:val="1"/>
        <w:ind w:firstLine="695" w:left="5"/>
        <w:jc w:val="both"/>
        <w:rPr>
          <w:sz w:val="24"/>
        </w:rPr>
      </w:pPr>
      <w:r>
        <w:rPr>
          <w:sz w:val="24"/>
        </w:rPr>
        <w:t xml:space="preserve">2.3.2. выполнить в полном объеме все свои обязательства, предусмотренные в последующих пунктах настоящего </w:t>
      </w:r>
      <w:r>
        <w:rPr>
          <w:sz w:val="24"/>
        </w:rPr>
        <w:t>Договора</w:t>
      </w:r>
      <w:r>
        <w:rPr>
          <w:sz w:val="24"/>
        </w:rPr>
        <w:t>.</w:t>
      </w:r>
    </w:p>
    <w:p w14:paraId="1E000000">
      <w:pPr>
        <w:widowControl w:val="1"/>
        <w:ind w:firstLine="709"/>
        <w:jc w:val="both"/>
        <w:rPr>
          <w:sz w:val="24"/>
        </w:rPr>
      </w:pPr>
      <w:r>
        <w:rPr>
          <w:sz w:val="24"/>
        </w:rPr>
        <w:t>2.4. Поставщик обязуется:</w:t>
      </w:r>
    </w:p>
    <w:p w14:paraId="1F000000">
      <w:pPr>
        <w:widowControl w:val="1"/>
        <w:ind w:firstLine="709"/>
        <w:jc w:val="both"/>
        <w:rPr>
          <w:sz w:val="24"/>
        </w:rPr>
      </w:pPr>
      <w:r>
        <w:rPr>
          <w:sz w:val="24"/>
        </w:rPr>
        <w:t>2.4.1. поставлять Товар, соответствующий стандартам и нормам, установленным действующим законодательством Российской Федерации;</w:t>
      </w:r>
    </w:p>
    <w:p w14:paraId="20000000">
      <w:pPr>
        <w:widowControl w:val="1"/>
        <w:ind w:firstLine="709"/>
        <w:jc w:val="both"/>
        <w:rPr>
          <w:sz w:val="24"/>
        </w:rPr>
      </w:pPr>
      <w:r>
        <w:rPr>
          <w:sz w:val="24"/>
        </w:rPr>
        <w:t xml:space="preserve">2.4.2. обеспечить своевременное выполнение обязательств по настоящему </w:t>
      </w:r>
      <w:r>
        <w:rPr>
          <w:sz w:val="24"/>
        </w:rPr>
        <w:t>Договору</w:t>
      </w:r>
      <w:r>
        <w:rPr>
          <w:sz w:val="24"/>
        </w:rPr>
        <w:t xml:space="preserve"> в сроки, установленные настоящим </w:t>
      </w:r>
      <w:r>
        <w:rPr>
          <w:sz w:val="24"/>
        </w:rPr>
        <w:t>Договором</w:t>
      </w:r>
      <w:r>
        <w:rPr>
          <w:sz w:val="24"/>
        </w:rPr>
        <w:t>;</w:t>
      </w:r>
    </w:p>
    <w:p w14:paraId="21000000">
      <w:pPr>
        <w:widowControl w:val="1"/>
        <w:ind w:firstLine="709"/>
        <w:jc w:val="both"/>
        <w:rPr>
          <w:sz w:val="24"/>
        </w:rPr>
      </w:pPr>
      <w:r>
        <w:rPr>
          <w:sz w:val="24"/>
        </w:rPr>
        <w:t xml:space="preserve">2.4.4. принять от Заказчика или указанного им третьего лица оплату за поставленную Продукцию в размере и порядке, предусмотренном </w:t>
      </w:r>
      <w:r>
        <w:rPr>
          <w:sz w:val="24"/>
        </w:rPr>
        <w:t>Договором</w:t>
      </w:r>
      <w:r>
        <w:rPr>
          <w:sz w:val="24"/>
        </w:rPr>
        <w:t>;</w:t>
      </w:r>
    </w:p>
    <w:p w14:paraId="22000000">
      <w:pPr>
        <w:widowControl w:val="1"/>
        <w:ind w:firstLine="709"/>
        <w:jc w:val="both"/>
        <w:rPr>
          <w:sz w:val="24"/>
        </w:rPr>
      </w:pPr>
      <w:r>
        <w:rPr>
          <w:sz w:val="24"/>
        </w:rPr>
        <w:t>2.4.5. своевременно передавать Заказчику на подписание счета на оплату;</w:t>
      </w:r>
    </w:p>
    <w:p w14:paraId="23000000">
      <w:pPr>
        <w:widowControl w:val="1"/>
        <w:ind w:firstLine="704" w:left="5"/>
        <w:jc w:val="both"/>
        <w:rPr>
          <w:sz w:val="24"/>
        </w:rPr>
      </w:pPr>
      <w:r>
        <w:rPr>
          <w:sz w:val="24"/>
        </w:rPr>
        <w:t>2.4.</w:t>
      </w:r>
      <w:r>
        <w:rPr>
          <w:sz w:val="24"/>
        </w:rPr>
        <w:t>6</w:t>
      </w:r>
      <w:r>
        <w:rPr>
          <w:sz w:val="24"/>
        </w:rPr>
        <w:t xml:space="preserve">. выполнить в полном объеме все свои обязательства, предусмотренные в последующих пунктах настоящего </w:t>
      </w:r>
      <w:r>
        <w:rPr>
          <w:sz w:val="24"/>
        </w:rPr>
        <w:t>Договора</w:t>
      </w:r>
      <w:r>
        <w:rPr>
          <w:sz w:val="24"/>
        </w:rPr>
        <w:t>;</w:t>
      </w:r>
    </w:p>
    <w:p w14:paraId="24000000">
      <w:pPr>
        <w:pStyle w:val="Style_6"/>
        <w:widowControl w:val="1"/>
        <w:ind w:firstLine="704"/>
        <w:jc w:val="both"/>
        <w:rPr>
          <w:rFonts w:ascii="Times New Roman" w:hAnsi="Times New Roman"/>
          <w:sz w:val="24"/>
        </w:rPr>
      </w:pPr>
      <w:r>
        <w:rPr>
          <w:rFonts w:ascii="Times New Roman" w:hAnsi="Times New Roman"/>
          <w:sz w:val="24"/>
        </w:rPr>
        <w:t>2.4.</w:t>
      </w:r>
      <w:r>
        <w:rPr>
          <w:rFonts w:ascii="Times New Roman" w:hAnsi="Times New Roman"/>
          <w:sz w:val="24"/>
        </w:rPr>
        <w:t>7</w:t>
      </w:r>
      <w:r>
        <w:rPr>
          <w:rFonts w:ascii="Times New Roman" w:hAnsi="Times New Roman"/>
          <w:sz w:val="24"/>
        </w:rPr>
        <w:t>.</w:t>
      </w:r>
      <w:r>
        <w:rPr>
          <w:rFonts w:ascii="Times New Roman" w:hAnsi="Times New Roman"/>
          <w:b w:val="1"/>
          <w:sz w:val="24"/>
        </w:rPr>
        <w:t xml:space="preserve"> </w:t>
      </w:r>
      <w:r>
        <w:rPr>
          <w:rFonts w:ascii="Times New Roman" w:hAnsi="Times New Roman"/>
          <w:sz w:val="24"/>
        </w:rPr>
        <w:t xml:space="preserve">передать Заказчику надлежащие оформленные документы: счет,  счета-фактуры (в случаях, предусмотренных Налоговым Кодексом РФ), </w:t>
      </w:r>
      <w:r>
        <w:rPr>
          <w:rFonts w:ascii="Times New Roman" w:hAnsi="Times New Roman"/>
          <w:sz w:val="24"/>
        </w:rPr>
        <w:t>акт</w:t>
      </w:r>
      <w:r>
        <w:rPr>
          <w:rFonts w:ascii="Times New Roman" w:hAnsi="Times New Roman"/>
          <w:sz w:val="24"/>
        </w:rPr>
        <w:t xml:space="preserve">-приемки передачи, </w:t>
      </w:r>
      <w:r>
        <w:rPr>
          <w:rFonts w:ascii="Times New Roman" w:hAnsi="Times New Roman"/>
          <w:sz w:val="24"/>
        </w:rPr>
        <w:t>товарные накладные или УПД, либо иные документы в соответствии с требованиями нормативных правовых актов;</w:t>
      </w:r>
    </w:p>
    <w:p w14:paraId="25000000">
      <w:pPr>
        <w:widowControl w:val="1"/>
        <w:ind w:firstLine="704"/>
        <w:jc w:val="both"/>
        <w:rPr>
          <w:sz w:val="24"/>
        </w:rPr>
      </w:pPr>
      <w:r>
        <w:rPr>
          <w:sz w:val="24"/>
        </w:rPr>
        <w:t>2.4.</w:t>
      </w:r>
      <w:r>
        <w:rPr>
          <w:sz w:val="24"/>
        </w:rPr>
        <w:t>8</w:t>
      </w:r>
      <w:r>
        <w:rPr>
          <w:sz w:val="24"/>
        </w:rPr>
        <w:t>. немедленно устранять претензии Заказчика, предъявленные к качеству поставки товара, устранить в случае необходимости некачественное оказание услуг, признанный таковым в установленном порядке, в течение 3-х (трех) дней со дня уведомления Заказчиком;</w:t>
      </w:r>
    </w:p>
    <w:p w14:paraId="26000000">
      <w:pPr>
        <w:widowControl w:val="1"/>
        <w:ind w:firstLine="695" w:left="5"/>
        <w:jc w:val="both"/>
        <w:rPr>
          <w:i w:val="1"/>
          <w:sz w:val="24"/>
        </w:rPr>
      </w:pPr>
      <w:r>
        <w:rPr>
          <w:sz w:val="24"/>
        </w:rPr>
        <w:t>2.4.</w:t>
      </w:r>
      <w:r>
        <w:rPr>
          <w:sz w:val="24"/>
        </w:rPr>
        <w:t>9</w:t>
      </w:r>
      <w:r>
        <w:rPr>
          <w:sz w:val="24"/>
        </w:rPr>
        <w:t xml:space="preserve">. незамедлительно информировать Заказчика в случае невозможности исполнения обязательств по настоящему </w:t>
      </w:r>
      <w:r>
        <w:rPr>
          <w:sz w:val="24"/>
        </w:rPr>
        <w:t>Договору</w:t>
      </w:r>
      <w:r>
        <w:rPr>
          <w:sz w:val="24"/>
        </w:rPr>
        <w:t>.</w:t>
      </w:r>
      <w:r>
        <w:rPr>
          <w:i w:val="1"/>
          <w:sz w:val="24"/>
        </w:rPr>
        <w:tab/>
      </w:r>
    </w:p>
    <w:p w14:paraId="27000000">
      <w:pPr>
        <w:widowControl w:val="1"/>
        <w:ind w:firstLine="567"/>
        <w:jc w:val="center"/>
        <w:rPr>
          <w:rFonts w:ascii="Times New Roman" w:hAnsi="Times New Roman"/>
          <w:b w:val="1"/>
          <w:sz w:val="24"/>
        </w:rPr>
      </w:pPr>
    </w:p>
    <w:p w14:paraId="28000000">
      <w:pPr>
        <w:widowControl w:val="1"/>
        <w:ind w:firstLine="567"/>
        <w:jc w:val="center"/>
        <w:rPr>
          <w:rFonts w:ascii="Times New Roman" w:hAnsi="Times New Roman"/>
          <w:b w:val="1"/>
          <w:sz w:val="24"/>
        </w:rPr>
      </w:pPr>
      <w:r>
        <w:rPr>
          <w:rFonts w:ascii="Times New Roman" w:hAnsi="Times New Roman"/>
          <w:b w:val="1"/>
          <w:sz w:val="24"/>
        </w:rPr>
        <w:t xml:space="preserve">3. СТОИМОСТЬ </w:t>
      </w:r>
      <w:r>
        <w:rPr>
          <w:b w:val="1"/>
          <w:sz w:val="24"/>
        </w:rPr>
        <w:t>ТОВАРА</w:t>
      </w:r>
      <w:r>
        <w:rPr>
          <w:rFonts w:ascii="Times New Roman" w:hAnsi="Times New Roman"/>
          <w:b w:val="1"/>
          <w:sz w:val="24"/>
        </w:rPr>
        <w:t xml:space="preserve"> И ПОРЯДОК РАСЧЕТОВ</w:t>
      </w:r>
    </w:p>
    <w:p w14:paraId="29000000">
      <w:pPr>
        <w:widowControl w:val="1"/>
        <w:ind w:firstLine="567"/>
        <w:jc w:val="both"/>
        <w:rPr>
          <w:rFonts w:ascii="Times New Roman" w:hAnsi="Times New Roman"/>
          <w:sz w:val="24"/>
          <w:highlight w:val="yellow"/>
        </w:rPr>
      </w:pPr>
      <w:r>
        <w:rPr>
          <w:rFonts w:ascii="Times New Roman" w:hAnsi="Times New Roman"/>
          <w:sz w:val="24"/>
        </w:rPr>
        <w:t xml:space="preserve">3.1. Цена настоящего Договора определена на основании расчёта стоимости </w:t>
      </w:r>
      <w:r>
        <w:rPr>
          <w:sz w:val="24"/>
        </w:rPr>
        <w:t>товара</w:t>
      </w:r>
      <w:r>
        <w:rPr>
          <w:rFonts w:ascii="Times New Roman" w:hAnsi="Times New Roman"/>
          <w:sz w:val="24"/>
        </w:rPr>
        <w:t xml:space="preserve"> (приложение №1, являющееся неотъемлемой частью настоящего Договора) и составляет </w:t>
      </w:r>
      <w:r>
        <w:rPr>
          <w:b w:val="1"/>
          <w:sz w:val="24"/>
        </w:rPr>
        <w:t>_____</w:t>
      </w:r>
      <w:r>
        <w:rPr>
          <w:rFonts w:ascii="Times New Roman" w:hAnsi="Times New Roman"/>
          <w:b w:val="1"/>
          <w:sz w:val="24"/>
        </w:rPr>
        <w:t xml:space="preserve"> </w:t>
      </w:r>
      <w:r>
        <w:rPr>
          <w:rFonts w:ascii="Times New Roman" w:hAnsi="Times New Roman"/>
          <w:b w:val="1"/>
          <w:sz w:val="24"/>
        </w:rPr>
        <w:t>(</w:t>
      </w:r>
      <w:r>
        <w:rPr>
          <w:b w:val="1"/>
          <w:sz w:val="24"/>
        </w:rPr>
        <w:t>______</w:t>
      </w:r>
      <w:r>
        <w:rPr>
          <w:rFonts w:ascii="Times New Roman" w:hAnsi="Times New Roman"/>
          <w:b w:val="1"/>
          <w:sz w:val="24"/>
        </w:rPr>
        <w:t xml:space="preserve">) </w:t>
      </w:r>
      <w:r>
        <w:rPr>
          <w:rFonts w:ascii="Times New Roman" w:hAnsi="Times New Roman"/>
          <w:b w:val="1"/>
          <w:sz w:val="24"/>
        </w:rPr>
        <w:t xml:space="preserve">руб. </w:t>
      </w:r>
      <w:r>
        <w:rPr>
          <w:rFonts w:ascii="Times New Roman" w:hAnsi="Times New Roman"/>
          <w:b w:val="1"/>
          <w:sz w:val="24"/>
        </w:rPr>
        <w:t>00</w:t>
      </w:r>
      <w:r>
        <w:rPr>
          <w:rFonts w:ascii="Times New Roman" w:hAnsi="Times New Roman"/>
          <w:b w:val="1"/>
          <w:sz w:val="24"/>
        </w:rPr>
        <w:t xml:space="preserve"> коп</w:t>
      </w:r>
      <w:r>
        <w:rPr>
          <w:rFonts w:ascii="Times New Roman" w:hAnsi="Times New Roman"/>
          <w:sz w:val="24"/>
        </w:rPr>
        <w:t xml:space="preserve">., </w:t>
      </w:r>
      <w:r>
        <w:rPr>
          <w:rFonts w:ascii="Times New Roman" w:hAnsi="Times New Roman"/>
          <w:sz w:val="24"/>
          <w:highlight w:val="yellow"/>
        </w:rPr>
        <w:t>НДС не облагается, в связи с применением УСН</w:t>
      </w:r>
      <w:r>
        <w:rPr>
          <w:sz w:val="24"/>
          <w:highlight w:val="yellow"/>
        </w:rPr>
        <w:t>, или НДС.</w:t>
      </w:r>
    </w:p>
    <w:p w14:paraId="2A000000">
      <w:pPr>
        <w:widowControl w:val="1"/>
        <w:ind w:firstLine="567"/>
        <w:jc w:val="both"/>
        <w:rPr>
          <w:rFonts w:ascii="Times New Roman" w:hAnsi="Times New Roman"/>
          <w:sz w:val="24"/>
        </w:rPr>
      </w:pPr>
      <w:r>
        <w:rPr>
          <w:rFonts w:ascii="Times New Roman" w:hAnsi="Times New Roman"/>
          <w:sz w:val="24"/>
        </w:rPr>
        <w:t xml:space="preserve">3.2. Оплата </w:t>
      </w:r>
      <w:r>
        <w:rPr>
          <w:sz w:val="24"/>
        </w:rPr>
        <w:t>товара</w:t>
      </w:r>
      <w:r>
        <w:rPr>
          <w:rFonts w:ascii="Times New Roman" w:hAnsi="Times New Roman"/>
          <w:sz w:val="24"/>
        </w:rPr>
        <w:t xml:space="preserve">, оказанных Исполнителем по настоящему Договору, производится в течение </w:t>
      </w:r>
      <w:r>
        <w:rPr>
          <w:sz w:val="24"/>
        </w:rPr>
        <w:t>7</w:t>
      </w:r>
      <w:r>
        <w:rPr>
          <w:rFonts w:ascii="Times New Roman" w:hAnsi="Times New Roman"/>
          <w:sz w:val="24"/>
        </w:rPr>
        <w:t xml:space="preserve"> (</w:t>
      </w:r>
      <w:r>
        <w:rPr>
          <w:sz w:val="24"/>
        </w:rPr>
        <w:t>семи</w:t>
      </w:r>
      <w:r>
        <w:rPr>
          <w:rFonts w:ascii="Times New Roman" w:hAnsi="Times New Roman"/>
          <w:sz w:val="24"/>
        </w:rPr>
        <w:t xml:space="preserve">) </w:t>
      </w:r>
      <w:r>
        <w:rPr>
          <w:sz w:val="24"/>
        </w:rPr>
        <w:t>рабочих</w:t>
      </w:r>
      <w:r>
        <w:rPr>
          <w:rFonts w:ascii="Times New Roman" w:hAnsi="Times New Roman"/>
          <w:sz w:val="24"/>
        </w:rPr>
        <w:t xml:space="preserve"> дней со дня выставления счета, на основании акта об оказании услуг, подписанного Сторонами.</w:t>
      </w:r>
    </w:p>
    <w:p w14:paraId="2B000000">
      <w:pPr>
        <w:widowControl w:val="1"/>
        <w:ind w:firstLine="567"/>
        <w:jc w:val="both"/>
        <w:rPr>
          <w:rFonts w:ascii="Times New Roman" w:hAnsi="Times New Roman"/>
          <w:sz w:val="24"/>
        </w:rPr>
      </w:pPr>
      <w:r>
        <w:rPr>
          <w:rFonts w:ascii="Times New Roman" w:hAnsi="Times New Roman"/>
          <w:sz w:val="24"/>
        </w:rPr>
        <w:t>3.3. Заказчик производит оплату услуг, оказанных Исполнителем, путём перечисления денежных средств на расчётный счёт Исполнителя.</w:t>
      </w:r>
    </w:p>
    <w:p w14:paraId="2C000000">
      <w:pPr>
        <w:widowControl w:val="1"/>
        <w:ind w:firstLine="567"/>
        <w:jc w:val="both"/>
        <w:rPr>
          <w:rFonts w:ascii="Times New Roman" w:hAnsi="Times New Roman"/>
          <w:sz w:val="24"/>
        </w:rPr>
      </w:pPr>
    </w:p>
    <w:p w14:paraId="2D000000">
      <w:pPr>
        <w:widowControl w:val="1"/>
        <w:ind w:firstLine="709"/>
        <w:jc w:val="center"/>
        <w:rPr>
          <w:b w:val="1"/>
          <w:sz w:val="24"/>
        </w:rPr>
      </w:pPr>
      <w:r>
        <w:rPr>
          <w:b w:val="1"/>
          <w:sz w:val="24"/>
        </w:rPr>
        <w:t>4</w:t>
      </w:r>
      <w:r>
        <w:rPr>
          <w:b w:val="1"/>
          <w:sz w:val="24"/>
        </w:rPr>
        <w:t>. ПОРЯДОК И СРОКИ ОСУЩЕСТВЛЕНИЯ ПРИЕМКИ ТОВАРОВ</w:t>
      </w:r>
    </w:p>
    <w:p w14:paraId="2E000000">
      <w:pPr>
        <w:widowControl w:val="1"/>
        <w:ind w:firstLine="709"/>
        <w:jc w:val="both"/>
        <w:rPr>
          <w:b w:val="1"/>
          <w:sz w:val="24"/>
        </w:rPr>
      </w:pPr>
      <w:r>
        <w:rPr>
          <w:sz w:val="24"/>
        </w:rPr>
        <w:t>6.1. </w:t>
      </w:r>
      <w:r>
        <w:rPr>
          <w:sz w:val="24"/>
        </w:rPr>
        <w:t xml:space="preserve">Поставка товара производится Поставщиком </w:t>
      </w:r>
      <w:r>
        <w:rPr>
          <w:b w:val="1"/>
          <w:sz w:val="24"/>
        </w:rPr>
        <w:t xml:space="preserve">в течение 5 (пяти) календарных дней </w:t>
      </w:r>
      <w:r>
        <w:rPr>
          <w:b w:val="1"/>
          <w:sz w:val="24"/>
        </w:rPr>
        <w:t>с даты подписания настоящего Договора.</w:t>
      </w:r>
    </w:p>
    <w:p w14:paraId="2F000000">
      <w:pPr>
        <w:widowControl w:val="1"/>
        <w:ind w:firstLine="709"/>
        <w:jc w:val="both"/>
        <w:rPr>
          <w:sz w:val="24"/>
        </w:rPr>
      </w:pPr>
      <w:r>
        <w:rPr>
          <w:sz w:val="24"/>
        </w:rPr>
        <w:t xml:space="preserve"> </w:t>
      </w:r>
      <w:r>
        <w:rPr>
          <w:sz w:val="24"/>
        </w:rPr>
        <w:t xml:space="preserve">Поставка Товаров производится </w:t>
      </w:r>
      <w:r>
        <w:rPr>
          <w:sz w:val="24"/>
        </w:rPr>
        <w:t>по</w:t>
      </w:r>
      <w:r>
        <w:rPr>
          <w:sz w:val="24"/>
        </w:rPr>
        <w:t xml:space="preserve"> адресу: ул.Некрасова, 31, п.Комсомольский, Чернозмельский район, Республика Калмыкия. </w:t>
      </w:r>
    </w:p>
    <w:p w14:paraId="30000000">
      <w:pPr>
        <w:pStyle w:val="Style_5"/>
        <w:widowControl w:val="1"/>
        <w:ind w:firstLine="709"/>
        <w:jc w:val="both"/>
        <w:rPr>
          <w:rFonts w:ascii="Times New Roman" w:hAnsi="Times New Roman"/>
          <w:sz w:val="24"/>
        </w:rPr>
      </w:pPr>
      <w:r>
        <w:rPr>
          <w:rFonts w:ascii="Times New Roman" w:hAnsi="Times New Roman"/>
          <w:b w:val="0"/>
          <w:sz w:val="24"/>
        </w:rPr>
        <w:t>6.</w:t>
      </w:r>
      <w:r>
        <w:rPr>
          <w:b w:val="0"/>
          <w:sz w:val="24"/>
        </w:rPr>
        <w:t>2</w:t>
      </w:r>
      <w:r>
        <w:rPr>
          <w:rFonts w:ascii="Times New Roman" w:hAnsi="Times New Roman"/>
          <w:b w:val="0"/>
          <w:sz w:val="24"/>
        </w:rPr>
        <w:t>. Приемка Товара по качеству и количеству производится по месту поставки и оформляется товарной накладной.</w:t>
      </w:r>
      <w:r>
        <w:rPr>
          <w:rFonts w:ascii="Times New Roman" w:hAnsi="Times New Roman"/>
          <w:b w:val="0"/>
          <w:sz w:val="24"/>
        </w:rPr>
        <w:t xml:space="preserve"> Сдача-приемка Товаров будет осуществляться путем оформления Сторонами приемопередаточных документов. </w:t>
      </w:r>
      <w:r>
        <w:rPr>
          <w:rFonts w:ascii="Times New Roman" w:hAnsi="Times New Roman"/>
          <w:b w:val="0"/>
          <w:sz w:val="24"/>
        </w:rPr>
        <w:t xml:space="preserve">Приемка Товара производится путем проверки соответствия количества и качества Товара требованиям </w:t>
      </w:r>
      <w:r>
        <w:rPr>
          <w:rFonts w:ascii="Times New Roman" w:hAnsi="Times New Roman"/>
          <w:b w:val="0"/>
          <w:sz w:val="24"/>
        </w:rPr>
        <w:t>Договора</w:t>
      </w:r>
      <w:r>
        <w:rPr>
          <w:rFonts w:ascii="Times New Roman" w:hAnsi="Times New Roman"/>
          <w:b w:val="0"/>
          <w:sz w:val="24"/>
        </w:rPr>
        <w:t xml:space="preserve"> комиссией, в составе уполномоченных представителей Заказчика и Поставщика</w:t>
      </w:r>
      <w:r>
        <w:rPr>
          <w:rFonts w:ascii="Times New Roman" w:hAnsi="Times New Roman"/>
          <w:sz w:val="24"/>
        </w:rPr>
        <w:t xml:space="preserve">. </w:t>
      </w:r>
    </w:p>
    <w:p w14:paraId="31000000">
      <w:pPr>
        <w:widowControl w:val="1"/>
        <w:ind w:firstLine="709"/>
        <w:jc w:val="both"/>
        <w:rPr>
          <w:sz w:val="24"/>
        </w:rPr>
      </w:pPr>
      <w:r>
        <w:rPr>
          <w:sz w:val="24"/>
        </w:rPr>
        <w:t>6.</w:t>
      </w:r>
      <w:r>
        <w:rPr>
          <w:sz w:val="24"/>
        </w:rPr>
        <w:t>3</w:t>
      </w:r>
      <w:r>
        <w:rPr>
          <w:sz w:val="24"/>
        </w:rPr>
        <w:t>.   Порядок приемки поставленного Товара:</w:t>
      </w:r>
    </w:p>
    <w:p w14:paraId="32000000">
      <w:pPr>
        <w:widowControl w:val="0"/>
        <w:tabs>
          <w:tab w:leader="none" w:pos="432" w:val="left"/>
        </w:tabs>
        <w:ind w:firstLine="720"/>
        <w:jc w:val="both"/>
        <w:rPr>
          <w:sz w:val="24"/>
        </w:rPr>
      </w:pPr>
      <w:r>
        <w:rPr>
          <w:sz w:val="24"/>
        </w:rPr>
        <w:t xml:space="preserve">Поставщик </w:t>
      </w:r>
      <w:r>
        <w:rPr>
          <w:sz w:val="24"/>
        </w:rPr>
        <w:t>в</w:t>
      </w:r>
      <w:r>
        <w:rPr>
          <w:sz w:val="24"/>
        </w:rPr>
        <w:t xml:space="preserve"> конце месяца</w:t>
      </w:r>
      <w:r>
        <w:rPr>
          <w:sz w:val="24"/>
        </w:rPr>
        <w:t xml:space="preserve"> формирует   документ о приемке, который должен содержать: </w:t>
      </w:r>
    </w:p>
    <w:p w14:paraId="33000000">
      <w:pPr>
        <w:widowControl w:val="0"/>
        <w:tabs>
          <w:tab w:leader="none" w:pos="432" w:val="left"/>
        </w:tabs>
        <w:ind w:firstLine="720"/>
        <w:jc w:val="both"/>
        <w:rPr>
          <w:sz w:val="24"/>
        </w:rPr>
      </w:pPr>
      <w:r>
        <w:rPr>
          <w:sz w:val="24"/>
        </w:rPr>
        <w:t xml:space="preserve">- наименование, место нахождения заказчика; </w:t>
      </w:r>
    </w:p>
    <w:p w14:paraId="34000000">
      <w:pPr>
        <w:widowControl w:val="0"/>
        <w:tabs>
          <w:tab w:leader="none" w:pos="432" w:val="left"/>
        </w:tabs>
        <w:ind w:firstLine="720"/>
        <w:jc w:val="both"/>
        <w:rPr>
          <w:sz w:val="24"/>
        </w:rPr>
      </w:pPr>
      <w:r>
        <w:rPr>
          <w:sz w:val="24"/>
        </w:rPr>
        <w:t xml:space="preserve">- наименование объекта закупки; </w:t>
      </w:r>
    </w:p>
    <w:p w14:paraId="35000000">
      <w:pPr>
        <w:widowControl w:val="0"/>
        <w:tabs>
          <w:tab w:leader="none" w:pos="432" w:val="left"/>
        </w:tabs>
        <w:ind w:firstLine="720"/>
        <w:jc w:val="both"/>
        <w:rPr>
          <w:sz w:val="24"/>
        </w:rPr>
      </w:pPr>
      <w:r>
        <w:rPr>
          <w:sz w:val="24"/>
        </w:rPr>
        <w:t>- наименование страны происхождения поставленного товара;</w:t>
      </w:r>
    </w:p>
    <w:p w14:paraId="36000000">
      <w:pPr>
        <w:widowControl w:val="0"/>
        <w:tabs>
          <w:tab w:leader="none" w:pos="432" w:val="left"/>
        </w:tabs>
        <w:ind w:firstLine="720"/>
        <w:jc w:val="both"/>
        <w:rPr>
          <w:sz w:val="24"/>
        </w:rPr>
      </w:pPr>
      <w:r>
        <w:rPr>
          <w:sz w:val="24"/>
        </w:rPr>
        <w:t>- место поставки товара, выполнения работы, оказания услуги;</w:t>
      </w:r>
    </w:p>
    <w:p w14:paraId="37000000">
      <w:pPr>
        <w:widowControl w:val="0"/>
        <w:tabs>
          <w:tab w:leader="none" w:pos="432" w:val="left"/>
        </w:tabs>
        <w:ind w:firstLine="720"/>
        <w:jc w:val="both"/>
        <w:rPr>
          <w:sz w:val="24"/>
        </w:rPr>
      </w:pPr>
      <w:r>
        <w:rPr>
          <w:sz w:val="24"/>
        </w:rPr>
        <w:t>-  информацию о поставщике (подрядчике, исполнителе), предусмотренную подпунктами "а", "г" и "е" части 1 статьи 43 Закона о контрактной системе;</w:t>
      </w:r>
    </w:p>
    <w:p w14:paraId="38000000">
      <w:pPr>
        <w:widowControl w:val="0"/>
        <w:tabs>
          <w:tab w:leader="none" w:pos="432" w:val="left"/>
        </w:tabs>
        <w:ind w:firstLine="720"/>
        <w:jc w:val="both"/>
        <w:rPr>
          <w:sz w:val="24"/>
        </w:rPr>
      </w:pPr>
      <w:r>
        <w:rPr>
          <w:sz w:val="24"/>
        </w:rPr>
        <w:t>- информацию о количестве поставленного товара;</w:t>
      </w:r>
    </w:p>
    <w:p w14:paraId="39000000">
      <w:pPr>
        <w:widowControl w:val="0"/>
        <w:tabs>
          <w:tab w:leader="none" w:pos="432" w:val="left"/>
        </w:tabs>
        <w:ind w:firstLine="720"/>
        <w:jc w:val="both"/>
        <w:rPr>
          <w:sz w:val="24"/>
        </w:rPr>
      </w:pPr>
      <w:r>
        <w:rPr>
          <w:sz w:val="24"/>
        </w:rPr>
        <w:t xml:space="preserve">- стоимость исполненных поставщиком обязательств, предусмотренных </w:t>
      </w:r>
      <w:r>
        <w:rPr>
          <w:sz w:val="24"/>
        </w:rPr>
        <w:t>договором</w:t>
      </w:r>
      <w:r>
        <w:rPr>
          <w:sz w:val="24"/>
        </w:rPr>
        <w:t>, с указанием цены за единицу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14:paraId="3A000000">
      <w:pPr>
        <w:widowControl w:val="0"/>
        <w:tabs>
          <w:tab w:leader="none" w:pos="432" w:val="left"/>
        </w:tabs>
        <w:ind w:firstLine="720"/>
        <w:jc w:val="both"/>
        <w:rPr>
          <w:sz w:val="24"/>
        </w:rPr>
      </w:pPr>
      <w:r>
        <w:rPr>
          <w:sz w:val="24"/>
        </w:rPr>
        <w:t>- документы, прилагаемые к документу о приемке:</w:t>
      </w:r>
    </w:p>
    <w:p w14:paraId="3B000000">
      <w:pPr>
        <w:pStyle w:val="Style_6"/>
        <w:widowControl w:val="1"/>
        <w:ind w:firstLine="704"/>
        <w:jc w:val="both"/>
        <w:rPr>
          <w:sz w:val="24"/>
        </w:rPr>
      </w:pPr>
      <w:r>
        <w:rPr>
          <w:rFonts w:ascii="Times New Roman" w:hAnsi="Times New Roman"/>
          <w:sz w:val="24"/>
        </w:rPr>
        <w:t>- акт</w:t>
      </w:r>
      <w:r>
        <w:rPr>
          <w:rFonts w:ascii="Times New Roman" w:hAnsi="Times New Roman"/>
          <w:sz w:val="24"/>
        </w:rPr>
        <w:t>-</w:t>
      </w:r>
      <w:r>
        <w:rPr>
          <w:rFonts w:ascii="Times New Roman" w:hAnsi="Times New Roman"/>
          <w:sz w:val="24"/>
        </w:rPr>
        <w:t>приемк</w:t>
      </w:r>
      <w:r>
        <w:rPr>
          <w:rFonts w:ascii="Times New Roman" w:hAnsi="Times New Roman"/>
          <w:sz w:val="24"/>
        </w:rPr>
        <w:t>и передачи</w:t>
      </w:r>
      <w:r>
        <w:rPr>
          <w:rFonts w:ascii="Times New Roman" w:hAnsi="Times New Roman"/>
          <w:sz w:val="24"/>
        </w:rPr>
        <w:t xml:space="preserve"> товара;</w:t>
      </w:r>
      <w:r>
        <w:rPr>
          <w:sz w:val="24"/>
        </w:rPr>
        <w:t xml:space="preserve"> </w:t>
      </w:r>
      <w:r>
        <w:rPr>
          <w:rFonts w:ascii="Times New Roman" w:hAnsi="Times New Roman"/>
          <w:sz w:val="24"/>
        </w:rPr>
        <w:t>счет,  счета-фактуры (в случаях, предусмотренных Налоговым Кодексом РФ), товарные накладные или УПД, либо иные документы в соответствии с требованиями нормативных правовых актов</w:t>
      </w:r>
      <w:r>
        <w:rPr>
          <w:rFonts w:ascii="Times New Roman" w:hAnsi="Times New Roman"/>
          <w:sz w:val="24"/>
        </w:rPr>
        <w:t>.</w:t>
      </w:r>
    </w:p>
    <w:p w14:paraId="3C000000">
      <w:pPr>
        <w:widowControl w:val="0"/>
        <w:tabs>
          <w:tab w:leader="none" w:pos="432" w:val="left"/>
        </w:tabs>
        <w:ind w:firstLine="720"/>
        <w:jc w:val="both"/>
        <w:rPr>
          <w:sz w:val="24"/>
        </w:rPr>
      </w:pPr>
      <w:r>
        <w:rPr>
          <w:sz w:val="24"/>
        </w:rPr>
        <w:t>6.</w:t>
      </w:r>
      <w:r>
        <w:rPr>
          <w:sz w:val="24"/>
        </w:rPr>
        <w:t>4</w:t>
      </w:r>
      <w:r>
        <w:rPr>
          <w:sz w:val="24"/>
        </w:rPr>
        <w:t>. К  документу о приемке, указанному в пункте 6.</w:t>
      </w:r>
      <w:r>
        <w:rPr>
          <w:sz w:val="24"/>
        </w:rPr>
        <w:t>3</w:t>
      </w:r>
      <w:r>
        <w:rPr>
          <w:sz w:val="24"/>
        </w:rPr>
        <w:t xml:space="preserve">. </w:t>
      </w:r>
      <w:r>
        <w:rPr>
          <w:sz w:val="24"/>
        </w:rPr>
        <w:t>Договор</w:t>
      </w:r>
      <w:r>
        <w:rPr>
          <w:sz w:val="24"/>
        </w:rPr>
        <w:t xml:space="preserve">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в пункте 6.6. </w:t>
      </w:r>
      <w:r>
        <w:rPr>
          <w:sz w:val="24"/>
        </w:rPr>
        <w:t>Договора</w:t>
      </w:r>
      <w:r>
        <w:rPr>
          <w:sz w:val="24"/>
        </w:rPr>
        <w:t xml:space="preserve"> информация, содержащаяся в документе о приемке.</w:t>
      </w:r>
    </w:p>
    <w:p w14:paraId="3D000000">
      <w:pPr>
        <w:widowControl w:val="0"/>
        <w:tabs>
          <w:tab w:leader="none" w:pos="432" w:val="left"/>
        </w:tabs>
        <w:ind w:firstLine="720"/>
        <w:jc w:val="both"/>
        <w:rPr>
          <w:sz w:val="24"/>
        </w:rPr>
      </w:pPr>
      <w:r>
        <w:rPr>
          <w:sz w:val="24"/>
        </w:rPr>
        <w:t>6.</w:t>
      </w:r>
      <w:r>
        <w:rPr>
          <w:sz w:val="24"/>
        </w:rPr>
        <w:t>5</w:t>
      </w:r>
      <w:r>
        <w:rPr>
          <w:sz w:val="24"/>
        </w:rPr>
        <w:t xml:space="preserve">. Документ о приемке, подписанный поставщиком не позднее </w:t>
      </w:r>
      <w:r>
        <w:rPr>
          <w:sz w:val="24"/>
        </w:rPr>
        <w:t>одного</w:t>
      </w:r>
      <w:r>
        <w:rPr>
          <w:sz w:val="24"/>
        </w:rPr>
        <w:t xml:space="preserve"> рабочего дня</w:t>
      </w:r>
      <w:r>
        <w:rPr>
          <w:sz w:val="24"/>
        </w:rPr>
        <w:t xml:space="preserve">  направляется заказчику</w:t>
      </w:r>
      <w:r>
        <w:rPr>
          <w:sz w:val="24"/>
        </w:rPr>
        <w:t xml:space="preserve"> по системе  ЭДО или посредством электронной почты. </w:t>
      </w:r>
      <w:r>
        <w:rPr>
          <w:sz w:val="24"/>
        </w:rPr>
        <w:t xml:space="preserve"> Датой поступления заказчику документа о приемке, подписанного Поставщиком, считается дата </w:t>
      </w:r>
      <w:r>
        <w:rPr>
          <w:sz w:val="24"/>
        </w:rPr>
        <w:t>направления</w:t>
      </w:r>
      <w:r>
        <w:rPr>
          <w:sz w:val="24"/>
        </w:rPr>
        <w:t xml:space="preserve"> документа.</w:t>
      </w:r>
    </w:p>
    <w:p w14:paraId="3E000000">
      <w:pPr>
        <w:widowControl w:val="0"/>
        <w:tabs>
          <w:tab w:leader="none" w:pos="432" w:val="left"/>
        </w:tabs>
        <w:ind w:firstLine="720"/>
        <w:jc w:val="both"/>
        <w:rPr>
          <w:sz w:val="24"/>
        </w:rPr>
      </w:pPr>
      <w:r>
        <w:rPr>
          <w:sz w:val="24"/>
        </w:rPr>
        <w:t>6.</w:t>
      </w:r>
      <w:r>
        <w:rPr>
          <w:sz w:val="24"/>
        </w:rPr>
        <w:t>6</w:t>
      </w:r>
      <w:r>
        <w:rPr>
          <w:sz w:val="24"/>
        </w:rPr>
        <w:t>. В срок, не позднее двадцати рабочих дней, следующих за днем поступления документа о приемке заказчик осуществляет одно из следующих действий:</w:t>
      </w:r>
    </w:p>
    <w:p w14:paraId="3F000000">
      <w:pPr>
        <w:widowControl w:val="0"/>
        <w:tabs>
          <w:tab w:leader="none" w:pos="432" w:val="left"/>
        </w:tabs>
        <w:ind w:firstLine="720"/>
        <w:jc w:val="both"/>
        <w:rPr>
          <w:sz w:val="24"/>
        </w:rPr>
      </w:pPr>
      <w:r>
        <w:rPr>
          <w:sz w:val="24"/>
        </w:rPr>
        <w:t xml:space="preserve">- подписывает усиленной электронной подписью лица, имеющего право действовать от имени заказчика, и размещает в </w:t>
      </w:r>
      <w:r>
        <w:rPr>
          <w:sz w:val="24"/>
        </w:rPr>
        <w:t>ЕАТ</w:t>
      </w:r>
      <w:r>
        <w:rPr>
          <w:sz w:val="24"/>
        </w:rPr>
        <w:t xml:space="preserve"> РФ</w:t>
      </w:r>
      <w:r>
        <w:rPr>
          <w:sz w:val="24"/>
        </w:rPr>
        <w:t xml:space="preserve"> документ о приемке;</w:t>
      </w:r>
    </w:p>
    <w:p w14:paraId="40000000">
      <w:pPr>
        <w:widowControl w:val="0"/>
        <w:tabs>
          <w:tab w:leader="none" w:pos="432" w:val="left"/>
        </w:tabs>
        <w:ind w:firstLine="720"/>
        <w:jc w:val="both"/>
        <w:rPr>
          <w:sz w:val="24"/>
        </w:rPr>
      </w:pPr>
      <w:r>
        <w:rPr>
          <w:sz w:val="24"/>
        </w:rPr>
        <w:t>6.</w:t>
      </w:r>
      <w:r>
        <w:rPr>
          <w:sz w:val="24"/>
        </w:rPr>
        <w:t>7</w:t>
      </w:r>
      <w:r>
        <w:rPr>
          <w:sz w:val="24"/>
        </w:rPr>
        <w:t>.</w:t>
      </w:r>
      <w:r>
        <w:rPr>
          <w:sz w:val="24"/>
        </w:rPr>
        <w:t xml:space="preserve"> </w:t>
      </w:r>
      <w:r>
        <w:rPr>
          <w:sz w:val="24"/>
        </w:rPr>
        <w:t xml:space="preserve">Датой приемки оказанных услуг считается дата размещения в </w:t>
      </w:r>
      <w:r>
        <w:rPr>
          <w:sz w:val="24"/>
        </w:rPr>
        <w:t>ЕАТ</w:t>
      </w:r>
      <w:r>
        <w:rPr>
          <w:sz w:val="24"/>
        </w:rPr>
        <w:t xml:space="preserve"> РФ</w:t>
      </w:r>
      <w:r>
        <w:rPr>
          <w:sz w:val="24"/>
        </w:rPr>
        <w:t xml:space="preserve"> документа о приемке, подписанного заказчиком.</w:t>
      </w:r>
    </w:p>
    <w:p w14:paraId="41000000">
      <w:pPr>
        <w:widowControl w:val="0"/>
        <w:tabs>
          <w:tab w:leader="none" w:pos="432" w:val="left"/>
        </w:tabs>
        <w:ind w:firstLine="720"/>
        <w:jc w:val="both"/>
        <w:rPr>
          <w:sz w:val="24"/>
        </w:rPr>
      </w:pPr>
      <w:r>
        <w:rPr>
          <w:sz w:val="24"/>
        </w:rPr>
        <w:t>6.</w:t>
      </w:r>
      <w:r>
        <w:rPr>
          <w:sz w:val="24"/>
        </w:rPr>
        <w:t>8</w:t>
      </w:r>
      <w:r>
        <w:rPr>
          <w:sz w:val="24"/>
        </w:rPr>
        <w:t>. Внесение исправлений в документ о приемке, оформленный в соответствии с пунктом 6.</w:t>
      </w:r>
      <w:r>
        <w:rPr>
          <w:sz w:val="24"/>
        </w:rPr>
        <w:t>6</w:t>
      </w:r>
      <w:r>
        <w:rPr>
          <w:sz w:val="24"/>
        </w:rPr>
        <w:t xml:space="preserve">. </w:t>
      </w:r>
      <w:r>
        <w:rPr>
          <w:sz w:val="24"/>
        </w:rPr>
        <w:t>договора</w:t>
      </w:r>
      <w:r>
        <w:rPr>
          <w:sz w:val="24"/>
        </w:rPr>
        <w:t xml:space="preserve">, осуществляется путем формирования, подписания усиленными электронными подписями лиц, имеющих право действовать от имени Поставщика, Заказчика, и размещения в </w:t>
      </w:r>
      <w:r>
        <w:rPr>
          <w:sz w:val="24"/>
        </w:rPr>
        <w:t>ЕАТ</w:t>
      </w:r>
      <w:r>
        <w:rPr>
          <w:sz w:val="24"/>
        </w:rPr>
        <w:t xml:space="preserve"> документа о приемке.</w:t>
      </w:r>
    </w:p>
    <w:p w14:paraId="42000000">
      <w:pPr>
        <w:widowControl w:val="1"/>
        <w:ind w:firstLine="720"/>
        <w:jc w:val="both"/>
        <w:rPr>
          <w:sz w:val="24"/>
        </w:rPr>
      </w:pPr>
      <w:r>
        <w:rPr>
          <w:sz w:val="24"/>
        </w:rPr>
        <w:t>6.</w:t>
      </w:r>
      <w:r>
        <w:rPr>
          <w:sz w:val="24"/>
        </w:rPr>
        <w:t>9</w:t>
      </w:r>
      <w:r>
        <w:rPr>
          <w:sz w:val="24"/>
        </w:rPr>
        <w:t xml:space="preserve">. При возникновении между Заказчиком и Поставщиком спора о ненадлежащем исполнении </w:t>
      </w:r>
      <w:r>
        <w:rPr>
          <w:sz w:val="24"/>
        </w:rPr>
        <w:t>Договора</w:t>
      </w:r>
      <w:r>
        <w:rPr>
          <w:sz w:val="24"/>
        </w:rPr>
        <w:t xml:space="preserve">, Сторонами назначается независимая экспертиза. Расходы по проведению независимой экспертизы несет Поставщик, за исключением случаев, когда независимой экспертизой установлено отсутствие нарушений условий </w:t>
      </w:r>
      <w:r>
        <w:rPr>
          <w:sz w:val="24"/>
        </w:rPr>
        <w:t>договор</w:t>
      </w:r>
      <w:r>
        <w:rPr>
          <w:sz w:val="24"/>
        </w:rPr>
        <w:t>а Поставщиком. В указанных случаях расходы на независимую экспертизу несет Сторона, потребовавшая назначения независимой экспертизы, а если она назначена по соглашению Сторон – обе Стороны поровну.</w:t>
      </w:r>
    </w:p>
    <w:p w14:paraId="43000000">
      <w:pPr>
        <w:widowControl w:val="1"/>
        <w:ind/>
        <w:jc w:val="both"/>
        <w:rPr>
          <w:rFonts w:ascii="Times New Roman" w:hAnsi="Times New Roman"/>
          <w:sz w:val="24"/>
        </w:rPr>
      </w:pPr>
    </w:p>
    <w:p w14:paraId="44000000">
      <w:pPr>
        <w:widowControl w:val="1"/>
        <w:ind w:firstLine="567"/>
        <w:jc w:val="center"/>
        <w:rPr>
          <w:rFonts w:ascii="Times New Roman" w:hAnsi="Times New Roman"/>
          <w:b w:val="1"/>
          <w:sz w:val="24"/>
        </w:rPr>
      </w:pPr>
      <w:r>
        <w:rPr>
          <w:rFonts w:ascii="Times New Roman" w:hAnsi="Times New Roman"/>
          <w:b w:val="1"/>
          <w:sz w:val="24"/>
        </w:rPr>
        <w:t>5. ОТВЕТСТВЕННОСТЬ СТОРОН</w:t>
      </w:r>
    </w:p>
    <w:p w14:paraId="45000000">
      <w:pPr>
        <w:widowControl w:val="1"/>
        <w:ind w:firstLine="567"/>
        <w:jc w:val="both"/>
        <w:rPr>
          <w:rFonts w:ascii="Times New Roman" w:hAnsi="Times New Roman"/>
          <w:sz w:val="24"/>
        </w:rPr>
      </w:pPr>
      <w:r>
        <w:rPr>
          <w:rFonts w:ascii="Times New Roman" w:hAnsi="Times New Roman"/>
          <w:sz w:val="24"/>
        </w:rPr>
        <w:t>5.1. За невыполнение или ненадлежащее выполнение обязательств по настоящему Договору Стороны несут ответственность в порядке, предусмотренном действующим законодательством Российской Федерации.</w:t>
      </w:r>
    </w:p>
    <w:p w14:paraId="46000000">
      <w:pPr>
        <w:widowControl w:val="1"/>
        <w:ind w:firstLine="567"/>
        <w:jc w:val="both"/>
        <w:rPr>
          <w:rFonts w:ascii="Times New Roman" w:hAnsi="Times New Roman"/>
          <w:sz w:val="24"/>
        </w:rPr>
      </w:pPr>
      <w:r>
        <w:rPr>
          <w:rFonts w:ascii="Times New Roman" w:hAnsi="Times New Roman"/>
          <w:sz w:val="24"/>
        </w:rPr>
        <w:t>5.2. В случае просрочки исполнения Заказчиком обязательств, предусмотренных настоящим Договором, Исполнитель вправе требовать уплаты неустойки в виде пени. Неустойка начисляется за каждый день просрочки исполнения обязательств, начиная со дня, следующего после дня истечения установленного Договором срока исполнения соответствующего обязательства. Размер неустойки равен 1/300 (одной трехсотой) действующей на день уплаты неустойки ключевой ставки Центрального банка Российской Федерации.</w:t>
      </w:r>
    </w:p>
    <w:p w14:paraId="47000000">
      <w:pPr>
        <w:widowControl w:val="1"/>
        <w:ind w:firstLine="567"/>
        <w:jc w:val="both"/>
        <w:rPr>
          <w:rFonts w:ascii="Times New Roman" w:hAnsi="Times New Roman"/>
          <w:sz w:val="24"/>
        </w:rPr>
      </w:pPr>
      <w:r>
        <w:rPr>
          <w:rFonts w:ascii="Times New Roman" w:hAnsi="Times New Roman"/>
          <w:sz w:val="24"/>
        </w:rPr>
        <w:t xml:space="preserve">5.3. В случае просрочки исполнения задания Заказчика, Заказчик вправе требовать от Исполнителя уплаты неустойки в виде пени. Неустойка начисляется за каждый день просрочки исполнения обязательств, начиная со дня, следующего после дня истечения установленного Договором срока исполнения соответствующего обязательства. Размер неустойки равен 1/300 (одной трехсотой) действующей на день уплаты неустойки ставки рефинансирования Центрального банка Российской Федерации. </w:t>
      </w:r>
    </w:p>
    <w:p w14:paraId="48000000">
      <w:pPr>
        <w:widowControl w:val="1"/>
        <w:ind w:firstLine="567"/>
        <w:jc w:val="center"/>
        <w:rPr>
          <w:rFonts w:ascii="Times New Roman" w:hAnsi="Times New Roman"/>
          <w:sz w:val="24"/>
        </w:rPr>
      </w:pPr>
    </w:p>
    <w:p w14:paraId="49000000">
      <w:pPr>
        <w:widowControl w:val="1"/>
        <w:ind w:firstLine="567"/>
        <w:jc w:val="center"/>
        <w:rPr>
          <w:rFonts w:ascii="Times New Roman" w:hAnsi="Times New Roman"/>
          <w:b w:val="1"/>
          <w:sz w:val="24"/>
        </w:rPr>
      </w:pPr>
      <w:r>
        <w:rPr>
          <w:rFonts w:ascii="Times New Roman" w:hAnsi="Times New Roman"/>
          <w:b w:val="1"/>
          <w:sz w:val="24"/>
        </w:rPr>
        <w:t>6. ОБСТОЯТЕЛЬСТВА НЕПРЕОДОЛИМОЙ СИЛЫ</w:t>
      </w:r>
    </w:p>
    <w:p w14:paraId="4A000000">
      <w:pPr>
        <w:widowControl w:val="1"/>
        <w:ind w:firstLine="567"/>
        <w:jc w:val="both"/>
        <w:rPr>
          <w:rFonts w:ascii="Times New Roman" w:hAnsi="Times New Roman"/>
          <w:sz w:val="24"/>
        </w:rPr>
      </w:pPr>
      <w:r>
        <w:rPr>
          <w:rFonts w:ascii="Times New Roman" w:hAnsi="Times New Roman"/>
          <w:sz w:val="24"/>
        </w:rPr>
        <w:t>6.1. Ни одна из Сторон не несет ответственности за полное или частичное невыполнение своих обязательств по настоящему Договору, если это вызвано такими непредвиденными обстоятельствами как наводнение, пожар, землетрясение и другими природными бедствиями, равно как война или военные операции, вступившие в силу нормативные правовые акты, препятствующие выполнению договора, имевшие место после заключения настоящего договора (обстоятельства непреодолимой силы).</w:t>
      </w:r>
    </w:p>
    <w:p w14:paraId="4B000000">
      <w:pPr>
        <w:widowControl w:val="1"/>
        <w:ind w:firstLine="567"/>
        <w:jc w:val="both"/>
        <w:rPr>
          <w:rFonts w:ascii="Times New Roman" w:hAnsi="Times New Roman"/>
          <w:sz w:val="24"/>
        </w:rPr>
      </w:pPr>
      <w:r>
        <w:rPr>
          <w:rFonts w:ascii="Times New Roman" w:hAnsi="Times New Roman"/>
          <w:sz w:val="24"/>
        </w:rPr>
        <w:t>6.2. Сторона, не исполнившая или ненадлежащим образом исполнившая свои обязанности по настоящему Договору вследствие наступления обстоятельств непреодолимой силы, обязана письменно уведомить об этом другую Сторону не позднее семи календарных дней со дня наступления таких обстоятельств непреодолимой силы, и принимает меры по минимизации расходов.</w:t>
      </w:r>
    </w:p>
    <w:p w14:paraId="4C000000">
      <w:pPr>
        <w:widowControl w:val="1"/>
        <w:ind w:firstLine="567"/>
        <w:jc w:val="both"/>
        <w:rPr>
          <w:rFonts w:ascii="Times New Roman" w:hAnsi="Times New Roman"/>
          <w:sz w:val="24"/>
        </w:rPr>
      </w:pPr>
      <w:r>
        <w:rPr>
          <w:rFonts w:ascii="Times New Roman" w:hAnsi="Times New Roman"/>
          <w:sz w:val="24"/>
        </w:rPr>
        <w:t>6.3. Не уведомление или несвоевременное уведомление о наступлении обстоятельств непреодолимой силы не дает права ссылаться при невозможности выполнить свои обязанности по настоящему Договору на наступление таких обстоятельств.</w:t>
      </w:r>
    </w:p>
    <w:p w14:paraId="4D000000">
      <w:pPr>
        <w:widowControl w:val="1"/>
        <w:ind w:firstLine="567"/>
        <w:jc w:val="both"/>
        <w:rPr>
          <w:rFonts w:ascii="Times New Roman" w:hAnsi="Times New Roman"/>
          <w:sz w:val="24"/>
        </w:rPr>
      </w:pPr>
      <w:r>
        <w:rPr>
          <w:rFonts w:ascii="Times New Roman" w:hAnsi="Times New Roman"/>
          <w:sz w:val="24"/>
        </w:rPr>
        <w:t xml:space="preserve">6.4. Сторона, лишенная права ссылаться на обстоятельства непреодолимой силы, несет ответственность в полном размере. </w:t>
      </w:r>
    </w:p>
    <w:p w14:paraId="4E000000">
      <w:pPr>
        <w:widowControl w:val="1"/>
        <w:ind w:firstLine="567"/>
        <w:jc w:val="both"/>
        <w:rPr>
          <w:rFonts w:ascii="Times New Roman" w:hAnsi="Times New Roman"/>
          <w:sz w:val="24"/>
        </w:rPr>
      </w:pPr>
    </w:p>
    <w:p w14:paraId="4F000000">
      <w:pPr>
        <w:widowControl w:val="1"/>
        <w:ind w:firstLine="567"/>
        <w:jc w:val="center"/>
        <w:rPr>
          <w:rFonts w:ascii="Times New Roman" w:hAnsi="Times New Roman"/>
          <w:b w:val="1"/>
          <w:sz w:val="24"/>
        </w:rPr>
      </w:pPr>
      <w:r>
        <w:rPr>
          <w:rFonts w:ascii="Times New Roman" w:hAnsi="Times New Roman"/>
          <w:b w:val="1"/>
          <w:sz w:val="24"/>
        </w:rPr>
        <w:t>7. СРОК ДЕЙСТВИЯ ДОГОВОРА</w:t>
      </w:r>
    </w:p>
    <w:p w14:paraId="50000000">
      <w:pPr>
        <w:widowControl w:val="1"/>
        <w:ind w:firstLine="567"/>
        <w:jc w:val="both"/>
        <w:rPr>
          <w:rFonts w:ascii="Times New Roman" w:hAnsi="Times New Roman"/>
          <w:sz w:val="24"/>
        </w:rPr>
      </w:pPr>
      <w:r>
        <w:rPr>
          <w:rFonts w:ascii="Times New Roman" w:hAnsi="Times New Roman"/>
          <w:sz w:val="24"/>
        </w:rPr>
        <w:t>7.1. Настоящий Договор вступает в силу с момента его подписания Сторонами и действует до полного исполнения Сторонами своих обязательств, но не позднее, чем до «30» декабря 2026 г.</w:t>
      </w:r>
    </w:p>
    <w:p w14:paraId="51000000">
      <w:pPr>
        <w:widowControl w:val="1"/>
        <w:ind w:firstLine="567"/>
        <w:jc w:val="both"/>
        <w:rPr>
          <w:rFonts w:ascii="Times New Roman" w:hAnsi="Times New Roman"/>
          <w:sz w:val="24"/>
        </w:rPr>
      </w:pPr>
      <w:r>
        <w:rPr>
          <w:rFonts w:ascii="Times New Roman" w:hAnsi="Times New Roman"/>
          <w:sz w:val="24"/>
        </w:rPr>
        <w:t>7.2. Досрочное расторжение Договора допускается по соглашению Сторон или по решению суда по основаниям, предусмотренным действующим гражданским законодательством Российской Федерации.</w:t>
      </w:r>
    </w:p>
    <w:p w14:paraId="52000000">
      <w:pPr>
        <w:widowControl w:val="1"/>
        <w:ind w:firstLine="567"/>
        <w:jc w:val="both"/>
        <w:rPr>
          <w:rFonts w:ascii="Times New Roman" w:hAnsi="Times New Roman"/>
          <w:sz w:val="24"/>
        </w:rPr>
      </w:pPr>
      <w:r>
        <w:rPr>
          <w:rFonts w:ascii="Times New Roman" w:hAnsi="Times New Roman"/>
          <w:sz w:val="24"/>
        </w:rPr>
        <w:t>7.3. Заказчик вправе отказаться от исполнения настоящего Договора полностью или в части в случае нарушения Исполнителем принятых на себя обязательств.</w:t>
      </w:r>
    </w:p>
    <w:p w14:paraId="53000000">
      <w:pPr>
        <w:widowControl w:val="1"/>
        <w:ind w:firstLine="567"/>
        <w:jc w:val="both"/>
        <w:rPr>
          <w:rFonts w:ascii="Times New Roman" w:hAnsi="Times New Roman"/>
          <w:sz w:val="24"/>
        </w:rPr>
      </w:pPr>
    </w:p>
    <w:p w14:paraId="54000000">
      <w:pPr>
        <w:widowControl w:val="1"/>
        <w:ind w:firstLine="695" w:left="5"/>
        <w:jc w:val="center"/>
        <w:rPr>
          <w:b w:val="1"/>
          <w:caps w:val="1"/>
          <w:sz w:val="24"/>
        </w:rPr>
      </w:pPr>
      <w:r>
        <w:rPr>
          <w:b w:val="1"/>
          <w:caps w:val="1"/>
          <w:sz w:val="24"/>
        </w:rPr>
        <w:t>8. Форс-мажорные обстоятельства</w:t>
      </w:r>
    </w:p>
    <w:p w14:paraId="55000000">
      <w:pPr>
        <w:widowControl w:val="1"/>
        <w:ind w:firstLine="695" w:left="5"/>
        <w:jc w:val="both"/>
        <w:rPr>
          <w:sz w:val="24"/>
        </w:rPr>
      </w:pPr>
      <w:r>
        <w:rPr>
          <w:sz w:val="24"/>
        </w:rPr>
        <w:t xml:space="preserve">8.1. Стороны освобождаются от ответственности за полное или частичное неисполнение какого-либо из обязательств, вследствие таких форс-мажорных обстоятельств, как наводнение, пожар, землетрясение, а также в случае войны и военных действий, возникших после заключения настоящего </w:t>
      </w:r>
      <w:r>
        <w:rPr>
          <w:sz w:val="24"/>
        </w:rPr>
        <w:t>договора</w:t>
      </w:r>
      <w:r>
        <w:rPr>
          <w:sz w:val="24"/>
        </w:rPr>
        <w:t>.</w:t>
      </w:r>
    </w:p>
    <w:p w14:paraId="56000000">
      <w:pPr>
        <w:widowControl w:val="1"/>
        <w:ind w:firstLine="695" w:left="5"/>
        <w:jc w:val="both"/>
        <w:rPr>
          <w:sz w:val="24"/>
        </w:rPr>
      </w:pPr>
      <w:r>
        <w:rPr>
          <w:sz w:val="24"/>
        </w:rPr>
        <w:t xml:space="preserve">8.2. Если какое-либо из перечисленных обстоятельств длится в течение срока действия </w:t>
      </w:r>
      <w:r>
        <w:rPr>
          <w:sz w:val="24"/>
        </w:rPr>
        <w:t>договора</w:t>
      </w:r>
      <w:r>
        <w:rPr>
          <w:sz w:val="24"/>
        </w:rPr>
        <w:t>, то этот срок продлевается на время указанных обстоятельств.</w:t>
      </w:r>
    </w:p>
    <w:p w14:paraId="57000000">
      <w:pPr>
        <w:widowControl w:val="1"/>
        <w:ind w:firstLine="695" w:left="5"/>
        <w:jc w:val="both"/>
        <w:rPr>
          <w:sz w:val="24"/>
        </w:rPr>
      </w:pPr>
      <w:r>
        <w:rPr>
          <w:sz w:val="24"/>
        </w:rPr>
        <w:t>8.3. Сторона, которая не в состоянии выполнить свои обязательства по причинам форс-мажорных обстоятельств, должна в письменной форме незамедлительно уведомить другую Сторону о начале, ожидаемом сроке действия и прекращения указанных обстоятельств. Факты, содержащиеся в уведомлении, должны быть подтверждены компетентным органом. Не уведомление или несвоевременное уведомление не освобождает виновную Сторону от ответственности за неисполнение или ненадлежащее исполнение обязательств, вследствие указанных обстоятельств.</w:t>
      </w:r>
    </w:p>
    <w:p w14:paraId="58000000">
      <w:pPr>
        <w:widowControl w:val="1"/>
        <w:ind w:firstLine="567"/>
        <w:jc w:val="both"/>
        <w:rPr>
          <w:rFonts w:ascii="Times New Roman" w:hAnsi="Times New Roman"/>
          <w:sz w:val="24"/>
        </w:rPr>
      </w:pPr>
    </w:p>
    <w:p w14:paraId="59000000">
      <w:pPr>
        <w:widowControl w:val="1"/>
        <w:ind/>
        <w:jc w:val="both"/>
        <w:rPr>
          <w:rFonts w:ascii="Times New Roman" w:hAnsi="Times New Roman"/>
          <w:b w:val="1"/>
          <w:sz w:val="24"/>
        </w:rPr>
      </w:pPr>
    </w:p>
    <w:p w14:paraId="5A000000">
      <w:pPr>
        <w:widowControl w:val="1"/>
        <w:ind w:firstLine="567"/>
        <w:jc w:val="center"/>
        <w:rPr>
          <w:rFonts w:ascii="Times New Roman" w:hAnsi="Times New Roman"/>
          <w:b w:val="1"/>
          <w:sz w:val="24"/>
        </w:rPr>
      </w:pPr>
      <w:r>
        <w:rPr>
          <w:rFonts w:ascii="Times New Roman" w:hAnsi="Times New Roman"/>
          <w:b w:val="1"/>
          <w:sz w:val="24"/>
        </w:rPr>
        <w:t>9. ПРОЧИЕ УСЛОВИЯ</w:t>
      </w:r>
    </w:p>
    <w:p w14:paraId="5B000000">
      <w:pPr>
        <w:widowControl w:val="1"/>
        <w:ind w:firstLine="567"/>
        <w:jc w:val="both"/>
        <w:rPr>
          <w:rFonts w:ascii="Times New Roman" w:hAnsi="Times New Roman"/>
          <w:sz w:val="24"/>
        </w:rPr>
      </w:pPr>
      <w:r>
        <w:rPr>
          <w:rFonts w:ascii="Times New Roman" w:hAnsi="Times New Roman"/>
          <w:sz w:val="24"/>
        </w:rPr>
        <w:t xml:space="preserve">9.1. Во всех вопросах, не урегулированных настоящим Договором, Стороны руководствуются действующим законодательством Российской Федерации.  </w:t>
      </w:r>
    </w:p>
    <w:p w14:paraId="5C000000">
      <w:pPr>
        <w:widowControl w:val="1"/>
        <w:ind w:firstLine="567"/>
        <w:jc w:val="both"/>
        <w:rPr>
          <w:rFonts w:ascii="Times New Roman" w:hAnsi="Times New Roman"/>
          <w:sz w:val="24"/>
        </w:rPr>
      </w:pPr>
      <w:r>
        <w:rPr>
          <w:rFonts w:ascii="Times New Roman" w:hAnsi="Times New Roman"/>
          <w:sz w:val="24"/>
        </w:rPr>
        <w:t>9.2. Договор составлен в двух экземплярах, имеющих равную юридическую силу, по одному для каждой из Сторон.</w:t>
      </w:r>
    </w:p>
    <w:p w14:paraId="5D000000">
      <w:pPr>
        <w:widowControl w:val="1"/>
        <w:ind w:firstLine="567"/>
        <w:jc w:val="both"/>
        <w:rPr>
          <w:rFonts w:ascii="Times New Roman" w:hAnsi="Times New Roman"/>
          <w:sz w:val="24"/>
        </w:rPr>
      </w:pPr>
    </w:p>
    <w:p w14:paraId="5E000000">
      <w:pPr>
        <w:keepNext w:val="1"/>
        <w:keepLines w:val="1"/>
        <w:widowControl w:val="1"/>
        <w:ind/>
        <w:jc w:val="center"/>
        <w:rPr>
          <w:rFonts w:ascii="Times New Roman" w:hAnsi="Times New Roman"/>
          <w:b w:val="1"/>
          <w:caps w:val="1"/>
          <w:sz w:val="24"/>
        </w:rPr>
      </w:pPr>
      <w:r>
        <w:rPr>
          <w:rFonts w:ascii="Times New Roman" w:hAnsi="Times New Roman"/>
          <w:b w:val="1"/>
          <w:caps w:val="1"/>
          <w:sz w:val="24"/>
        </w:rPr>
        <w:t>10.Адреса, реквизиты и подписи Сторон:</w:t>
      </w:r>
    </w:p>
    <w:p w14:paraId="5F000000">
      <w:pPr>
        <w:widowControl w:val="1"/>
        <w:ind/>
        <w:jc w:val="both"/>
        <w:rPr>
          <w:rFonts w:ascii="Times New Roman" w:hAnsi="Times New Roman"/>
          <w:b w:val="1"/>
          <w:sz w:val="24"/>
        </w:rPr>
      </w:pPr>
      <w:r>
        <w:rPr>
          <w:rFonts w:ascii="Times New Roman" w:hAnsi="Times New Roman"/>
          <w:b w:val="1"/>
          <w:sz w:val="24"/>
        </w:rPr>
        <w:t xml:space="preserve">10.1. Заказчик: </w:t>
      </w:r>
      <w:r>
        <w:rPr>
          <w:rFonts w:ascii="Times New Roman" w:hAnsi="Times New Roman"/>
          <w:b w:val="1"/>
          <w:sz w:val="24"/>
        </w:rPr>
        <w:t>Федеральное государственное бюджетное учреждение «Государственный природный биосферный заповедник «Черные Земли»</w:t>
      </w:r>
    </w:p>
    <w:p w14:paraId="60000000">
      <w:pPr>
        <w:widowControl w:val="1"/>
        <w:ind/>
        <w:jc w:val="both"/>
        <w:rPr>
          <w:rFonts w:ascii="Times New Roman" w:hAnsi="Times New Roman"/>
          <w:sz w:val="24"/>
        </w:rPr>
      </w:pPr>
      <w:r>
        <w:rPr>
          <w:rFonts w:ascii="Times New Roman" w:hAnsi="Times New Roman"/>
          <w:sz w:val="24"/>
        </w:rPr>
        <w:t>Юридический/почтовый адрес: 359240, Республика Калмыкия, Черноземельский район, п. Комсомольский, ул. Некрасова, 31</w:t>
      </w:r>
    </w:p>
    <w:p w14:paraId="61000000">
      <w:pPr>
        <w:widowControl w:val="1"/>
        <w:ind/>
        <w:jc w:val="both"/>
        <w:rPr>
          <w:rFonts w:ascii="Times New Roman" w:hAnsi="Times New Roman"/>
          <w:sz w:val="24"/>
        </w:rPr>
      </w:pPr>
      <w:r>
        <w:rPr>
          <w:rFonts w:ascii="Times New Roman" w:hAnsi="Times New Roman"/>
          <w:sz w:val="24"/>
        </w:rPr>
        <w:t>Тел.: +7 (937) 190 70 40, адрес эл. почты: zapovchz@mail.ru</w:t>
      </w:r>
    </w:p>
    <w:p w14:paraId="62000000">
      <w:pPr>
        <w:widowControl w:val="1"/>
        <w:ind/>
        <w:jc w:val="both"/>
        <w:rPr>
          <w:rFonts w:ascii="Times New Roman" w:hAnsi="Times New Roman"/>
          <w:sz w:val="24"/>
        </w:rPr>
      </w:pPr>
      <w:r>
        <w:rPr>
          <w:rFonts w:ascii="Times New Roman" w:hAnsi="Times New Roman"/>
          <w:sz w:val="24"/>
        </w:rPr>
        <w:t>ИНН 0810003320, КПП 081001001</w:t>
      </w:r>
    </w:p>
    <w:p w14:paraId="63000000">
      <w:pPr>
        <w:widowControl w:val="1"/>
        <w:ind/>
        <w:jc w:val="both"/>
        <w:rPr>
          <w:rFonts w:ascii="Times New Roman" w:hAnsi="Times New Roman"/>
          <w:b w:val="0"/>
          <w:sz w:val="24"/>
        </w:rPr>
      </w:pPr>
      <w:r>
        <w:rPr>
          <w:rFonts w:ascii="Times New Roman" w:hAnsi="Times New Roman"/>
          <w:sz w:val="24"/>
        </w:rPr>
        <w:t xml:space="preserve">Банковские реквизиты: р/с: </w:t>
      </w:r>
      <w:r>
        <w:rPr>
          <w:rStyle w:val="Style_7_ch"/>
          <w:rFonts w:ascii="Times New Roman" w:hAnsi="Times New Roman"/>
          <w:b w:val="0"/>
          <w:color w:val="000000"/>
          <w:sz w:val="24"/>
        </w:rPr>
        <w:t>0321464300000001</w:t>
      </w:r>
      <w:r>
        <w:rPr>
          <w:rFonts w:ascii="Times New Roman" w:hAnsi="Times New Roman"/>
          <w:b w:val="0"/>
          <w:color w:val="000000"/>
          <w:sz w:val="24"/>
        </w:rPr>
        <w:t>3203</w:t>
      </w:r>
      <w:r>
        <w:rPr>
          <w:rFonts w:ascii="Times New Roman" w:hAnsi="Times New Roman"/>
          <w:b w:val="0"/>
          <w:color w:val="000000"/>
          <w:sz w:val="24"/>
        </w:rPr>
        <w:t> </w:t>
      </w:r>
      <w:r>
        <w:rPr>
          <w:rFonts w:ascii="Times New Roman" w:hAnsi="Times New Roman"/>
          <w:b w:val="0"/>
          <w:color w:val="000000"/>
          <w:sz w:val="24"/>
        </w:rPr>
        <w:t>ОКЦ №1 ВВГУ БАНКА РОССИИ</w:t>
      </w:r>
      <w:r>
        <w:rPr>
          <w:rFonts w:ascii="Times New Roman" w:hAnsi="Times New Roman"/>
          <w:b w:val="0"/>
          <w:color w:val="000000"/>
          <w:sz w:val="24"/>
        </w:rPr>
        <w:t>//УФК по Нижегородской области г. Нижний Новгород</w:t>
      </w:r>
    </w:p>
    <w:p w14:paraId="64000000">
      <w:pPr>
        <w:widowControl w:val="1"/>
        <w:ind/>
        <w:jc w:val="both"/>
        <w:rPr>
          <w:rFonts w:ascii="Times New Roman" w:hAnsi="Times New Roman"/>
          <w:sz w:val="24"/>
        </w:rPr>
      </w:pPr>
      <w:r>
        <w:rPr>
          <w:rFonts w:ascii="Times New Roman" w:hAnsi="Times New Roman"/>
          <w:sz w:val="24"/>
        </w:rPr>
        <w:t xml:space="preserve"> БИК </w:t>
      </w:r>
      <w:r>
        <w:rPr>
          <w:rFonts w:ascii="Times New Roman" w:hAnsi="Times New Roman"/>
          <w:b w:val="0"/>
          <w:sz w:val="24"/>
        </w:rPr>
        <w:t>012202102</w:t>
      </w:r>
    </w:p>
    <w:p w14:paraId="65000000">
      <w:pPr>
        <w:widowControl w:val="0"/>
        <w:ind/>
        <w:jc w:val="both"/>
        <w:rPr>
          <w:rFonts w:ascii="Times New Roman" w:hAnsi="Times New Roman"/>
          <w:sz w:val="24"/>
        </w:rPr>
      </w:pPr>
    </w:p>
    <w:p w14:paraId="66000000">
      <w:pPr>
        <w:widowControl w:val="1"/>
        <w:ind/>
        <w:jc w:val="both"/>
        <w:rPr>
          <w:rFonts w:ascii="Times New Roman" w:hAnsi="Times New Roman"/>
          <w:b w:val="1"/>
          <w:sz w:val="24"/>
        </w:rPr>
      </w:pPr>
      <w:r>
        <w:rPr>
          <w:rFonts w:ascii="Times New Roman" w:hAnsi="Times New Roman"/>
          <w:b w:val="1"/>
          <w:sz w:val="24"/>
        </w:rPr>
        <w:t>10.2. Исполнитель:</w:t>
      </w:r>
      <w:r>
        <w:rPr>
          <w:rFonts w:ascii="Times New Roman" w:hAnsi="Times New Roman"/>
          <w:b w:val="1"/>
          <w:sz w:val="24"/>
        </w:rPr>
        <w:t xml:space="preserve"> </w:t>
      </w:r>
    </w:p>
    <w:p w14:paraId="67000000">
      <w:pPr>
        <w:widowControl w:val="1"/>
        <w:ind/>
        <w:jc w:val="both"/>
        <w:rPr>
          <w:rFonts w:ascii="Times New Roman" w:hAnsi="Times New Roman"/>
          <w:b w:val="1"/>
          <w:sz w:val="24"/>
        </w:rPr>
      </w:pPr>
    </w:p>
    <w:p w14:paraId="68000000">
      <w:pPr>
        <w:widowControl w:val="1"/>
        <w:ind/>
        <w:jc w:val="both"/>
        <w:rPr>
          <w:rFonts w:ascii="Times New Roman" w:hAnsi="Times New Roman"/>
          <w:b w:val="1"/>
          <w:sz w:val="24"/>
        </w:rPr>
      </w:pPr>
    </w:p>
    <w:p w14:paraId="69000000">
      <w:pPr>
        <w:widowControl w:val="1"/>
        <w:ind/>
        <w:jc w:val="both"/>
        <w:rPr>
          <w:rFonts w:ascii="Times New Roman" w:hAnsi="Times New Roman"/>
          <w:b w:val="1"/>
          <w:sz w:val="24"/>
        </w:rPr>
      </w:pPr>
    </w:p>
    <w:p w14:paraId="6A000000">
      <w:pPr>
        <w:widowControl w:val="1"/>
        <w:ind/>
        <w:jc w:val="both"/>
        <w:rPr>
          <w:rFonts w:ascii="Times New Roman" w:hAnsi="Times New Roman"/>
          <w:b w:val="1"/>
          <w:sz w:val="24"/>
        </w:rPr>
      </w:pPr>
    </w:p>
    <w:p w14:paraId="6B000000">
      <w:pPr>
        <w:widowControl w:val="1"/>
        <w:ind/>
        <w:jc w:val="both"/>
        <w:rPr>
          <w:rFonts w:ascii="Times New Roman" w:hAnsi="Times New Roman"/>
          <w:b w:val="1"/>
          <w:sz w:val="24"/>
        </w:rPr>
      </w:pPr>
    </w:p>
    <w:p w14:paraId="6C000000">
      <w:pPr>
        <w:widowControl w:val="1"/>
        <w:tabs>
          <w:tab w:leader="none" w:pos="0" w:val="left"/>
        </w:tabs>
        <w:ind/>
        <w:jc w:val="both"/>
        <w:rPr>
          <w:sz w:val="24"/>
        </w:rPr>
      </w:pPr>
    </w:p>
    <w:tbl>
      <w:tblPr>
        <w:tblStyle w:val="Style_8"/>
        <w:tblW w:type="auto" w:w="0"/>
        <w:tblInd w:type="dxa" w:w="0"/>
        <w:tblLayout w:type="fixed"/>
        <w:tblCellMar>
          <w:top w:type="dxa" w:w="0"/>
          <w:left w:type="dxa" w:w="108"/>
          <w:bottom w:type="dxa" w:w="0"/>
          <w:right w:type="dxa" w:w="108"/>
        </w:tblCellMar>
      </w:tblPr>
      <w:tblGrid>
        <w:gridCol w:w="5012"/>
        <w:gridCol w:w="5013"/>
      </w:tblGrid>
      <w:tr>
        <w:tc>
          <w:tcPr>
            <w:tcW w:type="dxa" w:w="5012"/>
            <w:tcMar>
              <w:top w:type="dxa" w:w="0"/>
              <w:left w:type="dxa" w:w="108"/>
              <w:bottom w:type="dxa" w:w="0"/>
              <w:right w:type="dxa" w:w="108"/>
            </w:tcMar>
          </w:tcPr>
          <w:p w14:paraId="6D000000">
            <w:pPr>
              <w:widowControl w:val="1"/>
              <w:ind/>
              <w:jc w:val="both"/>
              <w:rPr>
                <w:b w:val="1"/>
                <w:sz w:val="24"/>
              </w:rPr>
            </w:pPr>
            <w:r>
              <w:rPr>
                <w:b w:val="1"/>
                <w:sz w:val="24"/>
              </w:rPr>
              <w:t>Заказчик:</w:t>
            </w:r>
            <w:r>
              <w:rPr>
                <w:b w:val="1"/>
                <w:sz w:val="24"/>
              </w:rPr>
              <w:t xml:space="preserve"> Директор </w:t>
            </w:r>
            <w:r>
              <w:rPr>
                <w:b w:val="1"/>
                <w:sz w:val="24"/>
              </w:rPr>
              <w:t>ФГБУ</w:t>
            </w:r>
            <w:r>
              <w:rPr>
                <w:b w:val="1"/>
                <w:sz w:val="24"/>
              </w:rPr>
              <w:t xml:space="preserve"> «Государственный природный биосферный заповедник «Черные Земли»</w:t>
            </w:r>
          </w:p>
          <w:p w14:paraId="6E000000">
            <w:pPr>
              <w:widowControl w:val="0"/>
              <w:ind/>
              <w:jc w:val="both"/>
              <w:rPr>
                <w:b w:val="1"/>
                <w:sz w:val="24"/>
              </w:rPr>
            </w:pPr>
            <w:r>
              <w:rPr>
                <w:b w:val="1"/>
                <w:sz w:val="24"/>
              </w:rPr>
              <w:t>__________________ (Б.</w:t>
            </w:r>
            <w:r>
              <w:rPr>
                <w:b w:val="1"/>
                <w:sz w:val="24"/>
              </w:rPr>
              <w:t>И</w:t>
            </w:r>
            <w:r>
              <w:rPr>
                <w:b w:val="1"/>
                <w:sz w:val="24"/>
              </w:rPr>
              <w:t xml:space="preserve">. </w:t>
            </w:r>
            <w:r>
              <w:rPr>
                <w:b w:val="1"/>
                <w:sz w:val="24"/>
              </w:rPr>
              <w:t>Убушаев</w:t>
            </w:r>
            <w:r>
              <w:rPr>
                <w:b w:val="1"/>
                <w:sz w:val="24"/>
              </w:rPr>
              <w:t>)</w:t>
            </w:r>
          </w:p>
          <w:p w14:paraId="6F000000">
            <w:pPr>
              <w:widowControl w:val="1"/>
              <w:tabs>
                <w:tab w:leader="none" w:pos="0" w:val="left"/>
              </w:tabs>
              <w:ind/>
              <w:jc w:val="both"/>
              <w:rPr>
                <w:b w:val="1"/>
                <w:sz w:val="24"/>
                <w:vertAlign w:val="superscript"/>
              </w:rPr>
            </w:pPr>
            <w:r>
              <w:rPr>
                <w:b w:val="1"/>
                <w:sz w:val="24"/>
                <w:vertAlign w:val="superscript"/>
              </w:rPr>
              <w:t>М.П.</w:t>
            </w:r>
          </w:p>
        </w:tc>
        <w:tc>
          <w:tcPr>
            <w:tcW w:type="dxa" w:w="5013"/>
            <w:tcMar>
              <w:top w:type="dxa" w:w="0"/>
              <w:left w:type="dxa" w:w="108"/>
              <w:bottom w:type="dxa" w:w="0"/>
              <w:right w:type="dxa" w:w="108"/>
            </w:tcMar>
          </w:tcPr>
          <w:p w14:paraId="70000000">
            <w:pPr>
              <w:widowControl w:val="1"/>
              <w:tabs>
                <w:tab w:leader="none" w:pos="0" w:val="left"/>
              </w:tabs>
              <w:ind/>
              <w:jc w:val="both"/>
              <w:rPr>
                <w:b w:val="1"/>
                <w:sz w:val="24"/>
              </w:rPr>
            </w:pPr>
            <w:r>
              <w:rPr>
                <w:b w:val="1"/>
                <w:sz w:val="24"/>
              </w:rPr>
              <w:t>Исполнитель:</w:t>
            </w:r>
          </w:p>
          <w:p w14:paraId="71000000">
            <w:pPr>
              <w:widowControl w:val="0"/>
              <w:ind/>
              <w:jc w:val="both"/>
              <w:rPr>
                <w:b w:val="1"/>
                <w:sz w:val="24"/>
              </w:rPr>
            </w:pPr>
            <w:r>
              <w:rPr>
                <w:b w:val="1"/>
                <w:sz w:val="24"/>
              </w:rPr>
              <w:t>_</w:t>
            </w:r>
          </w:p>
          <w:p w14:paraId="72000000">
            <w:pPr>
              <w:widowControl w:val="0"/>
              <w:ind/>
              <w:jc w:val="both"/>
              <w:rPr>
                <w:b w:val="1"/>
                <w:sz w:val="24"/>
              </w:rPr>
            </w:pPr>
            <w:r>
              <w:rPr>
                <w:b w:val="1"/>
                <w:sz w:val="24"/>
              </w:rPr>
              <w:t>________________ (</w:t>
            </w:r>
            <w:r>
              <w:rPr>
                <w:b w:val="1"/>
                <w:sz w:val="24"/>
              </w:rPr>
              <w:t>_______</w:t>
            </w:r>
            <w:r>
              <w:rPr>
                <w:b w:val="1"/>
                <w:sz w:val="24"/>
              </w:rPr>
              <w:t>)</w:t>
            </w:r>
          </w:p>
          <w:p w14:paraId="73000000">
            <w:pPr>
              <w:widowControl w:val="1"/>
              <w:tabs>
                <w:tab w:leader="none" w:pos="0" w:val="left"/>
              </w:tabs>
              <w:ind/>
              <w:jc w:val="both"/>
              <w:rPr>
                <w:b w:val="1"/>
                <w:sz w:val="24"/>
              </w:rPr>
            </w:pPr>
            <w:r>
              <w:rPr>
                <w:b w:val="1"/>
                <w:sz w:val="24"/>
                <w:vertAlign w:val="superscript"/>
              </w:rPr>
              <w:t>М.П.</w:t>
            </w:r>
          </w:p>
        </w:tc>
      </w:tr>
    </w:tbl>
    <w:p w14:paraId="74000000">
      <w:pPr>
        <w:pStyle w:val="Style_9"/>
        <w:widowControl w:val="1"/>
        <w:ind w:right="-185"/>
        <w:jc w:val="left"/>
        <w:rPr>
          <w:sz w:val="24"/>
        </w:rPr>
      </w:pPr>
    </w:p>
    <w:p w14:paraId="75000000">
      <w:pPr>
        <w:rPr>
          <w:sz w:val="24"/>
        </w:rPr>
      </w:pPr>
      <w:bookmarkStart w:id="1" w:name="_GoBack"/>
      <w:bookmarkEnd w:id="1"/>
    </w:p>
    <w:p w14:paraId="76000000">
      <w:pPr>
        <w:rPr>
          <w:sz w:val="24"/>
        </w:rPr>
      </w:pPr>
    </w:p>
    <w:p w14:paraId="77000000">
      <w:pPr>
        <w:rPr>
          <w:sz w:val="24"/>
        </w:rPr>
      </w:pPr>
    </w:p>
    <w:p w14:paraId="78000000">
      <w:pPr>
        <w:rPr>
          <w:sz w:val="24"/>
        </w:rPr>
      </w:pPr>
    </w:p>
    <w:p w14:paraId="79000000">
      <w:pPr>
        <w:rPr>
          <w:sz w:val="24"/>
        </w:rPr>
      </w:pPr>
    </w:p>
    <w:p w14:paraId="7A000000">
      <w:pPr>
        <w:rPr>
          <w:sz w:val="24"/>
        </w:rPr>
      </w:pPr>
    </w:p>
    <w:p w14:paraId="7B000000">
      <w:pPr>
        <w:rPr>
          <w:sz w:val="24"/>
        </w:rPr>
      </w:pPr>
    </w:p>
    <w:p w14:paraId="7C000000">
      <w:pPr>
        <w:rPr>
          <w:sz w:val="24"/>
        </w:rPr>
      </w:pPr>
    </w:p>
    <w:p w14:paraId="7D000000">
      <w:pPr>
        <w:rPr>
          <w:sz w:val="24"/>
        </w:rPr>
      </w:pPr>
    </w:p>
    <w:p w14:paraId="7E000000">
      <w:pPr>
        <w:rPr>
          <w:sz w:val="24"/>
        </w:rPr>
      </w:pPr>
    </w:p>
    <w:p w14:paraId="7F000000">
      <w:pPr>
        <w:rPr>
          <w:sz w:val="24"/>
        </w:rPr>
      </w:pPr>
    </w:p>
    <w:p w14:paraId="80000000">
      <w:pPr>
        <w:rPr>
          <w:sz w:val="24"/>
        </w:rPr>
      </w:pPr>
    </w:p>
    <w:p w14:paraId="81000000">
      <w:pPr>
        <w:rPr>
          <w:sz w:val="24"/>
        </w:rPr>
      </w:pPr>
    </w:p>
    <w:p w14:paraId="82000000">
      <w:pPr>
        <w:rPr>
          <w:sz w:val="24"/>
        </w:rPr>
      </w:pPr>
    </w:p>
    <w:p w14:paraId="83000000">
      <w:pPr>
        <w:rPr>
          <w:sz w:val="24"/>
        </w:rPr>
      </w:pPr>
    </w:p>
    <w:p w14:paraId="84000000">
      <w:pPr>
        <w:rPr>
          <w:sz w:val="24"/>
        </w:rPr>
      </w:pPr>
    </w:p>
    <w:p w14:paraId="85000000">
      <w:pPr>
        <w:rPr>
          <w:sz w:val="24"/>
        </w:rPr>
      </w:pPr>
    </w:p>
    <w:p w14:paraId="86000000">
      <w:pPr>
        <w:rPr>
          <w:sz w:val="24"/>
        </w:rPr>
      </w:pPr>
    </w:p>
    <w:p w14:paraId="87000000">
      <w:pPr>
        <w:rPr>
          <w:sz w:val="24"/>
        </w:rPr>
      </w:pPr>
    </w:p>
    <w:p w14:paraId="88000000">
      <w:pPr>
        <w:rPr>
          <w:sz w:val="24"/>
        </w:rPr>
      </w:pPr>
    </w:p>
    <w:p w14:paraId="89000000">
      <w:pPr>
        <w:rPr>
          <w:sz w:val="24"/>
        </w:rPr>
      </w:pPr>
    </w:p>
    <w:p w14:paraId="8A000000">
      <w:pPr>
        <w:rPr>
          <w:sz w:val="24"/>
        </w:rPr>
      </w:pPr>
    </w:p>
    <w:p w14:paraId="8B000000">
      <w:pPr>
        <w:rPr>
          <w:sz w:val="24"/>
        </w:rPr>
      </w:pPr>
    </w:p>
    <w:p w14:paraId="8C000000">
      <w:pPr>
        <w:rPr>
          <w:sz w:val="24"/>
        </w:rPr>
      </w:pPr>
    </w:p>
    <w:p w14:paraId="8D000000">
      <w:pPr>
        <w:rPr>
          <w:sz w:val="24"/>
        </w:rPr>
      </w:pPr>
    </w:p>
    <w:p w14:paraId="8E000000">
      <w:pPr>
        <w:rPr>
          <w:sz w:val="24"/>
        </w:rPr>
      </w:pPr>
    </w:p>
    <w:p w14:paraId="8F000000">
      <w:pPr>
        <w:rPr>
          <w:sz w:val="24"/>
        </w:rPr>
      </w:pPr>
    </w:p>
    <w:p w14:paraId="90000000">
      <w:pPr>
        <w:rPr>
          <w:sz w:val="24"/>
        </w:rPr>
      </w:pPr>
    </w:p>
    <w:p w14:paraId="91000000">
      <w:pPr>
        <w:rPr>
          <w:sz w:val="24"/>
        </w:rPr>
      </w:pPr>
    </w:p>
    <w:p w14:paraId="92000000">
      <w:pPr>
        <w:rPr>
          <w:sz w:val="24"/>
        </w:rPr>
      </w:pPr>
    </w:p>
    <w:p w14:paraId="93000000">
      <w:pPr>
        <w:rPr>
          <w:sz w:val="24"/>
        </w:rPr>
      </w:pPr>
    </w:p>
    <w:p w14:paraId="94000000">
      <w:pPr>
        <w:rPr>
          <w:sz w:val="24"/>
        </w:rPr>
      </w:pPr>
    </w:p>
    <w:p w14:paraId="95000000">
      <w:pPr>
        <w:rPr>
          <w:sz w:val="24"/>
        </w:rPr>
      </w:pPr>
    </w:p>
    <w:p w14:paraId="96000000">
      <w:pPr>
        <w:rPr>
          <w:sz w:val="24"/>
        </w:rPr>
      </w:pPr>
    </w:p>
    <w:p w14:paraId="97000000">
      <w:pPr>
        <w:rPr>
          <w:sz w:val="24"/>
        </w:rPr>
      </w:pPr>
    </w:p>
    <w:p w14:paraId="98000000">
      <w:pPr>
        <w:rPr>
          <w:sz w:val="24"/>
        </w:rPr>
      </w:pPr>
    </w:p>
    <w:p w14:paraId="99000000">
      <w:pPr>
        <w:rPr>
          <w:sz w:val="24"/>
        </w:rPr>
      </w:pPr>
    </w:p>
    <w:p w14:paraId="9A000000">
      <w:pPr>
        <w:rPr>
          <w:sz w:val="24"/>
        </w:rPr>
      </w:pPr>
    </w:p>
    <w:p w14:paraId="9B000000">
      <w:pPr>
        <w:rPr>
          <w:sz w:val="24"/>
        </w:rPr>
      </w:pPr>
    </w:p>
    <w:p w14:paraId="9C000000">
      <w:pPr>
        <w:rPr>
          <w:sz w:val="24"/>
        </w:rPr>
      </w:pPr>
    </w:p>
    <w:p w14:paraId="9D000000">
      <w:pPr>
        <w:rPr>
          <w:sz w:val="24"/>
        </w:rPr>
      </w:pPr>
    </w:p>
    <w:p w14:paraId="9E000000">
      <w:pPr>
        <w:rPr>
          <w:sz w:val="24"/>
        </w:rPr>
      </w:pPr>
    </w:p>
    <w:p w14:paraId="9F000000">
      <w:pPr>
        <w:rPr>
          <w:sz w:val="24"/>
        </w:rPr>
      </w:pPr>
    </w:p>
    <w:p w14:paraId="A0000000">
      <w:pPr>
        <w:rPr>
          <w:sz w:val="24"/>
        </w:rPr>
      </w:pPr>
    </w:p>
    <w:p w14:paraId="A1000000">
      <w:pPr>
        <w:rPr>
          <w:sz w:val="24"/>
        </w:rPr>
      </w:pPr>
    </w:p>
    <w:p w14:paraId="A2000000">
      <w:pPr>
        <w:widowControl w:val="1"/>
        <w:tabs>
          <w:tab w:leader="none" w:pos="2160" w:val="left"/>
        </w:tabs>
        <w:spacing w:after="0" w:line="240" w:lineRule="auto"/>
        <w:ind/>
        <w:jc w:val="right"/>
        <w:rPr>
          <w:rFonts w:ascii="Times New Roman" w:hAnsi="Times New Roman"/>
          <w:sz w:val="24"/>
        </w:rPr>
      </w:pPr>
      <w:r>
        <w:rPr>
          <w:rFonts w:ascii="Times New Roman" w:hAnsi="Times New Roman"/>
          <w:sz w:val="24"/>
        </w:rPr>
        <w:t>Приложение N 1</w:t>
      </w:r>
      <w:r>
        <w:rPr>
          <w:rFonts w:ascii="Times New Roman" w:hAnsi="Times New Roman"/>
          <w:sz w:val="24"/>
        </w:rPr>
        <w:t xml:space="preserve">                                                                                                                                                                                         к договору N ____</w:t>
      </w:r>
      <w:r>
        <w:rPr>
          <w:rFonts w:ascii="Times New Roman" w:hAnsi="Times New Roman"/>
          <w:sz w:val="24"/>
        </w:rPr>
        <w:t>от «__» сентября 2026 г.</w:t>
      </w:r>
    </w:p>
    <w:p w14:paraId="A3000000">
      <w:pPr>
        <w:widowControl w:val="1"/>
        <w:tabs>
          <w:tab w:leader="none" w:pos="2160" w:val="left"/>
        </w:tabs>
        <w:spacing w:after="0" w:line="240" w:lineRule="auto"/>
        <w:ind/>
        <w:jc w:val="center"/>
        <w:rPr>
          <w:rFonts w:ascii="Times New Roman" w:hAnsi="Times New Roman"/>
          <w:b w:val="1"/>
          <w:sz w:val="24"/>
        </w:rPr>
      </w:pPr>
    </w:p>
    <w:p w14:paraId="A4000000">
      <w:pPr>
        <w:widowControl w:val="1"/>
        <w:tabs>
          <w:tab w:leader="none" w:pos="2160" w:val="left"/>
        </w:tabs>
        <w:spacing w:after="0" w:line="240" w:lineRule="auto"/>
        <w:ind/>
        <w:jc w:val="center"/>
        <w:rPr>
          <w:rFonts w:ascii="Times New Roman" w:hAnsi="Times New Roman"/>
          <w:b w:val="1"/>
          <w:sz w:val="24"/>
        </w:rPr>
      </w:pPr>
      <w:r>
        <w:rPr>
          <w:rFonts w:ascii="Times New Roman" w:hAnsi="Times New Roman"/>
          <w:b w:val="1"/>
          <w:sz w:val="24"/>
        </w:rPr>
        <w:t>СПЕЦИФИКАЦИЯ</w:t>
      </w:r>
    </w:p>
    <w:p w14:paraId="A5000000">
      <w:pPr>
        <w:widowControl w:val="1"/>
        <w:tabs>
          <w:tab w:leader="none" w:pos="2160" w:val="left"/>
        </w:tabs>
        <w:spacing w:after="0" w:line="240" w:lineRule="auto"/>
        <w:ind/>
        <w:jc w:val="center"/>
        <w:rPr>
          <w:rFonts w:ascii="Times New Roman" w:hAnsi="Times New Roman"/>
          <w:sz w:val="24"/>
        </w:rPr>
      </w:pPr>
      <w:r>
        <w:rPr>
          <w:rFonts w:ascii="Times New Roman" w:hAnsi="Times New Roman"/>
          <w:sz w:val="24"/>
        </w:rPr>
        <w:t>на хозяйственные товары</w:t>
      </w:r>
    </w:p>
    <w:p w14:paraId="A6000000">
      <w:pPr>
        <w:widowControl w:val="1"/>
        <w:tabs>
          <w:tab w:leader="none" w:pos="2160" w:val="left"/>
        </w:tabs>
        <w:spacing w:after="0" w:line="240" w:lineRule="auto"/>
        <w:ind/>
        <w:jc w:val="center"/>
        <w:rPr>
          <w:rFonts w:ascii="Times New Roman" w:hAnsi="Times New Roman"/>
          <w:sz w:val="24"/>
        </w:rPr>
      </w:pPr>
    </w:p>
    <w:tbl>
      <w:tblPr>
        <w:tblStyle w:val="Style_8"/>
        <w:tblW w:type="auto" w:w="0"/>
        <w:tblInd w:type="dxa" w:w="-451"/>
        <w:tblBorders>
          <w:top w:color="1F1F1F" w:sz="6" w:val="single"/>
          <w:left w:color="1F1F1F" w:sz="6" w:val="single"/>
          <w:bottom w:color="1F1F1F" w:sz="6" w:val="single"/>
          <w:right w:color="1F1F1F" w:sz="6" w:val="single"/>
          <w:insideH w:color="1F1F1F" w:sz="6" w:val="single"/>
          <w:insideV w:color="1F1F1F" w:sz="6" w:val="single"/>
        </w:tblBorders>
        <w:tblLayout w:type="fixed"/>
        <w:tblCellMar>
          <w:top w:type="dxa" w:w="0"/>
          <w:left w:type="dxa" w:w="0"/>
          <w:bottom w:type="dxa" w:w="0"/>
          <w:right w:type="dxa" w:w="0"/>
        </w:tblCellMar>
      </w:tblPr>
      <w:tblGrid>
        <w:gridCol w:w="581"/>
        <w:gridCol w:w="2830"/>
        <w:gridCol w:w="999"/>
        <w:gridCol w:w="611"/>
        <w:gridCol w:w="671"/>
        <w:gridCol w:w="2400"/>
        <w:gridCol w:w="2098"/>
      </w:tblGrid>
      <w:tr>
        <w:trPr>
          <w:trHeight w:hRule="atLeast" w:val="1074"/>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A7000000">
            <w:pPr>
              <w:widowControl w:val="1"/>
              <w:spacing w:after="0" w:line="240" w:lineRule="auto"/>
              <w:ind/>
              <w:jc w:val="center"/>
              <w:rPr>
                <w:rFonts w:ascii="Times New Roman" w:hAnsi="Times New Roman"/>
                <w:sz w:val="24"/>
              </w:rPr>
            </w:pP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A8000000">
            <w:pPr>
              <w:widowControl w:val="1"/>
              <w:spacing w:after="0" w:line="240" w:lineRule="auto"/>
              <w:ind/>
              <w:jc w:val="center"/>
              <w:rPr>
                <w:rFonts w:ascii="Times New Roman" w:hAnsi="Times New Roman"/>
                <w:sz w:val="24"/>
              </w:rPr>
            </w:pPr>
          </w:p>
          <w:p w14:paraId="A9000000">
            <w:pPr>
              <w:widowControl w:val="1"/>
              <w:spacing w:after="0" w:line="240" w:lineRule="auto"/>
              <w:ind/>
              <w:jc w:val="center"/>
              <w:rPr>
                <w:rFonts w:ascii="Times New Roman" w:hAnsi="Times New Roman"/>
                <w:sz w:val="24"/>
              </w:rPr>
            </w:pPr>
            <w:r>
              <w:rPr>
                <w:rFonts w:ascii="Times New Roman" w:hAnsi="Times New Roman"/>
                <w:sz w:val="24"/>
              </w:rPr>
              <w:t>Наименование товара</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AA000000">
            <w:pPr>
              <w:widowControl w:val="1"/>
              <w:spacing w:after="0" w:line="240" w:lineRule="auto"/>
              <w:ind/>
              <w:jc w:val="center"/>
              <w:rPr>
                <w:rFonts w:ascii="Times New Roman" w:hAnsi="Times New Roman"/>
                <w:sz w:val="24"/>
              </w:rPr>
            </w:pPr>
            <w:r>
              <w:rPr>
                <w:rFonts w:ascii="Times New Roman" w:hAnsi="Times New Roman"/>
                <w:sz w:val="24"/>
              </w:rPr>
              <w:t>Ед.измерения</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AB000000">
            <w:pPr>
              <w:widowControl w:val="1"/>
              <w:spacing w:after="0" w:line="240" w:lineRule="auto"/>
              <w:ind/>
              <w:jc w:val="center"/>
              <w:rPr>
                <w:rFonts w:ascii="Times New Roman" w:hAnsi="Times New Roman"/>
                <w:sz w:val="24"/>
              </w:rPr>
            </w:pPr>
            <w:r>
              <w:rPr>
                <w:rFonts w:ascii="Times New Roman" w:hAnsi="Times New Roman"/>
                <w:sz w:val="24"/>
              </w:rPr>
              <w:t>Количество товара</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AC000000">
            <w:pPr>
              <w:widowControl w:val="1"/>
              <w:spacing w:after="0" w:line="240" w:lineRule="auto"/>
              <w:ind/>
              <w:jc w:val="center"/>
              <w:rPr>
                <w:rFonts w:ascii="Times New Roman" w:hAnsi="Times New Roman"/>
                <w:sz w:val="24"/>
              </w:rPr>
            </w:pPr>
            <w:r>
              <w:rPr>
                <w:rFonts w:ascii="Times New Roman" w:hAnsi="Times New Roman"/>
                <w:sz w:val="24"/>
              </w:rPr>
              <w:t>Цена за единицу тoвapa в руб. ( НДС)</w:t>
            </w: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AD000000">
            <w:pPr>
              <w:widowControl w:val="1"/>
              <w:spacing w:after="0" w:line="240" w:lineRule="auto"/>
              <w:ind/>
              <w:jc w:val="center"/>
              <w:rPr>
                <w:rFonts w:ascii="Times New Roman" w:hAnsi="Times New Roman"/>
                <w:sz w:val="24"/>
              </w:rPr>
            </w:pPr>
            <w:r>
              <w:rPr>
                <w:rFonts w:ascii="Times New Roman" w:hAnsi="Times New Roman"/>
                <w:sz w:val="24"/>
              </w:rPr>
              <w:t>Общая сумма товара</w:t>
            </w:r>
          </w:p>
          <w:p w14:paraId="AE000000">
            <w:pPr>
              <w:widowControl w:val="1"/>
              <w:spacing w:after="0" w:line="240" w:lineRule="auto"/>
              <w:ind/>
              <w:jc w:val="center"/>
              <w:rPr>
                <w:rFonts w:ascii="Times New Roman" w:hAnsi="Times New Roman"/>
                <w:sz w:val="24"/>
              </w:rPr>
            </w:pPr>
            <w:r>
              <w:rPr>
                <w:rFonts w:ascii="Times New Roman" w:hAnsi="Times New Roman"/>
                <w:sz w:val="24"/>
              </w:rPr>
              <w:t>в руб. (с НДС)</w:t>
            </w:r>
          </w:p>
        </w:tc>
      </w:tr>
      <w:tr>
        <w:trPr>
          <w:trHeight w:hRule="atLeast" w:val="452"/>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AF00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B0000000">
            <w:pPr>
              <w:rPr>
                <w:sz w:val="24"/>
              </w:rPr>
            </w:pPr>
            <w:r>
              <w:rPr>
                <w:sz w:val="24"/>
              </w:rPr>
              <w:t>перчатки хозяйственные латекс, пара 37 см, хб, размер S</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B100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B200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B300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B4000000">
            <w:pPr>
              <w:widowControl w:val="1"/>
              <w:spacing w:after="0" w:line="240" w:lineRule="auto"/>
              <w:ind/>
              <w:jc w:val="center"/>
              <w:rPr>
                <w:rFonts w:ascii="Times New Roman" w:hAnsi="Times New Roman"/>
                <w:sz w:val="24"/>
              </w:rPr>
            </w:pPr>
          </w:p>
        </w:tc>
      </w:tr>
      <w:tr>
        <w:trPr>
          <w:trHeight w:hRule="atLeast" w:val="402"/>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B500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B6000000">
            <w:pPr>
              <w:rPr>
                <w:sz w:val="24"/>
              </w:rPr>
            </w:pPr>
            <w:r>
              <w:rPr>
                <w:sz w:val="24"/>
              </w:rPr>
              <w:t xml:space="preserve">перчатки для сбор.работ </w:t>
            </w:r>
            <w:r>
              <w:rPr>
                <w:sz w:val="24"/>
              </w:rPr>
              <w:t>PR-8P022</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B7000000">
            <w:pPr>
              <w:widowControl w:val="1"/>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B8000000">
            <w:pPr>
              <w:widowControl w:val="1"/>
              <w:spacing w:after="0" w:line="240" w:lineRule="auto"/>
              <w:ind/>
              <w:jc w:val="center"/>
              <w:rPr>
                <w:rFonts w:ascii="Times New Roman" w:hAnsi="Times New Roman"/>
                <w:sz w:val="24"/>
              </w:rPr>
            </w:pPr>
            <w:r>
              <w:rPr>
                <w:rFonts w:ascii="Times New Roman" w:hAnsi="Times New Roman"/>
                <w:sz w:val="24"/>
              </w:rPr>
              <w:t>8</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B900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BA000000">
            <w:pPr>
              <w:widowControl w:val="1"/>
              <w:spacing w:after="0" w:line="240" w:lineRule="auto"/>
              <w:ind/>
              <w:jc w:val="center"/>
              <w:rPr>
                <w:rFonts w:ascii="Times New Roman" w:hAnsi="Times New Roman"/>
                <w:sz w:val="24"/>
              </w:rPr>
            </w:pPr>
          </w:p>
        </w:tc>
      </w:tr>
      <w:tr>
        <w:trPr>
          <w:trHeight w:hRule="atLeast" w:val="422"/>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BB000000">
            <w:pPr>
              <w:widowControl w:val="1"/>
              <w:spacing w:after="0" w:line="240" w:lineRule="auto"/>
              <w:ind/>
              <w:jc w:val="center"/>
              <w:rPr>
                <w:rFonts w:ascii="Times New Roman" w:hAnsi="Times New Roman"/>
                <w:sz w:val="24"/>
              </w:rPr>
            </w:pPr>
            <w:r>
              <w:rPr>
                <w:rFonts w:ascii="Times New Roman" w:hAnsi="Times New Roman"/>
                <w:sz w:val="24"/>
              </w:rPr>
              <w:t>3</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BC000000">
            <w:pPr>
              <w:rPr>
                <w:sz w:val="24"/>
              </w:rPr>
            </w:pPr>
            <w:r>
              <w:rPr>
                <w:sz w:val="24"/>
              </w:rPr>
              <w:t>липкая лента от мух 100шт в шоубоксе</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BD000000">
            <w:pPr>
              <w:widowControl w:val="1"/>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BE000000">
            <w:pPr>
              <w:widowControl w:val="1"/>
              <w:ind/>
              <w:jc w:val="center"/>
              <w:rPr>
                <w:rFonts w:ascii="Times New Roman" w:hAnsi="Times New Roman"/>
                <w:sz w:val="24"/>
              </w:rPr>
            </w:pPr>
            <w:r>
              <w:rPr>
                <w:rFonts w:ascii="Times New Roman" w:hAnsi="Times New Roman"/>
                <w:sz w:val="24"/>
              </w:rPr>
              <w:t>24</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BF00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C0000000">
            <w:pPr>
              <w:widowControl w:val="1"/>
              <w:spacing w:after="0" w:line="240" w:lineRule="auto"/>
              <w:ind/>
              <w:jc w:val="center"/>
              <w:rPr>
                <w:rFonts w:ascii="Times New Roman" w:hAnsi="Times New Roman"/>
                <w:sz w:val="24"/>
              </w:rPr>
            </w:pPr>
          </w:p>
        </w:tc>
      </w:tr>
      <w:tr>
        <w:trPr>
          <w:trHeight w:hRule="atLeast" w:val="400"/>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C1000000">
            <w:pPr>
              <w:widowControl w:val="1"/>
              <w:spacing w:after="0" w:line="240" w:lineRule="auto"/>
              <w:ind/>
              <w:jc w:val="center"/>
              <w:rPr>
                <w:rFonts w:ascii="Times New Roman" w:hAnsi="Times New Roman"/>
                <w:sz w:val="24"/>
              </w:rPr>
            </w:pPr>
            <w:r>
              <w:rPr>
                <w:rFonts w:ascii="Times New Roman" w:hAnsi="Times New Roman"/>
                <w:sz w:val="24"/>
              </w:rPr>
              <w:t>4</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C2000000">
            <w:pPr>
              <w:rPr>
                <w:sz w:val="24"/>
              </w:rPr>
            </w:pPr>
            <w:r>
              <w:rPr>
                <w:sz w:val="24"/>
              </w:rPr>
              <w:t>круг отрез по мет 125*1,2*22 кратон профи</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C3000000">
            <w:pPr>
              <w:widowControl w:val="1"/>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C4000000">
            <w:pPr>
              <w:widowControl w:val="1"/>
              <w:ind/>
              <w:jc w:val="center"/>
              <w:rPr>
                <w:rFonts w:ascii="Times New Roman" w:hAnsi="Times New Roman"/>
                <w:sz w:val="24"/>
              </w:rPr>
            </w:pPr>
            <w:r>
              <w:rPr>
                <w:rFonts w:ascii="Times New Roman" w:hAnsi="Times New Roman"/>
                <w:sz w:val="24"/>
              </w:rPr>
              <w:t>4</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C500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C6000000">
            <w:pPr>
              <w:widowControl w:val="1"/>
              <w:spacing w:after="0" w:line="240" w:lineRule="auto"/>
              <w:ind/>
              <w:jc w:val="center"/>
              <w:rPr>
                <w:rFonts w:ascii="Times New Roman" w:hAnsi="Times New Roman"/>
                <w:sz w:val="24"/>
              </w:rPr>
            </w:pPr>
          </w:p>
        </w:tc>
      </w:tr>
      <w:tr>
        <w:trPr>
          <w:trHeight w:hRule="atLeast" w:val="420"/>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C7000000">
            <w:pPr>
              <w:widowControl w:val="1"/>
              <w:spacing w:after="0" w:line="240" w:lineRule="auto"/>
              <w:ind/>
              <w:jc w:val="center"/>
              <w:rPr>
                <w:rFonts w:ascii="Times New Roman" w:hAnsi="Times New Roman"/>
                <w:sz w:val="24"/>
              </w:rPr>
            </w:pPr>
            <w:r>
              <w:rPr>
                <w:rFonts w:ascii="Times New Roman" w:hAnsi="Times New Roman"/>
                <w:sz w:val="24"/>
              </w:rPr>
              <w:t>5</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C8000000">
            <w:pPr>
              <w:rPr>
                <w:sz w:val="24"/>
              </w:rPr>
            </w:pPr>
            <w:r>
              <w:rPr>
                <w:sz w:val="24"/>
              </w:rPr>
              <w:t xml:space="preserve">мухобойка 43 см., пластик </w:t>
            </w:r>
            <w:r>
              <w:rPr>
                <w:sz w:val="24"/>
              </w:rPr>
              <w:t>MPG6207 Mультипласт</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C9000000">
            <w:pPr>
              <w:widowControl w:val="1"/>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CA000000">
            <w:pPr>
              <w:widowControl w:val="1"/>
              <w:ind/>
              <w:jc w:val="center"/>
              <w:rPr>
                <w:rFonts w:ascii="Times New Roman" w:hAnsi="Times New Roman"/>
                <w:sz w:val="24"/>
              </w:rPr>
            </w:pPr>
            <w:r>
              <w:rPr>
                <w:rFonts w:ascii="Times New Roman" w:hAnsi="Times New Roman"/>
                <w:sz w:val="24"/>
              </w:rPr>
              <w:t>4</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CB00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CC000000">
            <w:pPr>
              <w:widowControl w:val="1"/>
              <w:spacing w:after="0" w:line="240" w:lineRule="auto"/>
              <w:ind/>
              <w:jc w:val="center"/>
              <w:rPr>
                <w:rFonts w:ascii="Times New Roman" w:hAnsi="Times New Roman"/>
                <w:sz w:val="24"/>
              </w:rPr>
            </w:pPr>
          </w:p>
        </w:tc>
      </w:tr>
      <w:tr>
        <w:trPr>
          <w:trHeight w:hRule="atLeast" w:val="398"/>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CD000000">
            <w:pPr>
              <w:widowControl w:val="1"/>
              <w:spacing w:after="0" w:line="240" w:lineRule="auto"/>
              <w:ind/>
              <w:jc w:val="center"/>
              <w:rPr>
                <w:rFonts w:ascii="Times New Roman" w:hAnsi="Times New Roman"/>
                <w:sz w:val="24"/>
              </w:rPr>
            </w:pPr>
            <w:r>
              <w:rPr>
                <w:rFonts w:ascii="Times New Roman" w:hAnsi="Times New Roman"/>
                <w:sz w:val="24"/>
              </w:rPr>
              <w:t>6</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CE000000">
            <w:pPr>
              <w:rPr>
                <w:sz w:val="24"/>
              </w:rPr>
            </w:pPr>
            <w:r>
              <w:rPr>
                <w:sz w:val="24"/>
              </w:rPr>
              <w:t>Дихлофос № 1BOZ 180мл.</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CF000000">
            <w:pPr>
              <w:widowControl w:val="1"/>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D000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D100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D2000000">
            <w:pPr>
              <w:widowControl w:val="1"/>
              <w:spacing w:after="0" w:line="240" w:lineRule="auto"/>
              <w:ind/>
              <w:jc w:val="center"/>
              <w:rPr>
                <w:rFonts w:ascii="Times New Roman" w:hAnsi="Times New Roman"/>
                <w:sz w:val="24"/>
              </w:rPr>
            </w:pPr>
          </w:p>
        </w:tc>
      </w:tr>
      <w:tr>
        <w:trPr>
          <w:trHeight w:hRule="atLeast" w:val="783"/>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D3000000">
            <w:pPr>
              <w:widowControl w:val="1"/>
              <w:spacing w:after="0" w:line="240" w:lineRule="auto"/>
              <w:ind/>
              <w:jc w:val="center"/>
              <w:rPr>
                <w:rFonts w:ascii="Times New Roman" w:hAnsi="Times New Roman"/>
                <w:sz w:val="24"/>
              </w:rPr>
            </w:pPr>
            <w:r>
              <w:rPr>
                <w:rFonts w:ascii="Times New Roman" w:hAnsi="Times New Roman"/>
                <w:sz w:val="24"/>
              </w:rPr>
              <w:t>7</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D4000000">
            <w:pPr>
              <w:rPr>
                <w:sz w:val="24"/>
              </w:rPr>
            </w:pPr>
            <w:r>
              <w:rPr>
                <w:sz w:val="24"/>
              </w:rPr>
              <w:t>Белизна гель 700 мл.</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D5000000">
            <w:pPr>
              <w:widowControl w:val="1"/>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D600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D700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D8000000">
            <w:pPr>
              <w:widowControl w:val="1"/>
              <w:spacing w:after="0" w:line="240" w:lineRule="auto"/>
              <w:ind/>
              <w:jc w:val="center"/>
              <w:rPr>
                <w:rFonts w:ascii="Times New Roman" w:hAnsi="Times New Roman"/>
                <w:sz w:val="24"/>
              </w:rPr>
            </w:pPr>
          </w:p>
        </w:tc>
      </w:tr>
      <w:tr>
        <w:trPr>
          <w:trHeight w:hRule="atLeast" w:val="410"/>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D9000000">
            <w:pPr>
              <w:widowControl w:val="1"/>
              <w:spacing w:after="0" w:line="240" w:lineRule="auto"/>
              <w:ind/>
              <w:rPr>
                <w:rFonts w:ascii="Times New Roman" w:hAnsi="Times New Roman"/>
                <w:sz w:val="24"/>
              </w:rPr>
            </w:pPr>
            <w:r>
              <w:rPr>
                <w:rFonts w:ascii="Times New Roman" w:hAnsi="Times New Roman"/>
                <w:sz w:val="24"/>
              </w:rPr>
              <w:t>8</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DA000000">
            <w:pPr>
              <w:rPr>
                <w:sz w:val="24"/>
              </w:rPr>
            </w:pPr>
            <w:r>
              <w:rPr>
                <w:sz w:val="24"/>
              </w:rPr>
              <w:t>Дихлофос варан, 145 мл.б/з, аэрозоль</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DB000000">
            <w:pPr>
              <w:widowControl w:val="1"/>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DC000000">
            <w:pPr>
              <w:widowControl w:val="1"/>
              <w:spacing w:after="0" w:line="240" w:lineRule="auto"/>
              <w:ind/>
              <w:jc w:val="center"/>
              <w:rPr>
                <w:rFonts w:ascii="Times New Roman" w:hAnsi="Times New Roman"/>
                <w:sz w:val="24"/>
              </w:rPr>
            </w:pPr>
            <w:r>
              <w:rPr>
                <w:rFonts w:ascii="Times New Roman" w:hAnsi="Times New Roman"/>
                <w:sz w:val="24"/>
              </w:rPr>
              <w:t>5</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DD00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DE00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DF000000">
            <w:pPr>
              <w:widowControl w:val="1"/>
              <w:spacing w:after="0" w:line="240" w:lineRule="auto"/>
              <w:ind/>
              <w:rPr>
                <w:rFonts w:ascii="Times New Roman" w:hAnsi="Times New Roman"/>
                <w:sz w:val="24"/>
              </w:rPr>
            </w:pPr>
            <w:r>
              <w:rPr>
                <w:rFonts w:ascii="Times New Roman" w:hAnsi="Times New Roman"/>
                <w:sz w:val="24"/>
              </w:rPr>
              <w:t>9</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E0000000">
            <w:pPr>
              <w:rPr>
                <w:sz w:val="24"/>
              </w:rPr>
            </w:pPr>
            <w:r>
              <w:rPr>
                <w:sz w:val="24"/>
              </w:rPr>
              <w:t>проволока вязальная ф 1,6</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E100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E200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E300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E400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E5000000">
            <w:pPr>
              <w:widowControl w:val="1"/>
              <w:spacing w:after="0" w:line="240" w:lineRule="auto"/>
              <w:ind/>
              <w:rPr>
                <w:rFonts w:ascii="Times New Roman" w:hAnsi="Times New Roman"/>
                <w:sz w:val="24"/>
              </w:rPr>
            </w:pPr>
            <w:r>
              <w:rPr>
                <w:rFonts w:ascii="Times New Roman" w:hAnsi="Times New Roman"/>
                <w:sz w:val="24"/>
              </w:rPr>
              <w:t>10</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E6000000">
            <w:pPr>
              <w:rPr>
                <w:sz w:val="24"/>
              </w:rPr>
            </w:pPr>
            <w:r>
              <w:rPr>
                <w:sz w:val="24"/>
              </w:rPr>
              <w:t>труба пнд ф32мм техн черная</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E700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E8000000">
            <w:pPr>
              <w:widowControl w:val="1"/>
              <w:spacing w:after="0" w:line="240" w:lineRule="auto"/>
              <w:ind/>
              <w:jc w:val="center"/>
              <w:rPr>
                <w:rFonts w:ascii="Times New Roman" w:hAnsi="Times New Roman"/>
                <w:sz w:val="24"/>
              </w:rPr>
            </w:pPr>
            <w:r>
              <w:rPr>
                <w:rFonts w:ascii="Times New Roman" w:hAnsi="Times New Roman"/>
                <w:sz w:val="24"/>
              </w:rPr>
              <w:t>15</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E900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EA00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EB000000">
            <w:pPr>
              <w:widowControl w:val="1"/>
              <w:spacing w:after="0" w:line="240" w:lineRule="auto"/>
              <w:ind/>
              <w:rPr>
                <w:rFonts w:ascii="Times New Roman" w:hAnsi="Times New Roman"/>
                <w:sz w:val="24"/>
              </w:rPr>
            </w:pPr>
            <w:r>
              <w:rPr>
                <w:rFonts w:ascii="Times New Roman" w:hAnsi="Times New Roman"/>
                <w:sz w:val="24"/>
              </w:rPr>
              <w:t>11</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EC000000">
            <w:pPr>
              <w:rPr>
                <w:sz w:val="24"/>
              </w:rPr>
            </w:pPr>
            <w:r>
              <w:rPr>
                <w:sz w:val="24"/>
              </w:rPr>
              <w:t>пластина соединительная 100*50</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ED00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EE00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EF00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F000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F1000000">
            <w:pPr>
              <w:widowControl w:val="1"/>
              <w:spacing w:after="0" w:line="240" w:lineRule="auto"/>
              <w:ind/>
              <w:rPr>
                <w:rFonts w:ascii="Times New Roman" w:hAnsi="Times New Roman"/>
                <w:sz w:val="24"/>
              </w:rPr>
            </w:pPr>
            <w:r>
              <w:rPr>
                <w:rFonts w:ascii="Times New Roman" w:hAnsi="Times New Roman"/>
                <w:sz w:val="24"/>
              </w:rPr>
              <w:t>12</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F2000000">
            <w:pPr>
              <w:rPr>
                <w:sz w:val="24"/>
              </w:rPr>
            </w:pPr>
            <w:r>
              <w:rPr>
                <w:sz w:val="24"/>
              </w:rPr>
              <w:t>пена 45 профи 700 гр рич</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F300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F400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F500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F600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F7000000">
            <w:pPr>
              <w:widowControl w:val="1"/>
              <w:spacing w:after="0" w:line="240" w:lineRule="auto"/>
              <w:ind/>
              <w:rPr>
                <w:rFonts w:ascii="Times New Roman" w:hAnsi="Times New Roman"/>
                <w:sz w:val="24"/>
              </w:rPr>
            </w:pPr>
            <w:r>
              <w:rPr>
                <w:rFonts w:ascii="Times New Roman" w:hAnsi="Times New Roman"/>
                <w:sz w:val="24"/>
              </w:rPr>
              <w:t>13</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F8000000">
            <w:pPr>
              <w:rPr>
                <w:sz w:val="24"/>
              </w:rPr>
            </w:pPr>
            <w:r>
              <w:rPr>
                <w:sz w:val="24"/>
              </w:rPr>
              <w:t>изолента пвх 15/10 черная 0,13*15</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F900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FA00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FB00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FC00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FD000000">
            <w:pPr>
              <w:widowControl w:val="1"/>
              <w:spacing w:after="0" w:line="240" w:lineRule="auto"/>
              <w:ind/>
              <w:rPr>
                <w:rFonts w:ascii="Times New Roman" w:hAnsi="Times New Roman"/>
                <w:sz w:val="24"/>
              </w:rPr>
            </w:pPr>
            <w:r>
              <w:rPr>
                <w:rFonts w:ascii="Times New Roman" w:hAnsi="Times New Roman"/>
                <w:sz w:val="24"/>
              </w:rPr>
              <w:t>14</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FE000000">
            <w:pPr>
              <w:rPr>
                <w:sz w:val="24"/>
              </w:rPr>
            </w:pPr>
            <w:r>
              <w:rPr>
                <w:sz w:val="24"/>
              </w:rPr>
              <w:t>плиточный клей мега премиум 25 кг</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FF00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00010000">
            <w:pPr>
              <w:widowControl w:val="1"/>
              <w:spacing w:after="0" w:line="240" w:lineRule="auto"/>
              <w:ind/>
              <w:jc w:val="center"/>
              <w:rPr>
                <w:rFonts w:ascii="Times New Roman" w:hAnsi="Times New Roman"/>
                <w:sz w:val="24"/>
              </w:rPr>
            </w:pPr>
            <w:r>
              <w:rPr>
                <w:rFonts w:ascii="Times New Roman" w:hAnsi="Times New Roman"/>
                <w:sz w:val="24"/>
              </w:rPr>
              <w:t>10</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01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02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03010000">
            <w:pPr>
              <w:widowControl w:val="1"/>
              <w:spacing w:after="0" w:line="240" w:lineRule="auto"/>
              <w:ind/>
              <w:rPr>
                <w:rFonts w:ascii="Times New Roman" w:hAnsi="Times New Roman"/>
                <w:sz w:val="24"/>
              </w:rPr>
            </w:pPr>
            <w:r>
              <w:rPr>
                <w:rFonts w:ascii="Times New Roman" w:hAnsi="Times New Roman"/>
                <w:sz w:val="24"/>
              </w:rPr>
              <w:t>15</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04010000">
            <w:pPr>
              <w:rPr>
                <w:sz w:val="24"/>
              </w:rPr>
            </w:pPr>
            <w:r>
              <w:rPr>
                <w:sz w:val="24"/>
              </w:rPr>
              <w:t>веник 3 лучевой СОРГО Большой, пластиковая ручка</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05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06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07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08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09010000">
            <w:pPr>
              <w:widowControl w:val="1"/>
              <w:spacing w:after="0" w:line="240" w:lineRule="auto"/>
              <w:ind/>
              <w:rPr>
                <w:rFonts w:ascii="Times New Roman" w:hAnsi="Times New Roman"/>
                <w:sz w:val="24"/>
              </w:rPr>
            </w:pPr>
            <w:r>
              <w:rPr>
                <w:rFonts w:ascii="Times New Roman" w:hAnsi="Times New Roman"/>
                <w:sz w:val="24"/>
              </w:rPr>
              <w:t>16</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0A010000">
            <w:pPr>
              <w:rPr>
                <w:sz w:val="24"/>
              </w:rPr>
            </w:pPr>
            <w:r>
              <w:rPr>
                <w:sz w:val="24"/>
              </w:rPr>
              <w:t>электроды МЭЗ Ультра 3мм 1 кг</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0B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0C010000">
            <w:pPr>
              <w:widowControl w:val="1"/>
              <w:spacing w:after="0" w:line="240" w:lineRule="auto"/>
              <w:ind/>
              <w:jc w:val="center"/>
              <w:rPr>
                <w:rFonts w:ascii="Times New Roman" w:hAnsi="Times New Roman"/>
                <w:sz w:val="24"/>
              </w:rPr>
            </w:pPr>
            <w:r>
              <w:rPr>
                <w:rFonts w:ascii="Times New Roman" w:hAnsi="Times New Roman"/>
                <w:sz w:val="24"/>
              </w:rPr>
              <w:t>4</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0D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0E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0F010000">
            <w:pPr>
              <w:widowControl w:val="1"/>
              <w:spacing w:after="0" w:line="240" w:lineRule="auto"/>
              <w:ind/>
              <w:rPr>
                <w:rFonts w:ascii="Times New Roman" w:hAnsi="Times New Roman"/>
                <w:sz w:val="24"/>
              </w:rPr>
            </w:pPr>
            <w:r>
              <w:rPr>
                <w:rFonts w:ascii="Times New Roman" w:hAnsi="Times New Roman"/>
                <w:sz w:val="24"/>
              </w:rPr>
              <w:t>17</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10010000">
            <w:pPr>
              <w:rPr>
                <w:sz w:val="24"/>
              </w:rPr>
            </w:pPr>
            <w:r>
              <w:rPr>
                <w:sz w:val="24"/>
              </w:rPr>
              <w:t>Эмаль пф-115, белая, 1,9 кг</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11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12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13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14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15010000">
            <w:pPr>
              <w:widowControl w:val="1"/>
              <w:spacing w:after="0" w:line="240" w:lineRule="auto"/>
              <w:ind/>
              <w:rPr>
                <w:rFonts w:ascii="Times New Roman" w:hAnsi="Times New Roman"/>
                <w:sz w:val="24"/>
              </w:rPr>
            </w:pPr>
            <w:r>
              <w:rPr>
                <w:rFonts w:ascii="Times New Roman" w:hAnsi="Times New Roman"/>
                <w:sz w:val="24"/>
              </w:rPr>
              <w:t>18</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16010000">
            <w:pPr>
              <w:rPr>
                <w:sz w:val="24"/>
              </w:rPr>
            </w:pPr>
            <w:r>
              <w:rPr>
                <w:sz w:val="24"/>
              </w:rPr>
              <w:t>uplast бокс КМП навесной белый без крышки, без винтов, полипропилен 400-120 (84шт)</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17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18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19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1A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1B010000">
            <w:pPr>
              <w:widowControl w:val="1"/>
              <w:spacing w:after="0" w:line="240" w:lineRule="auto"/>
              <w:ind/>
              <w:rPr>
                <w:rFonts w:ascii="Times New Roman" w:hAnsi="Times New Roman"/>
                <w:sz w:val="24"/>
              </w:rPr>
            </w:pPr>
            <w:r>
              <w:rPr>
                <w:rFonts w:ascii="Times New Roman" w:hAnsi="Times New Roman"/>
                <w:sz w:val="24"/>
              </w:rPr>
              <w:t>19</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1C010000">
            <w:pPr>
              <w:rPr>
                <w:sz w:val="24"/>
              </w:rPr>
            </w:pPr>
            <w:r>
              <w:rPr>
                <w:sz w:val="24"/>
              </w:rPr>
              <w:t>мешки для мусора строительного240 л./5 шт, ПВД, черный, рулон</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1D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1E010000">
            <w:pPr>
              <w:widowControl w:val="1"/>
              <w:spacing w:after="0" w:line="240" w:lineRule="auto"/>
              <w:ind/>
              <w:jc w:val="center"/>
              <w:rPr>
                <w:rFonts w:ascii="Times New Roman" w:hAnsi="Times New Roman"/>
                <w:sz w:val="24"/>
              </w:rPr>
            </w:pPr>
            <w:r>
              <w:rPr>
                <w:rFonts w:ascii="Times New Roman" w:hAnsi="Times New Roman"/>
                <w:sz w:val="24"/>
              </w:rPr>
              <w:t>4</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1F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20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21010000">
            <w:pPr>
              <w:widowControl w:val="1"/>
              <w:spacing w:after="0" w:line="240" w:lineRule="auto"/>
              <w:ind/>
              <w:rPr>
                <w:rFonts w:ascii="Times New Roman" w:hAnsi="Times New Roman"/>
                <w:sz w:val="24"/>
              </w:rPr>
            </w:pPr>
            <w:r>
              <w:rPr>
                <w:rFonts w:ascii="Times New Roman" w:hAnsi="Times New Roman"/>
                <w:sz w:val="24"/>
              </w:rPr>
              <w:t>20</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22010000">
            <w:pPr>
              <w:rPr>
                <w:sz w:val="24"/>
              </w:rPr>
            </w:pPr>
            <w:r>
              <w:rPr>
                <w:sz w:val="24"/>
              </w:rPr>
              <w:t>средство для мытья посуды 750 мл</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23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2401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25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26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27010000">
            <w:pPr>
              <w:widowControl w:val="1"/>
              <w:spacing w:after="0" w:line="240" w:lineRule="auto"/>
              <w:ind/>
              <w:rPr>
                <w:rFonts w:ascii="Times New Roman" w:hAnsi="Times New Roman"/>
                <w:sz w:val="24"/>
              </w:rPr>
            </w:pPr>
            <w:r>
              <w:rPr>
                <w:rFonts w:ascii="Times New Roman" w:hAnsi="Times New Roman"/>
                <w:sz w:val="24"/>
              </w:rPr>
              <w:t>21</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28010000">
            <w:pPr>
              <w:rPr>
                <w:sz w:val="24"/>
              </w:rPr>
            </w:pPr>
            <w:r>
              <w:rPr>
                <w:sz w:val="24"/>
              </w:rPr>
              <w:t>закрепитель резьбы разьем 6 мл</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29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2A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2B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2C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2D010000">
            <w:pPr>
              <w:widowControl w:val="1"/>
              <w:spacing w:after="0" w:line="240" w:lineRule="auto"/>
              <w:ind/>
              <w:rPr>
                <w:rFonts w:ascii="Times New Roman" w:hAnsi="Times New Roman"/>
                <w:sz w:val="24"/>
              </w:rPr>
            </w:pPr>
            <w:r>
              <w:rPr>
                <w:rFonts w:ascii="Times New Roman" w:hAnsi="Times New Roman"/>
                <w:sz w:val="24"/>
              </w:rPr>
              <w:t>22</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2E010000">
            <w:pPr>
              <w:rPr>
                <w:sz w:val="24"/>
              </w:rPr>
            </w:pPr>
            <w:r>
              <w:rPr>
                <w:sz w:val="24"/>
              </w:rPr>
              <w:t>сетка сварная 25*25  1,0*50 (1,6мм) оцинк.</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2F010000">
            <w:pPr>
              <w:widowControl w:val="1"/>
              <w:spacing w:after="0" w:line="240" w:lineRule="auto"/>
              <w:ind/>
              <w:jc w:val="center"/>
              <w:rPr>
                <w:rFonts w:ascii="Times New Roman" w:hAnsi="Times New Roman"/>
                <w:sz w:val="24"/>
              </w:rPr>
            </w:pPr>
            <w:r>
              <w:rPr>
                <w:rFonts w:ascii="Times New Roman" w:hAnsi="Times New Roman"/>
                <w:sz w:val="24"/>
              </w:rPr>
              <w:t>м</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30010000">
            <w:pPr>
              <w:widowControl w:val="1"/>
              <w:spacing w:after="0" w:line="240" w:lineRule="auto"/>
              <w:ind/>
              <w:jc w:val="center"/>
              <w:rPr>
                <w:rFonts w:ascii="Times New Roman" w:hAnsi="Times New Roman"/>
                <w:sz w:val="24"/>
              </w:rPr>
            </w:pPr>
            <w:r>
              <w:rPr>
                <w:rFonts w:ascii="Times New Roman" w:hAnsi="Times New Roman"/>
                <w:sz w:val="24"/>
              </w:rPr>
              <w:t>5</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31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32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33010000">
            <w:pPr>
              <w:widowControl w:val="1"/>
              <w:spacing w:after="0" w:line="240" w:lineRule="auto"/>
              <w:ind/>
              <w:rPr>
                <w:rFonts w:ascii="Times New Roman" w:hAnsi="Times New Roman"/>
                <w:sz w:val="24"/>
              </w:rPr>
            </w:pPr>
            <w:r>
              <w:rPr>
                <w:rFonts w:ascii="Times New Roman" w:hAnsi="Times New Roman"/>
                <w:sz w:val="24"/>
              </w:rPr>
              <w:t>23</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34010000">
            <w:pPr>
              <w:rPr>
                <w:sz w:val="24"/>
              </w:rPr>
            </w:pPr>
            <w:r>
              <w:rPr>
                <w:sz w:val="24"/>
              </w:rPr>
              <w:t>Саморез с прессш.4,2*25 цинк (100шт) сверло</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3501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36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37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38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39010000">
            <w:pPr>
              <w:widowControl w:val="1"/>
              <w:spacing w:after="0" w:line="240" w:lineRule="auto"/>
              <w:ind/>
              <w:rPr>
                <w:rFonts w:ascii="Times New Roman" w:hAnsi="Times New Roman"/>
                <w:sz w:val="24"/>
              </w:rPr>
            </w:pPr>
            <w:r>
              <w:rPr>
                <w:rFonts w:ascii="Times New Roman" w:hAnsi="Times New Roman"/>
                <w:sz w:val="24"/>
              </w:rPr>
              <w:t>24</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3A010000">
            <w:pPr>
              <w:rPr>
                <w:sz w:val="24"/>
              </w:rPr>
            </w:pPr>
            <w:r>
              <w:rPr>
                <w:sz w:val="24"/>
              </w:rPr>
              <w:t>тряпка для пола 50*60, микрофибра</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3B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3C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3D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3E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3F010000">
            <w:pPr>
              <w:widowControl w:val="1"/>
              <w:spacing w:after="0" w:line="240" w:lineRule="auto"/>
              <w:ind/>
              <w:rPr>
                <w:rFonts w:ascii="Times New Roman" w:hAnsi="Times New Roman"/>
                <w:sz w:val="24"/>
              </w:rPr>
            </w:pPr>
            <w:r>
              <w:rPr>
                <w:rFonts w:ascii="Times New Roman" w:hAnsi="Times New Roman"/>
                <w:sz w:val="24"/>
              </w:rPr>
              <w:t>25</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40010000">
            <w:pPr>
              <w:rPr>
                <w:sz w:val="24"/>
              </w:rPr>
            </w:pPr>
            <w:r>
              <w:rPr>
                <w:sz w:val="24"/>
              </w:rPr>
              <w:t>черенок грабли, d30мм, длина 150 см</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41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4201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43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44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45010000">
            <w:pPr>
              <w:widowControl w:val="1"/>
              <w:spacing w:after="0" w:line="240" w:lineRule="auto"/>
              <w:ind/>
              <w:rPr>
                <w:rFonts w:ascii="Times New Roman" w:hAnsi="Times New Roman"/>
                <w:sz w:val="24"/>
              </w:rPr>
            </w:pPr>
            <w:r>
              <w:rPr>
                <w:rFonts w:ascii="Times New Roman" w:hAnsi="Times New Roman"/>
                <w:sz w:val="24"/>
              </w:rPr>
              <w:t>26</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46010000">
            <w:pPr>
              <w:rPr>
                <w:sz w:val="24"/>
              </w:rPr>
            </w:pPr>
            <w:r>
              <w:rPr>
                <w:sz w:val="24"/>
              </w:rPr>
              <w:t>мешки для мусора, 30л/20шт., черный рулон</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47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48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49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4A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4B010000">
            <w:pPr>
              <w:widowControl w:val="1"/>
              <w:spacing w:after="0" w:line="240" w:lineRule="auto"/>
              <w:ind/>
              <w:rPr>
                <w:rFonts w:ascii="Times New Roman" w:hAnsi="Times New Roman"/>
                <w:sz w:val="24"/>
              </w:rPr>
            </w:pPr>
            <w:r>
              <w:rPr>
                <w:rFonts w:ascii="Times New Roman" w:hAnsi="Times New Roman"/>
                <w:sz w:val="24"/>
              </w:rPr>
              <w:t>27</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4C010000">
            <w:pPr>
              <w:rPr>
                <w:sz w:val="24"/>
              </w:rPr>
            </w:pPr>
            <w:r>
              <w:rPr>
                <w:sz w:val="24"/>
              </w:rPr>
              <w:t>герметик селиконовый гим-тек (бел) 280 мл.</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4D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4E01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4F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50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51010000">
            <w:pPr>
              <w:widowControl w:val="1"/>
              <w:spacing w:after="0" w:line="240" w:lineRule="auto"/>
              <w:ind/>
              <w:rPr>
                <w:rFonts w:ascii="Times New Roman" w:hAnsi="Times New Roman"/>
                <w:sz w:val="24"/>
              </w:rPr>
            </w:pPr>
            <w:r>
              <w:rPr>
                <w:rFonts w:ascii="Times New Roman" w:hAnsi="Times New Roman"/>
                <w:sz w:val="24"/>
              </w:rPr>
              <w:t>28</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52010000">
            <w:pPr>
              <w:rPr>
                <w:sz w:val="24"/>
              </w:rPr>
            </w:pPr>
            <w:r>
              <w:rPr>
                <w:sz w:val="24"/>
              </w:rPr>
              <w:t xml:space="preserve">угол пвх </w:t>
            </w:r>
            <w:r>
              <w:rPr>
                <w:sz w:val="24"/>
              </w:rPr>
              <w:t>25*25*3.0м белый</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53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54010000">
            <w:pPr>
              <w:widowControl w:val="1"/>
              <w:spacing w:after="0" w:line="240" w:lineRule="auto"/>
              <w:ind/>
              <w:jc w:val="center"/>
              <w:rPr>
                <w:rFonts w:ascii="Times New Roman" w:hAnsi="Times New Roman"/>
                <w:sz w:val="24"/>
              </w:rPr>
            </w:pPr>
            <w:r>
              <w:rPr>
                <w:rFonts w:ascii="Times New Roman" w:hAnsi="Times New Roman"/>
                <w:sz w:val="24"/>
              </w:rPr>
              <w:t>3</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55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56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57010000">
            <w:pPr>
              <w:widowControl w:val="1"/>
              <w:spacing w:after="0" w:line="240" w:lineRule="auto"/>
              <w:ind/>
              <w:rPr>
                <w:rFonts w:ascii="Times New Roman" w:hAnsi="Times New Roman"/>
                <w:sz w:val="24"/>
              </w:rPr>
            </w:pPr>
            <w:r>
              <w:rPr>
                <w:rFonts w:ascii="Times New Roman" w:hAnsi="Times New Roman"/>
                <w:sz w:val="24"/>
              </w:rPr>
              <w:t>29</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58010000">
            <w:pPr>
              <w:rPr>
                <w:sz w:val="24"/>
              </w:rPr>
            </w:pPr>
            <w:r>
              <w:rPr>
                <w:sz w:val="24"/>
              </w:rPr>
              <w:t>скобы для степлера 10 мм, 1000 шт</w:t>
            </w:r>
            <w:r>
              <w:rPr>
                <w:sz w:val="24"/>
              </w:rPr>
              <w:t>.тип 53 888 KK</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59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5A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5B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5C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5D010000">
            <w:pPr>
              <w:widowControl w:val="1"/>
              <w:spacing w:after="0" w:line="240" w:lineRule="auto"/>
              <w:ind/>
              <w:rPr>
                <w:rFonts w:ascii="Times New Roman" w:hAnsi="Times New Roman"/>
                <w:sz w:val="24"/>
              </w:rPr>
            </w:pPr>
            <w:r>
              <w:rPr>
                <w:rFonts w:ascii="Times New Roman" w:hAnsi="Times New Roman"/>
                <w:sz w:val="24"/>
              </w:rPr>
              <w:t>30</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5E010000">
            <w:pPr>
              <w:rPr>
                <w:sz w:val="24"/>
              </w:rPr>
            </w:pPr>
            <w:r>
              <w:rPr>
                <w:sz w:val="24"/>
              </w:rPr>
              <w:t>смесь сухая гиспосвая Волма -слой 15 кг</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5F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60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61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62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63010000">
            <w:pPr>
              <w:widowControl w:val="1"/>
              <w:spacing w:after="0" w:line="240" w:lineRule="auto"/>
              <w:ind/>
              <w:rPr>
                <w:rFonts w:ascii="Times New Roman" w:hAnsi="Times New Roman"/>
                <w:sz w:val="24"/>
              </w:rPr>
            </w:pPr>
            <w:r>
              <w:rPr>
                <w:rFonts w:ascii="Times New Roman" w:hAnsi="Times New Roman"/>
                <w:sz w:val="24"/>
              </w:rPr>
              <w:t>31</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64010000">
            <w:pPr>
              <w:rPr>
                <w:sz w:val="24"/>
              </w:rPr>
            </w:pPr>
            <w:r>
              <w:rPr>
                <w:sz w:val="24"/>
              </w:rPr>
              <w:t>вентиль муфт.бронза Белогое Ду 25</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65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66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67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68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69010000">
            <w:pPr>
              <w:widowControl w:val="1"/>
              <w:spacing w:after="0" w:line="240" w:lineRule="auto"/>
              <w:ind/>
              <w:rPr>
                <w:rFonts w:ascii="Times New Roman" w:hAnsi="Times New Roman"/>
                <w:sz w:val="24"/>
              </w:rPr>
            </w:pPr>
            <w:r>
              <w:rPr>
                <w:rFonts w:ascii="Times New Roman" w:hAnsi="Times New Roman"/>
                <w:sz w:val="24"/>
              </w:rPr>
              <w:t>32</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6A010000">
            <w:pPr>
              <w:rPr>
                <w:sz w:val="24"/>
              </w:rPr>
            </w:pPr>
            <w:r>
              <w:rPr>
                <w:sz w:val="24"/>
              </w:rPr>
              <w:t>хомут чевячный нержав.21-38 Дер Мастер 2 шт</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6B01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6C010000">
            <w:pPr>
              <w:widowControl w:val="1"/>
              <w:spacing w:after="0" w:line="240" w:lineRule="auto"/>
              <w:ind/>
              <w:jc w:val="center"/>
              <w:rPr>
                <w:rFonts w:ascii="Times New Roman" w:hAnsi="Times New Roman"/>
                <w:sz w:val="24"/>
              </w:rPr>
            </w:pPr>
            <w:r>
              <w:rPr>
                <w:rFonts w:ascii="Times New Roman" w:hAnsi="Times New Roman"/>
                <w:sz w:val="24"/>
              </w:rPr>
              <w:t>3</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6D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6E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6F010000">
            <w:pPr>
              <w:widowControl w:val="1"/>
              <w:spacing w:after="0" w:line="240" w:lineRule="auto"/>
              <w:ind/>
              <w:rPr>
                <w:rFonts w:ascii="Times New Roman" w:hAnsi="Times New Roman"/>
                <w:sz w:val="24"/>
              </w:rPr>
            </w:pPr>
            <w:r>
              <w:rPr>
                <w:rFonts w:ascii="Times New Roman" w:hAnsi="Times New Roman"/>
                <w:sz w:val="24"/>
              </w:rPr>
              <w:t>33</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70010000">
            <w:pPr>
              <w:rPr>
                <w:sz w:val="24"/>
              </w:rPr>
            </w:pPr>
            <w:r>
              <w:rPr>
                <w:sz w:val="24"/>
              </w:rPr>
              <w:t xml:space="preserve">Буры </w:t>
            </w:r>
            <w:r>
              <w:rPr>
                <w:sz w:val="24"/>
              </w:rPr>
              <w:t xml:space="preserve">VERTEXTOOLS </w:t>
            </w:r>
            <w:r>
              <w:rPr>
                <w:sz w:val="24"/>
              </w:rPr>
              <w:t>16*460</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71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72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73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74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75010000">
            <w:pPr>
              <w:widowControl w:val="1"/>
              <w:spacing w:after="0" w:line="240" w:lineRule="auto"/>
              <w:ind/>
              <w:rPr>
                <w:rFonts w:ascii="Times New Roman" w:hAnsi="Times New Roman"/>
                <w:sz w:val="24"/>
              </w:rPr>
            </w:pPr>
            <w:r>
              <w:rPr>
                <w:rFonts w:ascii="Times New Roman" w:hAnsi="Times New Roman"/>
                <w:sz w:val="24"/>
              </w:rPr>
              <w:t>34</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76010000">
            <w:pPr>
              <w:rPr>
                <w:sz w:val="24"/>
              </w:rPr>
            </w:pPr>
            <w:r>
              <w:rPr>
                <w:sz w:val="24"/>
              </w:rPr>
              <w:t xml:space="preserve">Буры </w:t>
            </w:r>
            <w:r>
              <w:rPr>
                <w:sz w:val="24"/>
              </w:rPr>
              <w:t xml:space="preserve">VERTEXTOOLS </w:t>
            </w:r>
            <w:r>
              <w:rPr>
                <w:sz w:val="24"/>
              </w:rPr>
              <w:t>16*600</w:t>
            </w:r>
          </w:p>
          <w:p w14:paraId="77010000">
            <w:pPr>
              <w:rPr>
                <w:sz w:val="24"/>
              </w:rPr>
            </w:pP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78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79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7A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7B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7C010000">
            <w:pPr>
              <w:widowControl w:val="1"/>
              <w:spacing w:after="0" w:line="240" w:lineRule="auto"/>
              <w:ind/>
              <w:rPr>
                <w:rFonts w:ascii="Times New Roman" w:hAnsi="Times New Roman"/>
                <w:sz w:val="24"/>
              </w:rPr>
            </w:pPr>
            <w:r>
              <w:rPr>
                <w:rFonts w:ascii="Times New Roman" w:hAnsi="Times New Roman"/>
                <w:sz w:val="24"/>
              </w:rPr>
              <w:t>35</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7D010000">
            <w:pPr>
              <w:rPr>
                <w:sz w:val="24"/>
              </w:rPr>
            </w:pPr>
            <w:r>
              <w:rPr>
                <w:sz w:val="24"/>
              </w:rPr>
              <w:t xml:space="preserve">Бур </w:t>
            </w:r>
            <w:r>
              <w:rPr>
                <w:sz w:val="24"/>
              </w:rPr>
              <w:t>SDS+6-1 50/21 0 Энкор</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7E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7F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80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81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82010000">
            <w:pPr>
              <w:widowControl w:val="1"/>
              <w:spacing w:after="0" w:line="240" w:lineRule="auto"/>
              <w:ind/>
              <w:rPr>
                <w:rFonts w:ascii="Times New Roman" w:hAnsi="Times New Roman"/>
                <w:sz w:val="24"/>
              </w:rPr>
            </w:pPr>
            <w:r>
              <w:rPr>
                <w:rFonts w:ascii="Times New Roman" w:hAnsi="Times New Roman"/>
                <w:sz w:val="24"/>
              </w:rPr>
              <w:t>36</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83010000">
            <w:pPr>
              <w:rPr>
                <w:sz w:val="24"/>
              </w:rPr>
            </w:pPr>
            <w:r>
              <w:rPr>
                <w:sz w:val="24"/>
              </w:rPr>
              <w:t xml:space="preserve">Бур для перфоратора Ермак, </w:t>
            </w:r>
            <w:r>
              <w:rPr>
                <w:sz w:val="24"/>
              </w:rPr>
              <w:t>SDS-PLUS D6x160 urit 654-132</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84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85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86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87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88010000">
            <w:pPr>
              <w:widowControl w:val="1"/>
              <w:spacing w:after="0" w:line="240" w:lineRule="auto"/>
              <w:ind/>
              <w:rPr>
                <w:rFonts w:ascii="Times New Roman" w:hAnsi="Times New Roman"/>
                <w:sz w:val="24"/>
              </w:rPr>
            </w:pPr>
            <w:r>
              <w:rPr>
                <w:rFonts w:ascii="Times New Roman" w:hAnsi="Times New Roman"/>
                <w:sz w:val="24"/>
              </w:rPr>
              <w:t>37</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89010000">
            <w:pPr>
              <w:rPr>
                <w:sz w:val="24"/>
              </w:rPr>
            </w:pPr>
            <w:r>
              <w:rPr>
                <w:sz w:val="24"/>
              </w:rPr>
              <w:t>саморез по ГКЛ р.ш.</w:t>
            </w:r>
            <w:r>
              <w:rPr>
                <w:sz w:val="24"/>
              </w:rPr>
              <w:t xml:space="preserve"> 3,5-25 (100 шт) дерево</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8A01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8B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8C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8D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8E010000">
            <w:pPr>
              <w:widowControl w:val="1"/>
              <w:spacing w:after="0" w:line="240" w:lineRule="auto"/>
              <w:ind/>
              <w:rPr>
                <w:rFonts w:ascii="Times New Roman" w:hAnsi="Times New Roman"/>
                <w:sz w:val="24"/>
              </w:rPr>
            </w:pPr>
            <w:r>
              <w:rPr>
                <w:rFonts w:ascii="Times New Roman" w:hAnsi="Times New Roman"/>
                <w:sz w:val="24"/>
              </w:rPr>
              <w:t>38</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8F010000">
            <w:pPr>
              <w:rPr>
                <w:sz w:val="24"/>
              </w:rPr>
            </w:pPr>
            <w:r>
              <w:rPr>
                <w:sz w:val="24"/>
              </w:rPr>
              <w:t>саморез по ГКЛ р.ш.</w:t>
            </w:r>
            <w:r>
              <w:rPr>
                <w:sz w:val="24"/>
              </w:rPr>
              <w:t xml:space="preserve"> 3,5-32 (100 шт) металл</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9001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9101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92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93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94010000">
            <w:pPr>
              <w:widowControl w:val="1"/>
              <w:spacing w:after="0" w:line="240" w:lineRule="auto"/>
              <w:ind/>
              <w:rPr>
                <w:rFonts w:ascii="Times New Roman" w:hAnsi="Times New Roman"/>
                <w:sz w:val="24"/>
              </w:rPr>
            </w:pPr>
            <w:r>
              <w:rPr>
                <w:rFonts w:ascii="Times New Roman" w:hAnsi="Times New Roman"/>
                <w:sz w:val="24"/>
              </w:rPr>
              <w:t>39</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95010000">
            <w:pPr>
              <w:rPr>
                <w:sz w:val="24"/>
              </w:rPr>
            </w:pPr>
            <w:r>
              <w:rPr>
                <w:sz w:val="24"/>
              </w:rPr>
              <w:t>Сверло по кафелю, 6 мм</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96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97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98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99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9A010000">
            <w:pPr>
              <w:widowControl w:val="1"/>
              <w:spacing w:after="0" w:line="240" w:lineRule="auto"/>
              <w:ind/>
              <w:rPr>
                <w:rFonts w:ascii="Times New Roman" w:hAnsi="Times New Roman"/>
                <w:sz w:val="24"/>
              </w:rPr>
            </w:pPr>
            <w:r>
              <w:rPr>
                <w:rFonts w:ascii="Times New Roman" w:hAnsi="Times New Roman"/>
                <w:sz w:val="24"/>
              </w:rPr>
              <w:t>40</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9B010000">
            <w:pPr>
              <w:rPr>
                <w:sz w:val="24"/>
              </w:rPr>
            </w:pPr>
            <w:r>
              <w:rPr>
                <w:sz w:val="24"/>
              </w:rPr>
              <w:t>Свело по кафелю с твердым наконечником , 8 мм, 2 грани</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9C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9D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9E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9F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A0010000">
            <w:pPr>
              <w:widowControl w:val="1"/>
              <w:spacing w:after="0" w:line="240" w:lineRule="auto"/>
              <w:ind/>
              <w:rPr>
                <w:rFonts w:ascii="Times New Roman" w:hAnsi="Times New Roman"/>
                <w:sz w:val="24"/>
              </w:rPr>
            </w:pPr>
            <w:r>
              <w:rPr>
                <w:rFonts w:ascii="Times New Roman" w:hAnsi="Times New Roman"/>
                <w:sz w:val="24"/>
              </w:rPr>
              <w:t>41</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A1010000">
            <w:pPr>
              <w:rPr>
                <w:sz w:val="24"/>
              </w:rPr>
            </w:pPr>
            <w:r>
              <w:rPr>
                <w:sz w:val="24"/>
              </w:rPr>
              <w:t xml:space="preserve">Опора для трубы с защелкой </w:t>
            </w:r>
            <w:r>
              <w:rPr>
                <w:sz w:val="24"/>
              </w:rPr>
              <w:t>RTP -белая 20</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A2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A3010000">
            <w:pPr>
              <w:widowControl w:val="1"/>
              <w:spacing w:after="0" w:line="240" w:lineRule="auto"/>
              <w:ind/>
              <w:jc w:val="center"/>
              <w:rPr>
                <w:rFonts w:ascii="Times New Roman" w:hAnsi="Times New Roman"/>
                <w:sz w:val="24"/>
              </w:rPr>
            </w:pPr>
            <w:r>
              <w:rPr>
                <w:rFonts w:ascii="Times New Roman" w:hAnsi="Times New Roman"/>
                <w:sz w:val="24"/>
              </w:rPr>
              <w:t>12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A4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A5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A6010000">
            <w:pPr>
              <w:widowControl w:val="1"/>
              <w:spacing w:after="0" w:line="240" w:lineRule="auto"/>
              <w:ind/>
              <w:rPr>
                <w:rFonts w:ascii="Times New Roman" w:hAnsi="Times New Roman"/>
                <w:sz w:val="24"/>
              </w:rPr>
            </w:pPr>
            <w:r>
              <w:rPr>
                <w:rFonts w:ascii="Times New Roman" w:hAnsi="Times New Roman"/>
                <w:sz w:val="24"/>
              </w:rPr>
              <w:t>42</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A7010000">
            <w:pPr>
              <w:rPr>
                <w:sz w:val="24"/>
              </w:rPr>
            </w:pPr>
            <w:r>
              <w:rPr>
                <w:sz w:val="24"/>
              </w:rPr>
              <w:t>Моющая жидкость для уборки, 500 мл</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A8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A9010000">
            <w:pPr>
              <w:widowControl w:val="1"/>
              <w:spacing w:after="0" w:line="240" w:lineRule="auto"/>
              <w:ind/>
              <w:jc w:val="center"/>
              <w:rPr>
                <w:rFonts w:ascii="Times New Roman" w:hAnsi="Times New Roman"/>
                <w:sz w:val="24"/>
              </w:rPr>
            </w:pPr>
            <w:r>
              <w:rPr>
                <w:rFonts w:ascii="Times New Roman" w:hAnsi="Times New Roman"/>
                <w:sz w:val="24"/>
              </w:rPr>
              <w:t>3</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AA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AB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AC010000">
            <w:pPr>
              <w:widowControl w:val="1"/>
              <w:spacing w:after="0" w:line="240" w:lineRule="auto"/>
              <w:ind/>
              <w:rPr>
                <w:rFonts w:ascii="Times New Roman" w:hAnsi="Times New Roman"/>
                <w:sz w:val="24"/>
              </w:rPr>
            </w:pPr>
            <w:r>
              <w:rPr>
                <w:rFonts w:ascii="Times New Roman" w:hAnsi="Times New Roman"/>
                <w:sz w:val="24"/>
              </w:rPr>
              <w:t>43</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AD010000">
            <w:pPr>
              <w:rPr>
                <w:sz w:val="24"/>
              </w:rPr>
            </w:pPr>
            <w:r>
              <w:rPr>
                <w:sz w:val="24"/>
              </w:rPr>
              <w:t>Чистяжее средство, Доместос гель, 1л</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AE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AF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B0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B1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B2010000">
            <w:pPr>
              <w:widowControl w:val="1"/>
              <w:spacing w:after="0" w:line="240" w:lineRule="auto"/>
              <w:ind/>
              <w:rPr>
                <w:rFonts w:ascii="Times New Roman" w:hAnsi="Times New Roman"/>
                <w:sz w:val="24"/>
              </w:rPr>
            </w:pPr>
            <w:r>
              <w:rPr>
                <w:rFonts w:ascii="Times New Roman" w:hAnsi="Times New Roman"/>
                <w:sz w:val="24"/>
              </w:rPr>
              <w:t>44</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B3010000">
            <w:pPr>
              <w:rPr>
                <w:sz w:val="24"/>
              </w:rPr>
            </w:pPr>
            <w:r>
              <w:rPr>
                <w:sz w:val="24"/>
              </w:rPr>
              <w:t xml:space="preserve">Лампа светодиодная, </w:t>
            </w:r>
            <w:r>
              <w:rPr>
                <w:sz w:val="24"/>
              </w:rPr>
              <w:t>A60-1 5W-E27 Эрголюкс промо</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B4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B501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B6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B7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B8010000">
            <w:pPr>
              <w:widowControl w:val="1"/>
              <w:spacing w:after="0" w:line="240" w:lineRule="auto"/>
              <w:ind/>
              <w:rPr>
                <w:rFonts w:ascii="Times New Roman" w:hAnsi="Times New Roman"/>
                <w:sz w:val="24"/>
              </w:rPr>
            </w:pPr>
            <w:r>
              <w:rPr>
                <w:rFonts w:ascii="Times New Roman" w:hAnsi="Times New Roman"/>
                <w:sz w:val="24"/>
              </w:rPr>
              <w:t>45</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B9010000">
            <w:pPr>
              <w:widowControl w:val="1"/>
              <w:spacing w:after="30" w:before="0"/>
              <w:ind w:firstLine="0" w:left="0" w:right="0"/>
              <w:jc w:val="left"/>
              <w:rPr>
                <w:rFonts w:ascii="Times New Roman" w:hAnsi="Times New Roman"/>
                <w:b w:val="0"/>
                <w:i w:val="0"/>
                <w:caps w:val="1"/>
                <w:color w:val="222222"/>
                <w:spacing w:val="0"/>
                <w:sz w:val="24"/>
                <w:highlight w:val="white"/>
              </w:rPr>
            </w:pPr>
            <w:r>
              <w:rPr>
                <w:rFonts w:ascii="Times New Roman" w:hAnsi="Times New Roman"/>
                <w:b w:val="0"/>
                <w:i w:val="0"/>
                <w:caps w:val="1"/>
                <w:color w:val="222222"/>
                <w:spacing w:val="0"/>
                <w:sz w:val="24"/>
                <w:highlight w:val="white"/>
              </w:rPr>
              <w:t>эЛЕМЕНТ ПИТАНИЯ Energizer Industrial</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BA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BB010000">
            <w:pPr>
              <w:widowControl w:val="1"/>
              <w:spacing w:after="0" w:line="240" w:lineRule="auto"/>
              <w:ind/>
              <w:jc w:val="center"/>
              <w:rPr>
                <w:rFonts w:ascii="Times New Roman" w:hAnsi="Times New Roman"/>
                <w:sz w:val="24"/>
              </w:rPr>
            </w:pPr>
            <w:r>
              <w:rPr>
                <w:rFonts w:ascii="Times New Roman" w:hAnsi="Times New Roman"/>
                <w:sz w:val="24"/>
              </w:rPr>
              <w:t>4</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BC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BD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BE010000">
            <w:pPr>
              <w:widowControl w:val="1"/>
              <w:spacing w:after="0" w:line="240" w:lineRule="auto"/>
              <w:ind/>
              <w:rPr>
                <w:rFonts w:ascii="Times New Roman" w:hAnsi="Times New Roman"/>
                <w:sz w:val="24"/>
              </w:rPr>
            </w:pPr>
            <w:r>
              <w:rPr>
                <w:rFonts w:ascii="Times New Roman" w:hAnsi="Times New Roman"/>
                <w:sz w:val="24"/>
              </w:rPr>
              <w:t>46</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BF010000">
            <w:pPr>
              <w:rPr>
                <w:sz w:val="24"/>
              </w:rPr>
            </w:pPr>
            <w:r>
              <w:rPr>
                <w:sz w:val="24"/>
              </w:rPr>
              <w:t>Планка установка для смесителя 20*1/2</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C0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C1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C2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C3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C4010000">
            <w:pPr>
              <w:widowControl w:val="1"/>
              <w:spacing w:after="0" w:line="240" w:lineRule="auto"/>
              <w:ind/>
              <w:rPr>
                <w:rFonts w:ascii="Times New Roman" w:hAnsi="Times New Roman"/>
                <w:sz w:val="24"/>
              </w:rPr>
            </w:pPr>
            <w:r>
              <w:rPr>
                <w:rFonts w:ascii="Times New Roman" w:hAnsi="Times New Roman"/>
                <w:sz w:val="24"/>
              </w:rPr>
              <w:t>47</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C5010000">
            <w:pPr>
              <w:rPr>
                <w:sz w:val="24"/>
              </w:rPr>
            </w:pPr>
            <w:r>
              <w:rPr>
                <w:sz w:val="24"/>
              </w:rPr>
              <w:t>Заглушка ф20 ппр валфекс</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C6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C701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C8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C9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CA010000">
            <w:pPr>
              <w:widowControl w:val="1"/>
              <w:spacing w:after="0" w:line="240" w:lineRule="auto"/>
              <w:ind/>
              <w:rPr>
                <w:rFonts w:ascii="Times New Roman" w:hAnsi="Times New Roman"/>
                <w:sz w:val="24"/>
              </w:rPr>
            </w:pPr>
            <w:r>
              <w:rPr>
                <w:rFonts w:ascii="Times New Roman" w:hAnsi="Times New Roman"/>
                <w:sz w:val="24"/>
              </w:rPr>
              <w:t>48</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CB010000">
            <w:pPr>
              <w:rPr>
                <w:sz w:val="24"/>
              </w:rPr>
            </w:pPr>
            <w:r>
              <w:rPr>
                <w:sz w:val="24"/>
              </w:rPr>
              <w:t>Муфта комбин ВР S20*15 РРR</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CC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CD010000">
            <w:pPr>
              <w:widowControl w:val="1"/>
              <w:spacing w:after="0" w:line="240" w:lineRule="auto"/>
              <w:ind/>
              <w:jc w:val="center"/>
              <w:rPr>
                <w:rFonts w:ascii="Times New Roman" w:hAnsi="Times New Roman"/>
                <w:sz w:val="24"/>
              </w:rPr>
            </w:pPr>
            <w:r>
              <w:rPr>
                <w:rFonts w:ascii="Times New Roman" w:hAnsi="Times New Roman"/>
                <w:sz w:val="24"/>
              </w:rPr>
              <w:t>3</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CE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CF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D0010000">
            <w:pPr>
              <w:widowControl w:val="1"/>
              <w:spacing w:after="0" w:line="240" w:lineRule="auto"/>
              <w:ind/>
              <w:rPr>
                <w:rFonts w:ascii="Times New Roman" w:hAnsi="Times New Roman"/>
                <w:sz w:val="24"/>
              </w:rPr>
            </w:pPr>
            <w:r>
              <w:rPr>
                <w:rFonts w:ascii="Times New Roman" w:hAnsi="Times New Roman"/>
                <w:sz w:val="24"/>
              </w:rPr>
              <w:t>49</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D1010000">
            <w:pPr>
              <w:rPr>
                <w:sz w:val="24"/>
              </w:rPr>
            </w:pPr>
            <w:r>
              <w:rPr>
                <w:sz w:val="24"/>
              </w:rPr>
              <w:t xml:space="preserve">Муфта комбин </w:t>
            </w:r>
            <w:r>
              <w:rPr>
                <w:sz w:val="24"/>
              </w:rPr>
              <w:t>HP 20*1/2 nnp</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D2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D3010000">
            <w:pPr>
              <w:widowControl w:val="1"/>
              <w:spacing w:after="0" w:line="240" w:lineRule="auto"/>
              <w:ind/>
              <w:jc w:val="center"/>
              <w:rPr>
                <w:rFonts w:ascii="Times New Roman" w:hAnsi="Times New Roman"/>
                <w:sz w:val="24"/>
              </w:rPr>
            </w:pPr>
            <w:r>
              <w:rPr>
                <w:rFonts w:ascii="Times New Roman" w:hAnsi="Times New Roman"/>
                <w:sz w:val="24"/>
              </w:rPr>
              <w:t>3</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D4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D5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D6010000">
            <w:pPr>
              <w:widowControl w:val="1"/>
              <w:spacing w:after="0" w:line="240" w:lineRule="auto"/>
              <w:ind/>
              <w:rPr>
                <w:rFonts w:ascii="Times New Roman" w:hAnsi="Times New Roman"/>
                <w:sz w:val="24"/>
              </w:rPr>
            </w:pPr>
            <w:r>
              <w:rPr>
                <w:rFonts w:ascii="Times New Roman" w:hAnsi="Times New Roman"/>
                <w:sz w:val="24"/>
              </w:rPr>
              <w:t>50</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D7010000">
            <w:pPr>
              <w:rPr>
                <w:sz w:val="24"/>
              </w:rPr>
            </w:pPr>
            <w:r>
              <w:rPr>
                <w:sz w:val="24"/>
              </w:rPr>
              <w:t>Обвод короткий ф20 РТП</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D8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D901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DA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DB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DC010000">
            <w:pPr>
              <w:widowControl w:val="1"/>
              <w:spacing w:after="0" w:line="240" w:lineRule="auto"/>
              <w:ind/>
              <w:rPr>
                <w:rFonts w:ascii="Times New Roman" w:hAnsi="Times New Roman"/>
                <w:sz w:val="24"/>
              </w:rPr>
            </w:pPr>
            <w:r>
              <w:rPr>
                <w:rFonts w:ascii="Times New Roman" w:hAnsi="Times New Roman"/>
                <w:sz w:val="24"/>
              </w:rPr>
              <w:t>51</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DD010000">
            <w:pPr>
              <w:rPr>
                <w:sz w:val="24"/>
              </w:rPr>
            </w:pPr>
            <w:r>
              <w:rPr>
                <w:sz w:val="24"/>
              </w:rPr>
              <w:t>Муфта ПП20 3486</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DE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DF010000">
            <w:pPr>
              <w:widowControl w:val="1"/>
              <w:spacing w:after="0" w:line="240" w:lineRule="auto"/>
              <w:ind/>
              <w:jc w:val="center"/>
              <w:rPr>
                <w:rFonts w:ascii="Times New Roman" w:hAnsi="Times New Roman"/>
                <w:sz w:val="24"/>
              </w:rPr>
            </w:pPr>
            <w:r>
              <w:rPr>
                <w:rFonts w:ascii="Times New Roman" w:hAnsi="Times New Roman"/>
                <w:sz w:val="24"/>
              </w:rPr>
              <w:t>5</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E0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E1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E2010000">
            <w:pPr>
              <w:widowControl w:val="1"/>
              <w:spacing w:after="0" w:line="240" w:lineRule="auto"/>
              <w:ind/>
              <w:rPr>
                <w:rFonts w:ascii="Times New Roman" w:hAnsi="Times New Roman"/>
                <w:sz w:val="24"/>
              </w:rPr>
            </w:pPr>
            <w:r>
              <w:rPr>
                <w:rFonts w:ascii="Times New Roman" w:hAnsi="Times New Roman"/>
                <w:sz w:val="24"/>
              </w:rPr>
              <w:t>52</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E3010000">
            <w:pPr>
              <w:rPr>
                <w:sz w:val="24"/>
              </w:rPr>
            </w:pPr>
            <w:r>
              <w:rPr>
                <w:sz w:val="24"/>
              </w:rPr>
              <w:t>шпагат джутовый , 2-нит, 200 м</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E4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E5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E6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E7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E8010000">
            <w:pPr>
              <w:widowControl w:val="1"/>
              <w:spacing w:after="0" w:line="240" w:lineRule="auto"/>
              <w:ind/>
              <w:rPr>
                <w:rFonts w:ascii="Times New Roman" w:hAnsi="Times New Roman"/>
                <w:sz w:val="24"/>
              </w:rPr>
            </w:pPr>
            <w:r>
              <w:rPr>
                <w:rFonts w:ascii="Times New Roman" w:hAnsi="Times New Roman"/>
                <w:sz w:val="24"/>
              </w:rPr>
              <w:t>53</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E9010000">
            <w:pPr>
              <w:widowControl w:val="1"/>
              <w:spacing w:after="120" w:before="120"/>
              <w:ind w:firstLine="0" w:left="120" w:right="120"/>
              <w:rPr>
                <w:sz w:val="24"/>
              </w:rPr>
            </w:pPr>
            <w:r>
              <w:rPr>
                <w:sz w:val="24"/>
              </w:rPr>
              <w:t xml:space="preserve">Элемент питания EnergizerAlkaline Power </w:t>
            </w:r>
            <w:r>
              <w:rPr>
                <w:sz w:val="24"/>
              </w:rPr>
              <w:t xml:space="preserve">LR03/286 </w:t>
            </w:r>
            <w:r>
              <w:rPr>
                <w:sz w:val="24"/>
              </w:rPr>
              <w:t>BL4</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EA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EB010000">
            <w:pPr>
              <w:widowControl w:val="1"/>
              <w:spacing w:after="0" w:line="240" w:lineRule="auto"/>
              <w:ind/>
              <w:jc w:val="center"/>
              <w:rPr>
                <w:rFonts w:ascii="Times New Roman" w:hAnsi="Times New Roman"/>
                <w:sz w:val="24"/>
              </w:rPr>
            </w:pPr>
            <w:r>
              <w:rPr>
                <w:rFonts w:ascii="Times New Roman" w:hAnsi="Times New Roman"/>
                <w:sz w:val="24"/>
              </w:rPr>
              <w:t>4</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EC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ED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EE010000">
            <w:pPr>
              <w:widowControl w:val="1"/>
              <w:spacing w:after="0" w:line="240" w:lineRule="auto"/>
              <w:ind/>
              <w:rPr>
                <w:rFonts w:ascii="Times New Roman" w:hAnsi="Times New Roman"/>
                <w:sz w:val="24"/>
              </w:rPr>
            </w:pPr>
            <w:r>
              <w:rPr>
                <w:rFonts w:ascii="Times New Roman" w:hAnsi="Times New Roman"/>
                <w:sz w:val="24"/>
              </w:rPr>
              <w:t>54</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EF010000">
            <w:pPr>
              <w:widowControl w:val="1"/>
              <w:spacing w:after="120" w:before="120"/>
              <w:ind w:firstLine="0" w:left="120" w:right="120"/>
              <w:rPr>
                <w:sz w:val="24"/>
              </w:rPr>
            </w:pPr>
            <w:r>
              <w:rPr>
                <w:sz w:val="24"/>
              </w:rPr>
              <w:t>гвозди 3,0*80мм , 1 кг</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F0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F1010000">
            <w:pPr>
              <w:widowControl w:val="1"/>
              <w:spacing w:after="0" w:line="240" w:lineRule="auto"/>
              <w:ind/>
              <w:jc w:val="center"/>
              <w:rPr>
                <w:rFonts w:ascii="Times New Roman" w:hAnsi="Times New Roman"/>
                <w:sz w:val="24"/>
              </w:rPr>
            </w:pPr>
            <w:r>
              <w:rPr>
                <w:rFonts w:ascii="Times New Roman" w:hAnsi="Times New Roman"/>
                <w:sz w:val="24"/>
              </w:rPr>
              <w:t>3</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F2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F3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F4010000">
            <w:pPr>
              <w:widowControl w:val="1"/>
              <w:spacing w:after="0" w:line="240" w:lineRule="auto"/>
              <w:ind/>
              <w:rPr>
                <w:rFonts w:ascii="Times New Roman" w:hAnsi="Times New Roman"/>
                <w:sz w:val="24"/>
              </w:rPr>
            </w:pPr>
            <w:r>
              <w:rPr>
                <w:rFonts w:ascii="Times New Roman" w:hAnsi="Times New Roman"/>
                <w:sz w:val="24"/>
              </w:rPr>
              <w:t>55</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F5010000">
            <w:pPr>
              <w:rPr>
                <w:sz w:val="24"/>
              </w:rPr>
            </w:pPr>
            <w:r>
              <w:rPr>
                <w:sz w:val="24"/>
              </w:rPr>
              <w:t>гвозди 4*100мм , 1 кг</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F6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F701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F8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F9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FA010000">
            <w:pPr>
              <w:widowControl w:val="1"/>
              <w:spacing w:after="0" w:line="240" w:lineRule="auto"/>
              <w:ind/>
              <w:rPr>
                <w:rFonts w:ascii="Times New Roman" w:hAnsi="Times New Roman"/>
                <w:sz w:val="24"/>
              </w:rPr>
            </w:pPr>
            <w:r>
              <w:rPr>
                <w:rFonts w:ascii="Times New Roman" w:hAnsi="Times New Roman"/>
                <w:sz w:val="24"/>
              </w:rPr>
              <w:t>56</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FB010000">
            <w:pPr>
              <w:rPr>
                <w:sz w:val="24"/>
              </w:rPr>
            </w:pPr>
            <w:r>
              <w:rPr>
                <w:sz w:val="24"/>
              </w:rPr>
              <w:t>гвозди 3*70мм,1 кг</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FC01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FD01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FE01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FF01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00020000">
            <w:pPr>
              <w:widowControl w:val="1"/>
              <w:spacing w:after="0" w:line="240" w:lineRule="auto"/>
              <w:ind/>
              <w:rPr>
                <w:rFonts w:ascii="Times New Roman" w:hAnsi="Times New Roman"/>
                <w:sz w:val="24"/>
              </w:rPr>
            </w:pPr>
            <w:r>
              <w:rPr>
                <w:rFonts w:ascii="Times New Roman" w:hAnsi="Times New Roman"/>
                <w:sz w:val="24"/>
              </w:rPr>
              <w:t>57</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01020000">
            <w:pPr>
              <w:rPr>
                <w:sz w:val="24"/>
              </w:rPr>
            </w:pPr>
            <w:r>
              <w:rPr>
                <w:sz w:val="24"/>
              </w:rPr>
              <w:t>щетка для пола под черенок(евро резьба)d2,2см</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02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0302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04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05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06020000">
            <w:pPr>
              <w:widowControl w:val="1"/>
              <w:spacing w:after="0" w:line="240" w:lineRule="auto"/>
              <w:ind/>
              <w:rPr>
                <w:rFonts w:ascii="Times New Roman" w:hAnsi="Times New Roman"/>
                <w:sz w:val="24"/>
              </w:rPr>
            </w:pPr>
            <w:r>
              <w:rPr>
                <w:rFonts w:ascii="Times New Roman" w:hAnsi="Times New Roman"/>
                <w:sz w:val="24"/>
              </w:rPr>
              <w:t>58</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07020000">
            <w:pPr>
              <w:rPr>
                <w:sz w:val="24"/>
              </w:rPr>
            </w:pPr>
            <w:r>
              <w:rPr>
                <w:sz w:val="24"/>
              </w:rPr>
              <w:t xml:space="preserve">черенок 130 см, с резьбой </w:t>
            </w:r>
            <w:r>
              <w:rPr>
                <w:sz w:val="24"/>
              </w:rPr>
              <w:t>SV3058 пластик</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08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09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0A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0B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0C020000">
            <w:pPr>
              <w:widowControl w:val="1"/>
              <w:spacing w:after="0" w:line="240" w:lineRule="auto"/>
              <w:ind/>
              <w:rPr>
                <w:rFonts w:ascii="Times New Roman" w:hAnsi="Times New Roman"/>
                <w:sz w:val="24"/>
              </w:rPr>
            </w:pPr>
            <w:r>
              <w:rPr>
                <w:rFonts w:ascii="Times New Roman" w:hAnsi="Times New Roman"/>
                <w:sz w:val="24"/>
              </w:rPr>
              <w:t>59</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0D020000">
            <w:pPr>
              <w:rPr>
                <w:sz w:val="24"/>
              </w:rPr>
            </w:pPr>
            <w:r>
              <w:rPr>
                <w:sz w:val="24"/>
              </w:rPr>
              <w:t>обезжирователь 0,4</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0E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0F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10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11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12020000">
            <w:pPr>
              <w:widowControl w:val="1"/>
              <w:spacing w:after="0" w:line="240" w:lineRule="auto"/>
              <w:ind/>
              <w:rPr>
                <w:rFonts w:ascii="Times New Roman" w:hAnsi="Times New Roman"/>
                <w:sz w:val="24"/>
              </w:rPr>
            </w:pPr>
            <w:r>
              <w:rPr>
                <w:rFonts w:ascii="Times New Roman" w:hAnsi="Times New Roman"/>
                <w:sz w:val="24"/>
              </w:rPr>
              <w:t>60</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13020000">
            <w:pPr>
              <w:rPr>
                <w:sz w:val="24"/>
              </w:rPr>
            </w:pPr>
            <w:r>
              <w:rPr>
                <w:sz w:val="24"/>
              </w:rPr>
              <w:t>Уайт-спирит 0,4</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14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1502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16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17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18020000">
            <w:pPr>
              <w:widowControl w:val="1"/>
              <w:spacing w:after="0" w:line="240" w:lineRule="auto"/>
              <w:ind/>
              <w:rPr>
                <w:rFonts w:ascii="Times New Roman" w:hAnsi="Times New Roman"/>
                <w:sz w:val="24"/>
              </w:rPr>
            </w:pPr>
            <w:r>
              <w:rPr>
                <w:rFonts w:ascii="Times New Roman" w:hAnsi="Times New Roman"/>
                <w:sz w:val="24"/>
              </w:rPr>
              <w:t>61</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19020000">
            <w:pPr>
              <w:rPr>
                <w:sz w:val="24"/>
              </w:rPr>
            </w:pPr>
            <w:r>
              <w:rPr>
                <w:sz w:val="24"/>
              </w:rPr>
              <w:t>кисть плоская 38мм, натуральная щетина, пластиковая ручка</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1A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1B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1C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1D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1E020000">
            <w:pPr>
              <w:widowControl w:val="1"/>
              <w:spacing w:after="0" w:line="240" w:lineRule="auto"/>
              <w:ind/>
              <w:rPr>
                <w:rFonts w:ascii="Times New Roman" w:hAnsi="Times New Roman"/>
                <w:sz w:val="24"/>
              </w:rPr>
            </w:pPr>
            <w:r>
              <w:rPr>
                <w:rFonts w:ascii="Times New Roman" w:hAnsi="Times New Roman"/>
                <w:sz w:val="24"/>
              </w:rPr>
              <w:t>62</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1F020000">
            <w:pPr>
              <w:rPr>
                <w:sz w:val="24"/>
              </w:rPr>
            </w:pPr>
            <w:r>
              <w:rPr>
                <w:sz w:val="24"/>
              </w:rPr>
              <w:t>саморез с прессшайбой, 4,2*19, цинк (100 шт) сверло</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2002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21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22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23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24020000">
            <w:pPr>
              <w:widowControl w:val="1"/>
              <w:spacing w:after="0" w:line="240" w:lineRule="auto"/>
              <w:ind/>
              <w:rPr>
                <w:rFonts w:ascii="Times New Roman" w:hAnsi="Times New Roman"/>
                <w:sz w:val="24"/>
              </w:rPr>
            </w:pPr>
            <w:r>
              <w:rPr>
                <w:rFonts w:ascii="Times New Roman" w:hAnsi="Times New Roman"/>
                <w:sz w:val="24"/>
              </w:rPr>
              <w:t>63</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25020000">
            <w:pPr>
              <w:rPr>
                <w:sz w:val="24"/>
              </w:rPr>
            </w:pPr>
            <w:r>
              <w:rPr>
                <w:sz w:val="24"/>
              </w:rPr>
              <w:t>валик велюровый без шва, 100мм</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26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27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28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29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2A020000">
            <w:pPr>
              <w:widowControl w:val="1"/>
              <w:spacing w:after="0" w:line="240" w:lineRule="auto"/>
              <w:ind/>
              <w:rPr>
                <w:rFonts w:ascii="Times New Roman" w:hAnsi="Times New Roman"/>
                <w:sz w:val="24"/>
              </w:rPr>
            </w:pPr>
            <w:r>
              <w:rPr>
                <w:rFonts w:ascii="Times New Roman" w:hAnsi="Times New Roman"/>
                <w:sz w:val="24"/>
              </w:rPr>
              <w:t>64</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2B020000">
            <w:pPr>
              <w:rPr>
                <w:sz w:val="24"/>
              </w:rPr>
            </w:pPr>
            <w:r>
              <w:rPr>
                <w:sz w:val="24"/>
              </w:rPr>
              <w:t>перчатки хб белые, пвх</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2C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2D020000">
            <w:pPr>
              <w:widowControl w:val="1"/>
              <w:spacing w:after="0" w:line="240" w:lineRule="auto"/>
              <w:ind/>
              <w:jc w:val="center"/>
              <w:rPr>
                <w:rFonts w:ascii="Times New Roman" w:hAnsi="Times New Roman"/>
                <w:sz w:val="24"/>
              </w:rPr>
            </w:pPr>
            <w:r>
              <w:rPr>
                <w:rFonts w:ascii="Times New Roman" w:hAnsi="Times New Roman"/>
                <w:sz w:val="24"/>
              </w:rPr>
              <w:t>9</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2E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2F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30020000">
            <w:pPr>
              <w:widowControl w:val="1"/>
              <w:spacing w:after="0" w:line="240" w:lineRule="auto"/>
              <w:ind/>
              <w:rPr>
                <w:rFonts w:ascii="Times New Roman" w:hAnsi="Times New Roman"/>
                <w:sz w:val="24"/>
              </w:rPr>
            </w:pPr>
            <w:r>
              <w:rPr>
                <w:rFonts w:ascii="Times New Roman" w:hAnsi="Times New Roman"/>
                <w:sz w:val="24"/>
              </w:rPr>
              <w:t>65</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31020000">
            <w:pPr>
              <w:rPr>
                <w:sz w:val="24"/>
              </w:rPr>
            </w:pPr>
            <w:r>
              <w:rPr>
                <w:sz w:val="24"/>
              </w:rPr>
              <w:t>цемент Цемрос</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32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3302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34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35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36020000">
            <w:pPr>
              <w:widowControl w:val="1"/>
              <w:spacing w:after="0" w:line="240" w:lineRule="auto"/>
              <w:ind/>
              <w:rPr>
                <w:rFonts w:ascii="Times New Roman" w:hAnsi="Times New Roman"/>
                <w:sz w:val="24"/>
              </w:rPr>
            </w:pPr>
            <w:r>
              <w:rPr>
                <w:rFonts w:ascii="Times New Roman" w:hAnsi="Times New Roman"/>
                <w:sz w:val="24"/>
              </w:rPr>
              <w:t>66</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37020000">
            <w:pPr>
              <w:rPr>
                <w:sz w:val="24"/>
              </w:rPr>
            </w:pPr>
            <w:r>
              <w:rPr>
                <w:sz w:val="24"/>
              </w:rPr>
              <w:t>салфетки универсальные, для уборки, 3шт</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3802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39020000">
            <w:pPr>
              <w:widowControl w:val="1"/>
              <w:spacing w:after="0" w:line="240" w:lineRule="auto"/>
              <w:ind/>
              <w:jc w:val="center"/>
              <w:rPr>
                <w:rFonts w:ascii="Times New Roman" w:hAnsi="Times New Roman"/>
                <w:sz w:val="24"/>
              </w:rPr>
            </w:pPr>
            <w:r>
              <w:rPr>
                <w:rFonts w:ascii="Times New Roman" w:hAnsi="Times New Roman"/>
                <w:sz w:val="24"/>
              </w:rPr>
              <w:t>7</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3A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3B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3C020000">
            <w:pPr>
              <w:widowControl w:val="1"/>
              <w:spacing w:after="0" w:line="240" w:lineRule="auto"/>
              <w:ind/>
              <w:rPr>
                <w:rFonts w:ascii="Times New Roman" w:hAnsi="Times New Roman"/>
                <w:sz w:val="24"/>
              </w:rPr>
            </w:pPr>
            <w:r>
              <w:rPr>
                <w:rFonts w:ascii="Times New Roman" w:hAnsi="Times New Roman"/>
                <w:sz w:val="24"/>
              </w:rPr>
              <w:t>67</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3D020000">
            <w:pPr>
              <w:rPr>
                <w:sz w:val="24"/>
              </w:rPr>
            </w:pPr>
            <w:r>
              <w:rPr>
                <w:sz w:val="24"/>
              </w:rPr>
              <w:t>Стиральный порошок для ручной стирки, 450гр</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3E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3F020000">
            <w:pPr>
              <w:widowControl w:val="1"/>
              <w:spacing w:after="0" w:line="240" w:lineRule="auto"/>
              <w:ind/>
              <w:jc w:val="center"/>
              <w:rPr>
                <w:rFonts w:ascii="Times New Roman" w:hAnsi="Times New Roman"/>
                <w:sz w:val="24"/>
              </w:rPr>
            </w:pPr>
            <w:r>
              <w:rPr>
                <w:rFonts w:ascii="Times New Roman" w:hAnsi="Times New Roman"/>
                <w:sz w:val="24"/>
              </w:rPr>
              <w:t>3</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40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41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42020000">
            <w:pPr>
              <w:widowControl w:val="1"/>
              <w:spacing w:after="0" w:line="240" w:lineRule="auto"/>
              <w:ind/>
              <w:rPr>
                <w:rFonts w:ascii="Times New Roman" w:hAnsi="Times New Roman"/>
                <w:sz w:val="24"/>
              </w:rPr>
            </w:pPr>
            <w:r>
              <w:rPr>
                <w:rFonts w:ascii="Times New Roman" w:hAnsi="Times New Roman"/>
                <w:sz w:val="24"/>
              </w:rPr>
              <w:t>68</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43020000">
            <w:pPr>
              <w:rPr>
                <w:sz w:val="24"/>
              </w:rPr>
            </w:pPr>
            <w:r>
              <w:rPr>
                <w:sz w:val="24"/>
              </w:rPr>
              <w:t>Ведро хозяйственное оцинкованное , 15 л</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44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45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46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47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48020000">
            <w:pPr>
              <w:widowControl w:val="1"/>
              <w:spacing w:after="0" w:line="240" w:lineRule="auto"/>
              <w:ind/>
              <w:rPr>
                <w:rFonts w:ascii="Times New Roman" w:hAnsi="Times New Roman"/>
                <w:sz w:val="24"/>
              </w:rPr>
            </w:pPr>
            <w:r>
              <w:rPr>
                <w:rFonts w:ascii="Times New Roman" w:hAnsi="Times New Roman"/>
                <w:sz w:val="24"/>
              </w:rPr>
              <w:t>69</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49020000">
            <w:pPr>
              <w:rPr>
                <w:sz w:val="24"/>
              </w:rPr>
            </w:pPr>
            <w:r>
              <w:rPr>
                <w:sz w:val="24"/>
              </w:rPr>
              <w:t>Средство для мытья посуды, 900 мл</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4A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4B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4C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4D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4E020000">
            <w:pPr>
              <w:widowControl w:val="1"/>
              <w:spacing w:after="0" w:line="240" w:lineRule="auto"/>
              <w:ind/>
              <w:rPr>
                <w:rFonts w:ascii="Times New Roman" w:hAnsi="Times New Roman"/>
                <w:sz w:val="24"/>
              </w:rPr>
            </w:pPr>
            <w:r>
              <w:rPr>
                <w:rFonts w:ascii="Times New Roman" w:hAnsi="Times New Roman"/>
                <w:sz w:val="24"/>
              </w:rPr>
              <w:t>70</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4F020000">
            <w:pPr>
              <w:rPr>
                <w:sz w:val="24"/>
              </w:rPr>
            </w:pPr>
            <w:r>
              <w:rPr>
                <w:sz w:val="24"/>
              </w:rPr>
              <w:t>Штуцер для шланга стальной</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50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51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52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53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54020000">
            <w:pPr>
              <w:widowControl w:val="1"/>
              <w:spacing w:after="0" w:line="240" w:lineRule="auto"/>
              <w:ind/>
              <w:rPr>
                <w:rFonts w:ascii="Times New Roman" w:hAnsi="Times New Roman"/>
                <w:sz w:val="24"/>
              </w:rPr>
            </w:pPr>
            <w:r>
              <w:rPr>
                <w:rFonts w:ascii="Times New Roman" w:hAnsi="Times New Roman"/>
                <w:sz w:val="24"/>
              </w:rPr>
              <w:t>71</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55020000">
            <w:pPr>
              <w:rPr>
                <w:sz w:val="24"/>
              </w:rPr>
            </w:pPr>
            <w:r>
              <w:rPr>
                <w:sz w:val="24"/>
              </w:rPr>
              <w:t>Резьба стальная Ду 40</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56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57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58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59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5A020000">
            <w:pPr>
              <w:widowControl w:val="1"/>
              <w:spacing w:after="0" w:line="240" w:lineRule="auto"/>
              <w:ind/>
              <w:rPr>
                <w:rFonts w:ascii="Times New Roman" w:hAnsi="Times New Roman"/>
                <w:sz w:val="24"/>
              </w:rPr>
            </w:pPr>
            <w:r>
              <w:rPr>
                <w:rFonts w:ascii="Times New Roman" w:hAnsi="Times New Roman"/>
                <w:sz w:val="24"/>
              </w:rPr>
              <w:t>72</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5B020000">
            <w:pPr>
              <w:rPr>
                <w:sz w:val="24"/>
              </w:rPr>
            </w:pPr>
            <w:r>
              <w:rPr>
                <w:sz w:val="24"/>
              </w:rPr>
              <w:t>Сгон стальной</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5C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5D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5E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5F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60020000">
            <w:pPr>
              <w:widowControl w:val="1"/>
              <w:spacing w:after="0" w:line="240" w:lineRule="auto"/>
              <w:ind/>
              <w:rPr>
                <w:rFonts w:ascii="Times New Roman" w:hAnsi="Times New Roman"/>
                <w:sz w:val="24"/>
              </w:rPr>
            </w:pPr>
            <w:r>
              <w:rPr>
                <w:rFonts w:ascii="Times New Roman" w:hAnsi="Times New Roman"/>
                <w:sz w:val="24"/>
              </w:rPr>
              <w:t>73</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61020000">
            <w:pPr>
              <w:rPr>
                <w:sz w:val="24"/>
              </w:rPr>
            </w:pPr>
            <w:r>
              <w:rPr>
                <w:sz w:val="24"/>
              </w:rPr>
              <w:t>Хомут металлический червячной, (25-40), 9 мм, Вихрь 1 шт</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6202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63020000">
            <w:pPr>
              <w:widowControl w:val="1"/>
              <w:spacing w:after="0" w:line="240" w:lineRule="auto"/>
              <w:ind/>
              <w:jc w:val="center"/>
              <w:rPr>
                <w:rFonts w:ascii="Times New Roman" w:hAnsi="Times New Roman"/>
                <w:sz w:val="24"/>
              </w:rPr>
            </w:pPr>
            <w:r>
              <w:rPr>
                <w:rFonts w:ascii="Times New Roman" w:hAnsi="Times New Roman"/>
                <w:sz w:val="24"/>
              </w:rPr>
              <w:t>3</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64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65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66020000">
            <w:pPr>
              <w:widowControl w:val="1"/>
              <w:spacing w:after="0" w:line="240" w:lineRule="auto"/>
              <w:ind/>
              <w:rPr>
                <w:rFonts w:ascii="Times New Roman" w:hAnsi="Times New Roman"/>
                <w:sz w:val="24"/>
              </w:rPr>
            </w:pPr>
            <w:r>
              <w:rPr>
                <w:rFonts w:ascii="Times New Roman" w:hAnsi="Times New Roman"/>
                <w:sz w:val="24"/>
              </w:rPr>
              <w:t>74</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67020000">
            <w:pPr>
              <w:rPr>
                <w:sz w:val="24"/>
              </w:rPr>
            </w:pPr>
            <w:r>
              <w:rPr>
                <w:sz w:val="24"/>
              </w:rPr>
              <w:t>Тройник ф20</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68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6902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6A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6B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6C020000">
            <w:pPr>
              <w:widowControl w:val="1"/>
              <w:spacing w:after="0" w:line="240" w:lineRule="auto"/>
              <w:ind/>
              <w:rPr>
                <w:rFonts w:ascii="Times New Roman" w:hAnsi="Times New Roman"/>
                <w:sz w:val="24"/>
              </w:rPr>
            </w:pPr>
            <w:r>
              <w:rPr>
                <w:rFonts w:ascii="Times New Roman" w:hAnsi="Times New Roman"/>
                <w:sz w:val="24"/>
              </w:rPr>
              <w:t>75</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6D020000">
            <w:pPr>
              <w:rPr>
                <w:sz w:val="24"/>
              </w:rPr>
            </w:pPr>
            <w:r>
              <w:rPr>
                <w:sz w:val="24"/>
              </w:rPr>
              <w:t>Герметик для прокладок прозрачный, 85 гр</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6E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6F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70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71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72020000">
            <w:pPr>
              <w:widowControl w:val="1"/>
              <w:spacing w:after="0" w:line="240" w:lineRule="auto"/>
              <w:ind/>
              <w:rPr>
                <w:rFonts w:ascii="Times New Roman" w:hAnsi="Times New Roman"/>
                <w:sz w:val="24"/>
              </w:rPr>
            </w:pPr>
            <w:r>
              <w:rPr>
                <w:rFonts w:ascii="Times New Roman" w:hAnsi="Times New Roman"/>
                <w:sz w:val="24"/>
              </w:rPr>
              <w:t>76</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73020000">
            <w:pPr>
              <w:rPr>
                <w:sz w:val="24"/>
              </w:rPr>
            </w:pPr>
            <w:r>
              <w:rPr>
                <w:sz w:val="24"/>
              </w:rPr>
              <w:t>Алебастр белый 2 кг</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74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75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76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77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78020000">
            <w:pPr>
              <w:widowControl w:val="1"/>
              <w:spacing w:after="0" w:line="240" w:lineRule="auto"/>
              <w:ind/>
              <w:rPr>
                <w:rFonts w:ascii="Times New Roman" w:hAnsi="Times New Roman"/>
                <w:sz w:val="24"/>
              </w:rPr>
            </w:pPr>
            <w:r>
              <w:rPr>
                <w:rFonts w:ascii="Times New Roman" w:hAnsi="Times New Roman"/>
                <w:sz w:val="24"/>
              </w:rPr>
              <w:t>77</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79020000">
            <w:pPr>
              <w:rPr>
                <w:sz w:val="24"/>
              </w:rPr>
            </w:pPr>
            <w:r>
              <w:rPr>
                <w:sz w:val="24"/>
              </w:rPr>
              <w:t>Ведро строительное 12 л.</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7A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7B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7C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7D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7E020000">
            <w:pPr>
              <w:widowControl w:val="1"/>
              <w:spacing w:after="0" w:line="240" w:lineRule="auto"/>
              <w:ind/>
              <w:rPr>
                <w:rFonts w:ascii="Times New Roman" w:hAnsi="Times New Roman"/>
                <w:sz w:val="24"/>
              </w:rPr>
            </w:pPr>
            <w:r>
              <w:rPr>
                <w:rFonts w:ascii="Times New Roman" w:hAnsi="Times New Roman"/>
                <w:sz w:val="24"/>
              </w:rPr>
              <w:t>78</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7F020000">
            <w:pPr>
              <w:rPr>
                <w:sz w:val="24"/>
              </w:rPr>
            </w:pPr>
            <w:r>
              <w:rPr>
                <w:sz w:val="24"/>
              </w:rPr>
              <w:t>Лента малярная, 48мм*50м</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80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81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82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83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84020000">
            <w:pPr>
              <w:widowControl w:val="1"/>
              <w:spacing w:after="0" w:line="240" w:lineRule="auto"/>
              <w:ind/>
              <w:rPr>
                <w:rFonts w:ascii="Times New Roman" w:hAnsi="Times New Roman"/>
                <w:sz w:val="24"/>
              </w:rPr>
            </w:pPr>
            <w:r>
              <w:rPr>
                <w:rFonts w:ascii="Times New Roman" w:hAnsi="Times New Roman"/>
                <w:sz w:val="24"/>
              </w:rPr>
              <w:t>79</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85020000">
            <w:pPr>
              <w:rPr>
                <w:sz w:val="24"/>
              </w:rPr>
            </w:pPr>
            <w:r>
              <w:rPr>
                <w:sz w:val="24"/>
              </w:rPr>
              <w:t>Розетка 2-х местная, белая, керамическое основание,земля</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86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87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88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89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8A020000">
            <w:pPr>
              <w:widowControl w:val="1"/>
              <w:spacing w:after="0" w:line="240" w:lineRule="auto"/>
              <w:ind/>
              <w:rPr>
                <w:rFonts w:ascii="Times New Roman" w:hAnsi="Times New Roman"/>
                <w:sz w:val="24"/>
              </w:rPr>
            </w:pPr>
            <w:r>
              <w:rPr>
                <w:rFonts w:ascii="Times New Roman" w:hAnsi="Times New Roman"/>
                <w:sz w:val="24"/>
              </w:rPr>
              <w:t>80</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8B020000">
            <w:pPr>
              <w:widowControl w:val="1"/>
              <w:spacing w:after="0" w:before="0"/>
              <w:ind w:firstLine="0" w:left="0" w:right="0"/>
              <w:jc w:val="left"/>
              <w:rPr>
                <w:rFonts w:ascii="Times New Roman" w:hAnsi="Times New Roman"/>
                <w:b w:val="0"/>
                <w:i w:val="0"/>
                <w:caps w:val="0"/>
                <w:color w:val="1C2126"/>
                <w:spacing w:val="0"/>
                <w:sz w:val="24"/>
                <w:highlight w:val="white"/>
              </w:rPr>
            </w:pPr>
            <w:r>
              <w:rPr>
                <w:rFonts w:ascii="Times New Roman" w:hAnsi="Times New Roman"/>
                <w:b w:val="0"/>
                <w:i w:val="0"/>
                <w:caps w:val="0"/>
                <w:color w:val="1C2126"/>
                <w:spacing w:val="0"/>
                <w:sz w:val="24"/>
                <w:highlight w:val="white"/>
              </w:rPr>
              <w:t>Сетевой фильтр КОСМОС пвс 3x1мм, 6 роз, 3 м, 16А</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8C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8D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8E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8F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90020000">
            <w:pPr>
              <w:widowControl w:val="1"/>
              <w:spacing w:after="0" w:line="240" w:lineRule="auto"/>
              <w:ind/>
              <w:rPr>
                <w:rFonts w:ascii="Times New Roman" w:hAnsi="Times New Roman"/>
                <w:sz w:val="24"/>
              </w:rPr>
            </w:pPr>
            <w:r>
              <w:rPr>
                <w:rFonts w:ascii="Times New Roman" w:hAnsi="Times New Roman"/>
                <w:sz w:val="24"/>
              </w:rPr>
              <w:t>81</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91020000">
            <w:pPr>
              <w:widowControl w:val="1"/>
              <w:spacing w:after="75" w:before="75"/>
              <w:ind w:firstLine="0" w:left="0" w:right="225"/>
              <w:jc w:val="left"/>
              <w:rPr>
                <w:rFonts w:ascii="Times New Roman" w:hAnsi="Times New Roman"/>
                <w:b w:val="0"/>
                <w:i w:val="0"/>
                <w:caps w:val="0"/>
                <w:color w:val="000000"/>
                <w:spacing w:val="0"/>
                <w:sz w:val="24"/>
                <w:shd w:fill="F2F2F3" w:val="clear"/>
              </w:rPr>
            </w:pPr>
            <w:r>
              <w:rPr>
                <w:rFonts w:ascii="Times New Roman" w:hAnsi="Times New Roman"/>
                <w:b w:val="0"/>
                <w:i w:val="0"/>
                <w:caps w:val="0"/>
                <w:color w:val="000000"/>
                <w:spacing w:val="0"/>
                <w:sz w:val="24"/>
                <w:shd w:fill="F2F2F3" w:val="clear"/>
              </w:rPr>
              <w:t>Коробка установочная Uplast (1-2.sale) 68х45 мм для твердых стен</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92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93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94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95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96020000">
            <w:pPr>
              <w:widowControl w:val="1"/>
              <w:spacing w:after="0" w:line="240" w:lineRule="auto"/>
              <w:ind/>
              <w:rPr>
                <w:rFonts w:ascii="Times New Roman" w:hAnsi="Times New Roman"/>
                <w:sz w:val="24"/>
              </w:rPr>
            </w:pPr>
            <w:r>
              <w:rPr>
                <w:rFonts w:ascii="Times New Roman" w:hAnsi="Times New Roman"/>
                <w:sz w:val="24"/>
              </w:rPr>
              <w:t>82</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97020000">
            <w:pPr>
              <w:rPr>
                <w:sz w:val="24"/>
              </w:rPr>
            </w:pPr>
            <w:r>
              <w:rPr>
                <w:sz w:val="24"/>
              </w:rPr>
              <w:t xml:space="preserve">Гибкая труба 1, 1/2, 40/50 </w:t>
            </w:r>
            <w:r>
              <w:rPr>
                <w:sz w:val="24"/>
              </w:rPr>
              <w:t>T103-85</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98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99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9A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9B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9C020000">
            <w:pPr>
              <w:widowControl w:val="1"/>
              <w:spacing w:after="0" w:line="240" w:lineRule="auto"/>
              <w:ind/>
              <w:rPr>
                <w:rFonts w:ascii="Times New Roman" w:hAnsi="Times New Roman"/>
                <w:sz w:val="24"/>
              </w:rPr>
            </w:pPr>
            <w:r>
              <w:rPr>
                <w:rFonts w:ascii="Times New Roman" w:hAnsi="Times New Roman"/>
                <w:sz w:val="24"/>
              </w:rPr>
              <w:t>83</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9D020000">
            <w:pPr>
              <w:widowControl w:val="1"/>
              <w:spacing w:after="120" w:before="120"/>
              <w:ind w:firstLine="0" w:left="120" w:right="120"/>
              <w:rPr>
                <w:sz w:val="24"/>
              </w:rPr>
            </w:pPr>
            <w:r>
              <w:rPr>
                <w:sz w:val="24"/>
              </w:rPr>
              <w:t>Контргайка ДУ15ст.</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9E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9F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A0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A1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A2020000">
            <w:pPr>
              <w:widowControl w:val="1"/>
              <w:spacing w:after="0" w:line="240" w:lineRule="auto"/>
              <w:ind/>
              <w:rPr>
                <w:rFonts w:ascii="Times New Roman" w:hAnsi="Times New Roman"/>
                <w:sz w:val="24"/>
              </w:rPr>
            </w:pPr>
            <w:r>
              <w:rPr>
                <w:rFonts w:ascii="Times New Roman" w:hAnsi="Times New Roman"/>
                <w:sz w:val="24"/>
              </w:rPr>
              <w:t>84</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A3020000">
            <w:pPr>
              <w:rPr>
                <w:sz w:val="24"/>
              </w:rPr>
            </w:pPr>
            <w:r>
              <w:rPr>
                <w:sz w:val="24"/>
              </w:rPr>
              <w:t>Черенок 1500*40, в/с</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A4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A5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A6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A7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A8020000">
            <w:pPr>
              <w:widowControl w:val="1"/>
              <w:spacing w:after="0" w:line="240" w:lineRule="auto"/>
              <w:ind/>
              <w:rPr>
                <w:rFonts w:ascii="Times New Roman" w:hAnsi="Times New Roman"/>
                <w:sz w:val="24"/>
              </w:rPr>
            </w:pPr>
            <w:r>
              <w:rPr>
                <w:rFonts w:ascii="Times New Roman" w:hAnsi="Times New Roman"/>
                <w:sz w:val="24"/>
              </w:rPr>
              <w:t>85</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A9020000">
            <w:pPr>
              <w:widowControl w:val="1"/>
              <w:spacing w:after="0" w:before="0"/>
              <w:ind w:firstLine="0" w:left="0" w:right="0"/>
              <w:jc w:val="left"/>
              <w:rPr>
                <w:rFonts w:ascii="Times New Roman" w:hAnsi="Times New Roman"/>
                <w:b w:val="0"/>
                <w:i w:val="0"/>
                <w:caps w:val="0"/>
                <w:color w:val="1C2126"/>
                <w:spacing w:val="0"/>
                <w:sz w:val="24"/>
                <w:highlight w:val="white"/>
              </w:rPr>
            </w:pPr>
            <w:r>
              <w:rPr>
                <w:rFonts w:ascii="Times New Roman" w:hAnsi="Times New Roman"/>
                <w:b w:val="0"/>
                <w:i w:val="0"/>
                <w:caps w:val="0"/>
                <w:color w:val="1C2126"/>
                <w:spacing w:val="0"/>
                <w:sz w:val="24"/>
                <w:highlight w:val="white"/>
              </w:rPr>
              <w:t xml:space="preserve">Кран шаровой AQUALINK, 1/2 водоразборный, под шланг , бабочка </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AA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AB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AC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AD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AE020000">
            <w:pPr>
              <w:widowControl w:val="1"/>
              <w:spacing w:after="0" w:line="240" w:lineRule="auto"/>
              <w:ind/>
              <w:rPr>
                <w:rFonts w:ascii="Times New Roman" w:hAnsi="Times New Roman"/>
                <w:sz w:val="24"/>
              </w:rPr>
            </w:pPr>
            <w:r>
              <w:rPr>
                <w:rFonts w:ascii="Times New Roman" w:hAnsi="Times New Roman"/>
                <w:sz w:val="24"/>
              </w:rPr>
              <w:t>86</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AF020000">
            <w:pPr>
              <w:rPr>
                <w:sz w:val="24"/>
              </w:rPr>
            </w:pPr>
            <w:r>
              <w:rPr>
                <w:sz w:val="24"/>
              </w:rPr>
              <w:t>средство для мытья посуды, 750 мл</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B0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B1020000">
            <w:pPr>
              <w:widowControl w:val="1"/>
              <w:spacing w:after="0" w:line="240" w:lineRule="auto"/>
              <w:ind/>
              <w:jc w:val="center"/>
              <w:rPr>
                <w:rFonts w:ascii="Times New Roman" w:hAnsi="Times New Roman"/>
                <w:sz w:val="24"/>
              </w:rPr>
            </w:pPr>
            <w:r>
              <w:rPr>
                <w:rFonts w:ascii="Times New Roman" w:hAnsi="Times New Roman"/>
                <w:sz w:val="24"/>
              </w:rPr>
              <w:t>3</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B2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B3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B4020000">
            <w:pPr>
              <w:widowControl w:val="1"/>
              <w:spacing w:after="0" w:line="240" w:lineRule="auto"/>
              <w:ind/>
              <w:rPr>
                <w:rFonts w:ascii="Times New Roman" w:hAnsi="Times New Roman"/>
                <w:sz w:val="24"/>
              </w:rPr>
            </w:pPr>
            <w:r>
              <w:rPr>
                <w:rFonts w:ascii="Times New Roman" w:hAnsi="Times New Roman"/>
                <w:sz w:val="24"/>
              </w:rPr>
              <w:t>87</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B5020000">
            <w:pPr>
              <w:rPr>
                <w:sz w:val="24"/>
              </w:rPr>
            </w:pPr>
            <w:r>
              <w:rPr>
                <w:sz w:val="24"/>
              </w:rPr>
              <w:t>мешки для мусора 60л. /10шт, с завязками черный рулон</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B602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B7020000">
            <w:pPr>
              <w:widowControl w:val="1"/>
              <w:spacing w:after="0" w:line="240" w:lineRule="auto"/>
              <w:ind/>
              <w:jc w:val="center"/>
              <w:rPr>
                <w:rFonts w:ascii="Times New Roman" w:hAnsi="Times New Roman"/>
                <w:sz w:val="24"/>
              </w:rPr>
            </w:pPr>
            <w:r>
              <w:rPr>
                <w:rFonts w:ascii="Times New Roman" w:hAnsi="Times New Roman"/>
                <w:sz w:val="24"/>
              </w:rPr>
              <w:t>6</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B8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B9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BA020000">
            <w:pPr>
              <w:widowControl w:val="1"/>
              <w:spacing w:after="0" w:line="240" w:lineRule="auto"/>
              <w:ind/>
              <w:rPr>
                <w:rFonts w:ascii="Times New Roman" w:hAnsi="Times New Roman"/>
                <w:sz w:val="24"/>
              </w:rPr>
            </w:pPr>
            <w:r>
              <w:rPr>
                <w:rFonts w:ascii="Times New Roman" w:hAnsi="Times New Roman"/>
                <w:sz w:val="24"/>
              </w:rPr>
              <w:t>88</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BB020000">
            <w:pPr>
              <w:rPr>
                <w:sz w:val="24"/>
              </w:rPr>
            </w:pPr>
            <w:r>
              <w:rPr>
                <w:sz w:val="24"/>
              </w:rPr>
              <w:t>Шнур хозяйственный капроновый, 210-15, 10мм</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BC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BD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BE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BF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C0020000">
            <w:pPr>
              <w:widowControl w:val="1"/>
              <w:spacing w:after="0" w:line="240" w:lineRule="auto"/>
              <w:ind/>
              <w:rPr>
                <w:rFonts w:ascii="Times New Roman" w:hAnsi="Times New Roman"/>
                <w:sz w:val="24"/>
              </w:rPr>
            </w:pPr>
            <w:r>
              <w:rPr>
                <w:rFonts w:ascii="Times New Roman" w:hAnsi="Times New Roman"/>
                <w:sz w:val="24"/>
              </w:rPr>
              <w:t>89</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C1020000">
            <w:pPr>
              <w:rPr>
                <w:sz w:val="24"/>
              </w:rPr>
            </w:pPr>
            <w:r>
              <w:rPr>
                <w:sz w:val="24"/>
              </w:rPr>
              <w:t>Веревка хозяйственная, 0,10, d-10мм, 10 м, с сердечником, двухслойная, цветная</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C2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C3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C4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C5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C6020000">
            <w:pPr>
              <w:widowControl w:val="1"/>
              <w:spacing w:after="0" w:line="240" w:lineRule="auto"/>
              <w:ind/>
              <w:rPr>
                <w:rFonts w:ascii="Times New Roman" w:hAnsi="Times New Roman"/>
                <w:sz w:val="24"/>
              </w:rPr>
            </w:pPr>
            <w:r>
              <w:rPr>
                <w:rFonts w:ascii="Times New Roman" w:hAnsi="Times New Roman"/>
                <w:sz w:val="24"/>
              </w:rPr>
              <w:t>90</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C7020000">
            <w:pPr>
              <w:rPr>
                <w:sz w:val="24"/>
              </w:rPr>
            </w:pPr>
            <w:r>
              <w:rPr>
                <w:sz w:val="24"/>
              </w:rPr>
              <w:t>Мыло хозяйственное 72%, 300гр без обертки</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C8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C9020000">
            <w:pPr>
              <w:widowControl w:val="1"/>
              <w:spacing w:after="0" w:line="240" w:lineRule="auto"/>
              <w:ind/>
              <w:jc w:val="center"/>
              <w:rPr>
                <w:rFonts w:ascii="Times New Roman" w:hAnsi="Times New Roman"/>
                <w:sz w:val="24"/>
              </w:rPr>
            </w:pPr>
            <w:r>
              <w:rPr>
                <w:rFonts w:ascii="Times New Roman" w:hAnsi="Times New Roman"/>
                <w:sz w:val="24"/>
              </w:rPr>
              <w:t>3</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CA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CB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CC020000">
            <w:pPr>
              <w:widowControl w:val="1"/>
              <w:spacing w:after="0" w:line="240" w:lineRule="auto"/>
              <w:ind/>
              <w:rPr>
                <w:rFonts w:ascii="Times New Roman" w:hAnsi="Times New Roman"/>
                <w:sz w:val="24"/>
              </w:rPr>
            </w:pPr>
            <w:r>
              <w:rPr>
                <w:rFonts w:ascii="Times New Roman" w:hAnsi="Times New Roman"/>
                <w:sz w:val="24"/>
              </w:rPr>
              <w:t>91</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CD020000">
            <w:pPr>
              <w:rPr>
                <w:sz w:val="24"/>
              </w:rPr>
            </w:pPr>
            <w:r>
              <w:rPr>
                <w:sz w:val="24"/>
              </w:rPr>
              <w:t>Губки для посуды, поралон/абразив, макси, 100*79*29, 5ш</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CE02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CF02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D0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D1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D2020000">
            <w:pPr>
              <w:widowControl w:val="1"/>
              <w:spacing w:after="0" w:line="240" w:lineRule="auto"/>
              <w:ind/>
              <w:rPr>
                <w:rFonts w:ascii="Times New Roman" w:hAnsi="Times New Roman"/>
                <w:sz w:val="24"/>
              </w:rPr>
            </w:pPr>
            <w:r>
              <w:rPr>
                <w:rFonts w:ascii="Times New Roman" w:hAnsi="Times New Roman"/>
                <w:sz w:val="24"/>
              </w:rPr>
              <w:t>92</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D3020000">
            <w:pPr>
              <w:rPr>
                <w:sz w:val="24"/>
              </w:rPr>
            </w:pPr>
            <w:r>
              <w:rPr>
                <w:sz w:val="24"/>
              </w:rPr>
              <w:t>Мешки для мусора , 35 л., 15 шт с завязками</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D402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D5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D6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D7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D8020000">
            <w:pPr>
              <w:widowControl w:val="1"/>
              <w:spacing w:after="0" w:line="240" w:lineRule="auto"/>
              <w:ind/>
              <w:rPr>
                <w:rFonts w:ascii="Times New Roman" w:hAnsi="Times New Roman"/>
                <w:sz w:val="24"/>
              </w:rPr>
            </w:pPr>
            <w:r>
              <w:rPr>
                <w:rFonts w:ascii="Times New Roman" w:hAnsi="Times New Roman"/>
                <w:sz w:val="24"/>
              </w:rPr>
              <w:t>93</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D9020000">
            <w:pPr>
              <w:rPr>
                <w:sz w:val="24"/>
              </w:rPr>
            </w:pPr>
            <w:r>
              <w:rPr>
                <w:sz w:val="24"/>
              </w:rPr>
              <w:t>Мешки для мусора прочные, 30л/30 шт., рулон</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DA02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DB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DC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DD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DE020000">
            <w:pPr>
              <w:widowControl w:val="1"/>
              <w:spacing w:after="0" w:line="240" w:lineRule="auto"/>
              <w:ind/>
              <w:rPr>
                <w:rFonts w:ascii="Times New Roman" w:hAnsi="Times New Roman"/>
                <w:sz w:val="24"/>
              </w:rPr>
            </w:pPr>
            <w:r>
              <w:rPr>
                <w:rFonts w:ascii="Times New Roman" w:hAnsi="Times New Roman"/>
                <w:sz w:val="24"/>
              </w:rPr>
              <w:t>94</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DF020000">
            <w:pPr>
              <w:rPr>
                <w:sz w:val="24"/>
              </w:rPr>
            </w:pPr>
            <w:r>
              <w:rPr>
                <w:sz w:val="24"/>
              </w:rPr>
              <w:t>Сетевой удлинитель, 3Х1, 3 розетки, 1,5 метра, 16 А земля</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E0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E1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E2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E3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E4020000">
            <w:pPr>
              <w:widowControl w:val="1"/>
              <w:spacing w:after="0" w:line="240" w:lineRule="auto"/>
              <w:ind/>
              <w:rPr>
                <w:rFonts w:ascii="Times New Roman" w:hAnsi="Times New Roman"/>
                <w:sz w:val="24"/>
              </w:rPr>
            </w:pPr>
            <w:r>
              <w:rPr>
                <w:rFonts w:ascii="Times New Roman" w:hAnsi="Times New Roman"/>
                <w:sz w:val="24"/>
              </w:rPr>
              <w:t>95</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E5020000">
            <w:pPr>
              <w:rPr>
                <w:sz w:val="24"/>
              </w:rPr>
            </w:pPr>
            <w:r>
              <w:rPr>
                <w:sz w:val="24"/>
              </w:rPr>
              <w:t>Выключатель Мира, СУ 1 кл, 10А белый</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E6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E7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E8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E9020000">
            <w:pPr>
              <w:widowControl w:val="1"/>
              <w:spacing w:after="0" w:line="240" w:lineRule="auto"/>
              <w:ind/>
              <w:jc w:val="center"/>
              <w:rPr>
                <w:rFonts w:ascii="Times New Roman" w:hAnsi="Times New Roman"/>
                <w:sz w:val="24"/>
              </w:rPr>
            </w:pPr>
          </w:p>
        </w:tc>
      </w:tr>
      <w:tr>
        <w:trPr>
          <w:trHeight w:hRule="atLeast" w:val="597"/>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EA020000">
            <w:pPr>
              <w:widowControl w:val="1"/>
              <w:spacing w:after="0" w:line="240" w:lineRule="auto"/>
              <w:ind/>
              <w:rPr>
                <w:rFonts w:ascii="Times New Roman" w:hAnsi="Times New Roman"/>
                <w:sz w:val="24"/>
              </w:rPr>
            </w:pPr>
            <w:r>
              <w:rPr>
                <w:rFonts w:ascii="Times New Roman" w:hAnsi="Times New Roman"/>
                <w:sz w:val="24"/>
              </w:rPr>
              <w:t>96</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EB020000">
            <w:pPr>
              <w:rPr>
                <w:sz w:val="24"/>
              </w:rPr>
            </w:pPr>
            <w:r>
              <w:rPr>
                <w:sz w:val="24"/>
              </w:rPr>
              <w:t xml:space="preserve">стиральный порошок </w:t>
            </w:r>
            <w:r>
              <w:rPr>
                <w:sz w:val="24"/>
              </w:rPr>
              <w:t xml:space="preserve">TAMIZ </w:t>
            </w:r>
            <w:r>
              <w:rPr>
                <w:sz w:val="24"/>
              </w:rPr>
              <w:t>автомат 1,5 кг</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EC02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ED02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EE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EF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F0020000">
            <w:pPr>
              <w:widowControl w:val="1"/>
              <w:spacing w:after="0" w:line="240" w:lineRule="auto"/>
              <w:ind/>
              <w:rPr>
                <w:rFonts w:ascii="Times New Roman" w:hAnsi="Times New Roman"/>
                <w:sz w:val="24"/>
              </w:rPr>
            </w:pPr>
            <w:r>
              <w:rPr>
                <w:rFonts w:ascii="Times New Roman" w:hAnsi="Times New Roman"/>
                <w:sz w:val="24"/>
              </w:rPr>
              <w:t>97</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F1020000">
            <w:pPr>
              <w:rPr>
                <w:sz w:val="24"/>
              </w:rPr>
            </w:pPr>
            <w:r>
              <w:rPr>
                <w:sz w:val="24"/>
              </w:rPr>
              <w:t xml:space="preserve">Набор ключей имбус </w:t>
            </w:r>
            <w:r>
              <w:rPr>
                <w:sz w:val="24"/>
              </w:rPr>
              <w:t>Torx, 9 шт.</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F202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F3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F4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F5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F6020000">
            <w:pPr>
              <w:widowControl w:val="1"/>
              <w:spacing w:after="0" w:line="240" w:lineRule="auto"/>
              <w:ind/>
              <w:rPr>
                <w:rFonts w:ascii="Times New Roman" w:hAnsi="Times New Roman"/>
                <w:sz w:val="24"/>
              </w:rPr>
            </w:pPr>
            <w:r>
              <w:rPr>
                <w:rFonts w:ascii="Times New Roman" w:hAnsi="Times New Roman"/>
                <w:sz w:val="24"/>
              </w:rPr>
              <w:t>98</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F7020000">
            <w:pPr>
              <w:widowControl w:val="1"/>
              <w:spacing w:after="120" w:before="120"/>
              <w:ind w:firstLine="0" w:left="120" w:right="120"/>
              <w:rPr>
                <w:sz w:val="24"/>
              </w:rPr>
            </w:pPr>
            <w:r>
              <w:rPr>
                <w:sz w:val="24"/>
              </w:rPr>
              <w:t>Подводка гибкая для смесителей с накладной гайкой AQUALINE в стальной оплетке 60 см</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F8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F9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FA02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FB02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FC020000">
            <w:pPr>
              <w:widowControl w:val="1"/>
              <w:spacing w:after="0" w:line="240" w:lineRule="auto"/>
              <w:ind/>
              <w:rPr>
                <w:rFonts w:ascii="Times New Roman" w:hAnsi="Times New Roman"/>
                <w:sz w:val="24"/>
              </w:rPr>
            </w:pPr>
            <w:r>
              <w:rPr>
                <w:rFonts w:ascii="Times New Roman" w:hAnsi="Times New Roman"/>
                <w:sz w:val="24"/>
              </w:rPr>
              <w:t>99</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FD020000">
            <w:pPr>
              <w:rPr>
                <w:sz w:val="24"/>
              </w:rPr>
            </w:pPr>
            <w:r>
              <w:rPr>
                <w:sz w:val="24"/>
              </w:rPr>
              <w:t>Электроды МЭЗ Ультра 3мм 1 кг</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FE02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FF020000">
            <w:pPr>
              <w:widowControl w:val="1"/>
              <w:spacing w:after="0" w:line="240" w:lineRule="auto"/>
              <w:ind/>
              <w:jc w:val="center"/>
              <w:rPr>
                <w:rFonts w:ascii="Times New Roman" w:hAnsi="Times New Roman"/>
                <w:sz w:val="24"/>
              </w:rPr>
            </w:pPr>
            <w:r>
              <w:rPr>
                <w:rFonts w:ascii="Times New Roman" w:hAnsi="Times New Roman"/>
                <w:sz w:val="24"/>
              </w:rPr>
              <w:t>5</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00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01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02030000">
            <w:pPr>
              <w:widowControl w:val="1"/>
              <w:spacing w:after="0" w:line="240" w:lineRule="auto"/>
              <w:ind/>
              <w:rPr>
                <w:rFonts w:ascii="Times New Roman" w:hAnsi="Times New Roman"/>
                <w:sz w:val="24"/>
              </w:rPr>
            </w:pPr>
            <w:r>
              <w:rPr>
                <w:rFonts w:ascii="Times New Roman" w:hAnsi="Times New Roman"/>
                <w:sz w:val="24"/>
              </w:rPr>
              <w:t>100</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03030000">
            <w:pPr>
              <w:rPr>
                <w:sz w:val="24"/>
              </w:rPr>
            </w:pPr>
            <w:r>
              <w:rPr>
                <w:sz w:val="24"/>
              </w:rPr>
              <w:t>перчатки с двойным обливом желтый-зеленый</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04030000">
            <w:pPr>
              <w:widowControl w:val="1"/>
              <w:spacing w:after="0" w:line="240" w:lineRule="auto"/>
              <w:ind/>
              <w:jc w:val="center"/>
              <w:rPr>
                <w:rFonts w:ascii="Times New Roman" w:hAnsi="Times New Roman"/>
                <w:sz w:val="24"/>
              </w:rPr>
            </w:pPr>
            <w:r>
              <w:rPr>
                <w:rFonts w:ascii="Times New Roman" w:hAnsi="Times New Roman"/>
                <w:sz w:val="24"/>
              </w:rPr>
              <w:t>пара</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05030000">
            <w:pPr>
              <w:widowControl w:val="1"/>
              <w:spacing w:after="0" w:line="240" w:lineRule="auto"/>
              <w:ind/>
              <w:jc w:val="center"/>
              <w:rPr>
                <w:rFonts w:ascii="Times New Roman" w:hAnsi="Times New Roman"/>
                <w:sz w:val="24"/>
              </w:rPr>
            </w:pPr>
            <w:r>
              <w:rPr>
                <w:rFonts w:ascii="Times New Roman" w:hAnsi="Times New Roman"/>
                <w:sz w:val="24"/>
              </w:rPr>
              <w:t>20</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06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07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08030000">
            <w:pPr>
              <w:widowControl w:val="1"/>
              <w:spacing w:after="0" w:line="240" w:lineRule="auto"/>
              <w:ind/>
              <w:rPr>
                <w:rFonts w:ascii="Times New Roman" w:hAnsi="Times New Roman"/>
                <w:sz w:val="24"/>
              </w:rPr>
            </w:pPr>
            <w:r>
              <w:rPr>
                <w:rFonts w:ascii="Times New Roman" w:hAnsi="Times New Roman"/>
                <w:sz w:val="24"/>
              </w:rPr>
              <w:t>101</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09030000">
            <w:pPr>
              <w:rPr>
                <w:sz w:val="24"/>
              </w:rPr>
            </w:pPr>
            <w:r>
              <w:rPr>
                <w:sz w:val="24"/>
              </w:rPr>
              <w:t>Белизна гель, 1л.</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0A03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0B03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0C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0D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0E030000">
            <w:pPr>
              <w:widowControl w:val="1"/>
              <w:spacing w:after="0" w:line="240" w:lineRule="auto"/>
              <w:ind/>
              <w:rPr>
                <w:rFonts w:ascii="Times New Roman" w:hAnsi="Times New Roman"/>
                <w:sz w:val="24"/>
              </w:rPr>
            </w:pPr>
            <w:r>
              <w:rPr>
                <w:rFonts w:ascii="Times New Roman" w:hAnsi="Times New Roman"/>
                <w:sz w:val="24"/>
              </w:rPr>
              <w:t>102</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0F030000">
            <w:pPr>
              <w:rPr>
                <w:sz w:val="24"/>
              </w:rPr>
            </w:pPr>
            <w:r>
              <w:rPr>
                <w:sz w:val="24"/>
              </w:rPr>
              <w:t>Керосин 0,4 л</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1003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11030000">
            <w:pPr>
              <w:widowControl w:val="1"/>
              <w:spacing w:after="0" w:line="240" w:lineRule="auto"/>
              <w:ind/>
              <w:jc w:val="center"/>
              <w:rPr>
                <w:rFonts w:ascii="Times New Roman" w:hAnsi="Times New Roman"/>
                <w:sz w:val="24"/>
              </w:rPr>
            </w:pPr>
            <w:r>
              <w:rPr>
                <w:rFonts w:ascii="Times New Roman" w:hAnsi="Times New Roman"/>
                <w:sz w:val="24"/>
              </w:rPr>
              <w:t>3</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12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13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14030000">
            <w:pPr>
              <w:widowControl w:val="1"/>
              <w:spacing w:after="0" w:line="240" w:lineRule="auto"/>
              <w:ind/>
              <w:rPr>
                <w:rFonts w:ascii="Times New Roman" w:hAnsi="Times New Roman"/>
                <w:sz w:val="24"/>
              </w:rPr>
            </w:pPr>
            <w:r>
              <w:rPr>
                <w:rFonts w:ascii="Times New Roman" w:hAnsi="Times New Roman"/>
                <w:sz w:val="24"/>
              </w:rPr>
              <w:t>103</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15030000">
            <w:pPr>
              <w:rPr>
                <w:sz w:val="24"/>
              </w:rPr>
            </w:pPr>
            <w:r>
              <w:rPr>
                <w:sz w:val="24"/>
              </w:rPr>
              <w:t>Мешки для мусора 240л/5шт, ПВДсуперпрочные, рулон, 100*130см</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1603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1703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18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19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1A030000">
            <w:pPr>
              <w:widowControl w:val="1"/>
              <w:spacing w:after="0" w:line="240" w:lineRule="auto"/>
              <w:ind/>
              <w:rPr>
                <w:rFonts w:ascii="Times New Roman" w:hAnsi="Times New Roman"/>
                <w:sz w:val="24"/>
              </w:rPr>
            </w:pPr>
            <w:r>
              <w:rPr>
                <w:rFonts w:ascii="Times New Roman" w:hAnsi="Times New Roman"/>
                <w:sz w:val="24"/>
              </w:rPr>
              <w:t>104</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1B030000">
            <w:pPr>
              <w:rPr>
                <w:sz w:val="24"/>
              </w:rPr>
            </w:pPr>
            <w:r>
              <w:rPr>
                <w:sz w:val="24"/>
              </w:rPr>
              <w:t>Губки для посуды, поралон/абразив, 84*65*38, профилированные, цветные, 3ш</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1C03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1D03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1E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1F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20030000">
            <w:pPr>
              <w:widowControl w:val="1"/>
              <w:spacing w:after="0" w:line="240" w:lineRule="auto"/>
              <w:ind/>
              <w:rPr>
                <w:rFonts w:ascii="Times New Roman" w:hAnsi="Times New Roman"/>
                <w:sz w:val="24"/>
              </w:rPr>
            </w:pPr>
            <w:r>
              <w:rPr>
                <w:rFonts w:ascii="Times New Roman" w:hAnsi="Times New Roman"/>
                <w:sz w:val="24"/>
              </w:rPr>
              <w:t>105</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21030000">
            <w:pPr>
              <w:rPr>
                <w:sz w:val="24"/>
              </w:rPr>
            </w:pPr>
            <w:r>
              <w:rPr>
                <w:sz w:val="24"/>
              </w:rPr>
              <w:t>Средство для мытья посуды, 750 мл.гранат</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2203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2303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24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25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26030000">
            <w:pPr>
              <w:widowControl w:val="1"/>
              <w:spacing w:after="0" w:line="240" w:lineRule="auto"/>
              <w:ind/>
              <w:rPr>
                <w:rFonts w:ascii="Times New Roman" w:hAnsi="Times New Roman"/>
                <w:sz w:val="24"/>
              </w:rPr>
            </w:pPr>
            <w:r>
              <w:rPr>
                <w:rFonts w:ascii="Times New Roman" w:hAnsi="Times New Roman"/>
                <w:sz w:val="24"/>
              </w:rPr>
              <w:t>106</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27030000">
            <w:pPr>
              <w:rPr>
                <w:sz w:val="24"/>
              </w:rPr>
            </w:pPr>
            <w:r>
              <w:rPr>
                <w:sz w:val="24"/>
              </w:rPr>
              <w:t>Болт мебельный, 6*25, (10шт)</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2803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2903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2A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2B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2C030000">
            <w:pPr>
              <w:widowControl w:val="1"/>
              <w:spacing w:after="0" w:line="240" w:lineRule="auto"/>
              <w:ind/>
              <w:rPr>
                <w:rFonts w:ascii="Times New Roman" w:hAnsi="Times New Roman"/>
                <w:sz w:val="24"/>
              </w:rPr>
            </w:pPr>
            <w:r>
              <w:rPr>
                <w:rFonts w:ascii="Times New Roman" w:hAnsi="Times New Roman"/>
                <w:sz w:val="24"/>
              </w:rPr>
              <w:t>107</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2D030000">
            <w:pPr>
              <w:rPr>
                <w:sz w:val="24"/>
              </w:rPr>
            </w:pPr>
            <w:r>
              <w:rPr>
                <w:sz w:val="24"/>
              </w:rPr>
              <w:t>Болт мебельный, 6*80, 5 шт.</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2E03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2F03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30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31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32030000">
            <w:pPr>
              <w:widowControl w:val="1"/>
              <w:spacing w:after="0" w:line="240" w:lineRule="auto"/>
              <w:ind/>
              <w:rPr>
                <w:rFonts w:ascii="Times New Roman" w:hAnsi="Times New Roman"/>
                <w:sz w:val="24"/>
              </w:rPr>
            </w:pPr>
            <w:r>
              <w:rPr>
                <w:rFonts w:ascii="Times New Roman" w:hAnsi="Times New Roman"/>
                <w:sz w:val="24"/>
              </w:rPr>
              <w:t>108</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33030000">
            <w:pPr>
              <w:rPr>
                <w:sz w:val="24"/>
              </w:rPr>
            </w:pPr>
            <w:r>
              <w:rPr>
                <w:sz w:val="24"/>
              </w:rPr>
              <w:t>Гайка шестигранная оцинкованная, М6, 20шт</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3403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35030000">
            <w:pPr>
              <w:widowControl w:val="1"/>
              <w:spacing w:after="0" w:line="240" w:lineRule="auto"/>
              <w:ind/>
              <w:jc w:val="center"/>
              <w:rPr>
                <w:rFonts w:ascii="Times New Roman" w:hAnsi="Times New Roman"/>
                <w:sz w:val="24"/>
              </w:rPr>
            </w:pPr>
            <w:r>
              <w:rPr>
                <w:rFonts w:ascii="Times New Roman" w:hAnsi="Times New Roman"/>
                <w:sz w:val="24"/>
              </w:rPr>
              <w:t>4</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36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37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38030000">
            <w:pPr>
              <w:widowControl w:val="1"/>
              <w:spacing w:after="0" w:line="240" w:lineRule="auto"/>
              <w:ind/>
              <w:rPr>
                <w:rFonts w:ascii="Times New Roman" w:hAnsi="Times New Roman"/>
                <w:sz w:val="24"/>
              </w:rPr>
            </w:pPr>
            <w:r>
              <w:rPr>
                <w:rFonts w:ascii="Times New Roman" w:hAnsi="Times New Roman"/>
                <w:sz w:val="24"/>
              </w:rPr>
              <w:t>109</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39030000">
            <w:pPr>
              <w:rPr>
                <w:sz w:val="24"/>
              </w:rPr>
            </w:pPr>
            <w:r>
              <w:rPr>
                <w:sz w:val="24"/>
              </w:rPr>
              <w:t>Шайба простая М6, 20 шт</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3A03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3B030000">
            <w:pPr>
              <w:widowControl w:val="1"/>
              <w:spacing w:after="0" w:line="240" w:lineRule="auto"/>
              <w:ind/>
              <w:jc w:val="center"/>
              <w:rPr>
                <w:rFonts w:ascii="Times New Roman" w:hAnsi="Times New Roman"/>
                <w:sz w:val="24"/>
              </w:rPr>
            </w:pPr>
            <w:r>
              <w:rPr>
                <w:rFonts w:ascii="Times New Roman" w:hAnsi="Times New Roman"/>
                <w:sz w:val="24"/>
              </w:rPr>
              <w:t>4</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3C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3D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3E030000">
            <w:pPr>
              <w:widowControl w:val="1"/>
              <w:spacing w:after="0" w:line="240" w:lineRule="auto"/>
              <w:ind/>
              <w:rPr>
                <w:rFonts w:ascii="Times New Roman" w:hAnsi="Times New Roman"/>
                <w:sz w:val="24"/>
              </w:rPr>
            </w:pPr>
            <w:r>
              <w:rPr>
                <w:rFonts w:ascii="Times New Roman" w:hAnsi="Times New Roman"/>
                <w:sz w:val="24"/>
              </w:rPr>
              <w:t>110</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3F030000">
            <w:pPr>
              <w:rPr>
                <w:sz w:val="24"/>
              </w:rPr>
            </w:pPr>
            <w:r>
              <w:rPr>
                <w:sz w:val="24"/>
              </w:rPr>
              <w:t>Болт мебельный 8*40 (5шт)</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4003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41030000">
            <w:pPr>
              <w:widowControl w:val="1"/>
              <w:spacing w:after="0" w:line="240" w:lineRule="auto"/>
              <w:ind/>
              <w:jc w:val="center"/>
              <w:rPr>
                <w:rFonts w:ascii="Times New Roman" w:hAnsi="Times New Roman"/>
                <w:sz w:val="24"/>
              </w:rPr>
            </w:pPr>
            <w:r>
              <w:rPr>
                <w:rFonts w:ascii="Times New Roman" w:hAnsi="Times New Roman"/>
                <w:sz w:val="24"/>
              </w:rPr>
              <w:t>4</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42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43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44030000">
            <w:pPr>
              <w:widowControl w:val="1"/>
              <w:spacing w:after="0" w:line="240" w:lineRule="auto"/>
              <w:ind/>
              <w:rPr>
                <w:rFonts w:ascii="Times New Roman" w:hAnsi="Times New Roman"/>
                <w:sz w:val="24"/>
              </w:rPr>
            </w:pPr>
            <w:r>
              <w:rPr>
                <w:rFonts w:ascii="Times New Roman" w:hAnsi="Times New Roman"/>
                <w:sz w:val="24"/>
              </w:rPr>
              <w:t>111</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45030000">
            <w:pPr>
              <w:rPr>
                <w:sz w:val="24"/>
              </w:rPr>
            </w:pPr>
            <w:r>
              <w:rPr>
                <w:sz w:val="24"/>
              </w:rPr>
              <w:t>Гайка колпачковая 8, 5 шт</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4603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47030000">
            <w:pPr>
              <w:widowControl w:val="1"/>
              <w:spacing w:after="0" w:line="240" w:lineRule="auto"/>
              <w:ind/>
              <w:jc w:val="center"/>
              <w:rPr>
                <w:rFonts w:ascii="Times New Roman" w:hAnsi="Times New Roman"/>
                <w:sz w:val="24"/>
              </w:rPr>
            </w:pPr>
            <w:r>
              <w:rPr>
                <w:rFonts w:ascii="Times New Roman" w:hAnsi="Times New Roman"/>
                <w:sz w:val="24"/>
              </w:rPr>
              <w:t>5</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48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49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4A030000">
            <w:pPr>
              <w:widowControl w:val="1"/>
              <w:spacing w:after="0" w:line="240" w:lineRule="auto"/>
              <w:ind/>
              <w:rPr>
                <w:rFonts w:ascii="Times New Roman" w:hAnsi="Times New Roman"/>
                <w:sz w:val="24"/>
              </w:rPr>
            </w:pPr>
            <w:r>
              <w:rPr>
                <w:rFonts w:ascii="Times New Roman" w:hAnsi="Times New Roman"/>
                <w:sz w:val="24"/>
              </w:rPr>
              <w:t>112</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4B030000">
            <w:pPr>
              <w:rPr>
                <w:sz w:val="24"/>
              </w:rPr>
            </w:pPr>
            <w:r>
              <w:rPr>
                <w:sz w:val="24"/>
              </w:rPr>
              <w:t>болт мебельный 5*60, 5шт</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4C03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4D030000">
            <w:pPr>
              <w:widowControl w:val="1"/>
              <w:spacing w:after="0" w:line="240" w:lineRule="auto"/>
              <w:ind/>
              <w:jc w:val="center"/>
              <w:rPr>
                <w:rFonts w:ascii="Times New Roman" w:hAnsi="Times New Roman"/>
                <w:sz w:val="24"/>
              </w:rPr>
            </w:pPr>
            <w:r>
              <w:rPr>
                <w:rFonts w:ascii="Times New Roman" w:hAnsi="Times New Roman"/>
                <w:sz w:val="24"/>
              </w:rPr>
              <w:t>4</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4E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4F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50030000">
            <w:pPr>
              <w:widowControl w:val="1"/>
              <w:spacing w:after="0" w:line="240" w:lineRule="auto"/>
              <w:ind/>
              <w:rPr>
                <w:rFonts w:ascii="Times New Roman" w:hAnsi="Times New Roman"/>
                <w:sz w:val="24"/>
              </w:rPr>
            </w:pPr>
            <w:r>
              <w:rPr>
                <w:rFonts w:ascii="Times New Roman" w:hAnsi="Times New Roman"/>
                <w:sz w:val="24"/>
              </w:rPr>
              <w:t>113</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51030000">
            <w:pPr>
              <w:rPr>
                <w:sz w:val="24"/>
              </w:rPr>
            </w:pPr>
            <w:r>
              <w:rPr>
                <w:sz w:val="24"/>
              </w:rPr>
              <w:t>Саморез по ГКЛ р.ш. 3,5*55 (50 шт) дерево</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5203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5303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54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55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56030000">
            <w:pPr>
              <w:widowControl w:val="1"/>
              <w:spacing w:after="0" w:line="240" w:lineRule="auto"/>
              <w:ind/>
              <w:rPr>
                <w:rFonts w:ascii="Times New Roman" w:hAnsi="Times New Roman"/>
                <w:sz w:val="24"/>
              </w:rPr>
            </w:pPr>
            <w:r>
              <w:rPr>
                <w:rFonts w:ascii="Times New Roman" w:hAnsi="Times New Roman"/>
                <w:sz w:val="24"/>
              </w:rPr>
              <w:t>114</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57030000">
            <w:pPr>
              <w:rPr>
                <w:sz w:val="24"/>
              </w:rPr>
            </w:pPr>
            <w:r>
              <w:rPr>
                <w:sz w:val="24"/>
              </w:rPr>
              <w:t>Саморез по ГКЛ р.ш.3,5*41 (60 шт)дерево</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5803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5903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5A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5B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5C030000">
            <w:pPr>
              <w:widowControl w:val="1"/>
              <w:spacing w:after="0" w:line="240" w:lineRule="auto"/>
              <w:ind/>
              <w:rPr>
                <w:rFonts w:ascii="Times New Roman" w:hAnsi="Times New Roman"/>
                <w:sz w:val="24"/>
              </w:rPr>
            </w:pPr>
            <w:r>
              <w:rPr>
                <w:rFonts w:ascii="Times New Roman" w:hAnsi="Times New Roman"/>
                <w:sz w:val="24"/>
              </w:rPr>
              <w:t>115</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5D030000">
            <w:pPr>
              <w:rPr>
                <w:sz w:val="24"/>
              </w:rPr>
            </w:pPr>
            <w:r>
              <w:rPr>
                <w:sz w:val="24"/>
              </w:rPr>
              <w:t xml:space="preserve">Вилка прямая </w:t>
            </w:r>
            <w:r>
              <w:rPr>
                <w:sz w:val="24"/>
              </w:rPr>
              <w:t>SD/lnHome</w:t>
            </w:r>
            <w:r>
              <w:rPr>
                <w:sz w:val="24"/>
              </w:rPr>
              <w:t>, 10А белая</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5E03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5F03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60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61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62030000">
            <w:pPr>
              <w:widowControl w:val="1"/>
              <w:spacing w:after="0" w:line="240" w:lineRule="auto"/>
              <w:ind/>
              <w:rPr>
                <w:rFonts w:ascii="Times New Roman" w:hAnsi="Times New Roman"/>
                <w:sz w:val="24"/>
              </w:rPr>
            </w:pPr>
            <w:r>
              <w:rPr>
                <w:rFonts w:ascii="Times New Roman" w:hAnsi="Times New Roman"/>
                <w:sz w:val="24"/>
              </w:rPr>
              <w:t>116</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63030000">
            <w:pPr>
              <w:rPr>
                <w:sz w:val="24"/>
              </w:rPr>
            </w:pPr>
            <w:r>
              <w:rPr>
                <w:sz w:val="24"/>
              </w:rPr>
              <w:t xml:space="preserve">Морилкка неводная </w:t>
            </w:r>
            <w:r>
              <w:rPr>
                <w:sz w:val="24"/>
              </w:rPr>
              <w:t>Kлен FARBITEX</w:t>
            </w:r>
            <w:r>
              <w:rPr>
                <w:sz w:val="24"/>
              </w:rPr>
              <w:t xml:space="preserve"> 0,5 л, стекло, 12 шт в упаковке</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6403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6503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66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67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68030000">
            <w:pPr>
              <w:widowControl w:val="1"/>
              <w:spacing w:after="0" w:line="240" w:lineRule="auto"/>
              <w:ind/>
              <w:rPr>
                <w:rFonts w:ascii="Times New Roman" w:hAnsi="Times New Roman"/>
                <w:sz w:val="24"/>
              </w:rPr>
            </w:pPr>
            <w:r>
              <w:rPr>
                <w:rFonts w:ascii="Times New Roman" w:hAnsi="Times New Roman"/>
                <w:sz w:val="24"/>
              </w:rPr>
              <w:t>117</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69030000">
            <w:pPr>
              <w:rPr>
                <w:sz w:val="24"/>
              </w:rPr>
            </w:pPr>
            <w:r>
              <w:rPr>
                <w:sz w:val="24"/>
              </w:rPr>
              <w:t xml:space="preserve">Лак </w:t>
            </w:r>
            <w:r>
              <w:rPr>
                <w:sz w:val="24"/>
              </w:rPr>
              <w:t xml:space="preserve">XB-784, 0,5 л, стекло, бесцветный, </w:t>
            </w:r>
            <w:r>
              <w:rPr>
                <w:sz w:val="24"/>
              </w:rPr>
              <w:t>FARBITEX</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6A03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6B03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6C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6D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6E030000">
            <w:pPr>
              <w:widowControl w:val="1"/>
              <w:spacing w:after="0" w:line="240" w:lineRule="auto"/>
              <w:ind/>
              <w:rPr>
                <w:rFonts w:ascii="Times New Roman" w:hAnsi="Times New Roman"/>
                <w:sz w:val="24"/>
              </w:rPr>
            </w:pPr>
            <w:r>
              <w:rPr>
                <w:rFonts w:ascii="Times New Roman" w:hAnsi="Times New Roman"/>
                <w:sz w:val="24"/>
              </w:rPr>
              <w:t>118</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6F030000">
            <w:pPr>
              <w:rPr>
                <w:sz w:val="24"/>
              </w:rPr>
            </w:pPr>
            <w:r>
              <w:rPr>
                <w:sz w:val="24"/>
              </w:rPr>
              <w:t xml:space="preserve">Кисть плоская 25мм, искусственная щетина, пластиковая ручка, </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7003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7103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72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73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74030000">
            <w:pPr>
              <w:widowControl w:val="1"/>
              <w:spacing w:after="0" w:line="240" w:lineRule="auto"/>
              <w:ind/>
              <w:rPr>
                <w:rFonts w:ascii="Times New Roman" w:hAnsi="Times New Roman"/>
                <w:sz w:val="24"/>
              </w:rPr>
            </w:pPr>
            <w:r>
              <w:rPr>
                <w:rFonts w:ascii="Times New Roman" w:hAnsi="Times New Roman"/>
                <w:sz w:val="24"/>
              </w:rPr>
              <w:t>119</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75030000">
            <w:pPr>
              <w:rPr>
                <w:sz w:val="24"/>
              </w:rPr>
            </w:pPr>
            <w:r>
              <w:rPr>
                <w:sz w:val="24"/>
              </w:rPr>
              <w:t>Кисть стандарт 2, 50мм, натуральная щетина</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7603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7703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78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79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7A030000">
            <w:pPr>
              <w:widowControl w:val="1"/>
              <w:spacing w:after="0" w:line="240" w:lineRule="auto"/>
              <w:ind/>
              <w:rPr>
                <w:rFonts w:ascii="Times New Roman" w:hAnsi="Times New Roman"/>
                <w:sz w:val="24"/>
              </w:rPr>
            </w:pPr>
            <w:r>
              <w:rPr>
                <w:rFonts w:ascii="Times New Roman" w:hAnsi="Times New Roman"/>
                <w:sz w:val="24"/>
              </w:rPr>
              <w:t>120</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7B030000">
            <w:pPr>
              <w:rPr>
                <w:sz w:val="24"/>
              </w:rPr>
            </w:pPr>
            <w:r>
              <w:rPr>
                <w:sz w:val="24"/>
              </w:rPr>
              <w:t>Саморез с пресшайбой, 4,2*13, цинк (25 шт) острый</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7C03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7D03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7E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7F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80030000">
            <w:pPr>
              <w:widowControl w:val="1"/>
              <w:spacing w:after="0" w:line="240" w:lineRule="auto"/>
              <w:ind/>
              <w:rPr>
                <w:rFonts w:ascii="Times New Roman" w:hAnsi="Times New Roman"/>
                <w:sz w:val="24"/>
              </w:rPr>
            </w:pPr>
            <w:r>
              <w:rPr>
                <w:rFonts w:ascii="Times New Roman" w:hAnsi="Times New Roman"/>
                <w:sz w:val="24"/>
              </w:rPr>
              <w:t>121</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81030000">
            <w:pPr>
              <w:rPr>
                <w:sz w:val="24"/>
              </w:rPr>
            </w:pPr>
            <w:r>
              <w:rPr>
                <w:sz w:val="24"/>
              </w:rPr>
              <w:t>Саморез с пресшайбой, 4,2*32, цинк (25 шт) острый</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8203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8303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84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85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86030000">
            <w:pPr>
              <w:widowControl w:val="1"/>
              <w:spacing w:after="0" w:line="240" w:lineRule="auto"/>
              <w:ind/>
              <w:rPr>
                <w:rFonts w:ascii="Times New Roman" w:hAnsi="Times New Roman"/>
                <w:sz w:val="24"/>
              </w:rPr>
            </w:pPr>
            <w:r>
              <w:rPr>
                <w:rFonts w:ascii="Times New Roman" w:hAnsi="Times New Roman"/>
                <w:sz w:val="24"/>
              </w:rPr>
              <w:t>122</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87030000">
            <w:pPr>
              <w:rPr>
                <w:sz w:val="24"/>
              </w:rPr>
            </w:pPr>
            <w:r>
              <w:rPr>
                <w:sz w:val="24"/>
              </w:rPr>
              <w:t>Жидкие гвозди, Кволити универсальные, 100мл</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8803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8903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8A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8B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8C030000">
            <w:pPr>
              <w:widowControl w:val="1"/>
              <w:spacing w:after="0" w:line="240" w:lineRule="auto"/>
              <w:ind/>
              <w:rPr>
                <w:rFonts w:ascii="Times New Roman" w:hAnsi="Times New Roman"/>
                <w:sz w:val="24"/>
              </w:rPr>
            </w:pPr>
            <w:r>
              <w:rPr>
                <w:rFonts w:ascii="Times New Roman" w:hAnsi="Times New Roman"/>
                <w:sz w:val="24"/>
              </w:rPr>
              <w:t>123</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8D030000">
            <w:pPr>
              <w:rPr>
                <w:sz w:val="24"/>
              </w:rPr>
            </w:pPr>
            <w:r>
              <w:rPr>
                <w:sz w:val="24"/>
              </w:rPr>
              <w:t>Стиральный порошок для ручнойй стирки, 450гр</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8E03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8F03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90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91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92030000">
            <w:pPr>
              <w:widowControl w:val="1"/>
              <w:spacing w:after="0" w:line="240" w:lineRule="auto"/>
              <w:ind/>
              <w:rPr>
                <w:rFonts w:ascii="Times New Roman" w:hAnsi="Times New Roman"/>
                <w:sz w:val="24"/>
              </w:rPr>
            </w:pPr>
            <w:r>
              <w:rPr>
                <w:rFonts w:ascii="Times New Roman" w:hAnsi="Times New Roman"/>
                <w:sz w:val="24"/>
              </w:rPr>
              <w:t>124</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93030000">
            <w:pPr>
              <w:rPr>
                <w:sz w:val="24"/>
              </w:rPr>
            </w:pPr>
            <w:r>
              <w:rPr>
                <w:sz w:val="24"/>
              </w:rPr>
              <w:t>Мешки для строительного мусора180л/5 шт, рулон</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9403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9503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96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97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98030000">
            <w:pPr>
              <w:widowControl w:val="1"/>
              <w:spacing w:after="0" w:line="240" w:lineRule="auto"/>
              <w:ind/>
              <w:rPr>
                <w:rFonts w:ascii="Times New Roman" w:hAnsi="Times New Roman"/>
                <w:sz w:val="24"/>
              </w:rPr>
            </w:pPr>
            <w:r>
              <w:rPr>
                <w:rFonts w:ascii="Times New Roman" w:hAnsi="Times New Roman"/>
                <w:sz w:val="24"/>
              </w:rPr>
              <w:t>125</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99030000">
            <w:pPr>
              <w:rPr>
                <w:sz w:val="24"/>
              </w:rPr>
            </w:pPr>
            <w:r>
              <w:rPr>
                <w:sz w:val="24"/>
              </w:rPr>
              <w:t>Диск отрезной по металлу, 125*1,0*22, 23 мм</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9A03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9B03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9C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9D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9E030000">
            <w:pPr>
              <w:widowControl w:val="1"/>
              <w:spacing w:after="0" w:line="240" w:lineRule="auto"/>
              <w:ind/>
              <w:rPr>
                <w:rFonts w:ascii="Times New Roman" w:hAnsi="Times New Roman"/>
                <w:sz w:val="24"/>
              </w:rPr>
            </w:pPr>
            <w:r>
              <w:rPr>
                <w:rFonts w:ascii="Times New Roman" w:hAnsi="Times New Roman"/>
                <w:sz w:val="24"/>
              </w:rPr>
              <w:t>126</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9F030000">
            <w:pPr>
              <w:rPr>
                <w:sz w:val="24"/>
              </w:rPr>
            </w:pPr>
            <w:r>
              <w:rPr>
                <w:sz w:val="24"/>
              </w:rPr>
              <w:t>Круг лепестковый торцевой, 125*22.2 Р80</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A003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A103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A2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A3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A4030000">
            <w:pPr>
              <w:widowControl w:val="1"/>
              <w:spacing w:after="0" w:line="240" w:lineRule="auto"/>
              <w:ind/>
              <w:rPr>
                <w:rFonts w:ascii="Times New Roman" w:hAnsi="Times New Roman"/>
                <w:sz w:val="24"/>
              </w:rPr>
            </w:pPr>
            <w:r>
              <w:rPr>
                <w:rFonts w:ascii="Times New Roman" w:hAnsi="Times New Roman"/>
                <w:sz w:val="24"/>
              </w:rPr>
              <w:t>127</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A5030000">
            <w:pPr>
              <w:rPr>
                <w:sz w:val="24"/>
              </w:rPr>
            </w:pPr>
            <w:r>
              <w:rPr>
                <w:sz w:val="24"/>
              </w:rPr>
              <w:t>Туалетная бумага 2слоя, 8 рулонов</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A6030000">
            <w:pPr>
              <w:widowControl w:val="1"/>
              <w:spacing w:after="0" w:line="240" w:lineRule="auto"/>
              <w:ind/>
              <w:jc w:val="center"/>
              <w:rPr>
                <w:rFonts w:ascii="Times New Roman" w:hAnsi="Times New Roman"/>
                <w:sz w:val="24"/>
              </w:rPr>
            </w:pPr>
            <w:r>
              <w:rPr>
                <w:rFonts w:ascii="Times New Roman" w:hAnsi="Times New Roman"/>
                <w:sz w:val="24"/>
              </w:rPr>
              <w:t>уп</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A7030000">
            <w:pPr>
              <w:widowControl w:val="1"/>
              <w:spacing w:after="0" w:line="240" w:lineRule="auto"/>
              <w:ind/>
              <w:jc w:val="center"/>
              <w:rPr>
                <w:rFonts w:ascii="Times New Roman" w:hAnsi="Times New Roman"/>
                <w:sz w:val="24"/>
              </w:rPr>
            </w:pPr>
            <w:r>
              <w:rPr>
                <w:rFonts w:ascii="Times New Roman" w:hAnsi="Times New Roman"/>
                <w:sz w:val="24"/>
              </w:rPr>
              <w:t>8</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A8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A9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AA030000">
            <w:pPr>
              <w:widowControl w:val="1"/>
              <w:spacing w:after="0" w:line="240" w:lineRule="auto"/>
              <w:ind/>
              <w:rPr>
                <w:rFonts w:ascii="Times New Roman" w:hAnsi="Times New Roman"/>
                <w:sz w:val="24"/>
              </w:rPr>
            </w:pPr>
            <w:r>
              <w:rPr>
                <w:rFonts w:ascii="Times New Roman" w:hAnsi="Times New Roman"/>
                <w:sz w:val="24"/>
              </w:rPr>
              <w:t>128</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AB030000">
            <w:pPr>
              <w:rPr>
                <w:sz w:val="24"/>
              </w:rPr>
            </w:pPr>
            <w:r>
              <w:rPr>
                <w:sz w:val="24"/>
              </w:rPr>
              <w:t>Труба профильная, 40*25*1,8,   6 метров</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AC03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AD030000">
            <w:pPr>
              <w:widowControl w:val="1"/>
              <w:spacing w:after="0" w:line="240" w:lineRule="auto"/>
              <w:ind/>
              <w:jc w:val="center"/>
              <w:rPr>
                <w:rFonts w:ascii="Times New Roman" w:hAnsi="Times New Roman"/>
                <w:sz w:val="24"/>
              </w:rPr>
            </w:pPr>
            <w:r>
              <w:rPr>
                <w:rFonts w:ascii="Times New Roman" w:hAnsi="Times New Roman"/>
                <w:sz w:val="24"/>
              </w:rPr>
              <w:t>4</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AE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AF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B0030000">
            <w:pPr>
              <w:widowControl w:val="1"/>
              <w:spacing w:after="0" w:line="240" w:lineRule="auto"/>
              <w:ind/>
              <w:rPr>
                <w:rFonts w:ascii="Times New Roman" w:hAnsi="Times New Roman"/>
                <w:sz w:val="24"/>
              </w:rPr>
            </w:pPr>
            <w:r>
              <w:rPr>
                <w:rFonts w:ascii="Times New Roman" w:hAnsi="Times New Roman"/>
                <w:sz w:val="24"/>
              </w:rPr>
              <w:t>129</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B1030000">
            <w:pPr>
              <w:rPr>
                <w:sz w:val="24"/>
              </w:rPr>
            </w:pPr>
            <w:r>
              <w:rPr>
                <w:sz w:val="24"/>
              </w:rPr>
              <w:t>Доска обрезная, 25*100*6</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B203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B3030000">
            <w:pPr>
              <w:widowControl w:val="1"/>
              <w:spacing w:after="0" w:line="240" w:lineRule="auto"/>
              <w:ind/>
              <w:jc w:val="center"/>
              <w:rPr>
                <w:rFonts w:ascii="Times New Roman" w:hAnsi="Times New Roman"/>
                <w:sz w:val="24"/>
              </w:rPr>
            </w:pPr>
            <w:r>
              <w:rPr>
                <w:rFonts w:ascii="Times New Roman" w:hAnsi="Times New Roman"/>
                <w:sz w:val="24"/>
              </w:rPr>
              <w:t>10</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B4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B5030000">
            <w:pPr>
              <w:widowControl w:val="1"/>
              <w:spacing w:after="0" w:line="240" w:lineRule="auto"/>
              <w:ind/>
              <w:jc w:val="center"/>
              <w:rPr>
                <w:rFonts w:ascii="Times New Roman" w:hAnsi="Times New Roman"/>
                <w:sz w:val="24"/>
              </w:rPr>
            </w:pPr>
          </w:p>
        </w:tc>
      </w:tr>
      <w:tr>
        <w:trPr>
          <w:trHeight w:hRule="atLeast" w:val="416"/>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B6030000">
            <w:pPr>
              <w:widowControl w:val="1"/>
              <w:spacing w:after="0" w:line="240" w:lineRule="auto"/>
              <w:ind/>
              <w:rPr>
                <w:rFonts w:ascii="Times New Roman" w:hAnsi="Times New Roman"/>
                <w:sz w:val="24"/>
              </w:rPr>
            </w:pPr>
            <w:r>
              <w:rPr>
                <w:rFonts w:ascii="Times New Roman" w:hAnsi="Times New Roman"/>
                <w:sz w:val="24"/>
              </w:rPr>
              <w:t>130</w:t>
            </w: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B7030000">
            <w:pPr>
              <w:rPr>
                <w:sz w:val="24"/>
              </w:rPr>
            </w:pPr>
            <w:r>
              <w:rPr>
                <w:sz w:val="24"/>
              </w:rPr>
              <w:t xml:space="preserve">Электроды </w:t>
            </w:r>
            <w:r>
              <w:rPr>
                <w:sz w:val="24"/>
              </w:rPr>
              <w:t>Samweld , 2,5*350, Рутил универсальный 1 кг</w:t>
            </w: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B8030000">
            <w:pPr>
              <w:widowControl w:val="1"/>
              <w:spacing w:after="0" w:line="240" w:lineRule="auto"/>
              <w:ind/>
              <w:jc w:val="center"/>
              <w:rPr>
                <w:rFonts w:ascii="Times New Roman" w:hAnsi="Times New Roman"/>
                <w:sz w:val="24"/>
              </w:rPr>
            </w:pPr>
            <w:r>
              <w:rPr>
                <w:rFonts w:ascii="Times New Roman" w:hAnsi="Times New Roman"/>
                <w:sz w:val="24"/>
              </w:rPr>
              <w:t>шт</w:t>
            </w:r>
          </w:p>
        </w:tc>
        <w:tc>
          <w:tcPr>
            <w:tcW w:type="dxa" w:w="1282"/>
            <w:gridSpan w:val="2"/>
            <w:tcBorders>
              <w:top w:color="1F1F1F" w:sz="6" w:val="single"/>
              <w:left w:color="1F1F1F" w:sz="6" w:val="single"/>
              <w:bottom w:color="1F1F1F" w:sz="6" w:val="single"/>
              <w:right w:color="000000" w:sz="4" w:val="single"/>
            </w:tcBorders>
            <w:tcMar>
              <w:top w:type="dxa" w:w="0"/>
              <w:left w:type="dxa" w:w="0"/>
              <w:bottom w:type="dxa" w:w="0"/>
              <w:right w:type="dxa" w:w="0"/>
            </w:tcMar>
          </w:tcPr>
          <w:p w14:paraId="B9030000">
            <w:pPr>
              <w:widowControl w:val="1"/>
              <w:spacing w:after="0" w:line="240" w:lineRule="auto"/>
              <w:ind/>
              <w:jc w:val="center"/>
              <w:rPr>
                <w:rFonts w:ascii="Times New Roman" w:hAnsi="Times New Roman"/>
                <w:sz w:val="24"/>
              </w:rPr>
            </w:pPr>
            <w:r>
              <w:rPr>
                <w:rFonts w:ascii="Times New Roman" w:hAnsi="Times New Roman"/>
                <w:sz w:val="24"/>
              </w:rPr>
              <w:t>5</w:t>
            </w:r>
          </w:p>
        </w:tc>
        <w:tc>
          <w:tcPr>
            <w:tcW w:type="dxa" w:w="2400"/>
            <w:tcBorders>
              <w:top w:color="1F1F1F" w:sz="6" w:val="single"/>
              <w:left w:color="000000" w:sz="4" w:val="single"/>
              <w:bottom w:color="1F1F1F" w:sz="6" w:val="single"/>
              <w:right w:color="1F1F1F" w:sz="6" w:val="single"/>
            </w:tcBorders>
            <w:tcMar>
              <w:top w:type="dxa" w:w="0"/>
              <w:left w:type="dxa" w:w="0"/>
              <w:bottom w:type="dxa" w:w="0"/>
              <w:right w:type="dxa" w:w="0"/>
            </w:tcMar>
          </w:tcPr>
          <w:p w14:paraId="BA030000">
            <w:pPr>
              <w:widowControl w:val="1"/>
              <w:spacing w:after="0" w:line="240" w:lineRule="auto"/>
              <w:ind/>
              <w:jc w:val="center"/>
              <w:rPr>
                <w:rFonts w:ascii="Times New Roman" w:hAnsi="Times New Roman"/>
                <w:sz w:val="24"/>
              </w:rPr>
            </w:pPr>
          </w:p>
        </w:tc>
        <w:tc>
          <w:tcPr>
            <w:tcW w:type="dxa" w:w="2098"/>
            <w:tcBorders>
              <w:top w:color="1F1F1F" w:sz="6" w:val="single"/>
              <w:left w:color="1F1F1F" w:sz="6" w:val="single"/>
              <w:bottom w:color="1F1F1F" w:sz="6" w:val="single"/>
              <w:right w:color="1F1F1F" w:sz="6" w:val="single"/>
            </w:tcBorders>
            <w:tcMar>
              <w:top w:type="dxa" w:w="0"/>
              <w:left w:type="dxa" w:w="0"/>
              <w:bottom w:type="dxa" w:w="0"/>
              <w:right w:type="dxa" w:w="0"/>
            </w:tcMar>
          </w:tcPr>
          <w:p w14:paraId="BB030000">
            <w:pPr>
              <w:widowControl w:val="1"/>
              <w:spacing w:after="0" w:line="240" w:lineRule="auto"/>
              <w:ind/>
              <w:jc w:val="center"/>
              <w:rPr>
                <w:rFonts w:ascii="Times New Roman" w:hAnsi="Times New Roman"/>
                <w:sz w:val="24"/>
              </w:rPr>
            </w:pPr>
          </w:p>
        </w:tc>
      </w:tr>
      <w:tr>
        <w:trPr>
          <w:trHeight w:hRule="atLeast" w:val="270"/>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BC030000">
            <w:pPr>
              <w:rPr>
                <w:rFonts w:ascii="Times New Roman" w:hAnsi="Times New Roman"/>
                <w:sz w:val="24"/>
              </w:rPr>
            </w:pP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BD030000">
            <w:pPr>
              <w:rPr>
                <w:rFonts w:ascii="Times New Roman" w:hAnsi="Times New Roman"/>
                <w:sz w:val="24"/>
              </w:rPr>
            </w:pP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BE030000">
            <w:pPr>
              <w:rPr>
                <w:rFonts w:ascii="Times New Roman" w:hAnsi="Times New Roman"/>
                <w:sz w:val="24"/>
              </w:rPr>
            </w:pPr>
          </w:p>
        </w:tc>
        <w:tc>
          <w:tcPr>
            <w:tcW w:type="dxa" w:w="611"/>
            <w:tcBorders>
              <w:top w:color="1F1F1F" w:sz="6" w:val="single"/>
              <w:left w:color="1F1F1F" w:sz="6" w:val="single"/>
              <w:bottom w:color="1F1F1F" w:sz="6" w:val="single"/>
              <w:right w:color="1F1F1F" w:sz="6" w:val="single"/>
            </w:tcBorders>
            <w:tcMar>
              <w:top w:type="dxa" w:w="0"/>
              <w:left w:type="dxa" w:w="0"/>
              <w:bottom w:type="dxa" w:w="0"/>
              <w:right w:type="dxa" w:w="0"/>
            </w:tcMar>
          </w:tcPr>
          <w:p w14:paraId="BF030000">
            <w:pPr>
              <w:rPr>
                <w:rFonts w:ascii="Times New Roman" w:hAnsi="Times New Roman"/>
                <w:sz w:val="24"/>
              </w:rPr>
            </w:pPr>
          </w:p>
        </w:tc>
        <w:tc>
          <w:tcPr>
            <w:tcW w:type="dxa" w:w="671"/>
            <w:tcBorders>
              <w:top w:color="1F1F1F" w:sz="6" w:val="single"/>
              <w:left w:color="1F1F1F" w:sz="6" w:val="single"/>
              <w:bottom w:color="1F1F1F" w:sz="6" w:val="single"/>
              <w:right w:color="1F1F1F" w:sz="6" w:val="single"/>
            </w:tcBorders>
            <w:tcMar>
              <w:top w:type="dxa" w:w="0"/>
              <w:left w:type="dxa" w:w="0"/>
              <w:bottom w:type="dxa" w:w="0"/>
              <w:right w:type="dxa" w:w="0"/>
            </w:tcMar>
          </w:tcPr>
          <w:p w14:paraId="C0030000">
            <w:pPr>
              <w:rPr>
                <w:rFonts w:ascii="Times New Roman" w:hAnsi="Times New Roman"/>
                <w:sz w:val="24"/>
              </w:rPr>
            </w:pPr>
          </w:p>
        </w:tc>
        <w:tc>
          <w:tcPr>
            <w:tcW w:type="dxa" w:w="2400"/>
            <w:vMerge w:val="restart"/>
            <w:tcBorders>
              <w:top w:color="000000" w:sz="4" w:val="single"/>
              <w:left w:color="000000" w:sz="4" w:val="single"/>
              <w:bottom w:color="000000" w:sz="4" w:val="single"/>
              <w:right w:color="000000" w:sz="4" w:val="single"/>
            </w:tcBorders>
            <w:shd w:fill="auto" w:val="clear"/>
            <w:tcMar>
              <w:top w:type="dxa" w:w="0"/>
              <w:left w:type="dxa" w:w="0"/>
              <w:bottom w:type="dxa" w:w="0"/>
              <w:right w:type="dxa" w:w="0"/>
            </w:tcMar>
          </w:tcPr>
          <w:p w14:paraId="C1030000">
            <w:pPr>
              <w:widowControl w:val="1"/>
              <w:pBdr>
                <w:top w:space="0" w:sz="4" w:val="nil"/>
                <w:left w:space="0" w:sz="4" w:val="nil"/>
                <w:bottom w:space="0" w:sz="4" w:val="nil"/>
                <w:right w:space="0" w:sz="4" w:val="nil"/>
                <w:between w:space="0" w:sz="4" w:val="nil"/>
              </w:pBdr>
              <w:spacing w:after="0" w:line="240" w:lineRule="auto"/>
              <w:ind/>
              <w:rPr>
                <w:rFonts w:ascii="Times New Roman" w:hAnsi="Times New Roman"/>
                <w:sz w:val="24"/>
              </w:rPr>
            </w:pPr>
            <w:r>
              <w:rPr>
                <w:rFonts w:ascii="Times New Roman" w:hAnsi="Times New Roman"/>
                <w:sz w:val="24"/>
              </w:rPr>
              <w:t>ИТОГО:</w:t>
            </w:r>
          </w:p>
          <w:p w14:paraId="C2030000">
            <w:pPr>
              <w:widowControl w:val="1"/>
              <w:pBdr>
                <w:top w:space="0" w:sz="4" w:val="nil"/>
                <w:left w:space="0" w:sz="4" w:val="nil"/>
                <w:bottom w:space="0" w:sz="4" w:val="nil"/>
                <w:right w:space="0" w:sz="4" w:val="nil"/>
                <w:between w:space="0" w:sz="4" w:val="nil"/>
              </w:pBdr>
              <w:spacing w:after="0" w:line="240" w:lineRule="auto"/>
              <w:ind/>
              <w:rPr>
                <w:rFonts w:ascii="Times New Roman" w:hAnsi="Times New Roman"/>
                <w:sz w:val="24"/>
              </w:rPr>
            </w:pPr>
            <w:r>
              <w:rPr>
                <w:rFonts w:ascii="Times New Roman" w:hAnsi="Times New Roman"/>
                <w:sz w:val="24"/>
              </w:rPr>
              <w:t>В том числе НДС:</w:t>
            </w:r>
          </w:p>
          <w:p w14:paraId="C3030000">
            <w:pPr>
              <w:widowControl w:val="1"/>
              <w:pBdr>
                <w:top w:space="0" w:sz="4" w:val="nil"/>
                <w:left w:space="0" w:sz="4" w:val="nil"/>
                <w:bottom w:space="0" w:sz="4" w:val="nil"/>
                <w:right w:space="0" w:sz="4" w:val="nil"/>
                <w:between w:space="0" w:sz="4" w:val="nil"/>
              </w:pBdr>
              <w:spacing w:after="0" w:line="240" w:lineRule="auto"/>
              <w:ind/>
              <w:rPr>
                <w:rFonts w:ascii="Times New Roman" w:hAnsi="Times New Roman"/>
                <w:sz w:val="24"/>
              </w:rPr>
            </w:pPr>
            <w:r>
              <w:rPr>
                <w:rFonts w:ascii="Times New Roman" w:hAnsi="Times New Roman"/>
                <w:sz w:val="24"/>
              </w:rPr>
              <w:t>Всего к оплате:</w:t>
            </w:r>
          </w:p>
        </w:tc>
        <w:tc>
          <w:tcPr>
            <w:tcW w:type="dxa" w:w="2098"/>
            <w:tcBorders>
              <w:top w:color="000000" w:sz="4" w:val="single"/>
              <w:left w:color="000000" w:sz="4" w:val="single"/>
              <w:bottom w:color="000000" w:sz="4" w:val="single"/>
              <w:right w:color="000000" w:sz="4" w:val="single"/>
            </w:tcBorders>
            <w:tcMar>
              <w:top w:type="dxa" w:w="0"/>
              <w:left w:type="dxa" w:w="0"/>
              <w:bottom w:type="dxa" w:w="0"/>
              <w:right w:type="dxa" w:w="0"/>
            </w:tcMar>
          </w:tcPr>
          <w:p w14:paraId="C4030000">
            <w:pPr>
              <w:widowControl w:val="1"/>
              <w:pBdr>
                <w:top w:space="0" w:sz="4" w:val="nil"/>
                <w:left w:space="0" w:sz="4" w:val="nil"/>
                <w:bottom w:space="0" w:sz="4" w:val="nil"/>
                <w:right w:space="0" w:sz="4" w:val="nil"/>
                <w:between w:space="0" w:sz="4" w:val="nil"/>
              </w:pBdr>
              <w:spacing w:after="0" w:line="240" w:lineRule="auto"/>
              <w:ind/>
              <w:jc w:val="center"/>
              <w:rPr>
                <w:rFonts w:ascii="Times New Roman" w:hAnsi="Times New Roman"/>
                <w:sz w:val="24"/>
              </w:rPr>
            </w:pPr>
          </w:p>
        </w:tc>
      </w:tr>
      <w:tr>
        <w:trPr>
          <w:trHeight w:hRule="atLeast" w:val="300"/>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C5030000">
            <w:pPr>
              <w:rPr>
                <w:rFonts w:ascii="Times New Roman" w:hAnsi="Times New Roman"/>
                <w:sz w:val="24"/>
              </w:rPr>
            </w:pP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C6030000">
            <w:pPr>
              <w:rPr>
                <w:rFonts w:ascii="Times New Roman" w:hAnsi="Times New Roman"/>
                <w:sz w:val="24"/>
              </w:rPr>
            </w:pP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C7030000">
            <w:pPr>
              <w:rPr>
                <w:rFonts w:ascii="Times New Roman" w:hAnsi="Times New Roman"/>
                <w:sz w:val="24"/>
              </w:rPr>
            </w:pPr>
          </w:p>
        </w:tc>
        <w:tc>
          <w:tcPr>
            <w:tcW w:type="dxa" w:w="611"/>
            <w:tcBorders>
              <w:top w:color="1F1F1F" w:sz="6" w:val="single"/>
              <w:left w:color="1F1F1F" w:sz="6" w:val="single"/>
              <w:bottom w:color="1F1F1F" w:sz="6" w:val="single"/>
              <w:right w:color="1F1F1F" w:sz="6" w:val="single"/>
            </w:tcBorders>
            <w:tcMar>
              <w:top w:type="dxa" w:w="0"/>
              <w:left w:type="dxa" w:w="0"/>
              <w:bottom w:type="dxa" w:w="0"/>
              <w:right w:type="dxa" w:w="0"/>
            </w:tcMar>
          </w:tcPr>
          <w:p w14:paraId="C8030000">
            <w:pPr>
              <w:rPr>
                <w:rFonts w:ascii="Times New Roman" w:hAnsi="Times New Roman"/>
                <w:sz w:val="24"/>
              </w:rPr>
            </w:pPr>
          </w:p>
        </w:tc>
        <w:tc>
          <w:tcPr>
            <w:tcW w:type="dxa" w:w="671"/>
            <w:tcBorders>
              <w:top w:color="1F1F1F" w:sz="6" w:val="single"/>
              <w:left w:color="1F1F1F" w:sz="6" w:val="single"/>
              <w:bottom w:color="1F1F1F" w:sz="6" w:val="single"/>
              <w:right w:color="1F1F1F" w:sz="6" w:val="single"/>
            </w:tcBorders>
            <w:tcMar>
              <w:top w:type="dxa" w:w="0"/>
              <w:left w:type="dxa" w:w="0"/>
              <w:bottom w:type="dxa" w:w="0"/>
              <w:right w:type="dxa" w:w="0"/>
            </w:tcMar>
          </w:tcPr>
          <w:p w14:paraId="C9030000">
            <w:pPr>
              <w:rPr>
                <w:rFonts w:ascii="Times New Roman" w:hAnsi="Times New Roman"/>
                <w:sz w:val="24"/>
              </w:rPr>
            </w:pPr>
          </w:p>
        </w:tc>
        <w:tc>
          <w:tcPr>
            <w:tcW w:type="dxa" w:w="2400"/>
            <w:gridSpan w:val="1"/>
            <w:vMerge w:val="continue"/>
            <w:tcBorders>
              <w:top w:color="000000" w:sz="4" w:val="single"/>
              <w:left w:color="000000" w:sz="4" w:val="single"/>
              <w:bottom w:color="000000" w:sz="4" w:val="single"/>
              <w:right w:color="000000" w:sz="4" w:val="single"/>
            </w:tcBorders>
            <w:shd w:fill="auto" w:val="clear"/>
            <w:tcMar>
              <w:top w:type="dxa" w:w="0"/>
              <w:left w:type="dxa" w:w="0"/>
              <w:bottom w:type="dxa" w:w="0"/>
              <w:right w:type="dxa" w:w="0"/>
            </w:tcMar>
          </w:tcPr>
          <w:p/>
        </w:tc>
        <w:tc>
          <w:tcPr>
            <w:tcW w:type="dxa" w:w="2098"/>
            <w:tcBorders>
              <w:top w:color="000000" w:sz="4" w:val="single"/>
              <w:left w:color="000000" w:sz="4" w:val="single"/>
              <w:bottom w:color="000000" w:sz="4" w:val="single"/>
              <w:right w:color="000000" w:sz="4" w:val="single"/>
            </w:tcBorders>
            <w:tcMar>
              <w:top w:type="dxa" w:w="0"/>
              <w:left w:type="dxa" w:w="0"/>
              <w:bottom w:type="dxa" w:w="0"/>
              <w:right w:type="dxa" w:w="0"/>
            </w:tcMar>
          </w:tcPr>
          <w:p w14:paraId="CA030000">
            <w:pPr>
              <w:widowControl w:val="1"/>
              <w:pBdr>
                <w:top w:space="0" w:sz="4" w:val="nil"/>
                <w:left w:space="0" w:sz="4" w:val="nil"/>
                <w:bottom w:space="0" w:sz="4" w:val="nil"/>
                <w:right w:space="0" w:sz="4" w:val="nil"/>
                <w:between w:space="0" w:sz="4" w:val="nil"/>
              </w:pBdr>
              <w:spacing w:after="0" w:line="240" w:lineRule="auto"/>
              <w:ind/>
              <w:jc w:val="center"/>
              <w:rPr>
                <w:rFonts w:ascii="Times New Roman" w:hAnsi="Times New Roman"/>
                <w:sz w:val="24"/>
              </w:rPr>
            </w:pPr>
          </w:p>
        </w:tc>
      </w:tr>
      <w:tr>
        <w:trPr>
          <w:trHeight w:hRule="atLeast" w:val="360"/>
        </w:trPr>
        <w:tc>
          <w:tcPr>
            <w:tcW w:type="dxa" w:w="581"/>
            <w:tcBorders>
              <w:top w:color="1F1F1F" w:sz="6" w:val="single"/>
              <w:left w:color="1F1F1F" w:sz="6" w:val="single"/>
              <w:bottom w:color="1F1F1F" w:sz="6" w:val="single"/>
              <w:right w:color="1F1F1F" w:sz="6" w:val="single"/>
            </w:tcBorders>
            <w:tcMar>
              <w:top w:type="dxa" w:w="0"/>
              <w:left w:type="dxa" w:w="0"/>
              <w:bottom w:type="dxa" w:w="0"/>
              <w:right w:type="dxa" w:w="0"/>
            </w:tcMar>
          </w:tcPr>
          <w:p w14:paraId="CB030000">
            <w:pPr>
              <w:rPr>
                <w:rFonts w:ascii="Times New Roman" w:hAnsi="Times New Roman"/>
                <w:sz w:val="24"/>
              </w:rPr>
            </w:pPr>
          </w:p>
        </w:tc>
        <w:tc>
          <w:tcPr>
            <w:tcW w:type="dxa" w:w="2830"/>
            <w:tcBorders>
              <w:top w:color="1F1F1F" w:sz="6" w:val="single"/>
              <w:left w:color="1F1F1F" w:sz="6" w:val="single"/>
              <w:bottom w:color="1F1F1F" w:sz="6" w:val="single"/>
              <w:right w:color="1F1F1F" w:sz="6" w:val="single"/>
            </w:tcBorders>
            <w:tcMar>
              <w:top w:type="dxa" w:w="0"/>
              <w:left w:type="dxa" w:w="0"/>
              <w:bottom w:type="dxa" w:w="0"/>
              <w:right w:type="dxa" w:w="0"/>
            </w:tcMar>
          </w:tcPr>
          <w:p w14:paraId="CC030000">
            <w:pPr>
              <w:rPr>
                <w:rFonts w:ascii="Times New Roman" w:hAnsi="Times New Roman"/>
                <w:sz w:val="24"/>
              </w:rPr>
            </w:pPr>
          </w:p>
        </w:tc>
        <w:tc>
          <w:tcPr>
            <w:tcW w:type="dxa" w:w="999"/>
            <w:tcBorders>
              <w:top w:color="1F1F1F" w:sz="6" w:val="single"/>
              <w:left w:color="1F1F1F" w:sz="6" w:val="single"/>
              <w:bottom w:color="1F1F1F" w:sz="6" w:val="single"/>
              <w:right w:color="1F1F1F" w:sz="6" w:val="single"/>
            </w:tcBorders>
            <w:tcMar>
              <w:top w:type="dxa" w:w="0"/>
              <w:left w:type="dxa" w:w="0"/>
              <w:bottom w:type="dxa" w:w="0"/>
              <w:right w:type="dxa" w:w="0"/>
            </w:tcMar>
          </w:tcPr>
          <w:p w14:paraId="CD030000">
            <w:pPr>
              <w:rPr>
                <w:rFonts w:ascii="Times New Roman" w:hAnsi="Times New Roman"/>
                <w:sz w:val="24"/>
              </w:rPr>
            </w:pPr>
          </w:p>
        </w:tc>
        <w:tc>
          <w:tcPr>
            <w:tcW w:type="dxa" w:w="611"/>
            <w:tcBorders>
              <w:top w:color="1F1F1F" w:sz="6" w:val="single"/>
              <w:left w:color="1F1F1F" w:sz="6" w:val="single"/>
              <w:bottom w:color="1F1F1F" w:sz="6" w:val="single"/>
              <w:right w:color="1F1F1F" w:sz="6" w:val="single"/>
            </w:tcBorders>
            <w:tcMar>
              <w:top w:type="dxa" w:w="0"/>
              <w:left w:type="dxa" w:w="0"/>
              <w:bottom w:type="dxa" w:w="0"/>
              <w:right w:type="dxa" w:w="0"/>
            </w:tcMar>
          </w:tcPr>
          <w:p w14:paraId="CE030000">
            <w:pPr>
              <w:rPr>
                <w:rFonts w:ascii="Times New Roman" w:hAnsi="Times New Roman"/>
                <w:sz w:val="24"/>
              </w:rPr>
            </w:pPr>
          </w:p>
        </w:tc>
        <w:tc>
          <w:tcPr>
            <w:tcW w:type="dxa" w:w="671"/>
            <w:tcBorders>
              <w:top w:color="1F1F1F" w:sz="6" w:val="single"/>
              <w:left w:color="1F1F1F" w:sz="6" w:val="single"/>
              <w:bottom w:color="1F1F1F" w:sz="6" w:val="single"/>
              <w:right w:color="1F1F1F" w:sz="6" w:val="single"/>
            </w:tcBorders>
            <w:tcMar>
              <w:top w:type="dxa" w:w="0"/>
              <w:left w:type="dxa" w:w="0"/>
              <w:bottom w:type="dxa" w:w="0"/>
              <w:right w:type="dxa" w:w="0"/>
            </w:tcMar>
          </w:tcPr>
          <w:p w14:paraId="CF030000">
            <w:pPr>
              <w:rPr>
                <w:rFonts w:ascii="Times New Roman" w:hAnsi="Times New Roman"/>
                <w:sz w:val="24"/>
              </w:rPr>
            </w:pPr>
          </w:p>
        </w:tc>
        <w:tc>
          <w:tcPr>
            <w:tcW w:type="dxa" w:w="2400"/>
            <w:gridSpan w:val="1"/>
            <w:vMerge w:val="continue"/>
            <w:tcBorders>
              <w:top w:color="000000" w:sz="4" w:val="single"/>
              <w:left w:color="000000" w:sz="4" w:val="single"/>
              <w:bottom w:color="000000" w:sz="4" w:val="single"/>
              <w:right w:color="000000" w:sz="4" w:val="single"/>
            </w:tcBorders>
            <w:shd w:fill="auto" w:val="clear"/>
            <w:tcMar>
              <w:top w:type="dxa" w:w="0"/>
              <w:left w:type="dxa" w:w="0"/>
              <w:bottom w:type="dxa" w:w="0"/>
              <w:right w:type="dxa" w:w="0"/>
            </w:tcMar>
          </w:tcPr>
          <w:p/>
        </w:tc>
        <w:tc>
          <w:tcPr>
            <w:tcW w:type="dxa" w:w="2098"/>
            <w:tcBorders>
              <w:top w:color="000000" w:sz="4" w:val="single"/>
              <w:left w:color="000000" w:sz="4" w:val="single"/>
              <w:bottom w:color="000000" w:sz="4" w:val="single"/>
              <w:right w:color="000000" w:sz="4" w:val="single"/>
            </w:tcBorders>
            <w:tcMar>
              <w:top w:type="dxa" w:w="0"/>
              <w:left w:type="dxa" w:w="0"/>
              <w:bottom w:type="dxa" w:w="0"/>
              <w:right w:type="dxa" w:w="0"/>
            </w:tcMar>
          </w:tcPr>
          <w:p w14:paraId="D0030000">
            <w:pPr>
              <w:widowControl w:val="1"/>
              <w:pBdr>
                <w:top w:space="0" w:sz="4" w:val="nil"/>
                <w:left w:space="0" w:sz="4" w:val="nil"/>
                <w:bottom w:space="0" w:sz="4" w:val="nil"/>
                <w:right w:space="0" w:sz="4" w:val="nil"/>
                <w:between w:space="0" w:sz="4" w:val="nil"/>
              </w:pBdr>
              <w:spacing w:after="0" w:line="240" w:lineRule="auto"/>
              <w:ind/>
              <w:jc w:val="center"/>
              <w:rPr>
                <w:rFonts w:ascii="Times New Roman" w:hAnsi="Times New Roman"/>
                <w:sz w:val="24"/>
              </w:rPr>
            </w:pPr>
          </w:p>
        </w:tc>
      </w:tr>
    </w:tbl>
    <w:p w14:paraId="D1030000">
      <w:pPr>
        <w:rPr>
          <w:sz w:val="24"/>
        </w:rPr>
      </w:pPr>
    </w:p>
    <w:tbl>
      <w:tblPr>
        <w:tblStyle w:val="Style_8"/>
        <w:tblW w:type="auto" w:w="0"/>
        <w:tblInd w:type="dxa" w:w="0"/>
        <w:tblLayout w:type="fixed"/>
        <w:tblCellMar>
          <w:top w:type="dxa" w:w="0"/>
          <w:left w:type="dxa" w:w="108"/>
          <w:bottom w:type="dxa" w:w="0"/>
          <w:right w:type="dxa" w:w="108"/>
        </w:tblCellMar>
      </w:tblPr>
      <w:tblGrid>
        <w:gridCol w:w="5012"/>
        <w:gridCol w:w="5013"/>
      </w:tblGrid>
      <w:tr>
        <w:tc>
          <w:tcPr>
            <w:tcW w:type="dxa" w:w="5012"/>
            <w:tcMar>
              <w:top w:type="dxa" w:w="0"/>
              <w:left w:type="dxa" w:w="108"/>
              <w:bottom w:type="dxa" w:w="0"/>
              <w:right w:type="dxa" w:w="108"/>
            </w:tcMar>
          </w:tcPr>
          <w:p w14:paraId="D2030000">
            <w:pPr>
              <w:widowControl w:val="1"/>
              <w:ind/>
              <w:jc w:val="both"/>
              <w:rPr>
                <w:b w:val="1"/>
                <w:sz w:val="24"/>
              </w:rPr>
            </w:pPr>
            <w:r>
              <w:rPr>
                <w:b w:val="1"/>
                <w:sz w:val="24"/>
              </w:rPr>
              <w:t>Заказчик:</w:t>
            </w:r>
            <w:r>
              <w:rPr>
                <w:b w:val="1"/>
                <w:sz w:val="24"/>
              </w:rPr>
              <w:t xml:space="preserve"> Директор </w:t>
            </w:r>
            <w:r>
              <w:rPr>
                <w:b w:val="1"/>
                <w:sz w:val="24"/>
              </w:rPr>
              <w:t>ФГБУ</w:t>
            </w:r>
            <w:r>
              <w:rPr>
                <w:b w:val="1"/>
                <w:sz w:val="24"/>
              </w:rPr>
              <w:t xml:space="preserve"> «Государственный природный биосферный заповедник «Черные Земли»</w:t>
            </w:r>
          </w:p>
          <w:p w14:paraId="D3030000">
            <w:pPr>
              <w:widowControl w:val="0"/>
              <w:ind/>
              <w:jc w:val="both"/>
              <w:rPr>
                <w:b w:val="1"/>
                <w:sz w:val="24"/>
              </w:rPr>
            </w:pPr>
            <w:r>
              <w:rPr>
                <w:b w:val="1"/>
                <w:sz w:val="24"/>
              </w:rPr>
              <w:t>__________________ (Б.</w:t>
            </w:r>
            <w:r>
              <w:rPr>
                <w:b w:val="1"/>
                <w:sz w:val="24"/>
              </w:rPr>
              <w:t>И</w:t>
            </w:r>
            <w:r>
              <w:rPr>
                <w:b w:val="1"/>
                <w:sz w:val="24"/>
              </w:rPr>
              <w:t xml:space="preserve">. </w:t>
            </w:r>
            <w:r>
              <w:rPr>
                <w:b w:val="1"/>
                <w:sz w:val="24"/>
              </w:rPr>
              <w:t>Убушаев</w:t>
            </w:r>
            <w:r>
              <w:rPr>
                <w:b w:val="1"/>
                <w:sz w:val="24"/>
              </w:rPr>
              <w:t>)</w:t>
            </w:r>
          </w:p>
          <w:p w14:paraId="D4030000">
            <w:pPr>
              <w:widowControl w:val="1"/>
              <w:tabs>
                <w:tab w:leader="none" w:pos="0" w:val="left"/>
              </w:tabs>
              <w:ind/>
              <w:jc w:val="both"/>
              <w:rPr>
                <w:b w:val="1"/>
                <w:sz w:val="24"/>
                <w:vertAlign w:val="superscript"/>
              </w:rPr>
            </w:pPr>
            <w:r>
              <w:rPr>
                <w:b w:val="1"/>
                <w:sz w:val="24"/>
                <w:vertAlign w:val="superscript"/>
              </w:rPr>
              <w:t>М.П.</w:t>
            </w:r>
          </w:p>
        </w:tc>
        <w:tc>
          <w:tcPr>
            <w:tcW w:type="dxa" w:w="5013"/>
            <w:tcMar>
              <w:top w:type="dxa" w:w="0"/>
              <w:left w:type="dxa" w:w="108"/>
              <w:bottom w:type="dxa" w:w="0"/>
              <w:right w:type="dxa" w:w="108"/>
            </w:tcMar>
          </w:tcPr>
          <w:p w14:paraId="D5030000">
            <w:pPr>
              <w:widowControl w:val="1"/>
              <w:tabs>
                <w:tab w:leader="none" w:pos="0" w:val="left"/>
              </w:tabs>
              <w:ind/>
              <w:jc w:val="both"/>
              <w:rPr>
                <w:b w:val="1"/>
                <w:sz w:val="24"/>
              </w:rPr>
            </w:pPr>
            <w:r>
              <w:rPr>
                <w:b w:val="1"/>
                <w:sz w:val="24"/>
              </w:rPr>
              <w:t>Исполнитель:</w:t>
            </w:r>
          </w:p>
          <w:p w14:paraId="D6030000">
            <w:pPr>
              <w:widowControl w:val="0"/>
              <w:ind/>
              <w:jc w:val="both"/>
              <w:rPr>
                <w:b w:val="1"/>
                <w:sz w:val="24"/>
              </w:rPr>
            </w:pPr>
            <w:r>
              <w:rPr>
                <w:b w:val="1"/>
                <w:sz w:val="24"/>
              </w:rPr>
              <w:t>_</w:t>
            </w:r>
          </w:p>
          <w:p w14:paraId="D7030000">
            <w:pPr>
              <w:widowControl w:val="0"/>
              <w:ind/>
              <w:jc w:val="both"/>
              <w:rPr>
                <w:b w:val="1"/>
                <w:sz w:val="24"/>
              </w:rPr>
            </w:pPr>
            <w:r>
              <w:rPr>
                <w:b w:val="1"/>
                <w:sz w:val="24"/>
              </w:rPr>
              <w:t>________________ (</w:t>
            </w:r>
            <w:r>
              <w:rPr>
                <w:b w:val="1"/>
                <w:sz w:val="24"/>
              </w:rPr>
              <w:t>_______</w:t>
            </w:r>
            <w:r>
              <w:rPr>
                <w:b w:val="1"/>
                <w:sz w:val="24"/>
              </w:rPr>
              <w:t>)</w:t>
            </w:r>
          </w:p>
          <w:p w14:paraId="D8030000">
            <w:pPr>
              <w:widowControl w:val="1"/>
              <w:tabs>
                <w:tab w:leader="none" w:pos="0" w:val="left"/>
              </w:tabs>
              <w:ind/>
              <w:jc w:val="both"/>
              <w:rPr>
                <w:b w:val="1"/>
                <w:sz w:val="24"/>
              </w:rPr>
            </w:pPr>
            <w:r>
              <w:rPr>
                <w:b w:val="1"/>
                <w:sz w:val="24"/>
                <w:vertAlign w:val="superscript"/>
              </w:rPr>
              <w:t>М.П.</w:t>
            </w:r>
          </w:p>
        </w:tc>
      </w:tr>
    </w:tbl>
    <w:p w14:paraId="D9030000">
      <w:pPr>
        <w:rPr>
          <w:sz w:val="24"/>
        </w:rPr>
      </w:pPr>
    </w:p>
    <w:sectPr>
      <w:footerReference r:id="rId1" w:type="default"/>
      <w:footerReference r:id="rId2" w:type="even"/>
      <w:pgSz w:h="16838" w:orient="portrait" w:w="11906"/>
      <w:pgMar w:bottom="1134" w:footer="709" w:gutter="0" w:header="709" w:left="1134" w:right="567" w:top="89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right="360"/>
    </w:pP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distB="0" distL="0" distR="0" distT="0" layoutInCell="true" locked="false" relativeHeight="251658240" simplePos="false">
              <wp:simplePos x="0" y="0"/>
              <wp:positionH relativeFrom="margin">
                <wp:align>right</wp:align>
              </wp:positionH>
              <wp:positionV relativeFrom="paragraph">
                <wp:posOffset>635</wp:posOffset>
              </wp:positionV>
              <wp:extent cx="152400" cy="0"/>
              <wp:wrapSquare distB="0" distL="0" distR="0" distT="0" wrapText="bothSides"/>
              <wp:docPr hidden="false" id="1" name="Picture 1"/>
              <a:graphic>
                <a:graphicData uri="http://schemas.microsoft.com/office/word/2010/wordprocessingShape">
                  <wps:wsp>
                    <wps:cNvSpPr txBox="true"/>
                    <wps:spPr>
                      <a:xfrm flipH="false" flipV="false" rot="0">
                        <a:off x="0" y="0"/>
                        <a:ext cx="152400" cy="0"/>
                      </a:xfrm>
                      <a:prstGeom prst="rect">
                        <a:avLst/>
                      </a:prstGeom>
                    </wps:spPr>
                    <wps:txbx>
                      <w:txbxContent>
                        <w:p w14:paraId="02000000">
                          <w:pPr>
                            <w:pStyle w:val="Style_1"/>
                            <w:rPr>
                              <w:rStyle w:val="Style_2_ch"/>
                              <w:color w:val="000000"/>
                              <w:spacing w:val="0"/>
                            </w:rPr>
                          </w:pPr>
                          <w:r>
                            <w:rPr>
                              <w:rStyle w:val="Style_2_ch"/>
                              <w:color w:val="000000"/>
                              <w:spacing w:val="0"/>
                            </w:rPr>
                            <w:fldChar w:fldCharType="begin"/>
                          </w:r>
                          <w:r>
                            <w:rPr>
                              <w:rStyle w:val="Style_2_ch"/>
                              <w:color w:val="000000"/>
                              <w:spacing w:val="0"/>
                            </w:rPr>
                            <w:instrText xml:space="preserve">PAGE </w:instrText>
                          </w:r>
                          <w:r>
                            <w:rPr>
                              <w:rStyle w:val="Style_2_ch"/>
                              <w:color w:val="000000"/>
                              <w:spacing w:val="0"/>
                            </w:rPr>
                            <w:fldChar w:fldCharType="separate"/>
                          </w:r>
                          <w:r>
                            <w:rPr>
                              <w:rStyle w:val="Style_2_ch"/>
                              <w:color w:val="000000"/>
                              <w:spacing w:val="0"/>
                            </w:rPr>
                            <w:t xml:space="preserve"> </w:t>
                          </w:r>
                          <w:r>
                            <w:rPr>
                              <w:rStyle w:val="Style_2_ch"/>
                              <w:color w:val="000000"/>
                              <w:spacing w:val="0"/>
                            </w:rPr>
                            <w:fldChar w:fldCharType="end"/>
                          </w:r>
                        </w:p>
                      </w:txbxContent>
                    </wps:txbx>
                    <wps:bodyPr anchor="t" bIns="0" lIns="0" rIns="0" tIns="0" vert="horz" wrap="square">
                      <a:sp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widowControl w:val="1"/>
      <w:ind w:right="360"/>
    </w:pP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distB="0" distL="0" distR="0" distT="0" layoutInCell="true" locked="false" relativeHeight="251658240" simplePos="false">
              <wp:simplePos x="0" y="0"/>
              <wp:positionH relativeFrom="margin">
                <wp:align>right</wp:align>
              </wp:positionH>
              <wp:positionV relativeFrom="paragraph">
                <wp:posOffset>635</wp:posOffset>
              </wp:positionV>
              <wp:extent cx="152400" cy="0"/>
              <wp:wrapSquare distB="0" distL="0" distR="0" distT="0" wrapText="bothSides"/>
              <wp:docPr hidden="false" id="2" name="Picture 2"/>
              <a:graphic>
                <a:graphicData uri="http://schemas.microsoft.com/office/word/2010/wordprocessingShape">
                  <wps:wsp>
                    <wps:cNvSpPr txBox="true"/>
                    <wps:spPr>
                      <a:xfrm flipH="false" flipV="false" rot="0">
                        <a:off x="0" y="0"/>
                        <a:ext cx="152400" cy="0"/>
                      </a:xfrm>
                      <a:prstGeom prst="rect">
                        <a:avLst/>
                      </a:prstGeom>
                    </wps:spPr>
                    <wps:txbx>
                      <w:txbxContent>
                        <w:p w14:paraId="04000000">
                          <w:pPr>
                            <w:pStyle w:val="Style_1"/>
                            <w:rPr>
                              <w:rStyle w:val="Style_2_ch"/>
                              <w:color w:val="000000"/>
                              <w:spacing w:val="0"/>
                            </w:rPr>
                          </w:pPr>
                          <w:r>
                            <w:rPr>
                              <w:rStyle w:val="Style_2_ch"/>
                              <w:color w:val="000000"/>
                              <w:spacing w:val="0"/>
                            </w:rPr>
                            <w:fldChar w:fldCharType="begin"/>
                          </w:r>
                          <w:r>
                            <w:rPr>
                              <w:rStyle w:val="Style_2_ch"/>
                              <w:color w:val="000000"/>
                              <w:spacing w:val="0"/>
                            </w:rPr>
                            <w:instrText xml:space="preserve">PAGE </w:instrText>
                          </w:r>
                          <w:r>
                            <w:rPr>
                              <w:rStyle w:val="Style_2_ch"/>
                              <w:color w:val="000000"/>
                              <w:spacing w:val="0"/>
                            </w:rPr>
                            <w:fldChar w:fldCharType="separate"/>
                          </w:r>
                          <w:r>
                            <w:rPr>
                              <w:rStyle w:val="Style_2_ch"/>
                              <w:color w:val="000000"/>
                              <w:spacing w:val="0"/>
                            </w:rPr>
                            <w:t xml:space="preserve"> </w:t>
                          </w:r>
                          <w:r>
                            <w:rPr>
                              <w:rStyle w:val="Style_2_ch"/>
                              <w:color w:val="000000"/>
                              <w:spacing w:val="0"/>
                            </w:rPr>
                            <w:fldChar w:fldCharType="end"/>
                          </w:r>
                        </w:p>
                      </w:txbxContent>
                    </wps:txbx>
                    <wps:bodyPr anchor="t" bIns="0" lIns="0" rIns="0" tIns="0" vert="horz" wrap="square">
                      <a:sp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0" w:type="paragraph">
    <w:name w:val="Normal"/>
    <w:link w:val="Style_10_ch"/>
    <w:uiPriority w:val="0"/>
    <w:qFormat/>
    <w:rPr>
      <w:rFonts w:ascii="Times New Roman" w:hAnsi="Times New Roman"/>
      <w:sz w:val="24"/>
    </w:rPr>
  </w:style>
  <w:style w:default="1" w:styleId="Style_10_ch" w:type="character">
    <w:name w:val="Normal"/>
    <w:link w:val="Style_10"/>
    <w:rPr>
      <w:rFonts w:ascii="Times New Roman" w:hAnsi="Times New Roman"/>
      <w:sz w:val="24"/>
    </w:rPr>
  </w:style>
  <w:style w:styleId="Style_1" w:type="paragraph">
    <w:name w:val="footer"/>
    <w:basedOn w:val="Style_10"/>
    <w:link w:val="Style_1_ch"/>
    <w:pPr>
      <w:widowControl w:val="1"/>
      <w:tabs>
        <w:tab w:leader="none" w:pos="4677" w:val="center"/>
        <w:tab w:leader="none" w:pos="9355" w:val="right"/>
      </w:tabs>
      <w:ind/>
    </w:pPr>
  </w:style>
  <w:style w:styleId="Style_1_ch" w:type="character">
    <w:name w:val="footer"/>
    <w:basedOn w:val="Style_10_ch"/>
    <w:link w:val="Style_1"/>
  </w:style>
  <w:style w:styleId="Style_11" w:type="paragraph">
    <w:name w:val="toc 2"/>
    <w:next w:val="Style_10"/>
    <w:link w:val="Style_11_ch"/>
    <w:uiPriority w:val="39"/>
    <w:pPr>
      <w:widowControl w:val="1"/>
      <w:ind w:firstLine="0" w:left="200"/>
      <w:jc w:val="left"/>
    </w:pPr>
    <w:rPr>
      <w:rFonts w:ascii="XO Thames" w:hAnsi="XO Thames"/>
      <w:sz w:val="28"/>
    </w:rPr>
  </w:style>
  <w:style w:styleId="Style_11_ch" w:type="character">
    <w:name w:val="toc 2"/>
    <w:link w:val="Style_11"/>
    <w:rPr>
      <w:rFonts w:ascii="XO Thames" w:hAnsi="XO Thames"/>
      <w:sz w:val="28"/>
    </w:rPr>
  </w:style>
  <w:style w:styleId="Style_12" w:type="paragraph">
    <w:name w:val="toc 4"/>
    <w:next w:val="Style_10"/>
    <w:link w:val="Style_12_ch"/>
    <w:uiPriority w:val="39"/>
    <w:pPr>
      <w:widowControl w:val="1"/>
      <w:ind w:firstLine="0" w:left="600"/>
      <w:jc w:val="left"/>
    </w:pPr>
    <w:rPr>
      <w:rFonts w:ascii="XO Thames" w:hAnsi="XO Thames"/>
      <w:sz w:val="28"/>
    </w:rPr>
  </w:style>
  <w:style w:styleId="Style_12_ch" w:type="character">
    <w:name w:val="toc 4"/>
    <w:link w:val="Style_12"/>
    <w:rPr>
      <w:rFonts w:ascii="XO Thames" w:hAnsi="XO Thames"/>
      <w:sz w:val="28"/>
    </w:rPr>
  </w:style>
  <w:style w:styleId="Style_2" w:type="paragraph">
    <w:name w:val="page number"/>
    <w:basedOn w:val="Style_13"/>
    <w:link w:val="Style_2_ch"/>
  </w:style>
  <w:style w:styleId="Style_2_ch" w:type="character">
    <w:name w:val="page number"/>
    <w:basedOn w:val="Style_13_ch"/>
    <w:link w:val="Style_2"/>
  </w:style>
  <w:style w:styleId="Style_13" w:type="paragraph">
    <w:name w:val="Default Paragraph Font"/>
    <w:link w:val="Style_13_ch"/>
  </w:style>
  <w:style w:styleId="Style_13_ch" w:type="character">
    <w:name w:val="Default Paragraph Font"/>
    <w:link w:val="Style_13"/>
  </w:style>
  <w:style w:styleId="Style_14" w:type="paragraph">
    <w:name w:val="toc 6"/>
    <w:next w:val="Style_10"/>
    <w:link w:val="Style_14_ch"/>
    <w:uiPriority w:val="39"/>
    <w:pPr>
      <w:widowControl w:val="1"/>
      <w:ind w:firstLine="0" w:left="1000"/>
      <w:jc w:val="left"/>
    </w:pPr>
    <w:rPr>
      <w:rFonts w:ascii="XO Thames" w:hAnsi="XO Thames"/>
      <w:sz w:val="28"/>
    </w:rPr>
  </w:style>
  <w:style w:styleId="Style_14_ch" w:type="character">
    <w:name w:val="toc 6"/>
    <w:link w:val="Style_14"/>
    <w:rPr>
      <w:rFonts w:ascii="XO Thames" w:hAnsi="XO Thames"/>
      <w:sz w:val="28"/>
    </w:rPr>
  </w:style>
  <w:style w:styleId="Style_15" w:type="paragraph">
    <w:name w:val="toc 7"/>
    <w:next w:val="Style_10"/>
    <w:link w:val="Style_15_ch"/>
    <w:uiPriority w:val="39"/>
    <w:pPr>
      <w:widowControl w:val="1"/>
      <w:ind w:firstLine="0" w:left="1200"/>
      <w:jc w:val="left"/>
    </w:pPr>
    <w:rPr>
      <w:rFonts w:ascii="XO Thames" w:hAnsi="XO Thames"/>
      <w:sz w:val="28"/>
    </w:rPr>
  </w:style>
  <w:style w:styleId="Style_15_ch" w:type="character">
    <w:name w:val="toc 7"/>
    <w:link w:val="Style_15"/>
    <w:rPr>
      <w:rFonts w:ascii="XO Thames" w:hAnsi="XO Thames"/>
      <w:sz w:val="28"/>
    </w:rPr>
  </w:style>
  <w:style w:styleId="Style_3" w:type="paragraph">
    <w:name w:val="Normal (Web)"/>
    <w:basedOn w:val="Style_10"/>
    <w:link w:val="Style_3_ch"/>
    <w:rPr>
      <w:sz w:val="24"/>
    </w:rPr>
  </w:style>
  <w:style w:styleId="Style_3_ch" w:type="character">
    <w:name w:val="Normal (Web)"/>
    <w:basedOn w:val="Style_10_ch"/>
    <w:link w:val="Style_3"/>
    <w:rPr>
      <w:sz w:val="24"/>
    </w:rPr>
  </w:style>
  <w:style w:styleId="Style_16" w:type="paragraph">
    <w:name w:val="Endnote"/>
    <w:link w:val="Style_16_ch"/>
    <w:pPr>
      <w:widowControl w:val="1"/>
      <w:ind w:firstLine="851" w:left="0"/>
      <w:jc w:val="both"/>
    </w:pPr>
    <w:rPr>
      <w:rFonts w:ascii="XO Thames" w:hAnsi="XO Thames"/>
      <w:sz w:val="22"/>
    </w:rPr>
  </w:style>
  <w:style w:styleId="Style_16_ch" w:type="character">
    <w:name w:val="Endnote"/>
    <w:link w:val="Style_16"/>
    <w:rPr>
      <w:rFonts w:ascii="XO Thames" w:hAnsi="XO Thames"/>
      <w:sz w:val="22"/>
    </w:rPr>
  </w:style>
  <w:style w:styleId="Style_17" w:type="paragraph">
    <w:name w:val="heading 3"/>
    <w:next w:val="Style_10"/>
    <w:link w:val="Style_17_ch"/>
    <w:uiPriority w:val="9"/>
    <w:qFormat/>
    <w:pPr>
      <w:widowControl w:val="1"/>
      <w:spacing w:after="120" w:before="120"/>
      <w:ind/>
      <w:jc w:val="both"/>
      <w:outlineLvl w:val="2"/>
    </w:pPr>
    <w:rPr>
      <w:rFonts w:ascii="XO Thames" w:hAnsi="XO Thames"/>
      <w:b w:val="1"/>
      <w:sz w:val="26"/>
    </w:rPr>
  </w:style>
  <w:style w:styleId="Style_17_ch" w:type="character">
    <w:name w:val="heading 3"/>
    <w:link w:val="Style_17"/>
    <w:rPr>
      <w:rFonts w:ascii="XO Thames" w:hAnsi="XO Thames"/>
      <w:b w:val="1"/>
      <w:sz w:val="26"/>
    </w:rPr>
  </w:style>
  <w:style w:styleId="Style_18" w:type="paragraph">
    <w:name w:val="Текст (прав. подпись)"/>
    <w:basedOn w:val="Style_10"/>
    <w:next w:val="Style_10"/>
    <w:link w:val="Style_18_ch"/>
    <w:pPr>
      <w:widowControl w:val="0"/>
      <w:ind/>
      <w:jc w:val="right"/>
    </w:pPr>
    <w:rPr>
      <w:rFonts w:ascii="Arial" w:hAnsi="Arial"/>
      <w:sz w:val="20"/>
    </w:rPr>
  </w:style>
  <w:style w:styleId="Style_18_ch" w:type="character">
    <w:name w:val="Текст (прав. подпись)"/>
    <w:basedOn w:val="Style_10_ch"/>
    <w:link w:val="Style_18"/>
    <w:rPr>
      <w:rFonts w:ascii="Arial" w:hAnsi="Arial"/>
      <w:sz w:val="20"/>
    </w:rPr>
  </w:style>
  <w:style w:styleId="Style_19" w:type="paragraph">
    <w:name w:val="Знак Знак Знак Знак Знак Знак Знак Знак Знак Знак"/>
    <w:basedOn w:val="Style_10"/>
    <w:link w:val="Style_19_ch"/>
    <w:pPr>
      <w:widowControl w:val="1"/>
      <w:spacing w:after="160" w:line="240" w:lineRule="exact"/>
      <w:ind/>
    </w:pPr>
    <w:rPr>
      <w:rFonts w:ascii="Verdana" w:hAnsi="Verdana"/>
    </w:rPr>
  </w:style>
  <w:style w:styleId="Style_19_ch" w:type="character">
    <w:name w:val="Знак Знак Знак Знак Знак Знак Знак Знак Знак Знак"/>
    <w:basedOn w:val="Style_10_ch"/>
    <w:link w:val="Style_19"/>
    <w:rPr>
      <w:rFonts w:ascii="Verdana" w:hAnsi="Verdana"/>
    </w:rPr>
  </w:style>
  <w:style w:styleId="Style_20" w:type="paragraph">
    <w:name w:val="toc 3"/>
    <w:next w:val="Style_10"/>
    <w:link w:val="Style_20_ch"/>
    <w:uiPriority w:val="39"/>
    <w:pPr>
      <w:widowControl w:val="1"/>
      <w:ind w:firstLine="0" w:left="400"/>
      <w:jc w:val="left"/>
    </w:pPr>
    <w:rPr>
      <w:rFonts w:ascii="XO Thames" w:hAnsi="XO Thames"/>
      <w:sz w:val="28"/>
    </w:rPr>
  </w:style>
  <w:style w:styleId="Style_20_ch" w:type="character">
    <w:name w:val="toc 3"/>
    <w:link w:val="Style_20"/>
    <w:rPr>
      <w:rFonts w:ascii="XO Thames" w:hAnsi="XO Thames"/>
      <w:sz w:val="28"/>
    </w:rPr>
  </w:style>
  <w:style w:styleId="Style_21" w:type="paragraph">
    <w:name w:val="Plain Text"/>
    <w:basedOn w:val="Style_10"/>
    <w:link w:val="Style_21_ch"/>
    <w:rPr>
      <w:rFonts w:ascii="Courier New" w:hAnsi="Courier New"/>
      <w:sz w:val="20"/>
    </w:rPr>
  </w:style>
  <w:style w:styleId="Style_21_ch" w:type="character">
    <w:name w:val="Plain Text"/>
    <w:basedOn w:val="Style_10_ch"/>
    <w:link w:val="Style_21"/>
    <w:rPr>
      <w:rFonts w:ascii="Courier New" w:hAnsi="Courier New"/>
      <w:sz w:val="20"/>
    </w:rPr>
  </w:style>
  <w:style w:styleId="Style_22" w:type="paragraph">
    <w:name w:val="Char Char"/>
    <w:basedOn w:val="Style_10"/>
    <w:link w:val="Style_22_ch"/>
    <w:pPr>
      <w:widowControl w:val="1"/>
      <w:spacing w:afterAutospacing="on" w:beforeAutospacing="on"/>
      <w:ind/>
      <w:jc w:val="both"/>
    </w:pPr>
    <w:rPr>
      <w:rFonts w:ascii="Tahoma" w:hAnsi="Tahoma"/>
      <w:sz w:val="20"/>
    </w:rPr>
  </w:style>
  <w:style w:styleId="Style_22_ch" w:type="character">
    <w:name w:val="Char Char"/>
    <w:basedOn w:val="Style_10_ch"/>
    <w:link w:val="Style_22"/>
    <w:rPr>
      <w:rFonts w:ascii="Tahoma" w:hAnsi="Tahoma"/>
      <w:sz w:val="20"/>
    </w:rPr>
  </w:style>
  <w:style w:styleId="Style_23" w:type="paragraph">
    <w:name w:val="heading 5"/>
    <w:next w:val="Style_10"/>
    <w:link w:val="Style_23_ch"/>
    <w:uiPriority w:val="9"/>
    <w:qFormat/>
    <w:pPr>
      <w:widowControl w:val="1"/>
      <w:spacing w:after="120" w:before="120"/>
      <w:ind/>
      <w:jc w:val="both"/>
      <w:outlineLvl w:val="4"/>
    </w:pPr>
    <w:rPr>
      <w:rFonts w:ascii="XO Thames" w:hAnsi="XO Thames"/>
      <w:b w:val="1"/>
      <w:sz w:val="22"/>
    </w:rPr>
  </w:style>
  <w:style w:styleId="Style_23_ch" w:type="character">
    <w:name w:val="heading 5"/>
    <w:link w:val="Style_23"/>
    <w:rPr>
      <w:rFonts w:ascii="XO Thames" w:hAnsi="XO Thames"/>
      <w:b w:val="1"/>
      <w:sz w:val="22"/>
    </w:rPr>
  </w:style>
  <w:style w:styleId="Style_24" w:type="paragraph">
    <w:name w:val="heading 1"/>
    <w:basedOn w:val="Style_10"/>
    <w:next w:val="Style_10"/>
    <w:link w:val="Style_24_ch"/>
    <w:uiPriority w:val="9"/>
    <w:qFormat/>
    <w:pPr>
      <w:keepNext w:val="1"/>
      <w:widowControl w:val="1"/>
      <w:ind/>
      <w:outlineLvl w:val="0"/>
    </w:pPr>
    <w:rPr>
      <w:sz w:val="28"/>
    </w:rPr>
  </w:style>
  <w:style w:styleId="Style_24_ch" w:type="character">
    <w:name w:val="heading 1"/>
    <w:basedOn w:val="Style_10_ch"/>
    <w:link w:val="Style_24"/>
    <w:rPr>
      <w:sz w:val="28"/>
    </w:rPr>
  </w:style>
  <w:style w:styleId="Style_25" w:type="paragraph">
    <w:name w:val="Char Char1"/>
    <w:basedOn w:val="Style_10"/>
    <w:link w:val="Style_25_ch"/>
    <w:pPr>
      <w:widowControl w:val="1"/>
      <w:spacing w:afterAutospacing="on" w:beforeAutospacing="on"/>
      <w:ind/>
      <w:jc w:val="both"/>
    </w:pPr>
    <w:rPr>
      <w:rFonts w:ascii="Tahoma" w:hAnsi="Tahoma"/>
      <w:sz w:val="20"/>
    </w:rPr>
  </w:style>
  <w:style w:styleId="Style_25_ch" w:type="character">
    <w:name w:val="Char Char1"/>
    <w:basedOn w:val="Style_10_ch"/>
    <w:link w:val="Style_25"/>
    <w:rPr>
      <w:rFonts w:ascii="Tahoma" w:hAnsi="Tahoma"/>
      <w:sz w:val="20"/>
    </w:rPr>
  </w:style>
  <w:style w:styleId="Style_26" w:type="paragraph">
    <w:name w:val="Знак1 Знак Знак Знак"/>
    <w:basedOn w:val="Style_10"/>
    <w:link w:val="Style_26_ch"/>
    <w:pPr>
      <w:widowControl w:val="1"/>
      <w:spacing w:after="160" w:line="240" w:lineRule="exact"/>
      <w:ind/>
    </w:pPr>
    <w:rPr>
      <w:sz w:val="20"/>
    </w:rPr>
  </w:style>
  <w:style w:styleId="Style_26_ch" w:type="character">
    <w:name w:val="Знак1 Знак Знак Знак"/>
    <w:basedOn w:val="Style_10_ch"/>
    <w:link w:val="Style_26"/>
    <w:rPr>
      <w:sz w:val="20"/>
    </w:rPr>
  </w:style>
  <w:style w:styleId="Style_27" w:type="paragraph">
    <w:name w:val="Hyperlink"/>
    <w:link w:val="Style_27_ch"/>
    <w:rPr>
      <w:color w:val="0000FF"/>
      <w:u w:val="single"/>
    </w:rPr>
  </w:style>
  <w:style w:styleId="Style_27_ch" w:type="character">
    <w:name w:val="Hyperlink"/>
    <w:link w:val="Style_27"/>
    <w:rPr>
      <w:color w:val="0000FF"/>
      <w:u w:val="single"/>
    </w:rPr>
  </w:style>
  <w:style w:styleId="Style_28" w:type="paragraph">
    <w:name w:val="Footnote"/>
    <w:link w:val="Style_28_ch"/>
    <w:pPr>
      <w:widowControl w:val="1"/>
      <w:ind w:firstLine="851" w:left="0"/>
      <w:jc w:val="both"/>
    </w:pPr>
    <w:rPr>
      <w:rFonts w:ascii="XO Thames" w:hAnsi="XO Thames"/>
      <w:sz w:val="22"/>
    </w:rPr>
  </w:style>
  <w:style w:styleId="Style_28_ch" w:type="character">
    <w:name w:val="Footnote"/>
    <w:link w:val="Style_28"/>
    <w:rPr>
      <w:rFonts w:ascii="XO Thames" w:hAnsi="XO Thames"/>
      <w:sz w:val="22"/>
    </w:rPr>
  </w:style>
  <w:style w:styleId="Style_29" w:type="paragraph">
    <w:name w:val="toc 1"/>
    <w:next w:val="Style_10"/>
    <w:link w:val="Style_29_ch"/>
    <w:uiPriority w:val="39"/>
    <w:pPr>
      <w:widowControl w:val="1"/>
      <w:ind w:firstLine="0" w:left="0"/>
      <w:jc w:val="left"/>
    </w:pPr>
    <w:rPr>
      <w:rFonts w:ascii="XO Thames" w:hAnsi="XO Thames"/>
      <w:b w:val="1"/>
      <w:sz w:val="28"/>
    </w:rPr>
  </w:style>
  <w:style w:styleId="Style_29_ch" w:type="character">
    <w:name w:val="toc 1"/>
    <w:link w:val="Style_29"/>
    <w:rPr>
      <w:rFonts w:ascii="XO Thames" w:hAnsi="XO Thames"/>
      <w:b w:val="1"/>
      <w:sz w:val="28"/>
    </w:rPr>
  </w:style>
  <w:style w:styleId="Style_30" w:type="paragraph">
    <w:name w:val="Header and Footer"/>
    <w:link w:val="Style_30_ch"/>
    <w:pPr>
      <w:widowControl w:val="1"/>
      <w:spacing w:line="240" w:lineRule="auto"/>
      <w:ind/>
      <w:jc w:val="both"/>
    </w:pPr>
    <w:rPr>
      <w:rFonts w:ascii="XO Thames" w:hAnsi="XO Thames"/>
      <w:sz w:val="28"/>
    </w:rPr>
  </w:style>
  <w:style w:styleId="Style_30_ch" w:type="character">
    <w:name w:val="Header and Footer"/>
    <w:link w:val="Style_30"/>
    <w:rPr>
      <w:rFonts w:ascii="XO Thames" w:hAnsi="XO Thames"/>
      <w:sz w:val="28"/>
    </w:rPr>
  </w:style>
  <w:style w:styleId="Style_31" w:type="paragraph">
    <w:name w:val="toc 9"/>
    <w:next w:val="Style_10"/>
    <w:link w:val="Style_31_ch"/>
    <w:uiPriority w:val="39"/>
    <w:pPr>
      <w:widowControl w:val="1"/>
      <w:ind w:firstLine="0" w:left="1600"/>
      <w:jc w:val="left"/>
    </w:pPr>
    <w:rPr>
      <w:rFonts w:ascii="XO Thames" w:hAnsi="XO Thames"/>
      <w:sz w:val="28"/>
    </w:rPr>
  </w:style>
  <w:style w:styleId="Style_31_ch" w:type="character">
    <w:name w:val="toc 9"/>
    <w:link w:val="Style_31"/>
    <w:rPr>
      <w:rFonts w:ascii="XO Thames" w:hAnsi="XO Thames"/>
      <w:sz w:val="28"/>
    </w:rPr>
  </w:style>
  <w:style w:styleId="Style_32" w:type="paragraph">
    <w:name w:val="Body Text Indent 3"/>
    <w:basedOn w:val="Style_10"/>
    <w:link w:val="Style_32_ch"/>
    <w:pPr>
      <w:widowControl w:val="1"/>
      <w:spacing w:after="120"/>
      <w:ind w:left="283"/>
    </w:pPr>
    <w:rPr>
      <w:sz w:val="16"/>
    </w:rPr>
  </w:style>
  <w:style w:styleId="Style_32_ch" w:type="character">
    <w:name w:val="Body Text Indent 3"/>
    <w:basedOn w:val="Style_10_ch"/>
    <w:link w:val="Style_32"/>
    <w:rPr>
      <w:sz w:val="16"/>
    </w:rPr>
  </w:style>
  <w:style w:styleId="Style_33" w:type="paragraph">
    <w:name w:val="toc 8"/>
    <w:next w:val="Style_10"/>
    <w:link w:val="Style_33_ch"/>
    <w:uiPriority w:val="39"/>
    <w:pPr>
      <w:widowControl w:val="1"/>
      <w:ind w:firstLine="0" w:left="1400"/>
      <w:jc w:val="left"/>
    </w:pPr>
    <w:rPr>
      <w:rFonts w:ascii="XO Thames" w:hAnsi="XO Thames"/>
      <w:sz w:val="28"/>
    </w:rPr>
  </w:style>
  <w:style w:styleId="Style_33_ch" w:type="character">
    <w:name w:val="toc 8"/>
    <w:link w:val="Style_33"/>
    <w:rPr>
      <w:rFonts w:ascii="XO Thames" w:hAnsi="XO Thames"/>
      <w:sz w:val="28"/>
    </w:rPr>
  </w:style>
  <w:style w:styleId="Style_6" w:type="paragraph">
    <w:name w:val="No Spacing"/>
    <w:link w:val="Style_6_ch"/>
    <w:rPr>
      <w:rFonts w:ascii="Calibri" w:hAnsi="Calibri"/>
      <w:sz w:val="22"/>
    </w:rPr>
  </w:style>
  <w:style w:styleId="Style_6_ch" w:type="character">
    <w:name w:val="No Spacing"/>
    <w:link w:val="Style_6"/>
    <w:rPr>
      <w:rFonts w:ascii="Calibri" w:hAnsi="Calibri"/>
      <w:sz w:val="22"/>
    </w:rPr>
  </w:style>
  <w:style w:styleId="Style_4" w:type="paragraph">
    <w:name w:val="Body Text Indent 2"/>
    <w:basedOn w:val="Style_10"/>
    <w:link w:val="Style_4_ch"/>
    <w:pPr>
      <w:widowControl w:val="1"/>
      <w:spacing w:after="120" w:line="480" w:lineRule="auto"/>
      <w:ind w:left="283"/>
    </w:pPr>
  </w:style>
  <w:style w:styleId="Style_4_ch" w:type="character">
    <w:name w:val="Body Text Indent 2"/>
    <w:basedOn w:val="Style_10_ch"/>
    <w:link w:val="Style_4"/>
  </w:style>
  <w:style w:styleId="Style_34" w:type="paragraph">
    <w:name w:val="toc 5"/>
    <w:next w:val="Style_10"/>
    <w:link w:val="Style_34_ch"/>
    <w:uiPriority w:val="39"/>
    <w:pPr>
      <w:widowControl w:val="1"/>
      <w:ind w:firstLine="0" w:left="800"/>
      <w:jc w:val="left"/>
    </w:pPr>
    <w:rPr>
      <w:rFonts w:ascii="XO Thames" w:hAnsi="XO Thames"/>
      <w:sz w:val="28"/>
    </w:rPr>
  </w:style>
  <w:style w:styleId="Style_34_ch" w:type="character">
    <w:name w:val="toc 5"/>
    <w:link w:val="Style_34"/>
    <w:rPr>
      <w:rFonts w:ascii="XO Thames" w:hAnsi="XO Thames"/>
      <w:sz w:val="28"/>
    </w:rPr>
  </w:style>
  <w:style w:styleId="Style_5" w:type="paragraph">
    <w:name w:val="Body Text"/>
    <w:basedOn w:val="Style_10"/>
    <w:link w:val="Style_5_ch"/>
    <w:pPr>
      <w:widowControl w:val="1"/>
      <w:spacing w:after="120"/>
      <w:ind/>
    </w:pPr>
  </w:style>
  <w:style w:styleId="Style_5_ch" w:type="character">
    <w:name w:val="Body Text"/>
    <w:basedOn w:val="Style_10_ch"/>
    <w:link w:val="Style_5"/>
  </w:style>
  <w:style w:styleId="Style_7" w:type="paragraph">
    <w:name w:val="docdata"/>
    <w:basedOn w:val="Style_13"/>
    <w:link w:val="Style_7_ch"/>
  </w:style>
  <w:style w:styleId="Style_7_ch" w:type="character">
    <w:name w:val="docdata"/>
    <w:basedOn w:val="Style_13_ch"/>
    <w:link w:val="Style_7"/>
  </w:style>
  <w:style w:styleId="Style_35" w:type="paragraph">
    <w:name w:val="Subtitle"/>
    <w:next w:val="Style_10"/>
    <w:link w:val="Style_35_ch"/>
    <w:uiPriority w:val="11"/>
    <w:qFormat/>
    <w:pPr>
      <w:widowControl w:val="1"/>
      <w:ind/>
      <w:jc w:val="both"/>
    </w:pPr>
    <w:rPr>
      <w:rFonts w:ascii="XO Thames" w:hAnsi="XO Thames"/>
      <w:i w:val="1"/>
      <w:sz w:val="24"/>
    </w:rPr>
  </w:style>
  <w:style w:styleId="Style_35_ch" w:type="character">
    <w:name w:val="Subtitle"/>
    <w:link w:val="Style_35"/>
    <w:rPr>
      <w:rFonts w:ascii="XO Thames" w:hAnsi="XO Thames"/>
      <w:i w:val="1"/>
      <w:sz w:val="24"/>
    </w:rPr>
  </w:style>
  <w:style w:styleId="Style_36" w:type="paragraph">
    <w:name w:val="ConsPlusNormal"/>
    <w:link w:val="Style_36_ch"/>
    <w:pPr>
      <w:widowControl w:val="0"/>
      <w:ind w:firstLine="720"/>
    </w:pPr>
    <w:rPr>
      <w:rFonts w:ascii="Arial" w:hAnsi="Arial"/>
    </w:rPr>
  </w:style>
  <w:style w:styleId="Style_36_ch" w:type="character">
    <w:name w:val="ConsPlusNormal"/>
    <w:link w:val="Style_36"/>
    <w:rPr>
      <w:rFonts w:ascii="Arial" w:hAnsi="Arial"/>
    </w:rPr>
  </w:style>
  <w:style w:styleId="Style_9" w:type="paragraph">
    <w:name w:val="Title"/>
    <w:basedOn w:val="Style_10"/>
    <w:link w:val="Style_9_ch"/>
    <w:uiPriority w:val="10"/>
    <w:qFormat/>
    <w:pPr>
      <w:widowControl w:val="0"/>
      <w:ind/>
      <w:jc w:val="center"/>
    </w:pPr>
    <w:rPr>
      <w:b w:val="1"/>
      <w:color w:val="000000"/>
      <w:spacing w:val="-13"/>
    </w:rPr>
  </w:style>
  <w:style w:styleId="Style_9_ch" w:type="character">
    <w:name w:val="Title"/>
    <w:basedOn w:val="Style_10_ch"/>
    <w:link w:val="Style_9"/>
    <w:rPr>
      <w:b w:val="1"/>
      <w:color w:val="000000"/>
      <w:spacing w:val="-13"/>
    </w:rPr>
  </w:style>
  <w:style w:styleId="Style_37" w:type="paragraph">
    <w:name w:val="heading 4"/>
    <w:next w:val="Style_10"/>
    <w:link w:val="Style_37_ch"/>
    <w:uiPriority w:val="9"/>
    <w:qFormat/>
    <w:pPr>
      <w:widowControl w:val="1"/>
      <w:spacing w:after="120" w:before="120"/>
      <w:ind/>
      <w:jc w:val="both"/>
      <w:outlineLvl w:val="3"/>
    </w:pPr>
    <w:rPr>
      <w:rFonts w:ascii="XO Thames" w:hAnsi="XO Thames"/>
      <w:b w:val="1"/>
      <w:sz w:val="24"/>
    </w:rPr>
  </w:style>
  <w:style w:styleId="Style_37_ch" w:type="character">
    <w:name w:val="heading 4"/>
    <w:link w:val="Style_37"/>
    <w:rPr>
      <w:rFonts w:ascii="XO Thames" w:hAnsi="XO Thames"/>
      <w:b w:val="1"/>
      <w:sz w:val="24"/>
    </w:rPr>
  </w:style>
  <w:style w:styleId="Style_38" w:type="paragraph">
    <w:name w:val="heading 2"/>
    <w:next w:val="Style_10"/>
    <w:link w:val="Style_38_ch"/>
    <w:uiPriority w:val="9"/>
    <w:qFormat/>
    <w:pPr>
      <w:widowControl w:val="1"/>
      <w:spacing w:after="120" w:before="120"/>
      <w:ind/>
      <w:jc w:val="both"/>
      <w:outlineLvl w:val="1"/>
    </w:pPr>
    <w:rPr>
      <w:rFonts w:ascii="XO Thames" w:hAnsi="XO Thames"/>
      <w:b w:val="1"/>
      <w:sz w:val="28"/>
    </w:rPr>
  </w:style>
  <w:style w:styleId="Style_38_ch" w:type="character">
    <w:name w:val="heading 2"/>
    <w:link w:val="Style_38"/>
    <w:rPr>
      <w:rFonts w:ascii="XO Thames" w:hAnsi="XO Thames"/>
      <w:b w:val="1"/>
      <w:sz w:val="28"/>
    </w:rPr>
  </w:style>
  <w:style w:styleId="Style_39" w:type="paragraph">
    <w:name w:val="Balloon Text"/>
    <w:basedOn w:val="Style_10"/>
    <w:link w:val="Style_39_ch"/>
    <w:rPr>
      <w:rFonts w:ascii="Tahoma" w:hAnsi="Tahoma"/>
      <w:sz w:val="16"/>
    </w:rPr>
  </w:style>
  <w:style w:styleId="Style_39_ch" w:type="character">
    <w:name w:val="Balloon Text"/>
    <w:basedOn w:val="Style_10_ch"/>
    <w:link w:val="Style_39"/>
    <w:rPr>
      <w:rFonts w:ascii="Tahoma" w:hAnsi="Tahoma"/>
      <w:sz w:val="16"/>
    </w:rPr>
  </w:style>
  <w:style w:default="1" w:styleId="Style_8" w:type="table">
    <w:name w:val="Normal Table"/>
    <w:tblPr>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footer1.xml" Type="http://schemas.openxmlformats.org/officeDocument/2006/relationships/footer"/>
  <Relationship Id="rId2" Target="footer2.xml" Type="http://schemas.openxmlformats.org/officeDocument/2006/relationships/footer"/>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2021-12-06T13:46:00Z</dcterms:created>
  <dcterms:modified xsi:type="dcterms:W3CDTF">2026-09-23T12:06:41Z</dcterms:modified>
</cp:coreProperties>
</file>