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EA" w:rsidRPr="00F2369E" w:rsidRDefault="00F2369E" w:rsidP="001D04EA">
      <w:pPr>
        <w:rPr>
          <w:b/>
          <w:lang w:eastAsia="ar-SA"/>
        </w:rPr>
      </w:pPr>
      <w:r>
        <w:rPr>
          <w:b/>
        </w:rPr>
        <w:t xml:space="preserve">                   </w:t>
      </w:r>
      <w:r w:rsidRPr="00F2369E">
        <w:rPr>
          <w:b/>
        </w:rPr>
        <w:t xml:space="preserve">Техническое задание  для </w:t>
      </w:r>
      <w:r w:rsidRPr="00F2369E">
        <w:rPr>
          <w:b/>
          <w:lang w:eastAsia="ar-SA"/>
        </w:rPr>
        <w:t>приобретени</w:t>
      </w:r>
      <w:r w:rsidR="006108B7">
        <w:rPr>
          <w:b/>
          <w:lang w:eastAsia="ar-SA"/>
        </w:rPr>
        <w:t>я</w:t>
      </w:r>
      <w:r w:rsidRPr="00F2369E">
        <w:rPr>
          <w:b/>
          <w:lang w:eastAsia="ar-SA"/>
        </w:rPr>
        <w:t xml:space="preserve"> продукции на проведение </w:t>
      </w:r>
      <w:r w:rsidR="006108B7">
        <w:rPr>
          <w:b/>
          <w:lang w:eastAsia="ar-SA"/>
        </w:rPr>
        <w:t xml:space="preserve">праздника «Акатуй – 2026» </w:t>
      </w:r>
      <w:r w:rsidRPr="00F2369E">
        <w:rPr>
          <w:b/>
          <w:lang w:eastAsia="ar-SA"/>
        </w:rPr>
        <w:t xml:space="preserve">с </w:t>
      </w:r>
      <w:proofErr w:type="gramStart"/>
      <w:r w:rsidRPr="00F2369E">
        <w:rPr>
          <w:b/>
          <w:lang w:eastAsia="ar-SA"/>
        </w:rPr>
        <w:t>обучающимися</w:t>
      </w:r>
      <w:proofErr w:type="gramEnd"/>
      <w:r w:rsidRPr="00F2369E">
        <w:rPr>
          <w:b/>
          <w:lang w:eastAsia="ar-SA"/>
        </w:rPr>
        <w:t xml:space="preserve"> очной формы обучения ЧГПУ им. И. Я. Яковлева.</w:t>
      </w:r>
    </w:p>
    <w:p w:rsidR="00F2369E" w:rsidRDefault="00F2369E" w:rsidP="001D04EA">
      <w:pPr>
        <w:rPr>
          <w:lang w:eastAsia="ar-SA"/>
        </w:rPr>
      </w:pPr>
    </w:p>
    <w:p w:rsidR="00F2369E" w:rsidRPr="00F75604" w:rsidRDefault="00F2369E" w:rsidP="00F2369E">
      <w:pPr>
        <w:shd w:val="clear" w:color="auto" w:fill="FFFFFF"/>
        <w:jc w:val="both"/>
      </w:pPr>
      <w:r>
        <w:rPr>
          <w:color w:val="34343C"/>
        </w:rPr>
        <w:t xml:space="preserve">               </w:t>
      </w:r>
      <w:r w:rsidRPr="00F75604">
        <w:rPr>
          <w:color w:val="34343C"/>
        </w:rPr>
        <w:t>Перед началом работ «Исполнитель» предоставляет «Заказчику» образцы используемых материалов и на основании их утверждает использование данных материалов у «Заказчика».</w:t>
      </w:r>
    </w:p>
    <w:p w:rsidR="00F2369E" w:rsidRDefault="00F2369E" w:rsidP="00F2369E">
      <w:pPr>
        <w:shd w:val="clear" w:color="auto" w:fill="FFFFFF"/>
        <w:rPr>
          <w:color w:val="34343C"/>
        </w:rPr>
      </w:pPr>
      <w:r w:rsidRPr="00F75604">
        <w:rPr>
          <w:color w:val="34343C"/>
        </w:rPr>
        <w:t>           Разработка не менее 3-х вариантов дизайна. Окончательный вариант утверждается «Заказчиком»</w:t>
      </w:r>
    </w:p>
    <w:p w:rsidR="00F2369E" w:rsidRDefault="00F2369E" w:rsidP="00F2369E">
      <w:pPr>
        <w:shd w:val="clear" w:color="auto" w:fill="FFFFFF"/>
      </w:pPr>
      <w:r>
        <w:t>Исполнитель выполняет р</w:t>
      </w:r>
      <w:r w:rsidRPr="005D4802">
        <w:t>азработк</w:t>
      </w:r>
      <w:r>
        <w:t>у</w:t>
      </w:r>
      <w:r w:rsidRPr="005D4802">
        <w:t xml:space="preserve"> и нанесение </w:t>
      </w:r>
      <w:r>
        <w:t>дизайн макета изображения.</w:t>
      </w:r>
    </w:p>
    <w:p w:rsidR="00F2369E" w:rsidRPr="006108B7" w:rsidRDefault="00F2369E" w:rsidP="00F2369E">
      <w:pPr>
        <w:shd w:val="clear" w:color="auto" w:fill="FFFFFF"/>
      </w:pPr>
      <w:r w:rsidRPr="005D4802">
        <w:t xml:space="preserve">Изготовление и доставка Исполнителем сигнального экземпляра каждого наименования </w:t>
      </w:r>
      <w:r w:rsidRPr="006108B7">
        <w:t>продукции Заказчику осуществляется в течение 1 (одного) рабочего дня после согласования разработанного макета</w:t>
      </w:r>
    </w:p>
    <w:p w:rsidR="00F2369E" w:rsidRPr="006108B7" w:rsidRDefault="00F2369E" w:rsidP="00F2369E">
      <w:pPr>
        <w:jc w:val="both"/>
        <w:outlineLvl w:val="0"/>
        <w:rPr>
          <w:color w:val="000000" w:themeColor="text1"/>
          <w:lang w:eastAsia="en-US"/>
        </w:rPr>
      </w:pPr>
      <w:r w:rsidRPr="006108B7">
        <w:rPr>
          <w:color w:val="000000" w:themeColor="text1"/>
          <w:lang w:eastAsia="en-US"/>
        </w:rPr>
        <w:t xml:space="preserve">            Изготовление и поставка осуществляется в течение 1 (одного)  рабочего дня </w:t>
      </w:r>
      <w:proofErr w:type="gramStart"/>
      <w:r w:rsidRPr="006108B7">
        <w:rPr>
          <w:color w:val="000000" w:themeColor="text1"/>
          <w:lang w:eastAsia="en-US"/>
        </w:rPr>
        <w:t>с даты подписания</w:t>
      </w:r>
      <w:proofErr w:type="gramEnd"/>
      <w:r w:rsidRPr="006108B7">
        <w:rPr>
          <w:color w:val="000000" w:themeColor="text1"/>
          <w:lang w:eastAsia="en-US"/>
        </w:rPr>
        <w:t xml:space="preserve"> договора.</w:t>
      </w:r>
    </w:p>
    <w:p w:rsidR="00F2369E" w:rsidRPr="006108B7" w:rsidRDefault="00F2369E" w:rsidP="00F2369E">
      <w:pPr>
        <w:ind w:firstLine="709"/>
        <w:jc w:val="both"/>
        <w:outlineLvl w:val="0"/>
        <w:rPr>
          <w:rFonts w:eastAsiaTheme="minorHAnsi"/>
          <w:lang w:eastAsia="en-US"/>
        </w:rPr>
      </w:pPr>
      <w:proofErr w:type="gramStart"/>
      <w:r w:rsidRPr="006108B7">
        <w:rPr>
          <w:rFonts w:eastAsiaTheme="minorHAnsi"/>
          <w:b/>
          <w:lang w:eastAsia="en-US"/>
        </w:rPr>
        <w:t xml:space="preserve">Требования к качеству и безопасности поставляемого товара: </w:t>
      </w:r>
      <w:r w:rsidRPr="006108B7">
        <w:rPr>
          <w:rFonts w:eastAsiaTheme="minorHAnsi"/>
          <w:lang w:eastAsia="en-US"/>
        </w:rPr>
        <w:t>поставляемые товары по своему качеству должны соответствовать нормам и стандартам, быть новыми (не бывшими ранее в эксплуатации), не отремонтированными или восстановленными каким-либо образом, не должны иметь дефектов, связанных с конструкцией, материалами или работами по его изготовлению, либо проявляющихся в результате действия или упущения производителя, должны быть экологически безопасными и соответствовать санитарно-эпидемиологическим нормам для</w:t>
      </w:r>
      <w:proofErr w:type="gramEnd"/>
      <w:r w:rsidRPr="006108B7">
        <w:rPr>
          <w:rFonts w:eastAsiaTheme="minorHAnsi"/>
          <w:lang w:eastAsia="en-US"/>
        </w:rPr>
        <w:t xml:space="preserve"> данного вида товаров.</w:t>
      </w:r>
    </w:p>
    <w:p w:rsidR="00F2369E" w:rsidRPr="006108B7" w:rsidRDefault="00F2369E" w:rsidP="00F2369E">
      <w:pPr>
        <w:ind w:firstLine="709"/>
        <w:jc w:val="both"/>
        <w:rPr>
          <w:rFonts w:eastAsiaTheme="minorHAnsi"/>
          <w:lang w:eastAsia="en-US"/>
        </w:rPr>
      </w:pPr>
      <w:r w:rsidRPr="006108B7">
        <w:rPr>
          <w:rFonts w:eastAsiaTheme="minorHAnsi"/>
          <w:b/>
          <w:lang w:eastAsia="en-US"/>
        </w:rPr>
        <w:t xml:space="preserve">Требования к упаковке, транспортированию товара: </w:t>
      </w:r>
      <w:r w:rsidRPr="006108B7">
        <w:rPr>
          <w:rFonts w:eastAsiaTheme="minorHAnsi"/>
          <w:lang w:eastAsia="en-US"/>
        </w:rPr>
        <w:t>упаковка товара должна иметь соответствующую маркировку с указанием наименования и количества содержимого.</w:t>
      </w:r>
    </w:p>
    <w:p w:rsidR="00F2369E" w:rsidRPr="006108B7" w:rsidRDefault="00F2369E" w:rsidP="00F2369E">
      <w:pPr>
        <w:ind w:firstLine="709"/>
        <w:jc w:val="both"/>
        <w:rPr>
          <w:rFonts w:eastAsiaTheme="minorHAnsi"/>
          <w:lang w:eastAsia="en-US"/>
        </w:rPr>
      </w:pPr>
      <w:r w:rsidRPr="006108B7">
        <w:rPr>
          <w:rFonts w:eastAsiaTheme="minorHAnsi"/>
          <w:b/>
          <w:lang w:eastAsia="en-US"/>
        </w:rPr>
        <w:t xml:space="preserve">Требования к гарантийному сроку и (или) объему предоставления гарантии качества товара: </w:t>
      </w:r>
      <w:r w:rsidRPr="006108B7">
        <w:rPr>
          <w:rFonts w:eastAsiaTheme="minorHAnsi"/>
          <w:lang w:eastAsia="en-US"/>
        </w:rPr>
        <w:t>производственный брак Поставщик исправляет за свой счет без дополнительной оплаты со стороны Заказчика в течение одного календарного дня.</w:t>
      </w:r>
    </w:p>
    <w:p w:rsidR="006108B7" w:rsidRDefault="00F2369E" w:rsidP="006108B7">
      <w:pPr>
        <w:ind w:firstLine="708"/>
        <w:jc w:val="both"/>
        <w:rPr>
          <w:rFonts w:eastAsiaTheme="minorHAnsi"/>
          <w:lang w:eastAsia="en-US"/>
        </w:rPr>
      </w:pPr>
      <w:r w:rsidRPr="006108B7">
        <w:rPr>
          <w:rFonts w:eastAsiaTheme="minorHAnsi"/>
          <w:lang w:eastAsia="en-US"/>
        </w:rPr>
        <w:t>В стоимость должны быть включены: доставка – разгрузка</w:t>
      </w:r>
    </w:p>
    <w:p w:rsidR="00F2369E" w:rsidRPr="006108B7" w:rsidRDefault="00F2369E" w:rsidP="006108B7">
      <w:pPr>
        <w:ind w:firstLine="708"/>
        <w:jc w:val="both"/>
      </w:pPr>
      <w:r w:rsidRPr="006108B7">
        <w:rPr>
          <w:color w:val="34343C"/>
        </w:rPr>
        <w:t>Гарантия на поставленный товар составляет 12 месяцев с момента подписания Акта сдачи - приемки оказанных услуг</w:t>
      </w:r>
    </w:p>
    <w:p w:rsidR="00F2369E" w:rsidRDefault="00F2369E" w:rsidP="00F2369E">
      <w:pPr>
        <w:shd w:val="clear" w:color="auto" w:fill="FFFFFF"/>
        <w:rPr>
          <w:color w:val="34343C"/>
        </w:rPr>
      </w:pPr>
      <w:r w:rsidRPr="006108B7">
        <w:rPr>
          <w:color w:val="34343C"/>
        </w:rPr>
        <w:t>         В случае замены или исправления дефектного товара гарантийный срок на данный товар соответственно продлевается.</w:t>
      </w:r>
    </w:p>
    <w:p w:rsidR="00A407B0" w:rsidRDefault="00A407B0" w:rsidP="00F2369E">
      <w:pPr>
        <w:shd w:val="clear" w:color="auto" w:fill="FFFFFF"/>
        <w:rPr>
          <w:color w:val="34343C"/>
        </w:rPr>
      </w:pPr>
    </w:p>
    <w:tbl>
      <w:tblPr>
        <w:tblW w:w="10195" w:type="dxa"/>
        <w:tblInd w:w="-306" w:type="dxa"/>
        <w:tblLayout w:type="fixed"/>
        <w:tblLook w:val="04A0" w:firstRow="1" w:lastRow="0" w:firstColumn="1" w:lastColumn="0" w:noHBand="0" w:noVBand="1"/>
      </w:tblPr>
      <w:tblGrid>
        <w:gridCol w:w="7927"/>
        <w:gridCol w:w="2268"/>
      </w:tblGrid>
      <w:tr w:rsidR="00F0006B" w:rsidRPr="00F0006B" w:rsidTr="00F0006B">
        <w:trPr>
          <w:trHeight w:val="247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6B" w:rsidRPr="00F0006B" w:rsidRDefault="00F0006B">
            <w:pPr>
              <w:widowControl w:val="0"/>
              <w:tabs>
                <w:tab w:val="left" w:pos="709"/>
              </w:tabs>
              <w:suppressAutoHyphens/>
              <w:jc w:val="center"/>
              <w:rPr>
                <w:rFonts w:eastAsia="Lucida Sans Unicode"/>
                <w:kern w:val="2"/>
                <w:lang w:eastAsia="zh-CN" w:bidi="hi-IN"/>
              </w:rPr>
            </w:pPr>
            <w:r w:rsidRPr="00F0006B">
              <w:t>Наименование, характеристики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6B" w:rsidRPr="00F0006B" w:rsidRDefault="00F0006B">
            <w:pPr>
              <w:widowControl w:val="0"/>
              <w:tabs>
                <w:tab w:val="left" w:pos="709"/>
              </w:tabs>
              <w:suppressAutoHyphens/>
              <w:jc w:val="center"/>
              <w:rPr>
                <w:rFonts w:eastAsia="Lucida Sans Unicode"/>
                <w:kern w:val="2"/>
                <w:lang w:eastAsia="zh-CN" w:bidi="hi-IN"/>
              </w:rPr>
            </w:pPr>
            <w:r w:rsidRPr="00F0006B">
              <w:t xml:space="preserve">Тираж, </w:t>
            </w:r>
            <w:proofErr w:type="spellStart"/>
            <w:proofErr w:type="gramStart"/>
            <w:r w:rsidRPr="00F0006B">
              <w:t>шт</w:t>
            </w:r>
            <w:proofErr w:type="spellEnd"/>
            <w:proofErr w:type="gramEnd"/>
          </w:p>
        </w:tc>
      </w:tr>
      <w:tr w:rsidR="00F0006B" w:rsidRPr="00F0006B" w:rsidTr="00F0006B">
        <w:trPr>
          <w:trHeight w:val="632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6B" w:rsidRPr="00F0006B" w:rsidRDefault="00F0006B">
            <w:pPr>
              <w:widowControl w:val="0"/>
              <w:tabs>
                <w:tab w:val="left" w:pos="709"/>
              </w:tabs>
              <w:jc w:val="center"/>
              <w:rPr>
                <w:rFonts w:eastAsia="Lucida Sans Unicode"/>
                <w:b/>
                <w:bCs/>
                <w:kern w:val="2"/>
                <w:lang w:eastAsia="zh-CN" w:bidi="hi-IN"/>
              </w:rPr>
            </w:pPr>
            <w:r w:rsidRPr="00F0006B">
              <w:rPr>
                <w:b/>
                <w:bCs/>
              </w:rPr>
              <w:t>Флаг (знамя) Победы на напольной подставке: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</w:rPr>
            </w:pP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b/>
                <w:bCs/>
                <w:color w:val="000000"/>
              </w:rPr>
              <w:t xml:space="preserve">Флаг </w:t>
            </w:r>
            <w:proofErr w:type="gramStart"/>
            <w:r w:rsidRPr="00F0006B">
              <w:rPr>
                <w:color w:val="000000"/>
              </w:rPr>
              <w:t>-с</w:t>
            </w:r>
            <w:proofErr w:type="gramEnd"/>
            <w:r w:rsidRPr="00F0006B">
              <w:rPr>
                <w:color w:val="000000"/>
              </w:rPr>
              <w:t>остоит из двух полотен ткани с применением специального дублирующего слоя, с левой стороны флага карман для крепления полотнища к древку.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 xml:space="preserve">На флаге вверху у древка </w:t>
            </w:r>
            <w:r w:rsidRPr="00F0006B">
              <w:t xml:space="preserve">изображены серебряные </w:t>
            </w:r>
            <w:bookmarkStart w:id="0" w:name="mwSg"/>
            <w:bookmarkEnd w:id="0"/>
            <w:r w:rsidRPr="00F0006B">
              <w:fldChar w:fldCharType="begin"/>
            </w:r>
            <w:r w:rsidRPr="00F0006B">
              <w:instrText xml:space="preserve"> HYPERLINK "https://ru.wikipedia.org/wiki/Пятиконечная_звезда" </w:instrText>
            </w:r>
            <w:r w:rsidRPr="00F0006B">
              <w:fldChar w:fldCharType="separate"/>
            </w:r>
            <w:r w:rsidRPr="00F0006B">
              <w:rPr>
                <w:rStyle w:val="a6"/>
              </w:rPr>
              <w:t>пятиконечная звезда</w:t>
            </w:r>
            <w:r w:rsidRPr="00F0006B">
              <w:fldChar w:fldCharType="end"/>
            </w:r>
            <w:r w:rsidRPr="00F0006B">
              <w:t xml:space="preserve">, </w:t>
            </w:r>
            <w:bookmarkStart w:id="1" w:name="mwSw"/>
            <w:bookmarkEnd w:id="1"/>
            <w:r w:rsidRPr="00F0006B">
              <w:fldChar w:fldCharType="begin"/>
            </w:r>
            <w:r w:rsidRPr="00F0006B">
              <w:instrText xml:space="preserve"> HYPERLINK "https://ru.wikipedia.org/wiki/Серп_и_молот" </w:instrText>
            </w:r>
            <w:r w:rsidRPr="00F0006B">
              <w:fldChar w:fldCharType="separate"/>
            </w:r>
            <w:r w:rsidRPr="00F0006B">
              <w:rPr>
                <w:rStyle w:val="a6"/>
              </w:rPr>
              <w:t>серп и молот</w:t>
            </w:r>
            <w:r w:rsidRPr="00F0006B">
              <w:fldChar w:fldCharType="end"/>
            </w:r>
            <w:r w:rsidRPr="00F0006B">
              <w:t>, а на остальной части полотнища</w:t>
            </w:r>
            <w:r w:rsidRPr="00F0006B">
              <w:rPr>
                <w:color w:val="000000"/>
              </w:rPr>
              <w:t xml:space="preserve"> надпись белыми буквами в четыре строки: </w:t>
            </w:r>
            <w:bookmarkStart w:id="2" w:name="mwTA"/>
            <w:bookmarkEnd w:id="2"/>
            <w:r w:rsidRPr="00F0006B">
              <w:rPr>
                <w:i/>
                <w:color w:val="000000"/>
              </w:rPr>
              <w:t xml:space="preserve">«150 стр. ордена Кутузова II ст. </w:t>
            </w:r>
            <w:proofErr w:type="spellStart"/>
            <w:r w:rsidRPr="00F0006B">
              <w:rPr>
                <w:i/>
                <w:color w:val="000000"/>
              </w:rPr>
              <w:t>идрицк</w:t>
            </w:r>
            <w:proofErr w:type="spellEnd"/>
            <w:r w:rsidRPr="00F0006B">
              <w:rPr>
                <w:i/>
                <w:color w:val="000000"/>
              </w:rPr>
              <w:t>. див. 79 С. К. 3 У. А. 1 Б. Ф.»</w:t>
            </w:r>
            <w:r w:rsidRPr="00F0006B">
              <w:rPr>
                <w:color w:val="000000"/>
              </w:rPr>
              <w:t xml:space="preserve"> 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 xml:space="preserve">-ткань: </w:t>
            </w:r>
            <w:proofErr w:type="spellStart"/>
            <w:r w:rsidRPr="00F0006B">
              <w:rPr>
                <w:color w:val="000000"/>
              </w:rPr>
              <w:t>сатен</w:t>
            </w:r>
            <w:proofErr w:type="spellEnd"/>
            <w:r w:rsidRPr="00F0006B">
              <w:rPr>
                <w:color w:val="000000"/>
              </w:rPr>
              <w:t xml:space="preserve"> или атлас плотность 140 гр./</w:t>
            </w:r>
            <w:proofErr w:type="spellStart"/>
            <w:r w:rsidRPr="00F0006B">
              <w:rPr>
                <w:color w:val="000000"/>
              </w:rPr>
              <w:t>кв</w:t>
            </w:r>
            <w:proofErr w:type="gramStart"/>
            <w:r w:rsidRPr="00F0006B">
              <w:rPr>
                <w:color w:val="000000"/>
              </w:rPr>
              <w:t>.м</w:t>
            </w:r>
            <w:proofErr w:type="spellEnd"/>
            <w:proofErr w:type="gramEnd"/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-размер полотнища: 1,5*1,0 м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-изготовление полотнищ флагов производится методом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полноцветной сублимационной термопечати рисунков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 xml:space="preserve">(изображений флагов) сторон полотнища сублимационными чернилами </w:t>
            </w:r>
            <w:proofErr w:type="gramStart"/>
            <w:r w:rsidRPr="00F0006B">
              <w:rPr>
                <w:color w:val="000000"/>
              </w:rPr>
              <w:t>высокой</w:t>
            </w:r>
            <w:proofErr w:type="gramEnd"/>
            <w:r w:rsidRPr="00F0006B">
              <w:rPr>
                <w:color w:val="000000"/>
              </w:rPr>
              <w:t xml:space="preserve"> </w:t>
            </w:r>
            <w:proofErr w:type="spellStart"/>
            <w:r w:rsidRPr="00F0006B">
              <w:rPr>
                <w:color w:val="000000"/>
              </w:rPr>
              <w:t>цветостойкости</w:t>
            </w:r>
            <w:proofErr w:type="spellEnd"/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Макет согласовывается с заказчиком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b/>
                <w:bCs/>
                <w:color w:val="000000"/>
              </w:rPr>
            </w:pPr>
            <w:r w:rsidRPr="00F0006B">
              <w:rPr>
                <w:b/>
                <w:bCs/>
                <w:color w:val="000000"/>
              </w:rPr>
              <w:t>Подставка напольная в сборе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b/>
                <w:bCs/>
                <w:color w:val="000000"/>
              </w:rPr>
            </w:pP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lastRenderedPageBreak/>
              <w:t> </w:t>
            </w:r>
            <w:proofErr w:type="gramStart"/>
            <w:r w:rsidRPr="00F0006B">
              <w:rPr>
                <w:color w:val="000000"/>
              </w:rPr>
              <w:t>Напольная подставка (деревянный напольный</w:t>
            </w:r>
            <w:proofErr w:type="gramEnd"/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 xml:space="preserve">флагшток) </w:t>
            </w:r>
            <w:proofErr w:type="gramStart"/>
            <w:r w:rsidRPr="00F0006B">
              <w:rPr>
                <w:color w:val="000000"/>
              </w:rPr>
              <w:t>предназначена</w:t>
            </w:r>
            <w:proofErr w:type="gramEnd"/>
            <w:r w:rsidRPr="00F0006B">
              <w:rPr>
                <w:color w:val="000000"/>
              </w:rPr>
              <w:t xml:space="preserve"> для демонстрации флагов и знамен в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proofErr w:type="gramStart"/>
            <w:r w:rsidRPr="00F0006B">
              <w:rPr>
                <w:color w:val="000000"/>
              </w:rPr>
              <w:t>помещении</w:t>
            </w:r>
            <w:proofErr w:type="gramEnd"/>
            <w:r w:rsidRPr="00F0006B">
              <w:rPr>
                <w:color w:val="000000"/>
              </w:rPr>
              <w:t>. На одной подставке размещен один флаг.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 xml:space="preserve">Комплектация напольного флагштока: основание форма «блин», 1 разборное древко  и 1 </w:t>
            </w:r>
            <w:proofErr w:type="spellStart"/>
            <w:r w:rsidRPr="00F0006B">
              <w:rPr>
                <w:color w:val="000000"/>
              </w:rPr>
              <w:t>навершие</w:t>
            </w:r>
            <w:proofErr w:type="spellEnd"/>
            <w:r w:rsidRPr="00F0006B">
              <w:rPr>
                <w:color w:val="000000"/>
              </w:rPr>
              <w:t xml:space="preserve"> в форме герба РФ ( цвет «под золото», основ</w:t>
            </w:r>
            <w:proofErr w:type="gramStart"/>
            <w:r w:rsidRPr="00F0006B">
              <w:rPr>
                <w:color w:val="000000"/>
              </w:rPr>
              <w:t>а-</w:t>
            </w:r>
            <w:proofErr w:type="gramEnd"/>
            <w:r w:rsidRPr="00F0006B">
              <w:rPr>
                <w:color w:val="000000"/>
              </w:rPr>
              <w:t xml:space="preserve"> пластик)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Материалы: Основание и древко  изготавливается из дерев</w:t>
            </w:r>
            <w:proofErr w:type="gramStart"/>
            <w:r w:rsidRPr="00F0006B">
              <w:rPr>
                <w:color w:val="000000"/>
              </w:rPr>
              <w:t>а(</w:t>
            </w:r>
            <w:proofErr w:type="gramEnd"/>
            <w:r w:rsidRPr="00F0006B">
              <w:rPr>
                <w:color w:val="000000"/>
              </w:rPr>
              <w:t xml:space="preserve"> бук).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Цвет подставки - по согласованию с Заказчиком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Общая высота не менее 2,20 м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Диаметр древка: не менее 35 мм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Диаметр основания не менее 360 мм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Высота основания не менее 70 мм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rPr>
                <w:color w:val="000000"/>
              </w:rPr>
            </w:pPr>
            <w:r w:rsidRPr="00F0006B">
              <w:rPr>
                <w:color w:val="000000"/>
              </w:rPr>
              <w:t>Напольный флагшток поставляется в разобранном виде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suppressAutoHyphens/>
              <w:rPr>
                <w:rFonts w:eastAsia="Lucida Sans Unicode"/>
                <w:color w:val="000000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6B" w:rsidRPr="00F0006B" w:rsidRDefault="00F0006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lang w:eastAsia="zh-CN" w:bidi="hi-IN"/>
              </w:rPr>
            </w:pPr>
            <w:r w:rsidRPr="00F0006B">
              <w:rPr>
                <w:color w:val="000000"/>
              </w:rPr>
              <w:lastRenderedPageBreak/>
              <w:t>1</w:t>
            </w:r>
          </w:p>
        </w:tc>
      </w:tr>
      <w:tr w:rsidR="00F0006B" w:rsidRPr="00F0006B" w:rsidTr="00F0006B">
        <w:trPr>
          <w:trHeight w:val="320"/>
        </w:trPr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6B" w:rsidRPr="00F0006B" w:rsidRDefault="00F0006B">
            <w:pPr>
              <w:widowControl w:val="0"/>
              <w:tabs>
                <w:tab w:val="left" w:pos="709"/>
              </w:tabs>
              <w:jc w:val="center"/>
              <w:rPr>
                <w:rFonts w:eastAsia="Lucida Sans Unicode"/>
                <w:b/>
                <w:bCs/>
                <w:kern w:val="2"/>
                <w:lang w:eastAsia="zh-CN" w:bidi="hi-IN"/>
              </w:rPr>
            </w:pPr>
            <w:bookmarkStart w:id="3" w:name="_GoBack"/>
            <w:r w:rsidRPr="00F0006B">
              <w:rPr>
                <w:b/>
                <w:bCs/>
              </w:rPr>
              <w:lastRenderedPageBreak/>
              <w:t>Футболка с логотипом университета</w:t>
            </w:r>
            <w:r>
              <w:rPr>
                <w:b/>
                <w:bCs/>
              </w:rPr>
              <w:t xml:space="preserve"> и конкурса</w:t>
            </w:r>
            <w:r w:rsidRPr="00F0006B">
              <w:rPr>
                <w:b/>
                <w:bCs/>
              </w:rPr>
              <w:t xml:space="preserve"> для организаторов</w:t>
            </w:r>
            <w:bookmarkEnd w:id="3"/>
          </w:p>
          <w:p w:rsidR="00F0006B" w:rsidRPr="00F0006B" w:rsidRDefault="00F0006B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</w:rPr>
            </w:pPr>
          </w:p>
          <w:p w:rsidR="00F0006B" w:rsidRPr="00F0006B" w:rsidRDefault="00F0006B">
            <w:pPr>
              <w:widowControl w:val="0"/>
              <w:tabs>
                <w:tab w:val="left" w:pos="709"/>
              </w:tabs>
            </w:pPr>
            <w:r w:rsidRPr="00F0006B">
              <w:t>Цвет футболк</w:t>
            </w:r>
            <w:proofErr w:type="gramStart"/>
            <w:r w:rsidRPr="00F0006B">
              <w:t>и-</w:t>
            </w:r>
            <w:proofErr w:type="gramEnd"/>
            <w:r w:rsidRPr="00F0006B">
              <w:t xml:space="preserve"> белый, состав 100% хлопок. 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</w:pPr>
            <w:r w:rsidRPr="00F0006B">
              <w:t xml:space="preserve">Плотность 220-250 </w:t>
            </w:r>
            <w:proofErr w:type="spellStart"/>
            <w:r w:rsidRPr="00F0006B">
              <w:t>гр</w:t>
            </w:r>
            <w:proofErr w:type="spellEnd"/>
            <w:r w:rsidRPr="00F0006B">
              <w:t>/м</w:t>
            </w:r>
            <w:proofErr w:type="gramStart"/>
            <w:r w:rsidRPr="00F0006B">
              <w:t>2</w:t>
            </w:r>
            <w:proofErr w:type="gramEnd"/>
            <w:r w:rsidRPr="00F0006B">
              <w:t xml:space="preserve">. 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</w:pPr>
            <w:r w:rsidRPr="00F0006B">
              <w:t>Метод нанесени</w:t>
            </w:r>
            <w:proofErr w:type="gramStart"/>
            <w:r w:rsidRPr="00F0006B">
              <w:t>я-</w:t>
            </w:r>
            <w:proofErr w:type="gramEnd"/>
            <w:r w:rsidRPr="00F0006B">
              <w:t xml:space="preserve">  цветная ДТФ печать.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</w:pPr>
            <w:r w:rsidRPr="00F0006B">
              <w:t xml:space="preserve"> Макет и размерная сетка согласовывается с Заказчиком</w:t>
            </w:r>
          </w:p>
          <w:p w:rsidR="00F0006B" w:rsidRPr="00F0006B" w:rsidRDefault="00F0006B">
            <w:pPr>
              <w:widowControl w:val="0"/>
              <w:tabs>
                <w:tab w:val="left" w:pos="709"/>
              </w:tabs>
              <w:suppressAutoHyphens/>
              <w:rPr>
                <w:rFonts w:eastAsia="Lucida Sans Unicode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6B" w:rsidRPr="00F0006B" w:rsidRDefault="00F0006B">
            <w:pPr>
              <w:widowControl w:val="0"/>
              <w:suppressAutoHyphens/>
              <w:jc w:val="center"/>
              <w:rPr>
                <w:rFonts w:eastAsia="Lucida Sans Unicode"/>
                <w:kern w:val="2"/>
                <w:lang w:eastAsia="zh-CN" w:bidi="hi-IN"/>
              </w:rPr>
            </w:pPr>
            <w:r w:rsidRPr="00F0006B">
              <w:rPr>
                <w:color w:val="000000"/>
              </w:rPr>
              <w:t>12</w:t>
            </w:r>
          </w:p>
        </w:tc>
      </w:tr>
    </w:tbl>
    <w:p w:rsidR="00A407B0" w:rsidRPr="00F0006B" w:rsidRDefault="00A407B0" w:rsidP="00A407B0">
      <w:pPr>
        <w:jc w:val="both"/>
        <w:rPr>
          <w:rFonts w:eastAsia="Lucida Sans Unicode"/>
          <w:kern w:val="2"/>
          <w:lang w:eastAsia="zh-CN" w:bidi="hi-IN"/>
        </w:rPr>
      </w:pPr>
    </w:p>
    <w:p w:rsidR="00F2369E" w:rsidRPr="00F0006B" w:rsidRDefault="00F2369E" w:rsidP="00306B40"/>
    <w:tbl>
      <w:tblPr>
        <w:tblW w:w="0" w:type="auto"/>
        <w:tblLook w:val="01E0" w:firstRow="1" w:lastRow="1" w:firstColumn="1" w:lastColumn="1" w:noHBand="0" w:noVBand="0"/>
      </w:tblPr>
      <w:tblGrid>
        <w:gridCol w:w="4931"/>
        <w:gridCol w:w="4923"/>
      </w:tblGrid>
      <w:tr w:rsidR="00F0006B" w:rsidTr="00F0006B">
        <w:tc>
          <w:tcPr>
            <w:tcW w:w="5068" w:type="dxa"/>
            <w:hideMark/>
          </w:tcPr>
          <w:p w:rsidR="00F0006B" w:rsidRDefault="00F0006B">
            <w:pPr>
              <w:autoSpaceDE w:val="0"/>
              <w:autoSpaceDN w:val="0"/>
              <w:adjustRightInd w:val="0"/>
              <w:spacing w:line="276" w:lineRule="auto"/>
              <w:ind w:left="284" w:firstLine="709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Поставщик:</w:t>
            </w:r>
          </w:p>
        </w:tc>
        <w:tc>
          <w:tcPr>
            <w:tcW w:w="5069" w:type="dxa"/>
            <w:hideMark/>
          </w:tcPr>
          <w:p w:rsidR="00F0006B" w:rsidRDefault="00F0006B">
            <w:pPr>
              <w:autoSpaceDE w:val="0"/>
              <w:autoSpaceDN w:val="0"/>
              <w:adjustRightInd w:val="0"/>
              <w:spacing w:line="276" w:lineRule="auto"/>
              <w:ind w:left="284" w:firstLine="709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Заказчик:</w:t>
            </w:r>
          </w:p>
        </w:tc>
      </w:tr>
      <w:tr w:rsidR="00F0006B" w:rsidTr="00F0006B">
        <w:tc>
          <w:tcPr>
            <w:tcW w:w="5068" w:type="dxa"/>
            <w:hideMark/>
          </w:tcPr>
          <w:p w:rsidR="00F0006B" w:rsidRDefault="00F0006B">
            <w:pPr>
              <w:tabs>
                <w:tab w:val="right" w:pos="4852"/>
              </w:tabs>
              <w:spacing w:after="200"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/ _____________________/_______________/</w:t>
            </w:r>
          </w:p>
        </w:tc>
        <w:tc>
          <w:tcPr>
            <w:tcW w:w="5069" w:type="dxa"/>
          </w:tcPr>
          <w:p w:rsidR="00F0006B" w:rsidRDefault="00F0006B">
            <w:pPr>
              <w:widowControl w:val="0"/>
              <w:spacing w:after="200" w:line="276" w:lineRule="auto"/>
              <w:contextualSpacing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/___________________/________________/</w:t>
            </w:r>
          </w:p>
          <w:p w:rsidR="00F0006B" w:rsidRDefault="00F0006B">
            <w:pPr>
              <w:spacing w:after="200" w:line="276" w:lineRule="auto"/>
              <w:rPr>
                <w:sz w:val="22"/>
                <w:lang w:eastAsia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07"/>
            </w:tblGrid>
            <w:tr w:rsidR="00F0006B">
              <w:tc>
                <w:tcPr>
                  <w:tcW w:w="4853" w:type="dxa"/>
                </w:tcPr>
                <w:p w:rsidR="00F0006B" w:rsidRDefault="00F0006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F0006B" w:rsidRDefault="00F0006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407B0" w:rsidRPr="00F0006B" w:rsidRDefault="00A407B0" w:rsidP="00306B40"/>
    <w:sectPr w:rsidR="00A407B0" w:rsidRPr="00F0006B" w:rsidSect="000028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D6E"/>
    <w:multiLevelType w:val="hybridMultilevel"/>
    <w:tmpl w:val="BFB07C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E4"/>
    <w:rsid w:val="0000289B"/>
    <w:rsid w:val="00136560"/>
    <w:rsid w:val="001B6EE6"/>
    <w:rsid w:val="001D04EA"/>
    <w:rsid w:val="00241838"/>
    <w:rsid w:val="002538E6"/>
    <w:rsid w:val="0028342B"/>
    <w:rsid w:val="002B2228"/>
    <w:rsid w:val="002E453E"/>
    <w:rsid w:val="00306B40"/>
    <w:rsid w:val="00365C16"/>
    <w:rsid w:val="003C193B"/>
    <w:rsid w:val="00410ABE"/>
    <w:rsid w:val="004A5F05"/>
    <w:rsid w:val="005107E4"/>
    <w:rsid w:val="005D4802"/>
    <w:rsid w:val="006108B7"/>
    <w:rsid w:val="00650776"/>
    <w:rsid w:val="006742DB"/>
    <w:rsid w:val="006C1A8E"/>
    <w:rsid w:val="00773F39"/>
    <w:rsid w:val="007A0D0E"/>
    <w:rsid w:val="007B42A9"/>
    <w:rsid w:val="008527D2"/>
    <w:rsid w:val="00903284"/>
    <w:rsid w:val="00A407B0"/>
    <w:rsid w:val="00A93678"/>
    <w:rsid w:val="00B21B18"/>
    <w:rsid w:val="00C05E67"/>
    <w:rsid w:val="00C31FC5"/>
    <w:rsid w:val="00C515DA"/>
    <w:rsid w:val="00D66115"/>
    <w:rsid w:val="00E409E3"/>
    <w:rsid w:val="00E72DBC"/>
    <w:rsid w:val="00EA2386"/>
    <w:rsid w:val="00F0006B"/>
    <w:rsid w:val="00F2369E"/>
    <w:rsid w:val="00FA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B18"/>
    <w:pPr>
      <w:keepNext/>
      <w:jc w:val="both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21B18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B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1B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1FC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31FC5"/>
    <w:rPr>
      <w:b/>
      <w:bCs/>
    </w:rPr>
  </w:style>
  <w:style w:type="paragraph" w:styleId="a5">
    <w:name w:val="List Paragraph"/>
    <w:basedOn w:val="a"/>
    <w:uiPriority w:val="34"/>
    <w:qFormat/>
    <w:rsid w:val="00A93678"/>
    <w:pPr>
      <w:ind w:left="720"/>
      <w:contextualSpacing/>
    </w:pPr>
  </w:style>
  <w:style w:type="character" w:customStyle="1" w:styleId="italic">
    <w:name w:val="italic"/>
    <w:basedOn w:val="a0"/>
    <w:rsid w:val="002B2228"/>
  </w:style>
  <w:style w:type="character" w:styleId="a6">
    <w:name w:val="Hyperlink"/>
    <w:semiHidden/>
    <w:unhideWhenUsed/>
    <w:rsid w:val="00A407B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B18"/>
    <w:pPr>
      <w:keepNext/>
      <w:jc w:val="both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21B18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B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21B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C31FC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C31FC5"/>
    <w:rPr>
      <w:b/>
      <w:bCs/>
    </w:rPr>
  </w:style>
  <w:style w:type="paragraph" w:styleId="a5">
    <w:name w:val="List Paragraph"/>
    <w:basedOn w:val="a"/>
    <w:uiPriority w:val="34"/>
    <w:qFormat/>
    <w:rsid w:val="00A93678"/>
    <w:pPr>
      <w:ind w:left="720"/>
      <w:contextualSpacing/>
    </w:pPr>
  </w:style>
  <w:style w:type="character" w:customStyle="1" w:styleId="italic">
    <w:name w:val="italic"/>
    <w:basedOn w:val="a0"/>
    <w:rsid w:val="002B2228"/>
  </w:style>
  <w:style w:type="character" w:styleId="a6">
    <w:name w:val="Hyperlink"/>
    <w:semiHidden/>
    <w:unhideWhenUsed/>
    <w:rsid w:val="00A407B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Анна</cp:lastModifiedBy>
  <cp:revision>2</cp:revision>
  <dcterms:created xsi:type="dcterms:W3CDTF">2026-06-03T11:59:00Z</dcterms:created>
  <dcterms:modified xsi:type="dcterms:W3CDTF">2026-06-03T11:59:00Z</dcterms:modified>
</cp:coreProperties>
</file>