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E0F54" w14:textId="1BDEDF29" w:rsidR="00E72C56" w:rsidRPr="001D3DDB" w:rsidRDefault="007C0884" w:rsidP="00E72C56">
      <w:p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7246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E72C56" w:rsidRPr="00E72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2C56" w:rsidRPr="001D3DDB">
        <w:rPr>
          <w:rFonts w:ascii="Times New Roman" w:hAnsi="Times New Roman" w:cs="Times New Roman"/>
          <w:b/>
          <w:sz w:val="28"/>
          <w:szCs w:val="28"/>
        </w:rPr>
        <w:t>Описание объекта закупки</w:t>
      </w:r>
    </w:p>
    <w:p w14:paraId="4E0A0267" w14:textId="2515492F" w:rsidR="00D51BF2" w:rsidRPr="001D3DDB" w:rsidRDefault="00D51BF2" w:rsidP="00D95D02">
      <w:pPr>
        <w:ind w:left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6945"/>
      </w:tblGrid>
      <w:tr w:rsidR="00274BAE" w:rsidRPr="00274BAE" w14:paraId="62494191" w14:textId="77777777" w:rsidTr="00BF431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vAlign w:val="center"/>
            <w:hideMark/>
          </w:tcPr>
          <w:p w14:paraId="19F5CF28" w14:textId="77777777" w:rsidR="00274BAE" w:rsidRPr="00274BAE" w:rsidRDefault="00274BAE" w:rsidP="00BF43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vAlign w:val="center"/>
            <w:hideMark/>
          </w:tcPr>
          <w:p w14:paraId="061901B5" w14:textId="77777777" w:rsidR="00274BAE" w:rsidRPr="00274BAE" w:rsidRDefault="00274BAE" w:rsidP="00BF43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Параметры требований к услуге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33DDF" w14:textId="77777777" w:rsidR="00274BAE" w:rsidRPr="00274BAE" w:rsidRDefault="00274BAE" w:rsidP="00BF43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274BAE" w:rsidRPr="00274BAE" w14:paraId="34688099" w14:textId="77777777" w:rsidTr="00BF431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2F65424D" w14:textId="77777777" w:rsidR="00274BAE" w:rsidRPr="00274BAE" w:rsidRDefault="00274BAE" w:rsidP="00BF43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5AAD49A8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F8906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 повышения квалификации</w:t>
            </w:r>
          </w:p>
        </w:tc>
      </w:tr>
      <w:tr w:rsidR="00274BAE" w:rsidRPr="00274BAE" w14:paraId="22A35B28" w14:textId="77777777" w:rsidTr="00BF431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281A4A1F" w14:textId="77777777" w:rsidR="00274BAE" w:rsidRPr="00274BAE" w:rsidRDefault="00274BAE" w:rsidP="00BF43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139A4741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Объем услуги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C40BD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обучения – не менее 144 академических часов, в том числе в составе контактной работы по программе – не менее 70 % на практические занятия</w:t>
            </w:r>
          </w:p>
          <w:p w14:paraId="0B3C4803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Должен быть обеспечен доступ обучающихся к учебным материалам на платформе дистанционного обучения в режиме 24/7</w:t>
            </w:r>
          </w:p>
        </w:tc>
      </w:tr>
      <w:tr w:rsidR="00274BAE" w:rsidRPr="00274BAE" w14:paraId="2873FFF1" w14:textId="77777777" w:rsidTr="00BF431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6FECCC9E" w14:textId="77777777" w:rsidR="00274BAE" w:rsidRPr="00274BAE" w:rsidRDefault="00274BAE" w:rsidP="00BF43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6A72C75A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Цель и назначение услуги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6AE92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Освоение и совершенствование имеющихся компетенций в области управления беспилотных воздушных систем (БВС), мониторинга территорий в сельском хозяйстве, аэрофотосъемки сельскохозяйственных угодий, обработке и анализу RGB-, мультиспектральных и гиперспектральных данных для задач сельского хозяйства</w:t>
            </w:r>
            <w:bookmarkStart w:id="0" w:name="_GoBack"/>
            <w:bookmarkEnd w:id="0"/>
          </w:p>
        </w:tc>
      </w:tr>
      <w:tr w:rsidR="00274BAE" w:rsidRPr="00274BAE" w14:paraId="27CFB980" w14:textId="77777777" w:rsidTr="00BF431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052E7F6B" w14:textId="77777777" w:rsidR="00274BAE" w:rsidRPr="00274BAE" w:rsidRDefault="00274BAE" w:rsidP="00BF43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63DAEE8E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Срок оказания услуги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EB0C0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теоретическая часть обучения – сентябрь 2026 года</w:t>
            </w:r>
          </w:p>
          <w:p w14:paraId="25CF968F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практическая часть обучения – октябрь 2026 года</w:t>
            </w:r>
          </w:p>
        </w:tc>
      </w:tr>
      <w:tr w:rsidR="00274BAE" w:rsidRPr="00274BAE" w14:paraId="08BF161A" w14:textId="77777777" w:rsidTr="00BF431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670C3D43" w14:textId="77777777" w:rsidR="00274BAE" w:rsidRPr="00274BAE" w:rsidRDefault="00274BAE" w:rsidP="00BF43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5B972468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Место оказания услуги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C874B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Теоретическая часть – дистант (в режиме реального времени); практическая часть – в разрешенном воздушном пространстве для БПЛА не дальше 350 км местонахождения территории Заказчика обучения</w:t>
            </w:r>
          </w:p>
        </w:tc>
      </w:tr>
      <w:tr w:rsidR="00274BAE" w:rsidRPr="00274BAE" w14:paraId="5460DA57" w14:textId="77777777" w:rsidTr="00BF431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25BF8C5C" w14:textId="77777777" w:rsidR="00274BAE" w:rsidRPr="00274BAE" w:rsidRDefault="00274BAE" w:rsidP="00BF43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40785FA4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Форма оказания услуги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9F596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Очно-заочная с применением дистанционных образовательных технологий (теоретическая часть – дистанционное обучение, практическая часть – при непосредственном личном контакте обучающихся и преподавателей)</w:t>
            </w:r>
          </w:p>
          <w:p w14:paraId="644F619E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Обучение исключительно дистанционно не допускается</w:t>
            </w:r>
          </w:p>
        </w:tc>
      </w:tr>
      <w:tr w:rsidR="00274BAE" w:rsidRPr="00274BAE" w14:paraId="028AE1B1" w14:textId="77777777" w:rsidTr="00BF4311">
        <w:trPr>
          <w:trHeight w:val="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22A523AF" w14:textId="77777777" w:rsidR="00274BAE" w:rsidRPr="00274BAE" w:rsidRDefault="00274BAE" w:rsidP="00BF43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3456AF84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Технические и кадровые характеристики оказания услуги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8249B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Наличие электронного образовательного ресурса – собственной платформы дистанционного обучения для проведения дистанционного обучения (теория) и системы ВКС</w:t>
            </w:r>
          </w:p>
          <w:p w14:paraId="73C13D59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Проведение практических занятий с использованием оборудования Исполнителя – БПЛА отечественного производства (для мультиспектральной диагностики сельскохозяйственных растений, внесения средств защиты растений и удобрений)</w:t>
            </w:r>
          </w:p>
          <w:p w14:paraId="575B8707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Профессорско-преподавательский состав, привлекаемый к проведению занятий должен иметь высшее профильное, либо высшее и дополнительное профессиональное (переподготовка) образование по направлениям, соответствующим тематике программы (сельское хозяйство, механизация сельскохозяйственного производства, инженерные специальности), опыт педагогической деятельности не менее трех лет и практический опыт эксплуатации агродронов</w:t>
            </w:r>
          </w:p>
          <w:p w14:paraId="6D57EF95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Наличие опыта реализации дополнительных профессиональных программ или программ профессионального обучения в области эксплуатации беспилотных авиационных систем не менее 3-х лет</w:t>
            </w:r>
          </w:p>
          <w:p w14:paraId="618F1160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Не менее 70% преподавателей, задействованных в реализации программы, должны иметь ученую степень (кандидат/доктор технических или сельскохозяйственных наук) или иметь действующие сертификаты/свидетельства внешнего пилота-оператора БПЛА</w:t>
            </w:r>
          </w:p>
          <w:p w14:paraId="489A7F98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Наличие в штате или привлекаемом персонале специалиста, имеющего действующее удостоверение по охране труда и безопасности полетов (для инструктажа слушателей)</w:t>
            </w:r>
          </w:p>
          <w:p w14:paraId="6A1DBD63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Должен быть в наличии комплект средств наземного обеспечения: зарядные станции, запасные аккумуляторы, посадочные площадки, метеоприборы, средства ограждения зоны полетов, аптечка, огнетушители, средства связи</w:t>
            </w:r>
          </w:p>
          <w:p w14:paraId="11F770A2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Наличие у Исполнителя компьютерного класса не менее чем с 5 рабочими местами и ПО для симуляции полетов</w:t>
            </w:r>
          </w:p>
          <w:p w14:paraId="5CA8BF61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Наличие у Исполнителя открытой учебной площадки или полигона для взлета, посадки и выполнения миссий</w:t>
            </w:r>
          </w:p>
          <w:p w14:paraId="50C2E5D9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 для планирования полетов должно быть включено в реестр отечественного ПО либо допустимо использование свободного ПО с открытым кодом</w:t>
            </w:r>
          </w:p>
          <w:p w14:paraId="5FF8881A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Исполнитель должен использовать БПЛА производства РФ</w:t>
            </w:r>
          </w:p>
          <w:p w14:paraId="5C8A3837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Облачные сервисы для обработки ортофотопланов должны иметь серверы на территории РФ (или разрешать локальную установку)</w:t>
            </w:r>
          </w:p>
          <w:p w14:paraId="3D9B8FF7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Учебная площадка и сценарий полета должны не должны противоречить Федеральным правилам использования воздушного пространства: визуальный полет, в пределах прямой видимости, либо на высотах менее 150 м на удалении не менее 30 км от контрольных точек аэродромов и не менее 5 км от посадочных площадок, либо на высотах менее 100 м на удалении от 10 до 30 км от контрольных точек аэродромов и от 2 до 5 км от посадочных площадок; во всех случаях –  вне запретных зон, зон ограничения полетов, специальных зон, временных/местных режимов, мест проведения охранных мероприятий, публичных мероприятий и официальных спортивных соревнований. Допустим также полет в специально установленных зонах полетов БВС</w:t>
            </w:r>
          </w:p>
          <w:p w14:paraId="13EEC57C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В отношении используемых в учебном процессе БПЛА должны быть выполнены учетные или регистрационные процедуры в зависимости от массы воздушного судна</w:t>
            </w:r>
          </w:p>
          <w:p w14:paraId="4A1AD5DA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Для беспилотных авиационных систем, включающих БВС с максимальной взлетной массой от 0,25 кг до 30 кг, выполняющих визуальные полеты должно быть обеспечено оборудование удаленной идентификации, формирующее и передающее опознавательный индекс, категорию воздушного судна, высоту и координаты оператору ГАИС «ЭРА-ГЛОНАСС»; система экстренного прекращения полета; бортовые огни предотвращения столкновения и аэронавигационные огни; оборудование линий управления и контроля, обеспечивающее непрерывный обмен данными между станцией внешнего пилота и БВС и имеющее сертифицированные средства криптографической защиты информации</w:t>
            </w:r>
          </w:p>
        </w:tc>
      </w:tr>
      <w:tr w:rsidR="00274BAE" w:rsidRPr="00274BAE" w14:paraId="36E967F1" w14:textId="77777777" w:rsidTr="00BF431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25010072" w14:textId="77777777" w:rsidR="00274BAE" w:rsidRPr="00274BAE" w:rsidRDefault="00274BAE" w:rsidP="00BF43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327AD149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BAD05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</w:tr>
      <w:tr w:rsidR="00274BAE" w:rsidRPr="00274BAE" w14:paraId="47455549" w14:textId="77777777" w:rsidTr="00BF431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33455B33" w14:textId="77777777" w:rsidR="00274BAE" w:rsidRPr="00274BAE" w:rsidRDefault="00274BAE" w:rsidP="00BF43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06C8746B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Качественные характеристики услуги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6EBE3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Исполнитель должен иметь лицензию на осуществление образовательной деятельности по программам дополнительного профессионального образования</w:t>
            </w:r>
          </w:p>
          <w:p w14:paraId="17343417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Программа повышения квалификации должна соответствовать требованиям Приказа Минобрнауки России от 24.03.2025 № 266 «Об утверждении Порядка организации и осуществления образовательной деятельности по дополнительным профессиональным программам»</w:t>
            </w:r>
          </w:p>
          <w:p w14:paraId="48BF1AEA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Программа должна гарантировать формирование у обучающихся следующих профессиональных компетенций в области применения БПЛА:</w:t>
            </w:r>
          </w:p>
          <w:p w14:paraId="66786490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– способность осуществлять навигационное сопровождение полета БПЛА, соблюдать актуальные нормативно-правовые регламенты использования воздушного пространства и выполнять обоснованное планирование полетных заданий с учетом метеоусловий и рельефа местности;</w:t>
            </w:r>
          </w:p>
          <w:p w14:paraId="33B6D52F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– владение практическими протоколами проведения аэрофотосъемочных работ над агроландшафтами;</w:t>
            </w:r>
          </w:p>
          <w:p w14:paraId="081D42FF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– способность обрабатывать данные дистанционного зондирования;</w:t>
            </w:r>
          </w:p>
          <w:p w14:paraId="659FD8B9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– умение конвертировать результаты полевого мониторинга в структурированные наборы данных;</w:t>
            </w:r>
          </w:p>
          <w:p w14:paraId="404A11DD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– методическая конвертация полученных знаний в учебно-методические материалы для студентов.</w:t>
            </w:r>
          </w:p>
          <w:p w14:paraId="749C3142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Раскрытие тем по фитосанитарному мониторингу и гиперспектральному анализу является обязательным в составе программы.</w:t>
            </w:r>
          </w:p>
          <w:p w14:paraId="271AB959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Программа должна быть практикоориентированой (объем практических занятий должен составлять не менее 70 % от контактной работы)</w:t>
            </w:r>
          </w:p>
        </w:tc>
      </w:tr>
      <w:tr w:rsidR="00274BAE" w:rsidRPr="00274BAE" w14:paraId="367A88CC" w14:textId="77777777" w:rsidTr="00BF4311">
        <w:trPr>
          <w:trHeight w:val="2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49E5B613" w14:textId="77777777" w:rsidR="00274BAE" w:rsidRPr="00274BAE" w:rsidRDefault="00274BAE" w:rsidP="00BF43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0C86C79B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Требования к итоговой аттестации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42A7A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по программе должна включать: </w:t>
            </w:r>
          </w:p>
          <w:p w14:paraId="19FE4165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– онлайн-тестирование для проверки теоретических знаний обучающихся;</w:t>
            </w:r>
          </w:p>
          <w:p w14:paraId="4A1F8693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– практические задания по демонстрации навыков – полет по заданному маршруту с облетом препятствий</w:t>
            </w:r>
          </w:p>
        </w:tc>
      </w:tr>
      <w:tr w:rsidR="00274BAE" w:rsidRPr="00274BAE" w14:paraId="69FC82FB" w14:textId="77777777" w:rsidTr="00BF4311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15DEDA52" w14:textId="77777777" w:rsidR="00274BAE" w:rsidRPr="00274BAE" w:rsidRDefault="00274BAE" w:rsidP="00BF43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" w:type="dxa"/>
              <w:left w:w="85" w:type="dxa"/>
              <w:bottom w:w="11" w:type="dxa"/>
              <w:right w:w="85" w:type="dxa"/>
            </w:tcMar>
            <w:hideMark/>
          </w:tcPr>
          <w:p w14:paraId="216A37F5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Документы по итогам обучения и требования к отчетной документации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18661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после завершения обучения Исполнитель направляет в адрес Заказчика удостоверения о повышении квалификации и обеспечивает внесение соответствующих данных в ФИС ФРДО в установленные нормативно сроки</w:t>
            </w:r>
          </w:p>
          <w:p w14:paraId="06BCD896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Не позднее 5 рабочих дней после завершения обучения Исполнитель предоставляет Заказчику:</w:t>
            </w:r>
          </w:p>
          <w:p w14:paraId="15CD9F74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– копию протокола итоговой аттестации по программе и ведомости выдачи удостоверений о повышении квалификации;</w:t>
            </w:r>
          </w:p>
          <w:p w14:paraId="0C6AEF04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– фото и видеоматериалы о ходе реализации программы обучения;</w:t>
            </w:r>
          </w:p>
          <w:p w14:paraId="7D60146D" w14:textId="77777777" w:rsidR="00274BAE" w:rsidRPr="00274BAE" w:rsidRDefault="00274BAE" w:rsidP="00BF43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4BAE">
              <w:rPr>
                <w:rFonts w:ascii="Times New Roman" w:hAnsi="Times New Roman" w:cs="Times New Roman"/>
                <w:sz w:val="24"/>
                <w:szCs w:val="24"/>
              </w:rPr>
              <w:t>– акт оказанных услуг</w:t>
            </w:r>
          </w:p>
        </w:tc>
      </w:tr>
    </w:tbl>
    <w:p w14:paraId="743B1208" w14:textId="77777777" w:rsidR="00E70521" w:rsidRPr="00E70521" w:rsidRDefault="00E70521" w:rsidP="00E7052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C25465F" w14:textId="77777777" w:rsidR="00E70521" w:rsidRDefault="00E70521" w:rsidP="009349A6">
      <w:pPr>
        <w:ind w:left="709"/>
      </w:pPr>
    </w:p>
    <w:sectPr w:rsidR="00E70521" w:rsidSect="00E70521">
      <w:pgSz w:w="11906" w:h="16838"/>
      <w:pgMar w:top="1134" w:right="28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58FA5" w14:textId="77777777" w:rsidR="00AC0281" w:rsidRDefault="00AC0281" w:rsidP="00D51BF2">
      <w:pPr>
        <w:spacing w:after="0" w:line="240" w:lineRule="auto"/>
      </w:pPr>
      <w:r>
        <w:separator/>
      </w:r>
    </w:p>
  </w:endnote>
  <w:endnote w:type="continuationSeparator" w:id="0">
    <w:p w14:paraId="771180A9" w14:textId="77777777" w:rsidR="00AC0281" w:rsidRDefault="00AC0281" w:rsidP="00D51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AE7417" w14:textId="77777777" w:rsidR="00AC0281" w:rsidRDefault="00AC0281" w:rsidP="00D51BF2">
      <w:pPr>
        <w:spacing w:after="0" w:line="240" w:lineRule="auto"/>
      </w:pPr>
      <w:r>
        <w:separator/>
      </w:r>
    </w:p>
  </w:footnote>
  <w:footnote w:type="continuationSeparator" w:id="0">
    <w:p w14:paraId="0C9AB13A" w14:textId="77777777" w:rsidR="00AC0281" w:rsidRDefault="00AC0281" w:rsidP="00D51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2506D3"/>
    <w:multiLevelType w:val="hybridMultilevel"/>
    <w:tmpl w:val="1F3A7382"/>
    <w:lvl w:ilvl="0" w:tplc="FB14E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207176"/>
    <w:multiLevelType w:val="hybridMultilevel"/>
    <w:tmpl w:val="33688936"/>
    <w:lvl w:ilvl="0" w:tplc="FB14E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107A8D"/>
    <w:multiLevelType w:val="hybridMultilevel"/>
    <w:tmpl w:val="BA3AC0C6"/>
    <w:lvl w:ilvl="0" w:tplc="37901554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861939"/>
    <w:multiLevelType w:val="multilevel"/>
    <w:tmpl w:val="4086193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65AE6"/>
    <w:multiLevelType w:val="hybridMultilevel"/>
    <w:tmpl w:val="CE44ABBC"/>
    <w:lvl w:ilvl="0" w:tplc="FB14E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C265B8"/>
    <w:multiLevelType w:val="hybridMultilevel"/>
    <w:tmpl w:val="0BDAEFB0"/>
    <w:lvl w:ilvl="0" w:tplc="FB14E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1044A4"/>
    <w:multiLevelType w:val="hybridMultilevel"/>
    <w:tmpl w:val="1226B4B6"/>
    <w:lvl w:ilvl="0" w:tplc="FB14E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805F0A"/>
    <w:multiLevelType w:val="hybridMultilevel"/>
    <w:tmpl w:val="7B026C88"/>
    <w:lvl w:ilvl="0" w:tplc="FB14E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B00135"/>
    <w:multiLevelType w:val="hybridMultilevel"/>
    <w:tmpl w:val="FBDA6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665B00"/>
    <w:multiLevelType w:val="multilevel"/>
    <w:tmpl w:val="73665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EA3427"/>
    <w:multiLevelType w:val="hybridMultilevel"/>
    <w:tmpl w:val="FBEAE04C"/>
    <w:lvl w:ilvl="0" w:tplc="FB14E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4C4606"/>
    <w:multiLevelType w:val="hybridMultilevel"/>
    <w:tmpl w:val="4088FA7E"/>
    <w:lvl w:ilvl="0" w:tplc="FB14E6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10"/>
  </w:num>
  <w:num w:numId="8">
    <w:abstractNumId w:val="5"/>
  </w:num>
  <w:num w:numId="9">
    <w:abstractNumId w:val="11"/>
  </w:num>
  <w:num w:numId="10">
    <w:abstractNumId w:val="9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BF2"/>
    <w:rsid w:val="000115B8"/>
    <w:rsid w:val="0002093E"/>
    <w:rsid w:val="00023362"/>
    <w:rsid w:val="00026606"/>
    <w:rsid w:val="000268DC"/>
    <w:rsid w:val="000341AB"/>
    <w:rsid w:val="000356F6"/>
    <w:rsid w:val="00036DC2"/>
    <w:rsid w:val="0004481C"/>
    <w:rsid w:val="000536A3"/>
    <w:rsid w:val="00054654"/>
    <w:rsid w:val="00062CF6"/>
    <w:rsid w:val="00063843"/>
    <w:rsid w:val="00073D96"/>
    <w:rsid w:val="00082600"/>
    <w:rsid w:val="00094816"/>
    <w:rsid w:val="00094F5B"/>
    <w:rsid w:val="000A29B8"/>
    <w:rsid w:val="000C0CDC"/>
    <w:rsid w:val="000C586F"/>
    <w:rsid w:val="000D09B6"/>
    <w:rsid w:val="000D54F8"/>
    <w:rsid w:val="000E1743"/>
    <w:rsid w:val="0011041B"/>
    <w:rsid w:val="0011499B"/>
    <w:rsid w:val="00120789"/>
    <w:rsid w:val="0012224A"/>
    <w:rsid w:val="00122E2B"/>
    <w:rsid w:val="001258C2"/>
    <w:rsid w:val="00125D86"/>
    <w:rsid w:val="00126C02"/>
    <w:rsid w:val="00133457"/>
    <w:rsid w:val="001364A9"/>
    <w:rsid w:val="00140A24"/>
    <w:rsid w:val="0014471F"/>
    <w:rsid w:val="00146CA3"/>
    <w:rsid w:val="00155FC4"/>
    <w:rsid w:val="001668EC"/>
    <w:rsid w:val="00167686"/>
    <w:rsid w:val="00170132"/>
    <w:rsid w:val="00175693"/>
    <w:rsid w:val="001759F8"/>
    <w:rsid w:val="00175F38"/>
    <w:rsid w:val="001838F7"/>
    <w:rsid w:val="001951A6"/>
    <w:rsid w:val="00195FBE"/>
    <w:rsid w:val="001D1889"/>
    <w:rsid w:val="001D3020"/>
    <w:rsid w:val="001D3DDB"/>
    <w:rsid w:val="001D4C94"/>
    <w:rsid w:val="001E0DB1"/>
    <w:rsid w:val="001F0708"/>
    <w:rsid w:val="001F3B37"/>
    <w:rsid w:val="00203B8B"/>
    <w:rsid w:val="00204005"/>
    <w:rsid w:val="00206291"/>
    <w:rsid w:val="002179BD"/>
    <w:rsid w:val="00226665"/>
    <w:rsid w:val="002362EA"/>
    <w:rsid w:val="00245D0D"/>
    <w:rsid w:val="0025565B"/>
    <w:rsid w:val="00262CC8"/>
    <w:rsid w:val="002669D5"/>
    <w:rsid w:val="002702C1"/>
    <w:rsid w:val="00274BAE"/>
    <w:rsid w:val="00275E24"/>
    <w:rsid w:val="00283852"/>
    <w:rsid w:val="00293DEB"/>
    <w:rsid w:val="00295D19"/>
    <w:rsid w:val="002A40EE"/>
    <w:rsid w:val="002A7850"/>
    <w:rsid w:val="002C4165"/>
    <w:rsid w:val="002C4A90"/>
    <w:rsid w:val="002D02EC"/>
    <w:rsid w:val="002D5DDD"/>
    <w:rsid w:val="002E03B9"/>
    <w:rsid w:val="002F7816"/>
    <w:rsid w:val="00302035"/>
    <w:rsid w:val="00326A67"/>
    <w:rsid w:val="00327599"/>
    <w:rsid w:val="00346647"/>
    <w:rsid w:val="0034770A"/>
    <w:rsid w:val="00357BEE"/>
    <w:rsid w:val="00362D6E"/>
    <w:rsid w:val="00376688"/>
    <w:rsid w:val="003A34EE"/>
    <w:rsid w:val="003A5F0B"/>
    <w:rsid w:val="003C7644"/>
    <w:rsid w:val="003D230C"/>
    <w:rsid w:val="003F126B"/>
    <w:rsid w:val="003F2BDD"/>
    <w:rsid w:val="003F40A5"/>
    <w:rsid w:val="003F72D3"/>
    <w:rsid w:val="00423798"/>
    <w:rsid w:val="00426995"/>
    <w:rsid w:val="00430582"/>
    <w:rsid w:val="00431662"/>
    <w:rsid w:val="00432B8C"/>
    <w:rsid w:val="004377F0"/>
    <w:rsid w:val="004406E1"/>
    <w:rsid w:val="00440F12"/>
    <w:rsid w:val="004439C5"/>
    <w:rsid w:val="00444911"/>
    <w:rsid w:val="004653D3"/>
    <w:rsid w:val="00475E38"/>
    <w:rsid w:val="00476D67"/>
    <w:rsid w:val="00477BED"/>
    <w:rsid w:val="004843C2"/>
    <w:rsid w:val="00496CA2"/>
    <w:rsid w:val="004A0B6E"/>
    <w:rsid w:val="004A2019"/>
    <w:rsid w:val="004B16CD"/>
    <w:rsid w:val="004B2888"/>
    <w:rsid w:val="004E484A"/>
    <w:rsid w:val="004F218F"/>
    <w:rsid w:val="00503FA9"/>
    <w:rsid w:val="005066E4"/>
    <w:rsid w:val="005116F1"/>
    <w:rsid w:val="005173AC"/>
    <w:rsid w:val="005275A4"/>
    <w:rsid w:val="005275AC"/>
    <w:rsid w:val="00527B8C"/>
    <w:rsid w:val="0053311E"/>
    <w:rsid w:val="00533315"/>
    <w:rsid w:val="00537454"/>
    <w:rsid w:val="00544710"/>
    <w:rsid w:val="00562360"/>
    <w:rsid w:val="00573A68"/>
    <w:rsid w:val="005745CB"/>
    <w:rsid w:val="00581F7D"/>
    <w:rsid w:val="005823F6"/>
    <w:rsid w:val="005839E0"/>
    <w:rsid w:val="00583B31"/>
    <w:rsid w:val="00592DB2"/>
    <w:rsid w:val="005A224F"/>
    <w:rsid w:val="005A41B6"/>
    <w:rsid w:val="005A4C3C"/>
    <w:rsid w:val="005A594F"/>
    <w:rsid w:val="005B3A63"/>
    <w:rsid w:val="005B5CD5"/>
    <w:rsid w:val="005C0253"/>
    <w:rsid w:val="005D106F"/>
    <w:rsid w:val="005D2A25"/>
    <w:rsid w:val="005D64BC"/>
    <w:rsid w:val="005F057B"/>
    <w:rsid w:val="006020DC"/>
    <w:rsid w:val="00612E39"/>
    <w:rsid w:val="00612FF9"/>
    <w:rsid w:val="00625C10"/>
    <w:rsid w:val="00625E51"/>
    <w:rsid w:val="006274FF"/>
    <w:rsid w:val="0064136A"/>
    <w:rsid w:val="00645A9E"/>
    <w:rsid w:val="0065151F"/>
    <w:rsid w:val="00654A55"/>
    <w:rsid w:val="00663FDD"/>
    <w:rsid w:val="00676487"/>
    <w:rsid w:val="006806EC"/>
    <w:rsid w:val="00692B4B"/>
    <w:rsid w:val="0069484F"/>
    <w:rsid w:val="006A75A9"/>
    <w:rsid w:val="006B0CCC"/>
    <w:rsid w:val="006B14BF"/>
    <w:rsid w:val="006B3E96"/>
    <w:rsid w:val="006C7089"/>
    <w:rsid w:val="006C7CB1"/>
    <w:rsid w:val="006D2003"/>
    <w:rsid w:val="006D4C2E"/>
    <w:rsid w:val="006E3006"/>
    <w:rsid w:val="006E6A85"/>
    <w:rsid w:val="006F471C"/>
    <w:rsid w:val="006F74AC"/>
    <w:rsid w:val="00702499"/>
    <w:rsid w:val="007054CA"/>
    <w:rsid w:val="00711AAE"/>
    <w:rsid w:val="0072468D"/>
    <w:rsid w:val="0073087C"/>
    <w:rsid w:val="00737C05"/>
    <w:rsid w:val="0074602B"/>
    <w:rsid w:val="007474A3"/>
    <w:rsid w:val="00747B35"/>
    <w:rsid w:val="00753C75"/>
    <w:rsid w:val="007672DD"/>
    <w:rsid w:val="007708C8"/>
    <w:rsid w:val="007708CB"/>
    <w:rsid w:val="0077368A"/>
    <w:rsid w:val="00780980"/>
    <w:rsid w:val="00785A24"/>
    <w:rsid w:val="0078652D"/>
    <w:rsid w:val="00797F59"/>
    <w:rsid w:val="007A33C5"/>
    <w:rsid w:val="007A5964"/>
    <w:rsid w:val="007C0884"/>
    <w:rsid w:val="007D0F16"/>
    <w:rsid w:val="007D2900"/>
    <w:rsid w:val="007D6EC0"/>
    <w:rsid w:val="007E09AD"/>
    <w:rsid w:val="007E31EF"/>
    <w:rsid w:val="007E5A73"/>
    <w:rsid w:val="007E7ED6"/>
    <w:rsid w:val="007F53DE"/>
    <w:rsid w:val="007F7A04"/>
    <w:rsid w:val="00802FC7"/>
    <w:rsid w:val="00803591"/>
    <w:rsid w:val="00806902"/>
    <w:rsid w:val="00812EC0"/>
    <w:rsid w:val="008175F5"/>
    <w:rsid w:val="00834163"/>
    <w:rsid w:val="00850E57"/>
    <w:rsid w:val="0085230B"/>
    <w:rsid w:val="008523DB"/>
    <w:rsid w:val="00852CD7"/>
    <w:rsid w:val="00855BAD"/>
    <w:rsid w:val="00890060"/>
    <w:rsid w:val="00893791"/>
    <w:rsid w:val="00894BED"/>
    <w:rsid w:val="008969A6"/>
    <w:rsid w:val="008A08C2"/>
    <w:rsid w:val="008A2133"/>
    <w:rsid w:val="008A2136"/>
    <w:rsid w:val="008A2257"/>
    <w:rsid w:val="008A2D02"/>
    <w:rsid w:val="008A52A6"/>
    <w:rsid w:val="008A64D9"/>
    <w:rsid w:val="008B4F56"/>
    <w:rsid w:val="008E7971"/>
    <w:rsid w:val="008F24A5"/>
    <w:rsid w:val="009155DC"/>
    <w:rsid w:val="009175D6"/>
    <w:rsid w:val="00924D4C"/>
    <w:rsid w:val="009349A6"/>
    <w:rsid w:val="00947876"/>
    <w:rsid w:val="009519A9"/>
    <w:rsid w:val="00953A96"/>
    <w:rsid w:val="00953B98"/>
    <w:rsid w:val="00965F38"/>
    <w:rsid w:val="0097627D"/>
    <w:rsid w:val="009919A5"/>
    <w:rsid w:val="009A1C8C"/>
    <w:rsid w:val="009A48D2"/>
    <w:rsid w:val="009B3026"/>
    <w:rsid w:val="009C0F5D"/>
    <w:rsid w:val="009C36DA"/>
    <w:rsid w:val="009C38DC"/>
    <w:rsid w:val="009C4722"/>
    <w:rsid w:val="009D7121"/>
    <w:rsid w:val="009E3FFC"/>
    <w:rsid w:val="009E566E"/>
    <w:rsid w:val="009F0645"/>
    <w:rsid w:val="009F7764"/>
    <w:rsid w:val="00A02344"/>
    <w:rsid w:val="00A06D40"/>
    <w:rsid w:val="00A20CBB"/>
    <w:rsid w:val="00A21D8A"/>
    <w:rsid w:val="00A22BF5"/>
    <w:rsid w:val="00A27A6A"/>
    <w:rsid w:val="00A313C6"/>
    <w:rsid w:val="00A51A0F"/>
    <w:rsid w:val="00A51D10"/>
    <w:rsid w:val="00A75243"/>
    <w:rsid w:val="00A762B8"/>
    <w:rsid w:val="00A93C41"/>
    <w:rsid w:val="00AA6A2B"/>
    <w:rsid w:val="00AB11ED"/>
    <w:rsid w:val="00AB6FD9"/>
    <w:rsid w:val="00AC0281"/>
    <w:rsid w:val="00AE3714"/>
    <w:rsid w:val="00AF26C3"/>
    <w:rsid w:val="00B05DE0"/>
    <w:rsid w:val="00B17356"/>
    <w:rsid w:val="00B2161C"/>
    <w:rsid w:val="00B22447"/>
    <w:rsid w:val="00B25C27"/>
    <w:rsid w:val="00B262E2"/>
    <w:rsid w:val="00B30AFE"/>
    <w:rsid w:val="00B37BF9"/>
    <w:rsid w:val="00B40A18"/>
    <w:rsid w:val="00B42345"/>
    <w:rsid w:val="00B478A9"/>
    <w:rsid w:val="00B47F14"/>
    <w:rsid w:val="00B61FF7"/>
    <w:rsid w:val="00B866EC"/>
    <w:rsid w:val="00B97F2B"/>
    <w:rsid w:val="00BA072D"/>
    <w:rsid w:val="00BA454D"/>
    <w:rsid w:val="00BA53BE"/>
    <w:rsid w:val="00BA755C"/>
    <w:rsid w:val="00BB723E"/>
    <w:rsid w:val="00BD1CC1"/>
    <w:rsid w:val="00BD6733"/>
    <w:rsid w:val="00BE0DF8"/>
    <w:rsid w:val="00BE35D6"/>
    <w:rsid w:val="00BF3281"/>
    <w:rsid w:val="00BF6FA6"/>
    <w:rsid w:val="00C008E4"/>
    <w:rsid w:val="00C00AA3"/>
    <w:rsid w:val="00C00D89"/>
    <w:rsid w:val="00C016B3"/>
    <w:rsid w:val="00C047D9"/>
    <w:rsid w:val="00C04E91"/>
    <w:rsid w:val="00C13B86"/>
    <w:rsid w:val="00C21935"/>
    <w:rsid w:val="00C54EC6"/>
    <w:rsid w:val="00C611DA"/>
    <w:rsid w:val="00C61830"/>
    <w:rsid w:val="00C64788"/>
    <w:rsid w:val="00C73DEA"/>
    <w:rsid w:val="00C77698"/>
    <w:rsid w:val="00C8108E"/>
    <w:rsid w:val="00C95804"/>
    <w:rsid w:val="00C96CA2"/>
    <w:rsid w:val="00C978F2"/>
    <w:rsid w:val="00CA0173"/>
    <w:rsid w:val="00CB0CB2"/>
    <w:rsid w:val="00CB4B28"/>
    <w:rsid w:val="00CC2682"/>
    <w:rsid w:val="00CC50FC"/>
    <w:rsid w:val="00CC547A"/>
    <w:rsid w:val="00CC7212"/>
    <w:rsid w:val="00CC7441"/>
    <w:rsid w:val="00CE6BF9"/>
    <w:rsid w:val="00CF78FB"/>
    <w:rsid w:val="00D02571"/>
    <w:rsid w:val="00D130CF"/>
    <w:rsid w:val="00D16F94"/>
    <w:rsid w:val="00D20E9A"/>
    <w:rsid w:val="00D2537C"/>
    <w:rsid w:val="00D265D6"/>
    <w:rsid w:val="00D35DFB"/>
    <w:rsid w:val="00D3757C"/>
    <w:rsid w:val="00D40A20"/>
    <w:rsid w:val="00D41D46"/>
    <w:rsid w:val="00D428F7"/>
    <w:rsid w:val="00D440B5"/>
    <w:rsid w:val="00D44FA4"/>
    <w:rsid w:val="00D51BF2"/>
    <w:rsid w:val="00D51FDC"/>
    <w:rsid w:val="00D625AC"/>
    <w:rsid w:val="00D6438B"/>
    <w:rsid w:val="00D676A4"/>
    <w:rsid w:val="00D8127F"/>
    <w:rsid w:val="00D95D02"/>
    <w:rsid w:val="00DC7B65"/>
    <w:rsid w:val="00DD00B7"/>
    <w:rsid w:val="00DD1F0C"/>
    <w:rsid w:val="00DD59C4"/>
    <w:rsid w:val="00DE069B"/>
    <w:rsid w:val="00DE28ED"/>
    <w:rsid w:val="00DE4716"/>
    <w:rsid w:val="00DF6EB4"/>
    <w:rsid w:val="00E21A2D"/>
    <w:rsid w:val="00E34082"/>
    <w:rsid w:val="00E64909"/>
    <w:rsid w:val="00E66907"/>
    <w:rsid w:val="00E66F9B"/>
    <w:rsid w:val="00E70521"/>
    <w:rsid w:val="00E72C56"/>
    <w:rsid w:val="00E769EC"/>
    <w:rsid w:val="00E81AEF"/>
    <w:rsid w:val="00EA1A45"/>
    <w:rsid w:val="00EA1CCC"/>
    <w:rsid w:val="00EA6E4E"/>
    <w:rsid w:val="00EB13E4"/>
    <w:rsid w:val="00EC0F7A"/>
    <w:rsid w:val="00EE166B"/>
    <w:rsid w:val="00EE3514"/>
    <w:rsid w:val="00EE7E9D"/>
    <w:rsid w:val="00EF201B"/>
    <w:rsid w:val="00F064D8"/>
    <w:rsid w:val="00F1125A"/>
    <w:rsid w:val="00F21813"/>
    <w:rsid w:val="00F254C9"/>
    <w:rsid w:val="00F27C31"/>
    <w:rsid w:val="00F46374"/>
    <w:rsid w:val="00F54316"/>
    <w:rsid w:val="00F61341"/>
    <w:rsid w:val="00F636C0"/>
    <w:rsid w:val="00F721EF"/>
    <w:rsid w:val="00F72C0C"/>
    <w:rsid w:val="00F81085"/>
    <w:rsid w:val="00F849C0"/>
    <w:rsid w:val="00F84E69"/>
    <w:rsid w:val="00F905EA"/>
    <w:rsid w:val="00FA1D82"/>
    <w:rsid w:val="00FA3CDC"/>
    <w:rsid w:val="00FA6635"/>
    <w:rsid w:val="00FC2554"/>
    <w:rsid w:val="00FC357E"/>
    <w:rsid w:val="00FC62E0"/>
    <w:rsid w:val="00FF1387"/>
    <w:rsid w:val="00FF2EE8"/>
    <w:rsid w:val="00F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87C1B"/>
  <w15:docId w15:val="{3A9BE9D3-E662-4BEB-879B-D541ECCAE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1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1BF2"/>
  </w:style>
  <w:style w:type="paragraph" w:styleId="a5">
    <w:name w:val="footer"/>
    <w:basedOn w:val="a"/>
    <w:link w:val="a6"/>
    <w:uiPriority w:val="99"/>
    <w:unhideWhenUsed/>
    <w:rsid w:val="00D51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1BF2"/>
  </w:style>
  <w:style w:type="table" w:styleId="a7">
    <w:name w:val="Table Grid"/>
    <w:aliases w:val="OTR"/>
    <w:basedOn w:val="a1"/>
    <w:uiPriority w:val="39"/>
    <w:qFormat/>
    <w:rsid w:val="00D51B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C7B6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14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499B"/>
    <w:rPr>
      <w:rFonts w:ascii="Segoe UI" w:hAnsi="Segoe UI" w:cs="Segoe UI"/>
      <w:sz w:val="18"/>
      <w:szCs w:val="18"/>
    </w:rPr>
  </w:style>
  <w:style w:type="character" w:styleId="ab">
    <w:name w:val="Intense Emphasis"/>
    <w:basedOn w:val="a0"/>
    <w:uiPriority w:val="21"/>
    <w:qFormat/>
    <w:rsid w:val="00850E57"/>
    <w:rPr>
      <w:i/>
      <w:iCs/>
      <w:color w:val="5B9BD5" w:themeColor="accent1"/>
    </w:rPr>
  </w:style>
  <w:style w:type="paragraph" w:customStyle="1" w:styleId="Default">
    <w:name w:val="Default"/>
    <w:qFormat/>
    <w:rsid w:val="002D5D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B97F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01">
    <w:name w:val="fontstyle01"/>
    <w:basedOn w:val="a0"/>
    <w:rsid w:val="007F53D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F53D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6144A-1B54-4AAF-A0F4-53BA92179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2022-11-30T06:47:00Z</cp:lastPrinted>
  <dcterms:created xsi:type="dcterms:W3CDTF">2024-10-21T14:27:00Z</dcterms:created>
  <dcterms:modified xsi:type="dcterms:W3CDTF">2026-08-19T13:05:00Z</dcterms:modified>
</cp:coreProperties>
</file>