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6C6473" w:rsidRDefault="009204BC" w:rsidP="009204BC">
      <w:pPr>
        <w:spacing w:line="240" w:lineRule="auto"/>
        <w:jc w:val="center"/>
        <w:rPr>
          <w:rFonts w:eastAsia="Arial Unicode MS"/>
          <w:b/>
          <w:sz w:val="22"/>
          <w:szCs w:val="22"/>
        </w:rPr>
      </w:pPr>
      <w:bookmarkStart w:id="0" w:name="_GoBack"/>
      <w:bookmarkEnd w:id="0"/>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D954BA" w:rsidRPr="006C6473" w:rsidRDefault="00D954BA" w:rsidP="00DA0132">
      <w:pPr>
        <w:pStyle w:val="a3"/>
        <w:spacing w:after="0" w:line="240" w:lineRule="auto"/>
        <w:jc w:val="center"/>
        <w:rPr>
          <w:b/>
          <w:sz w:val="22"/>
          <w:szCs w:val="22"/>
        </w:rPr>
      </w:pPr>
    </w:p>
    <w:p w:rsidR="009204BC" w:rsidRDefault="00DA0132" w:rsidP="003343AB">
      <w:pPr>
        <w:pStyle w:val="a3"/>
        <w:spacing w:after="0" w:line="240" w:lineRule="auto"/>
        <w:jc w:val="center"/>
        <w:rPr>
          <w:b/>
          <w:sz w:val="22"/>
          <w:szCs w:val="22"/>
        </w:rPr>
      </w:pPr>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го(ей)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средств с расчетного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6D778B">
        <w:rPr>
          <w:sz w:val="22"/>
          <w:szCs w:val="22"/>
        </w:rPr>
        <w:t>10</w:t>
      </w:r>
      <w:r w:rsidR="004D7549" w:rsidRPr="00EF7A60">
        <w:rPr>
          <w:sz w:val="22"/>
          <w:szCs w:val="22"/>
        </w:rPr>
        <w:t xml:space="preserve"> (</w:t>
      </w:r>
      <w:r w:rsidR="006D778B">
        <w:rPr>
          <w:sz w:val="22"/>
          <w:szCs w:val="22"/>
        </w:rPr>
        <w:t>десяти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w:t>
      </w:r>
      <w:r w:rsidRPr="004D7549">
        <w:rPr>
          <w:sz w:val="22"/>
          <w:szCs w:val="22"/>
        </w:rPr>
        <w:lastRenderedPageBreak/>
        <w:t>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356C16">
        <w:rPr>
          <w:sz w:val="22"/>
          <w:szCs w:val="22"/>
        </w:rPr>
        <w:t>197758, Санкт-Петербург, п. Песочный, ул. Ленинградская, д. 68</w:t>
      </w:r>
      <w:r w:rsidR="00CD6388" w:rsidRPr="00356C16">
        <w:rPr>
          <w:sz w:val="22"/>
          <w:szCs w:val="22"/>
        </w:rPr>
        <w:t xml:space="preserve">, Лит </w:t>
      </w:r>
      <w:r w:rsidR="00CE6E40" w:rsidRPr="00356C16">
        <w:rPr>
          <w:sz w:val="22"/>
          <w:szCs w:val="22"/>
        </w:rPr>
        <w:t xml:space="preserve">У </w:t>
      </w:r>
      <w:r w:rsidR="00CD6388" w:rsidRPr="00356C16">
        <w:rPr>
          <w:sz w:val="22"/>
          <w:szCs w:val="22"/>
        </w:rPr>
        <w:t>(</w:t>
      </w:r>
      <w:r w:rsidR="00CE6E40" w:rsidRPr="00356C16">
        <w:rPr>
          <w:sz w:val="22"/>
          <w:szCs w:val="22"/>
        </w:rPr>
        <w:t>Хозяйственный склад</w:t>
      </w:r>
      <w:r w:rsidR="00CD6388" w:rsidRPr="00356C16">
        <w:rPr>
          <w:sz w:val="22"/>
          <w:szCs w:val="22"/>
        </w:rPr>
        <w:t>)</w:t>
      </w:r>
      <w:r w:rsidR="00356C16" w:rsidRPr="00356C16">
        <w:rPr>
          <w:sz w:val="22"/>
          <w:szCs w:val="22"/>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B21127" w:rsidRPr="00B21127" w:rsidRDefault="00B21127" w:rsidP="00B21127">
      <w:pPr>
        <w:numPr>
          <w:ilvl w:val="1"/>
          <w:numId w:val="1"/>
        </w:numPr>
        <w:spacing w:line="240" w:lineRule="auto"/>
        <w:ind w:left="0" w:firstLine="709"/>
        <w:rPr>
          <w:sz w:val="22"/>
          <w:szCs w:val="22"/>
        </w:rPr>
      </w:pPr>
      <w:r w:rsidRPr="00B21127">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w:t>
      </w:r>
      <w:r w:rsidRPr="00C46A9D">
        <w:rPr>
          <w:sz w:val="22"/>
          <w:szCs w:val="22"/>
        </w:rPr>
        <w:lastRenderedPageBreak/>
        <w:t>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w:t>
      </w:r>
      <w:r w:rsidRPr="00C46A9D">
        <w:rPr>
          <w:sz w:val="22"/>
          <w:szCs w:val="22"/>
        </w:rPr>
        <w:lastRenderedPageBreak/>
        <w:t>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5F3CF2">
        <w:rPr>
          <w:sz w:val="22"/>
          <w:szCs w:val="22"/>
        </w:rPr>
        <w:t>0</w:t>
      </w:r>
      <w:r w:rsidR="009627D7" w:rsidRPr="005E7BE2">
        <w:rPr>
          <w:sz w:val="22"/>
          <w:szCs w:val="22"/>
        </w:rPr>
        <w:t>.</w:t>
      </w:r>
      <w:r w:rsidR="001E1B8B">
        <w:rPr>
          <w:sz w:val="22"/>
          <w:szCs w:val="22"/>
        </w:rPr>
        <w:t>0</w:t>
      </w:r>
      <w:r w:rsidR="006808D2">
        <w:rPr>
          <w:sz w:val="22"/>
          <w:szCs w:val="22"/>
        </w:rPr>
        <w:t>9</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w:t>
      </w:r>
      <w:r w:rsidRPr="00422791">
        <w:rPr>
          <w:rFonts w:eastAsia="Calibri"/>
          <w:sz w:val="22"/>
          <w:szCs w:val="22"/>
          <w:lang w:eastAsia="en-US"/>
        </w:rPr>
        <w:lastRenderedPageBreak/>
        <w:t xml:space="preserve">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624466">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Ленинградская, </w:t>
            </w:r>
          </w:p>
          <w:p w:rsidR="00994B3B" w:rsidRDefault="00994B3B" w:rsidP="00994B3B">
            <w:pPr>
              <w:spacing w:line="240" w:lineRule="auto"/>
              <w:jc w:val="left"/>
              <w:rPr>
                <w:sz w:val="22"/>
                <w:szCs w:val="22"/>
                <w:lang w:eastAsia="en-US"/>
              </w:rPr>
            </w:pPr>
            <w:r w:rsidRPr="00C46A9D">
              <w:rPr>
                <w:sz w:val="22"/>
                <w:szCs w:val="22"/>
                <w:lang w:eastAsia="en-US"/>
              </w:rPr>
              <w:t>д. 68</w:t>
            </w:r>
            <w:r w:rsidR="008722D8">
              <w:rPr>
                <w:sz w:val="22"/>
                <w:szCs w:val="22"/>
                <w:lang w:eastAsia="en-US"/>
              </w:rPr>
              <w:t>, Лит А</w:t>
            </w:r>
            <w:r w:rsidRPr="00C46A9D">
              <w:rPr>
                <w:sz w:val="22"/>
                <w:szCs w:val="22"/>
                <w:lang w:eastAsia="en-US"/>
              </w:rPr>
              <w:t>;</w:t>
            </w:r>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России, л/</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ОКЦ №1 ВВГУ Банка России//УФК по Нижегородской обрасти, г. Нижний Новгород, </w:t>
            </w:r>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E7723B" w:rsidRDefault="00E7723B" w:rsidP="00C20894">
            <w:pPr>
              <w:spacing w:line="100" w:lineRule="atLeast"/>
              <w:jc w:val="left"/>
              <w:rPr>
                <w:color w:val="000000"/>
                <w:sz w:val="22"/>
                <w:szCs w:val="20"/>
              </w:rPr>
            </w:pPr>
            <w:r w:rsidRPr="00E7723B">
              <w:rPr>
                <w:color w:val="000000"/>
                <w:sz w:val="22"/>
                <w:szCs w:val="20"/>
              </w:rPr>
              <w:t>Полякова Ирина Ивановна</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E7723B">
              <w:rPr>
                <w:color w:val="000000"/>
                <w:sz w:val="22"/>
                <w:szCs w:val="20"/>
              </w:rPr>
              <w:t>1607</w:t>
            </w:r>
            <w:r w:rsidR="00E7723B">
              <w:rPr>
                <w:color w:val="000000"/>
                <w:sz w:val="22"/>
                <w:szCs w:val="20"/>
                <w:lang w:val="en-US"/>
              </w:rPr>
              <w:t>;</w:t>
            </w:r>
            <w:r w:rsidR="00E7723B">
              <w:rPr>
                <w:color w:val="000000"/>
                <w:sz w:val="22"/>
                <w:szCs w:val="20"/>
              </w:rPr>
              <w:t xml:space="preserve"> 1608</w:t>
            </w:r>
            <w:r w:rsidRPr="00E578C7">
              <w:rPr>
                <w:color w:val="000000"/>
                <w:sz w:val="22"/>
                <w:szCs w:val="20"/>
              </w:rPr>
              <w:t>)</w:t>
            </w:r>
          </w:p>
          <w:p w:rsidR="00C20894" w:rsidRPr="00E578C7" w:rsidRDefault="00C20894" w:rsidP="00C20894">
            <w:pPr>
              <w:spacing w:line="100" w:lineRule="atLeast"/>
              <w:rPr>
                <w:b/>
                <w:sz w:val="22"/>
                <w:szCs w:val="22"/>
                <w:lang w:val="en-US"/>
              </w:rPr>
            </w:pPr>
            <w:r w:rsidRPr="00E578C7">
              <w:rPr>
                <w:color w:val="000000"/>
                <w:sz w:val="22"/>
                <w:szCs w:val="20"/>
              </w:rPr>
              <w:t>Е</w:t>
            </w:r>
            <w:r w:rsidRPr="00E578C7">
              <w:rPr>
                <w:color w:val="000000"/>
                <w:sz w:val="22"/>
                <w:szCs w:val="20"/>
                <w:lang w:val="en-US"/>
              </w:rPr>
              <w:t>-mail: center.petrova@niioncologii.ru</w:t>
            </w:r>
          </w:p>
          <w:p w:rsidR="00994B3B" w:rsidRPr="00364AA2" w:rsidRDefault="00994B3B" w:rsidP="00994B3B">
            <w:pPr>
              <w:spacing w:line="240" w:lineRule="auto"/>
              <w:rPr>
                <w:b/>
                <w:sz w:val="22"/>
                <w:szCs w:val="22"/>
                <w:lang w:val="en-US" w:eastAsia="en-US"/>
              </w:rPr>
            </w:pPr>
          </w:p>
        </w:tc>
        <w:tc>
          <w:tcPr>
            <w:tcW w:w="4678" w:type="dxa"/>
            <w:shd w:val="clear" w:color="auto" w:fill="FFFF00"/>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р/с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r w:rsidRPr="0078046E">
              <w:rPr>
                <w:sz w:val="22"/>
                <w:szCs w:val="22"/>
              </w:rPr>
              <w:t>Е</w:t>
            </w:r>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624466">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FFFF00"/>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DD08C9">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8"/>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78046E" w:rsidRDefault="009204BC" w:rsidP="00993AF9">
      <w:pPr>
        <w:spacing w:line="240" w:lineRule="auto"/>
        <w:rPr>
          <w:b/>
          <w:sz w:val="22"/>
          <w:szCs w:val="22"/>
        </w:rPr>
      </w:pPr>
      <w:r w:rsidRPr="004D2F41">
        <w:rPr>
          <w:b/>
          <w:sz w:val="22"/>
          <w:szCs w:val="22"/>
          <w:highlight w:val="yellow"/>
        </w:rPr>
        <w:t>Поставщик:</w:t>
      </w:r>
      <w:r w:rsidRPr="0078046E">
        <w:rPr>
          <w:b/>
          <w:sz w:val="22"/>
          <w:szCs w:val="22"/>
        </w:rPr>
        <w:t xml:space="preserve">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5528"/>
        <w:gridCol w:w="796"/>
        <w:gridCol w:w="905"/>
        <w:gridCol w:w="1449"/>
        <w:gridCol w:w="1070"/>
        <w:gridCol w:w="1167"/>
        <w:gridCol w:w="786"/>
        <w:gridCol w:w="1198"/>
        <w:gridCol w:w="1275"/>
      </w:tblGrid>
      <w:tr w:rsidR="003E2313" w:rsidRPr="00144485" w:rsidTr="0007540A">
        <w:trPr>
          <w:trHeight w:val="756"/>
        </w:trPr>
        <w:tc>
          <w:tcPr>
            <w:tcW w:w="576"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п/н</w:t>
            </w:r>
          </w:p>
        </w:tc>
        <w:tc>
          <w:tcPr>
            <w:tcW w:w="1834"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Наименование</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Товара</w:t>
            </w:r>
          </w:p>
        </w:tc>
        <w:tc>
          <w:tcPr>
            <w:tcW w:w="5528"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Технические характеристики</w:t>
            </w:r>
          </w:p>
        </w:tc>
        <w:tc>
          <w:tcPr>
            <w:tcW w:w="796"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Ед.</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изм.</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Кол-</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Во</w:t>
            </w:r>
          </w:p>
        </w:tc>
        <w:tc>
          <w:tcPr>
            <w:tcW w:w="1449"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Код</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highlight w:val="yellow"/>
                <w:lang w:eastAsia="zh-CN"/>
              </w:rPr>
            </w:pPr>
            <w:r w:rsidRPr="00144485">
              <w:rPr>
                <w:b/>
                <w:sz w:val="22"/>
                <w:szCs w:val="22"/>
                <w:lang w:eastAsia="en-US"/>
              </w:rPr>
              <w:t>ОКПД2</w:t>
            </w:r>
          </w:p>
        </w:tc>
        <w:tc>
          <w:tcPr>
            <w:tcW w:w="1070"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Страна</w:t>
            </w:r>
          </w:p>
        </w:tc>
        <w:tc>
          <w:tcPr>
            <w:tcW w:w="1167" w:type="dxa"/>
          </w:tcPr>
          <w:p w:rsidR="0007540A"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Цена за</w:t>
            </w:r>
            <w:r w:rsidR="00AB7BFE" w:rsidRPr="00144485">
              <w:rPr>
                <w:b/>
                <w:sz w:val="22"/>
                <w:szCs w:val="22"/>
                <w:lang w:eastAsia="en-US"/>
              </w:rPr>
              <w:t xml:space="preserve"> </w:t>
            </w:r>
            <w:r w:rsidRPr="00144485">
              <w:rPr>
                <w:b/>
                <w:sz w:val="22"/>
                <w:szCs w:val="22"/>
                <w:lang w:eastAsia="en-US"/>
              </w:rPr>
              <w:t>ед.</w:t>
            </w:r>
          </w:p>
          <w:p w:rsidR="003E2313" w:rsidRPr="00144485" w:rsidRDefault="0007540A" w:rsidP="00624466">
            <w:pPr>
              <w:widowControl/>
              <w:tabs>
                <w:tab w:val="left" w:pos="709"/>
              </w:tabs>
              <w:suppressAutoHyphens/>
              <w:autoSpaceDE/>
              <w:autoSpaceDN/>
              <w:adjustRightInd/>
              <w:spacing w:line="240" w:lineRule="auto"/>
              <w:jc w:val="center"/>
              <w:textAlignment w:val="auto"/>
              <w:rPr>
                <w:b/>
                <w:sz w:val="22"/>
                <w:szCs w:val="22"/>
                <w:lang w:eastAsia="en-US"/>
              </w:rPr>
            </w:pPr>
            <w:r>
              <w:rPr>
                <w:b/>
                <w:sz w:val="22"/>
                <w:szCs w:val="22"/>
                <w:lang w:eastAsia="en-US"/>
              </w:rPr>
              <w:t>с НДС</w:t>
            </w:r>
            <w:r w:rsidR="003E2313" w:rsidRPr="00144485">
              <w:rPr>
                <w:b/>
                <w:sz w:val="22"/>
                <w:szCs w:val="22"/>
                <w:lang w:eastAsia="en-US"/>
              </w:rPr>
              <w:t xml:space="preserve"> </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(руб.)</w:t>
            </w:r>
          </w:p>
        </w:tc>
        <w:tc>
          <w:tcPr>
            <w:tcW w:w="786"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НДС</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w:t>
            </w:r>
          </w:p>
        </w:tc>
        <w:tc>
          <w:tcPr>
            <w:tcW w:w="1198" w:type="dxa"/>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 xml:space="preserve">Сумма </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НДС</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(руб.)</w:t>
            </w:r>
          </w:p>
        </w:tc>
        <w:tc>
          <w:tcPr>
            <w:tcW w:w="1275" w:type="dxa"/>
          </w:tcPr>
          <w:p w:rsidR="00AB7BFE"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Сумма</w:t>
            </w:r>
          </w:p>
          <w:p w:rsidR="0007540A" w:rsidRPr="00144485" w:rsidRDefault="0007540A" w:rsidP="00624466">
            <w:pPr>
              <w:widowControl/>
              <w:tabs>
                <w:tab w:val="left" w:pos="709"/>
              </w:tabs>
              <w:suppressAutoHyphens/>
              <w:autoSpaceDE/>
              <w:autoSpaceDN/>
              <w:adjustRightInd/>
              <w:spacing w:line="240" w:lineRule="auto"/>
              <w:jc w:val="center"/>
              <w:textAlignment w:val="auto"/>
              <w:rPr>
                <w:b/>
                <w:sz w:val="22"/>
                <w:szCs w:val="22"/>
                <w:lang w:eastAsia="en-US"/>
              </w:rPr>
            </w:pPr>
            <w:r>
              <w:rPr>
                <w:b/>
                <w:sz w:val="22"/>
                <w:szCs w:val="22"/>
                <w:lang w:eastAsia="en-US"/>
              </w:rPr>
              <w:t>с НДС</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(руб.)</w:t>
            </w:r>
          </w:p>
        </w:tc>
      </w:tr>
      <w:tr w:rsidR="000F1067" w:rsidRPr="00144485" w:rsidTr="0007540A">
        <w:trPr>
          <w:trHeight w:val="570"/>
        </w:trPr>
        <w:tc>
          <w:tcPr>
            <w:tcW w:w="576" w:type="dxa"/>
          </w:tcPr>
          <w:p w:rsidR="000F1067" w:rsidRPr="00144485" w:rsidRDefault="000F1067" w:rsidP="000F1067">
            <w:pPr>
              <w:widowControl/>
              <w:tabs>
                <w:tab w:val="left" w:pos="709"/>
              </w:tabs>
              <w:suppressAutoHyphens/>
              <w:autoSpaceDE/>
              <w:autoSpaceDN/>
              <w:adjustRightInd/>
              <w:spacing w:line="240" w:lineRule="auto"/>
              <w:jc w:val="center"/>
              <w:textAlignment w:val="auto"/>
              <w:rPr>
                <w:sz w:val="22"/>
                <w:szCs w:val="22"/>
                <w:lang w:eastAsia="en-US"/>
              </w:rPr>
            </w:pPr>
            <w:r w:rsidRPr="00144485">
              <w:rPr>
                <w:sz w:val="22"/>
                <w:szCs w:val="22"/>
                <w:lang w:eastAsia="en-US"/>
              </w:rPr>
              <w:t>1</w:t>
            </w:r>
          </w:p>
        </w:tc>
        <w:tc>
          <w:tcPr>
            <w:tcW w:w="1834" w:type="dxa"/>
          </w:tcPr>
          <w:p w:rsidR="000F1067" w:rsidRPr="000F1067" w:rsidRDefault="000F1067" w:rsidP="000F1067">
            <w:pPr>
              <w:spacing w:line="240" w:lineRule="auto"/>
              <w:ind w:left="36"/>
              <w:rPr>
                <w:sz w:val="22"/>
                <w:szCs w:val="22"/>
              </w:rPr>
            </w:pPr>
            <w:r>
              <w:rPr>
                <w:sz w:val="22"/>
                <w:szCs w:val="22"/>
              </w:rPr>
              <w:t>К</w:t>
            </w:r>
            <w:r w:rsidRPr="000F1067">
              <w:rPr>
                <w:sz w:val="22"/>
                <w:szCs w:val="22"/>
              </w:rPr>
              <w:t xml:space="preserve">алькулятор настольный </w:t>
            </w:r>
            <w:proofErr w:type="spellStart"/>
            <w:r w:rsidRPr="000F1067">
              <w:rPr>
                <w:sz w:val="22"/>
                <w:szCs w:val="22"/>
              </w:rPr>
              <w:t>Deli</w:t>
            </w:r>
            <w:proofErr w:type="spellEnd"/>
            <w:r w:rsidRPr="000F1067">
              <w:rPr>
                <w:sz w:val="22"/>
                <w:szCs w:val="22"/>
              </w:rPr>
              <w:t xml:space="preserve"> EM888 12</w:t>
            </w:r>
          </w:p>
          <w:p w:rsidR="000F1067" w:rsidRPr="000F1067" w:rsidRDefault="000F1067" w:rsidP="000F1067">
            <w:pPr>
              <w:spacing w:line="240" w:lineRule="auto"/>
              <w:ind w:left="36"/>
              <w:rPr>
                <w:sz w:val="22"/>
                <w:szCs w:val="22"/>
              </w:rPr>
            </w:pPr>
          </w:p>
        </w:tc>
        <w:tc>
          <w:tcPr>
            <w:tcW w:w="5528" w:type="dxa"/>
          </w:tcPr>
          <w:p w:rsidR="000F1067" w:rsidRPr="000F1067" w:rsidRDefault="000F1067" w:rsidP="000F1067">
            <w:pPr>
              <w:tabs>
                <w:tab w:val="left" w:pos="709"/>
              </w:tabs>
              <w:spacing w:line="240" w:lineRule="auto"/>
              <w:rPr>
                <w:sz w:val="22"/>
                <w:szCs w:val="22"/>
              </w:rPr>
            </w:pPr>
            <w:r w:rsidRPr="000F1067">
              <w:rPr>
                <w:sz w:val="22"/>
                <w:szCs w:val="22"/>
              </w:rPr>
              <w:t>Настольный полноразмерный калькулятор, размером: не менее 205 х 150 х 30 мм.</w:t>
            </w:r>
          </w:p>
          <w:p w:rsidR="000F1067" w:rsidRPr="000F1067" w:rsidRDefault="000F1067" w:rsidP="000F1067">
            <w:pPr>
              <w:tabs>
                <w:tab w:val="left" w:pos="709"/>
              </w:tabs>
              <w:spacing w:line="240" w:lineRule="auto"/>
              <w:rPr>
                <w:sz w:val="22"/>
                <w:szCs w:val="22"/>
                <w:shd w:val="clear" w:color="auto" w:fill="FFFFFF"/>
              </w:rPr>
            </w:pPr>
            <w:r w:rsidRPr="000F1067">
              <w:rPr>
                <w:sz w:val="22"/>
                <w:szCs w:val="22"/>
                <w:shd w:val="clear" w:color="auto" w:fill="FFFFFF"/>
              </w:rPr>
              <w:t>Изготовлен из противоударного пластика.</w:t>
            </w:r>
          </w:p>
          <w:p w:rsidR="000F1067" w:rsidRPr="000F1067" w:rsidRDefault="000F1067" w:rsidP="000F1067">
            <w:pPr>
              <w:tabs>
                <w:tab w:val="left" w:pos="709"/>
              </w:tabs>
              <w:spacing w:line="240" w:lineRule="auto"/>
              <w:rPr>
                <w:sz w:val="22"/>
                <w:szCs w:val="22"/>
                <w:shd w:val="clear" w:color="auto" w:fill="FFFFFF"/>
              </w:rPr>
            </w:pPr>
            <w:r w:rsidRPr="000F1067">
              <w:rPr>
                <w:sz w:val="22"/>
                <w:szCs w:val="22"/>
                <w:shd w:val="clear" w:color="auto" w:fill="FFFFFF"/>
              </w:rPr>
              <w:t>Наличие угла наклона дисплея.</w:t>
            </w:r>
          </w:p>
          <w:p w:rsidR="000F1067" w:rsidRPr="000F1067" w:rsidRDefault="000F1067" w:rsidP="000F1067">
            <w:pPr>
              <w:tabs>
                <w:tab w:val="left" w:pos="709"/>
              </w:tabs>
              <w:spacing w:line="240" w:lineRule="auto"/>
              <w:rPr>
                <w:sz w:val="22"/>
                <w:szCs w:val="22"/>
              </w:rPr>
            </w:pPr>
            <w:r w:rsidRPr="000F1067">
              <w:rPr>
                <w:sz w:val="22"/>
                <w:szCs w:val="22"/>
              </w:rPr>
              <w:t>Позволяет корректировать введенное число, задавать настройки округления и количества знаков после запятой основные, математические операции, расчет процентов, извлечение квадратного корня, запоминание промежуточных результатов.</w:t>
            </w:r>
          </w:p>
          <w:p w:rsidR="000F1067" w:rsidRPr="000F1067" w:rsidRDefault="000F1067" w:rsidP="000F1067">
            <w:pPr>
              <w:tabs>
                <w:tab w:val="left" w:pos="709"/>
              </w:tabs>
              <w:spacing w:line="240" w:lineRule="auto"/>
              <w:rPr>
                <w:sz w:val="22"/>
                <w:szCs w:val="22"/>
              </w:rPr>
            </w:pPr>
            <w:r w:rsidRPr="000F1067">
              <w:rPr>
                <w:sz w:val="22"/>
                <w:szCs w:val="22"/>
              </w:rPr>
              <w:t xml:space="preserve">Двойное питание (батарейка  </w:t>
            </w:r>
          </w:p>
          <w:p w:rsidR="000F1067" w:rsidRPr="000F1067" w:rsidRDefault="000F1067" w:rsidP="000F1067">
            <w:pPr>
              <w:tabs>
                <w:tab w:val="left" w:pos="709"/>
              </w:tabs>
              <w:spacing w:line="240" w:lineRule="auto"/>
              <w:rPr>
                <w:sz w:val="22"/>
                <w:szCs w:val="22"/>
              </w:rPr>
            </w:pPr>
            <w:r w:rsidRPr="000F1067">
              <w:rPr>
                <w:sz w:val="22"/>
                <w:szCs w:val="22"/>
              </w:rPr>
              <w:t>LR54 и солнечная батарея), автоматическое отключение через 5 — 12 минут бездействия.</w:t>
            </w:r>
          </w:p>
          <w:p w:rsidR="000F1067" w:rsidRPr="000F1067" w:rsidRDefault="000F1067" w:rsidP="000F1067">
            <w:pPr>
              <w:tabs>
                <w:tab w:val="left" w:pos="709"/>
              </w:tabs>
              <w:spacing w:line="240" w:lineRule="auto"/>
              <w:rPr>
                <w:sz w:val="22"/>
                <w:szCs w:val="22"/>
              </w:rPr>
            </w:pPr>
            <w:r w:rsidRPr="000F1067">
              <w:rPr>
                <w:sz w:val="22"/>
                <w:szCs w:val="22"/>
              </w:rPr>
              <w:t>Разрядность дисплея: 12</w:t>
            </w:r>
          </w:p>
          <w:p w:rsidR="000F1067" w:rsidRPr="000F1067" w:rsidRDefault="000F1067" w:rsidP="000F1067">
            <w:pPr>
              <w:tabs>
                <w:tab w:val="left" w:pos="709"/>
              </w:tabs>
              <w:spacing w:line="240" w:lineRule="auto"/>
              <w:rPr>
                <w:sz w:val="22"/>
                <w:szCs w:val="22"/>
              </w:rPr>
            </w:pPr>
            <w:r w:rsidRPr="000F1067">
              <w:rPr>
                <w:sz w:val="22"/>
                <w:szCs w:val="22"/>
              </w:rPr>
              <w:t>Функционал:</w:t>
            </w:r>
          </w:p>
          <w:p w:rsidR="000F1067" w:rsidRPr="000F1067" w:rsidRDefault="000F1067" w:rsidP="000F1067">
            <w:pPr>
              <w:tabs>
                <w:tab w:val="left" w:pos="709"/>
              </w:tabs>
              <w:spacing w:line="240" w:lineRule="auto"/>
              <w:rPr>
                <w:sz w:val="22"/>
                <w:szCs w:val="22"/>
              </w:rPr>
            </w:pPr>
            <w:r w:rsidRPr="000F1067">
              <w:rPr>
                <w:sz w:val="22"/>
                <w:szCs w:val="22"/>
              </w:rPr>
              <w:t xml:space="preserve"> - независимая память (M+, M-, MRC); </w:t>
            </w:r>
          </w:p>
          <w:p w:rsidR="000F1067" w:rsidRPr="000F1067" w:rsidRDefault="000F1067" w:rsidP="000F1067">
            <w:pPr>
              <w:tabs>
                <w:tab w:val="left" w:pos="709"/>
              </w:tabs>
              <w:spacing w:line="240" w:lineRule="auto"/>
              <w:rPr>
                <w:sz w:val="22"/>
                <w:szCs w:val="22"/>
              </w:rPr>
            </w:pPr>
            <w:r w:rsidRPr="000F1067">
              <w:rPr>
                <w:sz w:val="22"/>
                <w:szCs w:val="22"/>
              </w:rPr>
              <w:t xml:space="preserve">- вычисление наценки (MU), </w:t>
            </w:r>
          </w:p>
          <w:p w:rsidR="000F1067" w:rsidRPr="000F1067" w:rsidRDefault="000F1067" w:rsidP="000F1067">
            <w:pPr>
              <w:tabs>
                <w:tab w:val="left" w:pos="709"/>
              </w:tabs>
              <w:spacing w:line="240" w:lineRule="auto"/>
              <w:rPr>
                <w:sz w:val="22"/>
                <w:szCs w:val="22"/>
              </w:rPr>
            </w:pPr>
            <w:r w:rsidRPr="000F1067">
              <w:rPr>
                <w:sz w:val="22"/>
                <w:szCs w:val="22"/>
              </w:rPr>
              <w:t xml:space="preserve">расчёт процентов; </w:t>
            </w:r>
          </w:p>
          <w:p w:rsidR="000F1067" w:rsidRPr="000F1067" w:rsidRDefault="000F1067" w:rsidP="000F1067">
            <w:pPr>
              <w:pStyle w:val="af5"/>
              <w:numPr>
                <w:ilvl w:val="0"/>
                <w:numId w:val="15"/>
              </w:numPr>
              <w:tabs>
                <w:tab w:val="left" w:pos="204"/>
              </w:tabs>
              <w:spacing w:after="0" w:line="240" w:lineRule="auto"/>
              <w:ind w:left="0" w:firstLine="0"/>
              <w:rPr>
                <w:rFonts w:ascii="Times New Roman" w:hAnsi="Times New Roman"/>
              </w:rPr>
            </w:pPr>
            <w:r w:rsidRPr="000F1067">
              <w:rPr>
                <w:rFonts w:ascii="Times New Roman" w:hAnsi="Times New Roman"/>
              </w:rPr>
              <w:t>извлечение квадратного корня</w:t>
            </w:r>
            <w:r w:rsidRPr="000F1067">
              <w:rPr>
                <w:rFonts w:ascii="Times New Roman" w:hAnsi="Times New Roman"/>
                <w:lang w:val="en-US"/>
              </w:rPr>
              <w:t>;</w:t>
            </w:r>
          </w:p>
          <w:p w:rsidR="000F1067" w:rsidRPr="000F1067" w:rsidRDefault="000F1067" w:rsidP="000F1067">
            <w:pPr>
              <w:spacing w:line="240" w:lineRule="auto"/>
              <w:rPr>
                <w:sz w:val="22"/>
                <w:szCs w:val="22"/>
              </w:rPr>
            </w:pPr>
            <w:r w:rsidRPr="000F1067">
              <w:rPr>
                <w:sz w:val="22"/>
                <w:szCs w:val="22"/>
              </w:rPr>
              <w:t>Батарейки входят в комплект поставки</w:t>
            </w:r>
          </w:p>
        </w:tc>
        <w:tc>
          <w:tcPr>
            <w:tcW w:w="796" w:type="dxa"/>
          </w:tcPr>
          <w:p w:rsidR="000F1067" w:rsidRPr="000F1067" w:rsidRDefault="000F1067" w:rsidP="000F1067">
            <w:pPr>
              <w:spacing w:line="240" w:lineRule="auto"/>
              <w:jc w:val="center"/>
              <w:rPr>
                <w:sz w:val="22"/>
                <w:szCs w:val="22"/>
              </w:rPr>
            </w:pPr>
            <w:r w:rsidRPr="000F1067">
              <w:rPr>
                <w:sz w:val="22"/>
                <w:szCs w:val="22"/>
              </w:rPr>
              <w:t>шт</w:t>
            </w:r>
          </w:p>
        </w:tc>
        <w:tc>
          <w:tcPr>
            <w:tcW w:w="905" w:type="dxa"/>
          </w:tcPr>
          <w:p w:rsidR="000F1067" w:rsidRPr="000F1067" w:rsidRDefault="000F1067" w:rsidP="000F1067">
            <w:pPr>
              <w:spacing w:line="240" w:lineRule="auto"/>
              <w:jc w:val="center"/>
              <w:rPr>
                <w:sz w:val="22"/>
                <w:szCs w:val="22"/>
              </w:rPr>
            </w:pPr>
            <w:r>
              <w:rPr>
                <w:sz w:val="22"/>
                <w:szCs w:val="22"/>
              </w:rPr>
              <w:t>10</w:t>
            </w:r>
          </w:p>
        </w:tc>
        <w:tc>
          <w:tcPr>
            <w:tcW w:w="1449" w:type="dxa"/>
          </w:tcPr>
          <w:p w:rsidR="000F1067" w:rsidRPr="000F1067" w:rsidRDefault="000F1067" w:rsidP="000F1067">
            <w:pPr>
              <w:spacing w:line="240" w:lineRule="auto"/>
              <w:jc w:val="center"/>
              <w:rPr>
                <w:sz w:val="22"/>
                <w:szCs w:val="22"/>
                <w:lang w:val="x-none" w:eastAsia="x-none"/>
              </w:rPr>
            </w:pPr>
            <w:r w:rsidRPr="000F1067">
              <w:rPr>
                <w:sz w:val="22"/>
                <w:szCs w:val="22"/>
                <w:lang w:val="x-none" w:eastAsia="x-none"/>
              </w:rPr>
              <w:t>28.23.12.110</w:t>
            </w:r>
          </w:p>
        </w:tc>
        <w:tc>
          <w:tcPr>
            <w:tcW w:w="1070" w:type="dxa"/>
            <w:shd w:val="clear" w:color="auto" w:fill="FFFF00"/>
          </w:tcPr>
          <w:p w:rsidR="000F1067" w:rsidRPr="000F1067" w:rsidRDefault="000F1067" w:rsidP="000F1067">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FFFF00"/>
          </w:tcPr>
          <w:p w:rsidR="000F1067" w:rsidRPr="000F1067" w:rsidRDefault="000F1067" w:rsidP="000F1067">
            <w:pPr>
              <w:tabs>
                <w:tab w:val="left" w:pos="795"/>
              </w:tabs>
              <w:spacing w:line="240" w:lineRule="auto"/>
              <w:jc w:val="center"/>
              <w:rPr>
                <w:sz w:val="22"/>
                <w:szCs w:val="22"/>
              </w:rPr>
            </w:pPr>
            <w:r>
              <w:rPr>
                <w:sz w:val="22"/>
                <w:szCs w:val="22"/>
              </w:rPr>
              <w:t>990,00</w:t>
            </w:r>
          </w:p>
        </w:tc>
        <w:tc>
          <w:tcPr>
            <w:tcW w:w="786" w:type="dxa"/>
            <w:shd w:val="clear" w:color="auto" w:fill="FFFF00"/>
          </w:tcPr>
          <w:p w:rsidR="000F1067" w:rsidRPr="000F1067" w:rsidRDefault="000F1067" w:rsidP="000F1067">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198" w:type="dxa"/>
            <w:shd w:val="clear" w:color="auto" w:fill="FFFF00"/>
          </w:tcPr>
          <w:p w:rsidR="000F1067" w:rsidRPr="000F1067" w:rsidRDefault="000F1067" w:rsidP="000F1067">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275" w:type="dxa"/>
            <w:shd w:val="clear" w:color="auto" w:fill="FFFF00"/>
          </w:tcPr>
          <w:p w:rsidR="000F1067" w:rsidRPr="000F1067" w:rsidRDefault="000F1067" w:rsidP="000F1067">
            <w:pPr>
              <w:spacing w:line="240" w:lineRule="auto"/>
              <w:jc w:val="center"/>
              <w:rPr>
                <w:sz w:val="22"/>
                <w:szCs w:val="22"/>
              </w:rPr>
            </w:pPr>
            <w:r>
              <w:rPr>
                <w:sz w:val="22"/>
                <w:szCs w:val="22"/>
              </w:rPr>
              <w:t>9 900,00</w:t>
            </w:r>
          </w:p>
        </w:tc>
      </w:tr>
    </w:tbl>
    <w:p w:rsidR="006808D2" w:rsidRDefault="006808D2" w:rsidP="00DD08C9">
      <w:pPr>
        <w:pStyle w:val="a3"/>
        <w:spacing w:after="0" w:line="240" w:lineRule="auto"/>
        <w:textAlignment w:val="auto"/>
        <w:rPr>
          <w:sz w:val="22"/>
          <w:szCs w:val="22"/>
        </w:rPr>
      </w:pPr>
    </w:p>
    <w:p w:rsidR="009204BC" w:rsidRDefault="009204BC" w:rsidP="00DD08C9">
      <w:pPr>
        <w:pStyle w:val="a3"/>
        <w:spacing w:after="0" w:line="240" w:lineRule="auto"/>
        <w:textAlignment w:val="auto"/>
        <w:rPr>
          <w:sz w:val="22"/>
          <w:szCs w:val="22"/>
        </w:rPr>
      </w:pPr>
      <w:r w:rsidRPr="00745CA8">
        <w:rPr>
          <w:sz w:val="22"/>
          <w:szCs w:val="22"/>
        </w:rPr>
        <w:t>Ито</w:t>
      </w:r>
      <w:r w:rsidRPr="00F678DA">
        <w:rPr>
          <w:sz w:val="22"/>
          <w:szCs w:val="22"/>
          <w:highlight w:val="yellow"/>
        </w:rPr>
        <w:t>го:</w:t>
      </w:r>
      <w:r w:rsidR="00565C20" w:rsidRPr="00F678DA">
        <w:rPr>
          <w:sz w:val="22"/>
          <w:szCs w:val="22"/>
          <w:highlight w:val="yellow"/>
        </w:rPr>
        <w:t xml:space="preserve"> </w:t>
      </w:r>
      <w:r w:rsidR="000F1067">
        <w:rPr>
          <w:sz w:val="22"/>
          <w:szCs w:val="22"/>
          <w:highlight w:val="yellow"/>
        </w:rPr>
        <w:t>9 900,0</w:t>
      </w:r>
      <w:r w:rsidR="00B6726E">
        <w:rPr>
          <w:sz w:val="22"/>
          <w:szCs w:val="22"/>
          <w:highlight w:val="yellow"/>
        </w:rPr>
        <w:t>0</w:t>
      </w:r>
      <w:r w:rsidR="00725617">
        <w:rPr>
          <w:sz w:val="22"/>
          <w:szCs w:val="22"/>
          <w:highlight w:val="yellow"/>
        </w:rPr>
        <w:t xml:space="preserve"> </w:t>
      </w:r>
      <w:r w:rsidR="00B456B7" w:rsidRPr="00F678DA">
        <w:rPr>
          <w:sz w:val="22"/>
          <w:szCs w:val="22"/>
          <w:highlight w:val="yellow"/>
        </w:rPr>
        <w:t>руб. (</w:t>
      </w:r>
      <w:r w:rsidR="000F1067">
        <w:rPr>
          <w:sz w:val="22"/>
          <w:szCs w:val="22"/>
          <w:highlight w:val="yellow"/>
        </w:rPr>
        <w:t>Девять тысяч девятьсот</w:t>
      </w:r>
      <w:r w:rsidR="00144485">
        <w:rPr>
          <w:sz w:val="22"/>
          <w:szCs w:val="22"/>
          <w:highlight w:val="yellow"/>
        </w:rPr>
        <w:t xml:space="preserve"> </w:t>
      </w:r>
      <w:r w:rsidR="00725617">
        <w:rPr>
          <w:sz w:val="22"/>
          <w:szCs w:val="22"/>
          <w:highlight w:val="yellow"/>
        </w:rPr>
        <w:t>рубл</w:t>
      </w:r>
      <w:r w:rsidR="007A41C7">
        <w:rPr>
          <w:sz w:val="22"/>
          <w:szCs w:val="22"/>
          <w:highlight w:val="yellow"/>
        </w:rPr>
        <w:t>ей</w:t>
      </w:r>
      <w:r w:rsidR="00725617">
        <w:rPr>
          <w:sz w:val="22"/>
          <w:szCs w:val="22"/>
          <w:highlight w:val="yellow"/>
        </w:rPr>
        <w:t xml:space="preserve"> </w:t>
      </w:r>
      <w:r w:rsidR="004C283B">
        <w:rPr>
          <w:sz w:val="22"/>
          <w:szCs w:val="22"/>
          <w:highlight w:val="yellow"/>
        </w:rPr>
        <w:t>00</w:t>
      </w:r>
      <w:r w:rsidR="00725617">
        <w:rPr>
          <w:sz w:val="22"/>
          <w:szCs w:val="22"/>
          <w:highlight w:val="yellow"/>
        </w:rPr>
        <w:t xml:space="preserve"> копеек</w:t>
      </w:r>
      <w:r w:rsidR="00B456B7" w:rsidRPr="00F678DA">
        <w:rPr>
          <w:sz w:val="22"/>
          <w:szCs w:val="22"/>
          <w:highlight w:val="yellow"/>
        </w:rPr>
        <w:t xml:space="preserve">), НДС </w:t>
      </w:r>
      <w:r w:rsidR="00B6726E">
        <w:rPr>
          <w:sz w:val="22"/>
          <w:szCs w:val="22"/>
          <w:highlight w:val="yellow"/>
        </w:rPr>
        <w:t>не облагается</w:t>
      </w:r>
      <w:r w:rsidR="00B456B7" w:rsidRPr="00346EED">
        <w:rPr>
          <w:sz w:val="22"/>
          <w:szCs w:val="22"/>
          <w:highlight w:val="yellow"/>
        </w:rPr>
        <w:t>.</w:t>
      </w:r>
    </w:p>
    <w:p w:rsidR="00E73ACE" w:rsidRDefault="00E73ACE" w:rsidP="00DD08C9">
      <w:pPr>
        <w:pStyle w:val="a3"/>
        <w:spacing w:after="0" w:line="240" w:lineRule="auto"/>
        <w:textAlignment w:val="auto"/>
        <w:rPr>
          <w:sz w:val="22"/>
          <w:szCs w:val="22"/>
        </w:rPr>
      </w:pPr>
    </w:p>
    <w:p w:rsidR="00E73ACE" w:rsidRDefault="00E73ACE" w:rsidP="00DD08C9">
      <w:pPr>
        <w:pStyle w:val="a3"/>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9"/>
          <w:headerReference w:type="default" r:id="rId10"/>
          <w:footerReference w:type="even" r:id="rId11"/>
          <w:footerReference w:type="default" r:id="rId12"/>
          <w:headerReference w:type="first" r:id="rId13"/>
          <w:footerReference w:type="first" r:id="rId14"/>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го(е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 рамках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771" w:rsidRDefault="00C83771">
      <w:r>
        <w:separator/>
      </w:r>
    </w:p>
  </w:endnote>
  <w:endnote w:type="continuationSeparator" w:id="0">
    <w:p w:rsidR="00C83771" w:rsidRDefault="00C83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Default="00307C05">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20190A" w:rsidRDefault="00307C05" w:rsidP="0020190A">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C519DD" w:rsidRDefault="00307C05" w:rsidP="009204BC">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771" w:rsidRDefault="00C83771">
      <w:r>
        <w:separator/>
      </w:r>
    </w:p>
  </w:footnote>
  <w:footnote w:type="continuationSeparator" w:id="0">
    <w:p w:rsidR="00C83771" w:rsidRDefault="00C837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A6652F" w:rsidRDefault="00307C05" w:rsidP="009204BC">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201B9D" w:rsidRDefault="00307C05" w:rsidP="009204B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5C31F18"/>
    <w:multiLevelType w:val="hybridMultilevel"/>
    <w:tmpl w:val="E23463EA"/>
    <w:lvl w:ilvl="0" w:tplc="F18E890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1"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11"/>
  </w:num>
  <w:num w:numId="5">
    <w:abstractNumId w:val="0"/>
  </w:num>
  <w:num w:numId="6">
    <w:abstractNumId w:val="13"/>
  </w:num>
  <w:num w:numId="7">
    <w:abstractNumId w:val="8"/>
  </w:num>
  <w:num w:numId="8">
    <w:abstractNumId w:val="12"/>
  </w:num>
  <w:num w:numId="9">
    <w:abstractNumId w:val="3"/>
  </w:num>
  <w:num w:numId="10">
    <w:abstractNumId w:val="5"/>
  </w:num>
  <w:num w:numId="11">
    <w:abstractNumId w:val="6"/>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460B"/>
    <w:rsid w:val="00006300"/>
    <w:rsid w:val="00016D8A"/>
    <w:rsid w:val="00041CE7"/>
    <w:rsid w:val="00042B60"/>
    <w:rsid w:val="00043C0D"/>
    <w:rsid w:val="00044EDF"/>
    <w:rsid w:val="00050B9B"/>
    <w:rsid w:val="00050EBD"/>
    <w:rsid w:val="00062C16"/>
    <w:rsid w:val="0006334A"/>
    <w:rsid w:val="0007540A"/>
    <w:rsid w:val="0007621F"/>
    <w:rsid w:val="000825A3"/>
    <w:rsid w:val="0009007B"/>
    <w:rsid w:val="00091560"/>
    <w:rsid w:val="00095723"/>
    <w:rsid w:val="000957A0"/>
    <w:rsid w:val="000957C6"/>
    <w:rsid w:val="000A35AD"/>
    <w:rsid w:val="000A5B2A"/>
    <w:rsid w:val="000C2A62"/>
    <w:rsid w:val="000E01DA"/>
    <w:rsid w:val="000E0340"/>
    <w:rsid w:val="000E0ABB"/>
    <w:rsid w:val="000E596F"/>
    <w:rsid w:val="000F1067"/>
    <w:rsid w:val="000F7C10"/>
    <w:rsid w:val="001056EC"/>
    <w:rsid w:val="00105F89"/>
    <w:rsid w:val="001139AE"/>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26926"/>
    <w:rsid w:val="00235FE4"/>
    <w:rsid w:val="00240542"/>
    <w:rsid w:val="0024108B"/>
    <w:rsid w:val="002548A0"/>
    <w:rsid w:val="00266E1E"/>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56C16"/>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2A11"/>
    <w:rsid w:val="003E4E84"/>
    <w:rsid w:val="003F053F"/>
    <w:rsid w:val="003F0EE3"/>
    <w:rsid w:val="003F2A80"/>
    <w:rsid w:val="003F62A2"/>
    <w:rsid w:val="00402FB6"/>
    <w:rsid w:val="0040424F"/>
    <w:rsid w:val="004077CD"/>
    <w:rsid w:val="004154C1"/>
    <w:rsid w:val="00422791"/>
    <w:rsid w:val="0044183B"/>
    <w:rsid w:val="00450A37"/>
    <w:rsid w:val="004547BF"/>
    <w:rsid w:val="00466E01"/>
    <w:rsid w:val="004679F8"/>
    <w:rsid w:val="00467EE0"/>
    <w:rsid w:val="00470B69"/>
    <w:rsid w:val="0047484E"/>
    <w:rsid w:val="004750BE"/>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3CF2"/>
    <w:rsid w:val="005F460B"/>
    <w:rsid w:val="005F5DE6"/>
    <w:rsid w:val="005F608B"/>
    <w:rsid w:val="00603809"/>
    <w:rsid w:val="00611973"/>
    <w:rsid w:val="006156E3"/>
    <w:rsid w:val="00624466"/>
    <w:rsid w:val="00643056"/>
    <w:rsid w:val="006475B5"/>
    <w:rsid w:val="0065053E"/>
    <w:rsid w:val="00651E43"/>
    <w:rsid w:val="00654DFB"/>
    <w:rsid w:val="0065571D"/>
    <w:rsid w:val="00657085"/>
    <w:rsid w:val="00662AC0"/>
    <w:rsid w:val="006669D1"/>
    <w:rsid w:val="006758AD"/>
    <w:rsid w:val="006808D2"/>
    <w:rsid w:val="0068538D"/>
    <w:rsid w:val="0069739C"/>
    <w:rsid w:val="006A05D1"/>
    <w:rsid w:val="006A4209"/>
    <w:rsid w:val="006B06DF"/>
    <w:rsid w:val="006B159C"/>
    <w:rsid w:val="006B2AA5"/>
    <w:rsid w:val="006B52DD"/>
    <w:rsid w:val="006B545E"/>
    <w:rsid w:val="006C2E6A"/>
    <w:rsid w:val="006C3E27"/>
    <w:rsid w:val="006C55E2"/>
    <w:rsid w:val="006C6473"/>
    <w:rsid w:val="006D1AA5"/>
    <w:rsid w:val="006D488B"/>
    <w:rsid w:val="006D5A61"/>
    <w:rsid w:val="006D7582"/>
    <w:rsid w:val="006D778B"/>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603A"/>
    <w:rsid w:val="00823E24"/>
    <w:rsid w:val="0083504E"/>
    <w:rsid w:val="008378DC"/>
    <w:rsid w:val="008415A6"/>
    <w:rsid w:val="00856B69"/>
    <w:rsid w:val="00862630"/>
    <w:rsid w:val="00864AC1"/>
    <w:rsid w:val="008717EE"/>
    <w:rsid w:val="008722D8"/>
    <w:rsid w:val="008746AD"/>
    <w:rsid w:val="00877E42"/>
    <w:rsid w:val="00884B52"/>
    <w:rsid w:val="008930AA"/>
    <w:rsid w:val="00896263"/>
    <w:rsid w:val="008966D8"/>
    <w:rsid w:val="008A0AA9"/>
    <w:rsid w:val="008A724F"/>
    <w:rsid w:val="008A7FD9"/>
    <w:rsid w:val="008B2E9E"/>
    <w:rsid w:val="008B55DA"/>
    <w:rsid w:val="008B738C"/>
    <w:rsid w:val="008C2779"/>
    <w:rsid w:val="008C3441"/>
    <w:rsid w:val="008D44B4"/>
    <w:rsid w:val="008E055D"/>
    <w:rsid w:val="008E143E"/>
    <w:rsid w:val="008E503B"/>
    <w:rsid w:val="008E7988"/>
    <w:rsid w:val="008F3B34"/>
    <w:rsid w:val="00911D53"/>
    <w:rsid w:val="0091474A"/>
    <w:rsid w:val="009204BC"/>
    <w:rsid w:val="00923210"/>
    <w:rsid w:val="00923841"/>
    <w:rsid w:val="00931BB0"/>
    <w:rsid w:val="0093225B"/>
    <w:rsid w:val="0093250A"/>
    <w:rsid w:val="00943E01"/>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E4BAB"/>
    <w:rsid w:val="009F011B"/>
    <w:rsid w:val="009F2A0F"/>
    <w:rsid w:val="009F45B4"/>
    <w:rsid w:val="00A007A6"/>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580B"/>
    <w:rsid w:val="00BB130A"/>
    <w:rsid w:val="00BB2531"/>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9D1"/>
    <w:rsid w:val="00C8377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6E40"/>
    <w:rsid w:val="00CF1051"/>
    <w:rsid w:val="00CF29C7"/>
    <w:rsid w:val="00CF4BD9"/>
    <w:rsid w:val="00D05462"/>
    <w:rsid w:val="00D1387F"/>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702A"/>
    <w:rsid w:val="00DB7E2E"/>
    <w:rsid w:val="00DD08C9"/>
    <w:rsid w:val="00DD0B15"/>
    <w:rsid w:val="00DE25B6"/>
    <w:rsid w:val="00DE79DE"/>
    <w:rsid w:val="00DF1BAF"/>
    <w:rsid w:val="00E02F4B"/>
    <w:rsid w:val="00E049FF"/>
    <w:rsid w:val="00E05786"/>
    <w:rsid w:val="00E10478"/>
    <w:rsid w:val="00E11BA4"/>
    <w:rsid w:val="00E124EE"/>
    <w:rsid w:val="00E12FA5"/>
    <w:rsid w:val="00E33B47"/>
    <w:rsid w:val="00E61224"/>
    <w:rsid w:val="00E63260"/>
    <w:rsid w:val="00E63EA1"/>
    <w:rsid w:val="00E72345"/>
    <w:rsid w:val="00E73ACE"/>
    <w:rsid w:val="00E7723B"/>
    <w:rsid w:val="00E81D1E"/>
    <w:rsid w:val="00E833AB"/>
    <w:rsid w:val="00E85590"/>
    <w:rsid w:val="00E92EA2"/>
    <w:rsid w:val="00EB296E"/>
    <w:rsid w:val="00EC0354"/>
    <w:rsid w:val="00ED1E30"/>
    <w:rsid w:val="00EE307D"/>
    <w:rsid w:val="00EF69E9"/>
    <w:rsid w:val="00EF7A60"/>
    <w:rsid w:val="00F00269"/>
    <w:rsid w:val="00F01469"/>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1417A3-963A-43EC-A507-4DB95804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 w:type="paragraph" w:styleId="af5">
    <w:name w:val="List Paragraph"/>
    <w:basedOn w:val="a"/>
    <w:link w:val="af6"/>
    <w:uiPriority w:val="34"/>
    <w:qFormat/>
    <w:rsid w:val="000F1067"/>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link w:val="af5"/>
    <w:uiPriority w:val="34"/>
    <w:locked/>
    <w:rsid w:val="000F106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0EFE-7546-4D09-8EF8-8B5D0D9D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3448</Words>
  <Characters>19656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2026-08-06T12:12:00Z</dcterms:created>
  <dcterms:modified xsi:type="dcterms:W3CDTF">2026-08-06T12:12:00Z</dcterms:modified>
</cp:coreProperties>
</file>