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1" Target="word/document.xml" Type="http://schemas.openxmlformats.org/officeDocument/2006/relationships/officeDocument"/>
  <Relationship Id="rId3" Target="docProps/core.xml" Type="http://schemas.openxmlformats.org/package/2006/relationships/metadata/core-properties"/>
  <Relationship Id="rId2" Target="docProps/app.xml" Type="http://schemas.openxmlformats.org/officeDocument/2006/relationships/extended-properties"/>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body>
    <w:p w14:paraId="03000000">
      <w:pPr>
        <w:widowControl w:val="1"/>
        <w:spacing w:after="0" w:before="0"/>
        <w:ind/>
        <w:jc w:val="center"/>
        <w:rPr>
          <w:rFonts w:ascii="Times New Roman" w:hAnsi="Times New Roman"/>
          <w:b w:val="1"/>
          <w:color w:val="000000"/>
          <w:sz w:val="24"/>
        </w:rPr>
      </w:pPr>
    </w:p>
    <w:p w14:paraId="04000000">
      <w:pPr>
        <w:widowControl w:val="1"/>
        <w:spacing w:after="0" w:before="0"/>
        <w:ind/>
        <w:jc w:val="center"/>
        <w:rPr>
          <w:rFonts w:ascii="Times New Roman" w:hAnsi="Times New Roman"/>
          <w:b w:val="1"/>
          <w:color w:val="000000"/>
          <w:sz w:val="24"/>
        </w:rPr>
      </w:pPr>
    </w:p>
    <w:p w14:paraId="05000000">
      <w:pPr>
        <w:widowControl w:val="1"/>
        <w:spacing w:after="0" w:before="0"/>
        <w:ind/>
        <w:jc w:val="center"/>
        <w:rPr>
          <w:rFonts w:ascii="Times New Roman" w:hAnsi="Times New Roman"/>
          <w:b w:val="1"/>
          <w:color w:val="000000"/>
          <w:sz w:val="24"/>
        </w:rPr>
      </w:pPr>
    </w:p>
    <w:p w14:paraId="06000000">
      <w:pPr>
        <w:widowControl w:val="1"/>
        <w:spacing w:after="0" w:before="0"/>
        <w:ind/>
        <w:jc w:val="center"/>
        <w:rPr>
          <w:rFonts w:ascii="Times New Roman" w:hAnsi="Times New Roman"/>
          <w:b w:val="1"/>
          <w:color w:val="000000"/>
          <w:sz w:val="24"/>
        </w:rPr>
      </w:pPr>
      <w:r>
        <w:rPr>
          <w:rFonts w:ascii="Times New Roman" w:hAnsi="Times New Roman"/>
          <w:b w:val="1"/>
          <w:color w:val="000000"/>
          <w:sz w:val="24"/>
        </w:rPr>
        <w:t>Сублицензионный</w:t>
      </w:r>
      <w:r>
        <w:rPr>
          <w:rFonts w:ascii="Times New Roman" w:hAnsi="Times New Roman"/>
          <w:b w:val="1"/>
          <w:color w:val="000000"/>
          <w:sz w:val="24"/>
        </w:rPr>
        <w:t xml:space="preserve"> договор №</w:t>
      </w:r>
      <w:r>
        <w:rPr>
          <w:rFonts w:ascii="Times New Roman" w:hAnsi="Times New Roman"/>
          <w:b w:val="1"/>
          <w:color w:val="000000"/>
          <w:sz w:val="24"/>
        </w:rPr>
        <w:t xml:space="preserve"> </w:t>
      </w:r>
    </w:p>
    <w:p w14:paraId="07000000">
      <w:pPr>
        <w:widowControl w:val="1"/>
        <w:spacing w:after="0" w:before="0"/>
        <w:ind/>
        <w:jc w:val="center"/>
        <w:rPr>
          <w:rFonts w:ascii="Times New Roman" w:hAnsi="Times New Roman"/>
          <w:b w:val="1"/>
          <w:color w:val="000000"/>
          <w:sz w:val="24"/>
        </w:rPr>
      </w:pPr>
    </w:p>
    <w:tbl>
      <w:tblPr>
        <w:tblStyle w:val="Style_2"/>
        <w:tblW w:type="auto" w:w="0"/>
        <w:tblLayout w:type="fixed"/>
        <w:tblCellMar>
          <w:left w:type="dxa" w:w="0"/>
          <w:right w:type="dxa" w:w="0"/>
        </w:tblCellMar>
      </w:tblPr>
      <w:tblGrid>
        <w:gridCol w:w="3255"/>
        <w:gridCol w:w="6951"/>
      </w:tblGrid>
      <w:tr>
        <w:trPr>
          <w:trHeight w:hRule="atLeast" w:val="68"/>
        </w:trPr>
        <w:tc>
          <w:tcPr>
            <w:tcW w:type="dxa" w:w="3255"/>
            <w:tcMar>
              <w:left w:type="dxa" w:w="0"/>
              <w:right w:type="dxa" w:w="0"/>
            </w:tcMar>
            <w:vAlign w:val="center"/>
          </w:tcPr>
          <w:p w14:paraId="08000000">
            <w:pPr>
              <w:widowControl w:val="1"/>
              <w:spacing w:after="0" w:before="0"/>
              <w:ind/>
              <w:rPr>
                <w:rFonts w:ascii="Times New Roman" w:hAnsi="Times New Roman"/>
                <w:b w:val="1"/>
                <w:color w:val="000000"/>
                <w:sz w:val="24"/>
              </w:rPr>
            </w:pPr>
          </w:p>
          <w:p w14:paraId="09000000">
            <w:pPr>
              <w:widowControl w:val="1"/>
              <w:spacing w:after="0" w:before="0"/>
              <w:ind/>
              <w:rPr>
                <w:rFonts w:ascii="Times New Roman" w:hAnsi="Times New Roman"/>
                <w:color w:val="000000"/>
                <w:sz w:val="24"/>
              </w:rPr>
            </w:pPr>
            <w:r>
              <w:rPr>
                <w:rFonts w:ascii="Times New Roman" w:hAnsi="Times New Roman"/>
                <w:b w:val="1"/>
                <w:color w:val="000000"/>
                <w:sz w:val="24"/>
              </w:rPr>
              <w:t>г. Симферополь</w:t>
            </w:r>
            <w:r>
              <w:rPr>
                <w:rFonts w:ascii="Times New Roman" w:hAnsi="Times New Roman"/>
                <w:color w:val="000000"/>
                <w:sz w:val="24"/>
              </w:rPr>
              <w:t> </w:t>
            </w:r>
          </w:p>
        </w:tc>
        <w:tc>
          <w:tcPr>
            <w:tcW w:type="dxa" w:w="6951"/>
            <w:tcMar>
              <w:left w:type="dxa" w:w="0"/>
              <w:right w:type="dxa" w:w="0"/>
            </w:tcMar>
            <w:vAlign w:val="center"/>
          </w:tcPr>
          <w:p w14:paraId="0A000000">
            <w:pPr>
              <w:widowControl w:val="1"/>
              <w:spacing w:after="0" w:before="0"/>
              <w:ind/>
              <w:jc w:val="right"/>
              <w:rPr>
                <w:rFonts w:ascii="Times New Roman" w:hAnsi="Times New Roman"/>
                <w:color w:val="000000"/>
                <w:sz w:val="24"/>
              </w:rPr>
            </w:pPr>
            <w:r>
              <w:rPr>
                <w:rFonts w:ascii="Times New Roman" w:hAnsi="Times New Roman"/>
                <w:color w:val="000000"/>
                <w:sz w:val="24"/>
              </w:rPr>
              <w:t>«</w:t>
            </w:r>
            <w:r>
              <w:rPr>
                <w:rFonts w:ascii="Times New Roman" w:hAnsi="Times New Roman"/>
                <w:color w:val="000000"/>
                <w:sz w:val="24"/>
              </w:rPr>
              <w:t>___</w:t>
            </w:r>
            <w:r>
              <w:rPr>
                <w:rFonts w:ascii="Times New Roman" w:hAnsi="Times New Roman"/>
                <w:color w:val="000000"/>
                <w:sz w:val="24"/>
              </w:rPr>
              <w:t xml:space="preserve">» </w:t>
            </w:r>
            <w:r>
              <w:rPr>
                <w:rFonts w:ascii="Times New Roman" w:hAnsi="Times New Roman"/>
                <w:color w:val="000000"/>
                <w:sz w:val="24"/>
              </w:rPr>
              <w:t>_________</w:t>
            </w:r>
            <w:r>
              <w:rPr>
                <w:rFonts w:ascii="Times New Roman" w:hAnsi="Times New Roman"/>
                <w:color w:val="000000"/>
                <w:sz w:val="24"/>
              </w:rPr>
              <w:t xml:space="preserve"> 2026</w:t>
            </w:r>
            <w:r>
              <w:rPr>
                <w:rFonts w:ascii="Times New Roman" w:hAnsi="Times New Roman"/>
                <w:color w:val="000000"/>
                <w:sz w:val="24"/>
              </w:rPr>
              <w:t xml:space="preserve"> г.</w:t>
            </w:r>
          </w:p>
        </w:tc>
      </w:tr>
      <w:tr>
        <w:trPr>
          <w:trHeight w:hRule="atLeast" w:val="68"/>
        </w:trPr>
        <w:tc>
          <w:tcPr>
            <w:tcW w:type="dxa" w:w="3255"/>
            <w:tcMar>
              <w:left w:type="dxa" w:w="0"/>
              <w:right w:type="dxa" w:w="0"/>
            </w:tcMar>
            <w:vAlign w:val="center"/>
          </w:tcPr>
          <w:p w14:paraId="0B000000">
            <w:pPr>
              <w:widowControl w:val="1"/>
              <w:spacing w:after="0" w:before="0"/>
              <w:ind/>
              <w:rPr>
                <w:rFonts w:ascii="Times New Roman" w:hAnsi="Times New Roman"/>
                <w:b w:val="1"/>
                <w:color w:val="000000"/>
                <w:sz w:val="24"/>
              </w:rPr>
            </w:pPr>
          </w:p>
        </w:tc>
        <w:tc>
          <w:tcPr>
            <w:tcW w:type="dxa" w:w="6951"/>
            <w:tcMar>
              <w:left w:type="dxa" w:w="0"/>
              <w:right w:type="dxa" w:w="0"/>
            </w:tcMar>
            <w:vAlign w:val="center"/>
          </w:tcPr>
          <w:p w14:paraId="0C000000">
            <w:pPr>
              <w:widowControl w:val="1"/>
              <w:spacing w:after="0" w:before="0"/>
              <w:ind/>
              <w:jc w:val="right"/>
              <w:rPr>
                <w:rFonts w:ascii="Times New Roman" w:hAnsi="Times New Roman"/>
                <w:color w:val="000000"/>
                <w:sz w:val="24"/>
              </w:rPr>
            </w:pPr>
          </w:p>
        </w:tc>
      </w:tr>
    </w:tbl>
    <w:p w14:paraId="0D000000">
      <w:pPr>
        <w:widowControl w:val="1"/>
        <w:spacing w:after="0" w:before="0"/>
        <w:ind w:firstLine="709"/>
        <w:rPr>
          <w:rFonts w:ascii="Times New Roman" w:hAnsi="Times New Roman"/>
          <w:color w:val="000000"/>
          <w:sz w:val="24"/>
        </w:rPr>
      </w:pPr>
      <w:r>
        <w:rPr>
          <w:rFonts w:ascii="Times New Roman" w:hAnsi="Times New Roman"/>
          <w:color w:val="000000"/>
          <w:sz w:val="24"/>
        </w:rPr>
        <w:t xml:space="preserve">____________________, именуемое в дальнейшем </w:t>
      </w:r>
      <w:r>
        <w:rPr>
          <w:rFonts w:ascii="Times New Roman" w:hAnsi="Times New Roman"/>
          <w:b w:val="1"/>
          <w:color w:val="000000"/>
          <w:sz w:val="24"/>
        </w:rPr>
        <w:t>Лицензиат</w:t>
      </w:r>
      <w:bookmarkStart w:id="1" w:name="_GoBack"/>
      <w:bookmarkEnd w:id="1"/>
      <w:r>
        <w:rPr>
          <w:rFonts w:ascii="Times New Roman" w:hAnsi="Times New Roman"/>
          <w:color w:val="000000"/>
          <w:sz w:val="24"/>
        </w:rPr>
        <w:t xml:space="preserve"> </w:t>
      </w:r>
      <w:r>
        <w:rPr>
          <w:rFonts w:ascii="Times New Roman" w:hAnsi="Times New Roman"/>
          <w:color w:val="000000"/>
          <w:sz w:val="24"/>
        </w:rPr>
        <w:t xml:space="preserve">именуемое в дальнейшем </w:t>
      </w:r>
      <w:r>
        <w:rPr>
          <w:rFonts w:ascii="Times New Roman" w:hAnsi="Times New Roman"/>
          <w:b w:val="1"/>
          <w:color w:val="000000"/>
          <w:sz w:val="24"/>
        </w:rPr>
        <w:t>Лицензиат</w:t>
      </w:r>
      <w:r>
        <w:rPr>
          <w:rFonts w:ascii="Times New Roman" w:hAnsi="Times New Roman"/>
          <w:color w:val="000000"/>
          <w:sz w:val="24"/>
        </w:rPr>
        <w:t>, с одной стороны, и Пользователь</w:t>
      </w:r>
      <w:r>
        <w:rPr>
          <w:rFonts w:ascii="Times New Roman" w:hAnsi="Times New Roman"/>
          <w:color w:val="000000"/>
          <w:sz w:val="24"/>
        </w:rPr>
        <w:t xml:space="preserve"> программного комплекса «СБИС» (далее - Программа)  </w:t>
      </w:r>
      <w:r>
        <w:rPr>
          <w:rFonts w:ascii="Times New Roman" w:hAnsi="Times New Roman"/>
          <w:b w:val="1"/>
          <w:color w:val="000000"/>
          <w:sz w:val="24"/>
        </w:rPr>
        <w:t>Федеральное казенное учреждение «Главное бюро медико-социальной экспертизы по Республике Крым» Министерства труда и социальной защиты Российской Федерации</w:t>
      </w:r>
      <w:r>
        <w:rPr>
          <w:rFonts w:ascii="Times New Roman" w:hAnsi="Times New Roman"/>
          <w:color w:val="000000"/>
          <w:sz w:val="24"/>
        </w:rPr>
        <w:t xml:space="preserve">, </w:t>
      </w:r>
      <w:r>
        <w:rPr>
          <w:rFonts w:ascii="Times New Roman" w:hAnsi="Times New Roman"/>
          <w:color w:val="000000"/>
          <w:sz w:val="24"/>
        </w:rPr>
        <w:t xml:space="preserve">именуемый в дальнейшем </w:t>
      </w:r>
      <w:r>
        <w:rPr>
          <w:rFonts w:ascii="Times New Roman" w:hAnsi="Times New Roman"/>
          <w:b w:val="1"/>
          <w:color w:val="000000"/>
          <w:sz w:val="24"/>
        </w:rPr>
        <w:t>Сублицензиат</w:t>
      </w:r>
      <w:r>
        <w:rPr>
          <w:rFonts w:ascii="Times New Roman" w:hAnsi="Times New Roman"/>
          <w:color w:val="000000"/>
          <w:sz w:val="24"/>
        </w:rPr>
        <w:t xml:space="preserve"> </w:t>
      </w:r>
      <w:r>
        <w:rPr>
          <w:rFonts w:ascii="Times New Roman" w:hAnsi="Times New Roman"/>
          <w:color w:val="000000"/>
          <w:sz w:val="24"/>
        </w:rPr>
        <w:t>в лице</w:t>
      </w:r>
      <w:r>
        <w:rPr>
          <w:rFonts w:ascii="Times New Roman" w:hAnsi="Times New Roman"/>
          <w:color w:val="000000"/>
          <w:sz w:val="24"/>
        </w:rPr>
        <w:t xml:space="preserve"> </w:t>
      </w:r>
      <w:r>
        <w:rPr>
          <w:rFonts w:ascii="Times New Roman" w:hAnsi="Times New Roman"/>
          <w:color w:val="000000"/>
          <w:sz w:val="24"/>
        </w:rPr>
        <w:t xml:space="preserve">заместителя руководителя по общим вопросам деятельности учреждения </w:t>
      </w:r>
      <w:r>
        <w:rPr>
          <w:rFonts w:ascii="Times New Roman" w:hAnsi="Times New Roman"/>
          <w:color w:val="000000"/>
          <w:sz w:val="24"/>
        </w:rPr>
        <w:t>Посторонко</w:t>
      </w:r>
      <w:r>
        <w:rPr>
          <w:rFonts w:ascii="Times New Roman" w:hAnsi="Times New Roman"/>
          <w:color w:val="000000"/>
          <w:sz w:val="24"/>
        </w:rPr>
        <w:t xml:space="preserve"> Ирины Павловны</w:t>
      </w:r>
      <w:r>
        <w:rPr>
          <w:rFonts w:ascii="Times New Roman" w:hAnsi="Times New Roman"/>
          <w:b w:val="1"/>
          <w:color w:val="000000"/>
          <w:sz w:val="24"/>
        </w:rPr>
        <w:t xml:space="preserve">, </w:t>
      </w:r>
      <w:r>
        <w:rPr>
          <w:rFonts w:ascii="Times New Roman" w:hAnsi="Times New Roman"/>
          <w:color w:val="000000"/>
          <w:sz w:val="24"/>
        </w:rPr>
        <w:t>действующей на основании</w:t>
      </w:r>
      <w:r>
        <w:rPr>
          <w:rFonts w:ascii="Times New Roman" w:hAnsi="Times New Roman"/>
          <w:color w:val="000000"/>
          <w:sz w:val="24"/>
        </w:rPr>
        <w:t xml:space="preserve"> </w:t>
      </w:r>
      <w:r>
        <w:rPr>
          <w:rFonts w:ascii="Times New Roman" w:hAnsi="Times New Roman"/>
          <w:color w:val="000000"/>
          <w:sz w:val="24"/>
        </w:rPr>
        <w:t xml:space="preserve"> </w:t>
      </w:r>
      <w:r>
        <w:rPr>
          <w:rFonts w:ascii="Times New Roman" w:hAnsi="Times New Roman"/>
          <w:color w:val="000000"/>
          <w:sz w:val="24"/>
        </w:rPr>
        <w:t xml:space="preserve">Приказа </w:t>
      </w:r>
      <w:r>
        <w:rPr>
          <w:rFonts w:ascii="Times New Roman" w:hAnsi="Times New Roman"/>
          <w:color w:val="000000"/>
          <w:sz w:val="24"/>
        </w:rPr>
        <w:t>от 01 ноября 2023 г. № 413</w:t>
      </w:r>
      <w:r>
        <w:rPr>
          <w:rFonts w:ascii="Times New Roman" w:hAnsi="Times New Roman"/>
          <w:color w:val="000000"/>
          <w:sz w:val="24"/>
        </w:rPr>
        <w:t xml:space="preserve">, </w:t>
      </w:r>
      <w:r>
        <w:rPr>
          <w:rFonts w:ascii="Times New Roman" w:hAnsi="Times New Roman"/>
          <w:color w:val="000000"/>
          <w:sz w:val="24"/>
        </w:rPr>
        <w:t>именуемые вместе «Стороны», а по отдельности «Сторона»</w:t>
      </w:r>
      <w:r>
        <w:rPr>
          <w:rFonts w:ascii="Times New Roman" w:hAnsi="Times New Roman"/>
          <w:color w:val="000000"/>
          <w:sz w:val="24"/>
        </w:rPr>
        <w:t>, с другой стороны</w:t>
      </w:r>
      <w:r>
        <w:rPr>
          <w:rFonts w:ascii="Times New Roman" w:hAnsi="Times New Roman"/>
          <w:color w:val="000000"/>
          <w:sz w:val="24"/>
        </w:rPr>
        <w:t>, в соответствии с п.</w:t>
      </w:r>
      <w:r>
        <w:rPr>
          <w:rFonts w:ascii="Times New Roman" w:hAnsi="Times New Roman"/>
          <w:color w:val="000000"/>
          <w:sz w:val="24"/>
        </w:rPr>
        <w:t xml:space="preserve"> </w:t>
      </w:r>
      <w:r>
        <w:rPr>
          <w:rFonts w:ascii="Times New Roman" w:hAnsi="Times New Roman"/>
          <w:color w:val="000000"/>
          <w:sz w:val="24"/>
        </w:rPr>
        <w:t>4.ч.</w:t>
      </w:r>
      <w:r>
        <w:rPr>
          <w:rFonts w:ascii="Times New Roman" w:hAnsi="Times New Roman"/>
          <w:color w:val="000000"/>
          <w:sz w:val="24"/>
        </w:rPr>
        <w:t xml:space="preserve"> </w:t>
      </w:r>
      <w:r>
        <w:rPr>
          <w:rFonts w:ascii="Times New Roman" w:hAnsi="Times New Roman"/>
          <w:color w:val="000000"/>
          <w:sz w:val="24"/>
        </w:rPr>
        <w:t>1 ст.</w:t>
      </w:r>
      <w:r>
        <w:rPr>
          <w:rFonts w:ascii="Times New Roman" w:hAnsi="Times New Roman"/>
          <w:color w:val="000000"/>
          <w:sz w:val="24"/>
        </w:rPr>
        <w:t xml:space="preserve"> </w:t>
      </w:r>
      <w:r>
        <w:rPr>
          <w:rFonts w:ascii="Times New Roman" w:hAnsi="Times New Roman"/>
          <w:color w:val="000000"/>
          <w:sz w:val="24"/>
        </w:rPr>
        <w:t>93 Федерального закона от 05 апреля 2013 г. № 44</w:t>
      </w:r>
      <w:r>
        <w:rPr>
          <w:rFonts w:ascii="Times New Roman" w:hAnsi="Times New Roman"/>
          <w:color w:val="000000"/>
          <w:sz w:val="24"/>
        </w:rPr>
        <w:t xml:space="preserve"> </w:t>
      </w:r>
      <w:r>
        <w:rPr>
          <w:rFonts w:ascii="Times New Roman" w:hAnsi="Times New Roman"/>
          <w:color w:val="000000"/>
          <w:sz w:val="24"/>
        </w:rPr>
        <w:t>-</w:t>
      </w:r>
      <w:r>
        <w:rPr>
          <w:rFonts w:ascii="Times New Roman" w:hAnsi="Times New Roman"/>
          <w:color w:val="000000"/>
          <w:sz w:val="24"/>
        </w:rPr>
        <w:t xml:space="preserve"> </w:t>
      </w:r>
      <w:r>
        <w:rPr>
          <w:rFonts w:ascii="Times New Roman" w:hAnsi="Times New Roman"/>
          <w:color w:val="000000"/>
          <w:sz w:val="24"/>
        </w:rPr>
        <w:t>ФЗ «О контрактной системе в сфере закупок товаров, работ, услуг для обеспечения государственных и муниципальных нужд»,</w:t>
      </w:r>
      <w:r>
        <w:rPr>
          <w:rFonts w:ascii="Times New Roman" w:hAnsi="Times New Roman"/>
          <w:color w:val="000000"/>
          <w:sz w:val="24"/>
        </w:rPr>
        <w:t xml:space="preserve"> заключили настоящий договор </w:t>
      </w:r>
      <w:r>
        <w:rPr>
          <w:rFonts w:ascii="Times New Roman" w:hAnsi="Times New Roman"/>
          <w:color w:val="000000"/>
          <w:sz w:val="24"/>
        </w:rPr>
        <w:t xml:space="preserve">(далее – Договор) </w:t>
      </w:r>
      <w:r>
        <w:rPr>
          <w:rFonts w:ascii="Times New Roman" w:hAnsi="Times New Roman"/>
          <w:color w:val="000000"/>
          <w:sz w:val="24"/>
        </w:rPr>
        <w:t>о нижеследующем.</w:t>
      </w:r>
    </w:p>
    <w:p w14:paraId="0E000000">
      <w:pPr>
        <w:widowControl w:val="1"/>
        <w:spacing w:after="0" w:before="0"/>
        <w:ind/>
        <w:rPr>
          <w:rFonts w:ascii="Times New Roman" w:hAnsi="Times New Roman"/>
          <w:color w:val="000000"/>
          <w:sz w:val="24"/>
        </w:rPr>
      </w:pPr>
      <w:r>
        <w:rPr>
          <w:rFonts w:ascii="Times New Roman" w:hAnsi="Times New Roman"/>
          <w:color w:val="000000"/>
          <w:sz w:val="24"/>
        </w:rPr>
        <w:t xml:space="preserve"> </w:t>
      </w:r>
      <w:r>
        <w:rPr>
          <w:rFonts w:ascii="Times New Roman" w:hAnsi="Times New Roman"/>
          <w:color w:val="000000"/>
          <w:sz w:val="24"/>
        </w:rPr>
        <w:t>(</w:t>
      </w:r>
      <w:r>
        <w:rPr>
          <w:rFonts w:ascii="Times New Roman" w:hAnsi="Times New Roman"/>
          <w:color w:val="000000"/>
          <w:sz w:val="24"/>
        </w:rPr>
        <w:t xml:space="preserve">ИКЗ </w:t>
      </w:r>
      <w:r>
        <w:rPr>
          <w:rStyle w:val="Style_3_ch"/>
          <w:rFonts w:ascii="Times New Roman" w:hAnsi="Times New Roman"/>
          <w:sz w:val="24"/>
        </w:rPr>
        <w:t>261910200990891020100100090000000244</w:t>
      </w:r>
      <w:r>
        <w:rPr>
          <w:rFonts w:ascii="Times New Roman" w:hAnsi="Times New Roman"/>
          <w:color w:val="000000"/>
          <w:sz w:val="24"/>
        </w:rPr>
        <w:t>)</w:t>
      </w:r>
    </w:p>
    <w:p w14:paraId="0F000000">
      <w:pPr>
        <w:widowControl w:val="1"/>
        <w:spacing w:after="0" w:before="0"/>
        <w:ind/>
        <w:rPr>
          <w:rFonts w:ascii="Times New Roman" w:hAnsi="Times New Roman"/>
          <w:sz w:val="24"/>
        </w:rPr>
      </w:pPr>
    </w:p>
    <w:p w14:paraId="10000000">
      <w:pPr>
        <w:widowControl w:val="1"/>
        <w:spacing w:after="0" w:before="0"/>
        <w:ind/>
        <w:rPr>
          <w:rFonts w:ascii="Times New Roman" w:hAnsi="Times New Roman"/>
          <w:sz w:val="24"/>
        </w:rPr>
      </w:pPr>
    </w:p>
    <w:p w14:paraId="11000000">
      <w:pPr>
        <w:pStyle w:val="Style_4"/>
        <w:widowControl w:val="1"/>
        <w:numPr>
          <w:ilvl w:val="0"/>
          <w:numId w:val="1"/>
        </w:numPr>
        <w:spacing w:after="0" w:before="0"/>
        <w:ind/>
        <w:jc w:val="center"/>
        <w:rPr>
          <w:rFonts w:ascii="Times New Roman" w:hAnsi="Times New Roman"/>
          <w:b w:val="1"/>
          <w:color w:val="000000"/>
          <w:sz w:val="24"/>
        </w:rPr>
      </w:pPr>
      <w:r>
        <w:rPr>
          <w:rFonts w:ascii="Times New Roman" w:hAnsi="Times New Roman"/>
          <w:b w:val="1"/>
          <w:color w:val="000000"/>
          <w:sz w:val="24"/>
        </w:rPr>
        <w:t>Предмет Д</w:t>
      </w:r>
      <w:r>
        <w:rPr>
          <w:rFonts w:ascii="Times New Roman" w:hAnsi="Times New Roman"/>
          <w:b w:val="1"/>
          <w:color w:val="000000"/>
          <w:sz w:val="24"/>
        </w:rPr>
        <w:t>оговора</w:t>
      </w:r>
    </w:p>
    <w:p w14:paraId="12000000">
      <w:pPr>
        <w:pStyle w:val="Style_4"/>
        <w:widowControl w:val="1"/>
        <w:spacing w:after="0" w:before="0"/>
        <w:ind w:left="1069"/>
        <w:rPr>
          <w:rFonts w:ascii="Times New Roman" w:hAnsi="Times New Roman"/>
          <w:b w:val="1"/>
          <w:color w:val="000000"/>
          <w:sz w:val="24"/>
        </w:rPr>
      </w:pPr>
    </w:p>
    <w:p w14:paraId="13000000">
      <w:pPr>
        <w:widowControl w:val="1"/>
        <w:spacing w:after="0" w:before="0"/>
        <w:ind w:firstLine="851"/>
        <w:rPr>
          <w:rFonts w:ascii="Times New Roman" w:hAnsi="Times New Roman"/>
          <w:color w:val="000000"/>
          <w:sz w:val="24"/>
        </w:rPr>
      </w:pPr>
      <w:r>
        <w:rPr>
          <w:rFonts w:ascii="Times New Roman" w:hAnsi="Times New Roman"/>
          <w:color w:val="000000"/>
          <w:sz w:val="24"/>
        </w:rPr>
        <w:t>1.1. По настоящему Д</w:t>
      </w:r>
      <w:r>
        <w:rPr>
          <w:rFonts w:ascii="Times New Roman" w:hAnsi="Times New Roman"/>
          <w:color w:val="000000"/>
          <w:sz w:val="24"/>
        </w:rPr>
        <w:t xml:space="preserve">оговору </w:t>
      </w:r>
      <w:r>
        <w:rPr>
          <w:rFonts w:ascii="Times New Roman" w:hAnsi="Times New Roman"/>
          <w:b w:val="1"/>
          <w:color w:val="000000"/>
          <w:sz w:val="24"/>
        </w:rPr>
        <w:t xml:space="preserve">Лицензиат </w:t>
      </w:r>
      <w:r>
        <w:rPr>
          <w:rFonts w:ascii="Times New Roman" w:hAnsi="Times New Roman"/>
          <w:color w:val="000000"/>
          <w:sz w:val="24"/>
        </w:rPr>
        <w:t xml:space="preserve">обязуется передать, а </w:t>
      </w:r>
      <w:r>
        <w:rPr>
          <w:rFonts w:ascii="Times New Roman" w:hAnsi="Times New Roman"/>
          <w:b w:val="1"/>
          <w:color w:val="000000"/>
          <w:sz w:val="24"/>
        </w:rPr>
        <w:t xml:space="preserve">Сублицензиат </w:t>
      </w:r>
      <w:r>
        <w:rPr>
          <w:rFonts w:ascii="Times New Roman" w:hAnsi="Times New Roman"/>
          <w:color w:val="000000"/>
          <w:sz w:val="24"/>
        </w:rPr>
        <w:t>обязуется принять и оплатить неисключительные права использования Программы в следующей конфигурации: </w:t>
      </w:r>
    </w:p>
    <w:tbl>
      <w:tblPr>
        <w:tblStyle w:val="Style_2"/>
        <w:tblW w:type="auto" w:w="0"/>
        <w:tblLayout w:type="fixed"/>
        <w:tblCellMar>
          <w:left w:type="dxa" w:w="0"/>
          <w:right w:type="dxa" w:w="0"/>
        </w:tblCellMar>
      </w:tblPr>
      <w:tblGrid>
        <w:gridCol w:w="130"/>
        <w:gridCol w:w="10336"/>
      </w:tblGrid>
      <w:tr>
        <w:tc>
          <w:tcPr>
            <w:tcW w:type="dxa" w:w="130"/>
            <w:tcMar>
              <w:left w:type="dxa" w:w="0"/>
              <w:right w:type="dxa" w:w="0"/>
            </w:tcMar>
            <w:vAlign w:val="center"/>
          </w:tcPr>
          <w:p w14:paraId="14000000">
            <w:pPr>
              <w:widowControl w:val="1"/>
              <w:spacing w:after="0" w:before="0"/>
              <w:ind/>
              <w:rPr>
                <w:rFonts w:ascii="Times New Roman" w:hAnsi="Times New Roman"/>
                <w:color w:val="000000"/>
                <w:sz w:val="24"/>
              </w:rPr>
            </w:pPr>
            <w:r>
              <w:rPr>
                <w:rFonts w:ascii="Times New Roman" w:hAnsi="Times New Roman"/>
                <w:color w:val="000000"/>
                <w:sz w:val="24"/>
              </w:rPr>
              <w:t>•</w:t>
            </w:r>
          </w:p>
        </w:tc>
        <w:tc>
          <w:tcPr>
            <w:tcW w:type="dxa" w:w="10336"/>
            <w:tcMar>
              <w:left w:type="dxa" w:w="0"/>
              <w:right w:type="dxa" w:w="0"/>
            </w:tcMar>
            <w:vAlign w:val="center"/>
          </w:tcPr>
          <w:p w14:paraId="15000000">
            <w:pPr>
              <w:widowControl w:val="1"/>
              <w:spacing w:after="0" w:before="0"/>
              <w:ind/>
              <w:rPr>
                <w:rFonts w:ascii="Times New Roman" w:hAnsi="Times New Roman"/>
                <w:color w:val="000000"/>
                <w:sz w:val="24"/>
              </w:rPr>
            </w:pPr>
            <w:r>
              <w:rPr>
                <w:rFonts w:ascii="Times New Roman" w:hAnsi="Times New Roman"/>
                <w:color w:val="000000"/>
                <w:sz w:val="24"/>
              </w:rPr>
              <w:t xml:space="preserve"> </w:t>
            </w:r>
            <w:r>
              <w:rPr>
                <w:rFonts w:ascii="Times New Roman" w:hAnsi="Times New Roman"/>
                <w:color w:val="000000"/>
                <w:sz w:val="24"/>
              </w:rPr>
              <w:t xml:space="preserve">Права </w:t>
            </w:r>
            <w:r>
              <w:rPr>
                <w:rFonts w:ascii="Times New Roman" w:hAnsi="Times New Roman"/>
                <w:color w:val="000000"/>
                <w:sz w:val="24"/>
              </w:rPr>
              <w:t>использования «</w:t>
            </w:r>
            <w:r>
              <w:rPr>
                <w:rFonts w:ascii="Times New Roman" w:hAnsi="Times New Roman"/>
                <w:color w:val="000000"/>
                <w:sz w:val="24"/>
              </w:rPr>
              <w:t>Web</w:t>
            </w:r>
            <w:r>
              <w:rPr>
                <w:rFonts w:ascii="Times New Roman" w:hAnsi="Times New Roman"/>
                <w:color w:val="000000"/>
                <w:sz w:val="24"/>
              </w:rPr>
              <w:t xml:space="preserve"> – система </w:t>
            </w:r>
            <w:r>
              <w:rPr>
                <w:rFonts w:ascii="Times New Roman" w:hAnsi="Times New Roman"/>
                <w:color w:val="000000"/>
                <w:sz w:val="24"/>
              </w:rPr>
              <w:t>СБИС</w:t>
            </w:r>
            <w:r>
              <w:rPr>
                <w:rFonts w:ascii="Times New Roman" w:hAnsi="Times New Roman"/>
                <w:color w:val="000000"/>
                <w:sz w:val="24"/>
              </w:rPr>
              <w:t>»</w:t>
            </w:r>
            <w:r>
              <w:rPr>
                <w:rFonts w:ascii="Times New Roman" w:hAnsi="Times New Roman"/>
                <w:color w:val="000000"/>
                <w:sz w:val="24"/>
              </w:rPr>
              <w:t xml:space="preserve"> модуль ЭО-Базовый д</w:t>
            </w:r>
            <w:r>
              <w:rPr>
                <w:rFonts w:ascii="Times New Roman" w:hAnsi="Times New Roman"/>
                <w:color w:val="000000"/>
                <w:sz w:val="24"/>
              </w:rPr>
              <w:t xml:space="preserve">ля сдачи отчетности по дополнительному </w:t>
            </w:r>
            <w:r>
              <w:rPr>
                <w:rFonts w:ascii="Times New Roman" w:hAnsi="Times New Roman"/>
                <w:color w:val="000000"/>
                <w:sz w:val="24"/>
              </w:rPr>
              <w:t>направлению</w:t>
            </w:r>
            <w:r>
              <w:rPr>
                <w:rFonts w:ascii="Times New Roman" w:hAnsi="Times New Roman"/>
                <w:color w:val="000000"/>
                <w:sz w:val="24"/>
              </w:rPr>
              <w:t>.</w:t>
            </w:r>
            <w:r>
              <w:rPr>
                <w:rFonts w:ascii="Times New Roman" w:hAnsi="Times New Roman"/>
                <w:color w:val="000000"/>
                <w:sz w:val="24"/>
              </w:rPr>
              <w:t> </w:t>
            </w:r>
          </w:p>
        </w:tc>
      </w:tr>
      <w:tr>
        <w:tc>
          <w:tcPr>
            <w:tcW w:type="dxa" w:w="130"/>
            <w:tcMar>
              <w:left w:type="dxa" w:w="0"/>
              <w:right w:type="dxa" w:w="0"/>
            </w:tcMar>
            <w:vAlign w:val="center"/>
          </w:tcPr>
          <w:p w14:paraId="16000000">
            <w:pPr>
              <w:widowControl w:val="1"/>
              <w:spacing w:after="0" w:before="0"/>
              <w:ind/>
              <w:rPr>
                <w:rFonts w:ascii="Times New Roman" w:hAnsi="Times New Roman"/>
                <w:color w:val="000000"/>
                <w:sz w:val="24"/>
              </w:rPr>
            </w:pPr>
            <w:r>
              <w:rPr>
                <w:rFonts w:ascii="Times New Roman" w:hAnsi="Times New Roman"/>
                <w:color w:val="000000"/>
                <w:sz w:val="24"/>
              </w:rPr>
              <w:t>•</w:t>
            </w:r>
          </w:p>
        </w:tc>
        <w:tc>
          <w:tcPr>
            <w:tcW w:type="dxa" w:w="10336"/>
            <w:tcMar>
              <w:left w:type="dxa" w:w="0"/>
              <w:right w:type="dxa" w:w="0"/>
            </w:tcMar>
            <w:vAlign w:val="center"/>
          </w:tcPr>
          <w:p w14:paraId="17000000">
            <w:pPr>
              <w:widowControl w:val="1"/>
              <w:spacing w:after="0" w:before="0"/>
              <w:ind/>
              <w:rPr>
                <w:rFonts w:ascii="Times New Roman" w:hAnsi="Times New Roman"/>
                <w:color w:val="000000"/>
                <w:sz w:val="24"/>
              </w:rPr>
            </w:pPr>
            <w:r>
              <w:rPr>
                <w:rFonts w:ascii="Times New Roman" w:hAnsi="Times New Roman"/>
                <w:color w:val="000000"/>
                <w:sz w:val="24"/>
              </w:rPr>
              <w:t xml:space="preserve"> </w:t>
            </w:r>
            <w:r>
              <w:rPr>
                <w:rFonts w:ascii="Times New Roman" w:hAnsi="Times New Roman"/>
                <w:color w:val="000000"/>
                <w:sz w:val="24"/>
              </w:rPr>
              <w:t xml:space="preserve">Права использования </w:t>
            </w:r>
            <w:r>
              <w:rPr>
                <w:rFonts w:ascii="Times New Roman" w:hAnsi="Times New Roman"/>
                <w:color w:val="000000"/>
                <w:sz w:val="24"/>
              </w:rPr>
              <w:t>«</w:t>
            </w:r>
            <w:r>
              <w:rPr>
                <w:rFonts w:ascii="Times New Roman" w:hAnsi="Times New Roman"/>
                <w:color w:val="000000"/>
                <w:sz w:val="24"/>
              </w:rPr>
              <w:t>Web</w:t>
            </w:r>
            <w:r>
              <w:rPr>
                <w:rFonts w:ascii="Times New Roman" w:hAnsi="Times New Roman"/>
                <w:color w:val="000000"/>
                <w:sz w:val="24"/>
              </w:rPr>
              <w:t xml:space="preserve"> – система СБИС</w:t>
            </w:r>
            <w:r>
              <w:rPr>
                <w:rFonts w:ascii="Times New Roman" w:hAnsi="Times New Roman"/>
                <w:color w:val="000000"/>
                <w:sz w:val="24"/>
              </w:rPr>
              <w:t>»</w:t>
            </w:r>
            <w:r>
              <w:rPr>
                <w:rFonts w:ascii="Times New Roman" w:hAnsi="Times New Roman"/>
                <w:color w:val="000000"/>
                <w:sz w:val="24"/>
              </w:rPr>
              <w:t xml:space="preserve"> модуль ЭО-Базовый, ОСНО</w:t>
            </w:r>
            <w:r>
              <w:rPr>
                <w:rFonts w:ascii="Times New Roman" w:hAnsi="Times New Roman"/>
                <w:color w:val="000000"/>
                <w:sz w:val="24"/>
              </w:rPr>
              <w:t>.</w:t>
            </w:r>
          </w:p>
        </w:tc>
      </w:tr>
      <w:tr>
        <w:tc>
          <w:tcPr>
            <w:tcW w:type="dxa" w:w="130"/>
            <w:tcMar>
              <w:left w:type="dxa" w:w="0"/>
              <w:right w:type="dxa" w:w="0"/>
            </w:tcMar>
            <w:vAlign w:val="center"/>
          </w:tcPr>
          <w:p w14:paraId="18000000">
            <w:pPr>
              <w:widowControl w:val="1"/>
              <w:spacing w:after="0" w:before="0"/>
              <w:ind/>
              <w:rPr>
                <w:rFonts w:ascii="Times New Roman" w:hAnsi="Times New Roman"/>
                <w:color w:val="000000"/>
                <w:sz w:val="24"/>
              </w:rPr>
            </w:pPr>
          </w:p>
        </w:tc>
        <w:tc>
          <w:tcPr>
            <w:tcW w:type="dxa" w:w="10336"/>
            <w:tcMar>
              <w:left w:type="dxa" w:w="0"/>
              <w:right w:type="dxa" w:w="0"/>
            </w:tcMar>
            <w:vAlign w:val="center"/>
          </w:tcPr>
          <w:p w14:paraId="19000000">
            <w:pPr>
              <w:widowControl w:val="1"/>
              <w:spacing w:after="0" w:before="0"/>
              <w:ind/>
              <w:rPr>
                <w:rFonts w:ascii="Times New Roman" w:hAnsi="Times New Roman"/>
                <w:color w:val="000000"/>
                <w:sz w:val="24"/>
              </w:rPr>
            </w:pPr>
          </w:p>
        </w:tc>
      </w:tr>
    </w:tbl>
    <w:p w14:paraId="1A000000">
      <w:pPr>
        <w:widowControl w:val="1"/>
        <w:spacing w:after="0" w:before="0"/>
        <w:ind/>
        <w:rPr>
          <w:rFonts w:ascii="Times New Roman" w:hAnsi="Times New Roman"/>
          <w:color w:val="000000"/>
          <w:sz w:val="24"/>
        </w:rPr>
      </w:pPr>
      <w:r>
        <w:rPr>
          <w:rFonts w:ascii="Times New Roman" w:hAnsi="Times New Roman"/>
          <w:color w:val="000000"/>
          <w:sz w:val="24"/>
        </w:rPr>
        <w:t xml:space="preserve">Функциональные возможности прав описаны на официальном сайте разработчика Программы </w:t>
      </w:r>
      <w:r>
        <w:rPr>
          <w:rFonts w:ascii="Times New Roman" w:hAnsi="Times New Roman"/>
          <w:color w:val="000000"/>
          <w:sz w:val="24"/>
        </w:rPr>
        <w:t>http</w:t>
      </w:r>
      <w:r>
        <w:rPr>
          <w:rFonts w:ascii="Times New Roman" w:hAnsi="Times New Roman"/>
          <w:color w:val="000000"/>
          <w:sz w:val="24"/>
        </w:rPr>
        <w:t>s</w:t>
      </w:r>
      <w:r>
        <w:rPr>
          <w:rFonts w:ascii="Times New Roman" w:hAnsi="Times New Roman"/>
          <w:color w:val="000000"/>
          <w:sz w:val="24"/>
        </w:rPr>
        <w:t>://sbis.ru/</w:t>
      </w:r>
      <w:r>
        <w:rPr>
          <w:rFonts w:ascii="Times New Roman" w:hAnsi="Times New Roman"/>
          <w:color w:val="000000"/>
          <w:sz w:val="24"/>
        </w:rPr>
        <w:t>tariffs</w:t>
      </w:r>
      <w:r>
        <w:rPr>
          <w:rFonts w:ascii="Times New Roman" w:hAnsi="Times New Roman"/>
          <w:color w:val="000000"/>
          <w:sz w:val="24"/>
        </w:rPr>
        <w:t>. </w:t>
      </w:r>
    </w:p>
    <w:p w14:paraId="1B000000">
      <w:pPr>
        <w:widowControl w:val="1"/>
        <w:spacing w:after="0" w:before="0"/>
        <w:ind w:firstLine="851"/>
        <w:rPr>
          <w:rFonts w:ascii="Times New Roman" w:hAnsi="Times New Roman"/>
          <w:color w:val="000000"/>
          <w:sz w:val="24"/>
        </w:rPr>
      </w:pPr>
      <w:r>
        <w:rPr>
          <w:rFonts w:ascii="Times New Roman" w:hAnsi="Times New Roman"/>
          <w:color w:val="000000"/>
          <w:sz w:val="24"/>
        </w:rPr>
        <w:t xml:space="preserve">1.2. Для использования </w:t>
      </w:r>
      <w:r>
        <w:rPr>
          <w:rFonts w:ascii="Times New Roman" w:hAnsi="Times New Roman"/>
          <w:color w:val="000000"/>
          <w:sz w:val="24"/>
        </w:rPr>
        <w:t>прав, полученных по настоящему Д</w:t>
      </w:r>
      <w:r>
        <w:rPr>
          <w:rFonts w:ascii="Times New Roman" w:hAnsi="Times New Roman"/>
          <w:color w:val="000000"/>
          <w:sz w:val="24"/>
        </w:rPr>
        <w:t xml:space="preserve">оговору, </w:t>
      </w:r>
      <w:r>
        <w:rPr>
          <w:rFonts w:ascii="Times New Roman" w:hAnsi="Times New Roman"/>
          <w:b w:val="1"/>
          <w:color w:val="000000"/>
          <w:sz w:val="24"/>
        </w:rPr>
        <w:t xml:space="preserve">Сублицензиату </w:t>
      </w:r>
      <w:r>
        <w:rPr>
          <w:rFonts w:ascii="Times New Roman" w:hAnsi="Times New Roman"/>
          <w:color w:val="000000"/>
          <w:sz w:val="24"/>
        </w:rPr>
        <w:t>выделяе</w:t>
      </w:r>
      <w:r>
        <w:rPr>
          <w:rFonts w:ascii="Times New Roman" w:hAnsi="Times New Roman"/>
          <w:color w:val="000000"/>
          <w:sz w:val="24"/>
        </w:rPr>
        <w:t xml:space="preserve">тся аккаунт (личный кабинет) № </w:t>
      </w:r>
      <w:r>
        <w:rPr>
          <w:rFonts w:ascii="Times New Roman" w:hAnsi="Times New Roman"/>
          <w:color w:val="000000"/>
          <w:sz w:val="24"/>
        </w:rPr>
        <w:t>______________________</w:t>
      </w:r>
      <w:r>
        <w:rPr>
          <w:rFonts w:ascii="Times New Roman" w:hAnsi="Times New Roman"/>
          <w:color w:val="000000"/>
          <w:sz w:val="24"/>
        </w:rPr>
        <w:t>. </w:t>
      </w:r>
    </w:p>
    <w:p w14:paraId="1C000000">
      <w:pPr>
        <w:widowControl w:val="1"/>
        <w:spacing w:after="0" w:before="0"/>
        <w:ind w:firstLine="851"/>
        <w:rPr>
          <w:rFonts w:ascii="Times New Roman" w:hAnsi="Times New Roman"/>
          <w:color w:val="000000"/>
          <w:sz w:val="24"/>
        </w:rPr>
      </w:pPr>
      <w:r>
        <w:rPr>
          <w:rFonts w:ascii="Times New Roman" w:hAnsi="Times New Roman"/>
          <w:color w:val="000000"/>
          <w:sz w:val="24"/>
        </w:rPr>
        <w:t>1.3. </w:t>
      </w:r>
      <w:r>
        <w:rPr>
          <w:rFonts w:ascii="Times New Roman" w:hAnsi="Times New Roman"/>
          <w:b w:val="1"/>
          <w:color w:val="000000"/>
          <w:sz w:val="24"/>
        </w:rPr>
        <w:t>Сублицензиат</w:t>
      </w:r>
      <w:r>
        <w:rPr>
          <w:rFonts w:ascii="Times New Roman" w:hAnsi="Times New Roman"/>
          <w:color w:val="000000"/>
          <w:sz w:val="24"/>
        </w:rPr>
        <w:t xml:space="preserve"> в соответствии со ст. 428 ГК РФ присоединяется к Регламенту, опубликованному по адресу http://sbis.ru/reglament (далее - Регламент). </w:t>
      </w:r>
      <w:r>
        <w:rPr>
          <w:rFonts w:ascii="Times New Roman" w:hAnsi="Times New Roman"/>
          <w:b w:val="1"/>
          <w:color w:val="000000"/>
          <w:sz w:val="24"/>
        </w:rPr>
        <w:t xml:space="preserve"> </w:t>
      </w:r>
    </w:p>
    <w:p w14:paraId="1D000000">
      <w:pPr>
        <w:widowControl w:val="1"/>
        <w:spacing w:after="0" w:before="0"/>
        <w:ind w:firstLine="851"/>
        <w:rPr>
          <w:rFonts w:ascii="Times New Roman" w:hAnsi="Times New Roman"/>
          <w:color w:val="000000"/>
          <w:sz w:val="24"/>
        </w:rPr>
      </w:pPr>
      <w:r>
        <w:rPr>
          <w:rFonts w:ascii="Times New Roman" w:hAnsi="Times New Roman"/>
          <w:color w:val="000000"/>
          <w:sz w:val="24"/>
        </w:rPr>
        <w:t>1.4. Исключительные имущественные прав</w:t>
      </w:r>
      <w:r>
        <w:rPr>
          <w:rFonts w:ascii="Times New Roman" w:hAnsi="Times New Roman"/>
          <w:color w:val="000000"/>
          <w:sz w:val="24"/>
        </w:rPr>
        <w:t>а на Программу принадлежат ООО «Компания «Тензор»</w:t>
      </w:r>
      <w:r>
        <w:rPr>
          <w:rFonts w:ascii="Times New Roman" w:hAnsi="Times New Roman"/>
          <w:color w:val="000000"/>
          <w:sz w:val="24"/>
        </w:rPr>
        <w:t xml:space="preserve"> (свидетельство об официальной регистрации программы для ЭВМ №</w:t>
      </w:r>
      <w:r>
        <w:rPr>
          <w:rFonts w:ascii="Times New Roman" w:hAnsi="Times New Roman"/>
          <w:color w:val="000000"/>
          <w:sz w:val="24"/>
        </w:rPr>
        <w:t xml:space="preserve"> </w:t>
      </w:r>
      <w:r>
        <w:rPr>
          <w:rFonts w:ascii="Times New Roman" w:hAnsi="Times New Roman"/>
          <w:color w:val="000000"/>
          <w:sz w:val="24"/>
        </w:rPr>
        <w:t>2007615200 от 24.12.2007 и №</w:t>
      </w:r>
      <w:r>
        <w:rPr>
          <w:rFonts w:ascii="Times New Roman" w:hAnsi="Times New Roman"/>
          <w:color w:val="000000"/>
          <w:sz w:val="24"/>
        </w:rPr>
        <w:t xml:space="preserve"> </w:t>
      </w:r>
      <w:r>
        <w:rPr>
          <w:rFonts w:ascii="Times New Roman" w:hAnsi="Times New Roman"/>
          <w:color w:val="000000"/>
          <w:sz w:val="24"/>
        </w:rPr>
        <w:t>2015610086 от 12.01.2015, опубликованы по адресу https://sbis.ru/o_kompanii/Licenzii). Лицензиат имеет пр</w:t>
      </w:r>
      <w:r>
        <w:rPr>
          <w:rFonts w:ascii="Times New Roman" w:hAnsi="Times New Roman"/>
          <w:color w:val="000000"/>
          <w:sz w:val="24"/>
        </w:rPr>
        <w:t xml:space="preserve">аво заключения </w:t>
      </w:r>
      <w:r>
        <w:rPr>
          <w:rFonts w:ascii="Times New Roman" w:hAnsi="Times New Roman"/>
          <w:color w:val="000000"/>
          <w:sz w:val="24"/>
        </w:rPr>
        <w:t>сублицензионных</w:t>
      </w:r>
      <w:r>
        <w:rPr>
          <w:rFonts w:ascii="Times New Roman" w:hAnsi="Times New Roman"/>
          <w:color w:val="000000"/>
          <w:sz w:val="24"/>
        </w:rPr>
        <w:t xml:space="preserve"> Д</w:t>
      </w:r>
      <w:r>
        <w:rPr>
          <w:rFonts w:ascii="Times New Roman" w:hAnsi="Times New Roman"/>
          <w:color w:val="000000"/>
          <w:sz w:val="24"/>
        </w:rPr>
        <w:t>оговоров на использование Программы на основа</w:t>
      </w:r>
      <w:r>
        <w:rPr>
          <w:rFonts w:ascii="Times New Roman" w:hAnsi="Times New Roman"/>
          <w:color w:val="000000"/>
          <w:sz w:val="24"/>
        </w:rPr>
        <w:t>нии заключенного лицензионного Д</w:t>
      </w:r>
      <w:r>
        <w:rPr>
          <w:rFonts w:ascii="Times New Roman" w:hAnsi="Times New Roman"/>
          <w:color w:val="000000"/>
          <w:sz w:val="24"/>
        </w:rPr>
        <w:t xml:space="preserve">оговора с правообладателем программы ООО </w:t>
      </w:r>
      <w:r>
        <w:rPr>
          <w:rFonts w:ascii="Times New Roman" w:hAnsi="Times New Roman"/>
          <w:color w:val="000000"/>
          <w:sz w:val="24"/>
        </w:rPr>
        <w:t>«</w:t>
      </w:r>
      <w:r>
        <w:rPr>
          <w:rFonts w:ascii="Times New Roman" w:hAnsi="Times New Roman"/>
          <w:color w:val="000000"/>
          <w:sz w:val="24"/>
        </w:rPr>
        <w:t>Компания Тензор</w:t>
      </w:r>
      <w:r>
        <w:rPr>
          <w:rFonts w:ascii="Times New Roman" w:hAnsi="Times New Roman"/>
          <w:color w:val="000000"/>
          <w:sz w:val="24"/>
        </w:rPr>
        <w:t>»</w:t>
      </w:r>
      <w:r>
        <w:rPr>
          <w:rFonts w:ascii="Times New Roman" w:hAnsi="Times New Roman"/>
          <w:color w:val="000000"/>
          <w:sz w:val="24"/>
        </w:rPr>
        <w:t>. </w:t>
      </w:r>
    </w:p>
    <w:p w14:paraId="1E000000">
      <w:pPr>
        <w:widowControl w:val="1"/>
        <w:spacing w:after="0" w:before="0"/>
        <w:ind w:firstLine="851"/>
        <w:rPr>
          <w:rFonts w:ascii="Times New Roman" w:hAnsi="Times New Roman"/>
          <w:i w:val="1"/>
          <w:color w:val="000000"/>
          <w:sz w:val="24"/>
          <w:u w:val="single"/>
        </w:rPr>
      </w:pPr>
      <w:r>
        <w:rPr>
          <w:rFonts w:ascii="Times New Roman" w:hAnsi="Times New Roman"/>
          <w:i w:val="1"/>
          <w:color w:val="000000"/>
          <w:sz w:val="24"/>
          <w:u w:val="single"/>
        </w:rPr>
        <w:t>«Мероприятия плана информатизации Федерального казенного учреждения «Главное бюро медико-социальной экспертизы по Республике Крым» Министерства труда и социальной защиты Российской Федера</w:t>
      </w:r>
      <w:r>
        <w:rPr>
          <w:rFonts w:ascii="Times New Roman" w:hAnsi="Times New Roman"/>
          <w:i w:val="1"/>
          <w:color w:val="000000"/>
          <w:sz w:val="24"/>
          <w:u w:val="single"/>
        </w:rPr>
        <w:t>ции на очередной финансовый 2026 год и плановый период 2027-2028</w:t>
      </w:r>
      <w:r>
        <w:rPr>
          <w:rFonts w:ascii="Times New Roman" w:hAnsi="Times New Roman"/>
          <w:i w:val="1"/>
          <w:color w:val="000000"/>
          <w:sz w:val="24"/>
          <w:u w:val="single"/>
        </w:rPr>
        <w:t xml:space="preserve"> годов: «Эксплуатация объекта учета </w:t>
      </w:r>
      <w:r>
        <w:rPr>
          <w:rFonts w:ascii="Times New Roman" w:hAnsi="Times New Roman"/>
          <w:i w:val="1"/>
          <w:color w:val="000000"/>
          <w:sz w:val="24"/>
          <w:u w:val="single"/>
        </w:rPr>
        <w:t>управления финансами</w:t>
      </w:r>
      <w:r>
        <w:rPr>
          <w:rFonts w:ascii="Times New Roman" w:hAnsi="Times New Roman"/>
          <w:i w:val="1"/>
          <w:color w:val="000000"/>
          <w:sz w:val="24"/>
          <w:u w:val="single"/>
        </w:rPr>
        <w:t xml:space="preserve"> ФКУ «ГБ МСЭ по Республике Крым Мин</w:t>
      </w:r>
      <w:r>
        <w:rPr>
          <w:rFonts w:ascii="Times New Roman" w:hAnsi="Times New Roman"/>
          <w:i w:val="1"/>
          <w:color w:val="000000"/>
          <w:sz w:val="24"/>
          <w:u w:val="single"/>
        </w:rPr>
        <w:t xml:space="preserve">труда России </w:t>
      </w:r>
      <w:r>
        <w:rPr>
          <w:rFonts w:ascii="Times New Roman" w:hAnsi="Times New Roman"/>
          <w:color w:themeColor="dark1" w:val="000000"/>
          <w:sz w:val="24"/>
        </w:rPr>
        <w:t>149.001А9289.21.Э.40636.26</w:t>
      </w:r>
      <w:r>
        <w:rPr>
          <w:rFonts w:ascii="Times New Roman" w:hAnsi="Times New Roman"/>
          <w:i w:val="1"/>
          <w:color w:val="000000"/>
          <w:sz w:val="24"/>
          <w:u w:val="single"/>
        </w:rPr>
        <w:t xml:space="preserve"> </w:t>
      </w:r>
      <w:r>
        <w:rPr>
          <w:rFonts w:ascii="Times New Roman" w:hAnsi="Times New Roman"/>
          <w:i w:val="1"/>
          <w:color w:val="000000"/>
          <w:sz w:val="24"/>
          <w:u w:val="single"/>
        </w:rPr>
        <w:t>».</w:t>
      </w:r>
    </w:p>
    <w:p w14:paraId="1F000000">
      <w:pPr>
        <w:widowControl w:val="1"/>
        <w:spacing w:after="0" w:before="0"/>
        <w:ind w:firstLine="851"/>
        <w:rPr>
          <w:rFonts w:ascii="Times New Roman" w:hAnsi="Times New Roman"/>
          <w:color w:val="000000"/>
          <w:sz w:val="24"/>
        </w:rPr>
      </w:pPr>
    </w:p>
    <w:p w14:paraId="20000000">
      <w:pPr>
        <w:widowControl w:val="1"/>
        <w:spacing w:after="0" w:before="0"/>
        <w:ind w:firstLine="851"/>
        <w:rPr>
          <w:rFonts w:ascii="Times New Roman" w:hAnsi="Times New Roman"/>
          <w:color w:val="000000"/>
          <w:sz w:val="24"/>
        </w:rPr>
      </w:pPr>
    </w:p>
    <w:p w14:paraId="21000000">
      <w:pPr>
        <w:pStyle w:val="Style_4"/>
        <w:widowControl w:val="1"/>
        <w:numPr>
          <w:ilvl w:val="0"/>
          <w:numId w:val="1"/>
        </w:numPr>
        <w:spacing w:after="0" w:before="0"/>
        <w:ind/>
        <w:jc w:val="center"/>
        <w:rPr>
          <w:rFonts w:ascii="Times New Roman" w:hAnsi="Times New Roman"/>
          <w:color w:val="000000"/>
          <w:sz w:val="24"/>
        </w:rPr>
      </w:pPr>
      <w:r>
        <w:rPr>
          <w:rFonts w:ascii="Times New Roman" w:hAnsi="Times New Roman"/>
          <w:b w:val="1"/>
          <w:color w:val="000000"/>
          <w:sz w:val="24"/>
        </w:rPr>
        <w:t>Права и обязанности сторон</w:t>
      </w:r>
      <w:r>
        <w:rPr>
          <w:rFonts w:ascii="Times New Roman" w:hAnsi="Times New Roman"/>
          <w:color w:val="000000"/>
          <w:sz w:val="24"/>
        </w:rPr>
        <w:t> </w:t>
      </w:r>
    </w:p>
    <w:p w14:paraId="22000000">
      <w:pPr>
        <w:pStyle w:val="Style_4"/>
        <w:widowControl w:val="1"/>
        <w:spacing w:after="0" w:before="0"/>
        <w:ind w:left="1069"/>
        <w:rPr>
          <w:rFonts w:ascii="Times New Roman" w:hAnsi="Times New Roman"/>
          <w:color w:val="000000"/>
          <w:sz w:val="24"/>
        </w:rPr>
      </w:pPr>
    </w:p>
    <w:p w14:paraId="23000000">
      <w:pPr>
        <w:widowControl w:val="1"/>
        <w:spacing w:after="0" w:before="0"/>
        <w:ind w:firstLine="851"/>
        <w:rPr>
          <w:rFonts w:ascii="Times New Roman" w:hAnsi="Times New Roman"/>
          <w:color w:val="000000"/>
          <w:sz w:val="24"/>
        </w:rPr>
      </w:pPr>
      <w:r>
        <w:rPr>
          <w:rFonts w:ascii="Times New Roman" w:hAnsi="Times New Roman"/>
          <w:color w:val="000000"/>
          <w:sz w:val="24"/>
        </w:rPr>
        <w:t>2.1. </w:t>
      </w:r>
      <w:r>
        <w:rPr>
          <w:rFonts w:ascii="Times New Roman" w:hAnsi="Times New Roman"/>
          <w:b w:val="1"/>
          <w:color w:val="000000"/>
          <w:sz w:val="24"/>
        </w:rPr>
        <w:t xml:space="preserve">Лицензиат </w:t>
      </w:r>
      <w:r>
        <w:rPr>
          <w:rFonts w:ascii="Times New Roman" w:hAnsi="Times New Roman"/>
          <w:color w:val="000000"/>
          <w:sz w:val="24"/>
        </w:rPr>
        <w:t xml:space="preserve">в течение срока действия настоящего </w:t>
      </w:r>
      <w:r>
        <w:rPr>
          <w:rFonts w:ascii="Times New Roman" w:hAnsi="Times New Roman"/>
          <w:color w:val="000000"/>
          <w:sz w:val="24"/>
        </w:rPr>
        <w:t>Д</w:t>
      </w:r>
      <w:r>
        <w:rPr>
          <w:rFonts w:ascii="Times New Roman" w:hAnsi="Times New Roman"/>
          <w:color w:val="000000"/>
          <w:sz w:val="24"/>
        </w:rPr>
        <w:t>оговора гарантирует работу Программы в соответствии с документацией, опубликованной на http://help.sbis.ru, и в рамках прав, указан</w:t>
      </w:r>
      <w:r>
        <w:rPr>
          <w:rFonts w:ascii="Times New Roman" w:hAnsi="Times New Roman"/>
          <w:color w:val="000000"/>
          <w:sz w:val="24"/>
        </w:rPr>
        <w:t>ных в п.</w:t>
      </w:r>
      <w:r>
        <w:rPr>
          <w:rFonts w:ascii="Times New Roman" w:hAnsi="Times New Roman"/>
          <w:color w:val="000000"/>
          <w:sz w:val="24"/>
        </w:rPr>
        <w:t xml:space="preserve"> </w:t>
      </w:r>
      <w:r>
        <w:rPr>
          <w:rFonts w:ascii="Times New Roman" w:hAnsi="Times New Roman"/>
          <w:color w:val="000000"/>
          <w:sz w:val="24"/>
        </w:rPr>
        <w:t>1.1</w:t>
      </w:r>
      <w:r>
        <w:rPr>
          <w:rFonts w:ascii="Times New Roman" w:hAnsi="Times New Roman"/>
          <w:color w:val="000000"/>
          <w:sz w:val="24"/>
        </w:rPr>
        <w:t xml:space="preserve"> и спецификации (Приложение № 1)</w:t>
      </w:r>
      <w:r>
        <w:rPr>
          <w:rFonts w:ascii="Times New Roman" w:hAnsi="Times New Roman"/>
          <w:color w:val="000000"/>
          <w:sz w:val="24"/>
        </w:rPr>
        <w:t xml:space="preserve"> настоящего Д</w:t>
      </w:r>
      <w:r>
        <w:rPr>
          <w:rFonts w:ascii="Times New Roman" w:hAnsi="Times New Roman"/>
          <w:color w:val="000000"/>
          <w:sz w:val="24"/>
        </w:rPr>
        <w:t xml:space="preserve">оговора, а также при условии выполнения </w:t>
      </w:r>
      <w:r>
        <w:rPr>
          <w:rFonts w:ascii="Times New Roman" w:hAnsi="Times New Roman"/>
          <w:b w:val="1"/>
          <w:color w:val="000000"/>
          <w:sz w:val="24"/>
        </w:rPr>
        <w:t>Сублицензиатом</w:t>
      </w:r>
      <w:r>
        <w:rPr>
          <w:rFonts w:ascii="Times New Roman" w:hAnsi="Times New Roman"/>
          <w:color w:val="000000"/>
          <w:sz w:val="24"/>
        </w:rPr>
        <w:t xml:space="preserve"> </w:t>
      </w:r>
      <w:r>
        <w:rPr>
          <w:rFonts w:ascii="Times New Roman" w:hAnsi="Times New Roman"/>
          <w:color w:val="000000"/>
          <w:sz w:val="24"/>
        </w:rPr>
        <w:t>его обязанностей по настоящему Д</w:t>
      </w:r>
      <w:r>
        <w:rPr>
          <w:rFonts w:ascii="Times New Roman" w:hAnsi="Times New Roman"/>
          <w:color w:val="000000"/>
          <w:sz w:val="24"/>
        </w:rPr>
        <w:t>оговору. </w:t>
      </w:r>
    </w:p>
    <w:p w14:paraId="24000000">
      <w:pPr>
        <w:widowControl w:val="1"/>
        <w:spacing w:after="0" w:before="0"/>
        <w:ind w:firstLine="851"/>
        <w:rPr>
          <w:rFonts w:ascii="Times New Roman" w:hAnsi="Times New Roman"/>
          <w:color w:val="000000"/>
          <w:sz w:val="24"/>
        </w:rPr>
      </w:pPr>
      <w:r>
        <w:rPr>
          <w:rFonts w:ascii="Times New Roman" w:hAnsi="Times New Roman"/>
          <w:color w:val="000000"/>
          <w:sz w:val="24"/>
        </w:rPr>
        <w:t>2.2. </w:t>
      </w:r>
      <w:r>
        <w:rPr>
          <w:rFonts w:ascii="Times New Roman" w:hAnsi="Times New Roman"/>
          <w:b w:val="1"/>
          <w:color w:val="000000"/>
          <w:sz w:val="24"/>
        </w:rPr>
        <w:t xml:space="preserve">Лицензиат </w:t>
      </w:r>
      <w:r>
        <w:rPr>
          <w:rFonts w:ascii="Times New Roman" w:hAnsi="Times New Roman"/>
          <w:color w:val="000000"/>
          <w:sz w:val="24"/>
        </w:rPr>
        <w:t xml:space="preserve">за невыполнение или ненадлежащее выполнение обязательств по настоящему Договору несет ответственность в пределах </w:t>
      </w:r>
      <w:r>
        <w:rPr>
          <w:rFonts w:ascii="Times New Roman" w:hAnsi="Times New Roman"/>
          <w:color w:val="000000"/>
          <w:sz w:val="24"/>
        </w:rPr>
        <w:t>стоимости настоящего Д</w:t>
      </w:r>
      <w:r>
        <w:rPr>
          <w:rFonts w:ascii="Times New Roman" w:hAnsi="Times New Roman"/>
          <w:color w:val="000000"/>
          <w:sz w:val="24"/>
        </w:rPr>
        <w:t>оговора. </w:t>
      </w:r>
    </w:p>
    <w:p w14:paraId="25000000">
      <w:pPr>
        <w:widowControl w:val="1"/>
        <w:spacing w:after="0" w:before="0"/>
        <w:ind w:firstLine="851"/>
        <w:rPr>
          <w:rFonts w:ascii="Times New Roman" w:hAnsi="Times New Roman"/>
          <w:color w:val="000000"/>
          <w:sz w:val="24"/>
        </w:rPr>
      </w:pPr>
      <w:r>
        <w:rPr>
          <w:rFonts w:ascii="Times New Roman" w:hAnsi="Times New Roman"/>
          <w:color w:val="000000"/>
          <w:sz w:val="24"/>
        </w:rPr>
        <w:t>2.3. </w:t>
      </w:r>
      <w:r>
        <w:rPr>
          <w:rFonts w:ascii="Times New Roman" w:hAnsi="Times New Roman"/>
          <w:b w:val="1"/>
          <w:color w:val="000000"/>
          <w:sz w:val="24"/>
        </w:rPr>
        <w:t xml:space="preserve">Лицензиат </w:t>
      </w:r>
      <w:r>
        <w:rPr>
          <w:rFonts w:ascii="Times New Roman" w:hAnsi="Times New Roman"/>
          <w:color w:val="000000"/>
          <w:sz w:val="24"/>
        </w:rPr>
        <w:t xml:space="preserve">не несет ответственность за достоверность сформированных </w:t>
      </w:r>
      <w:r>
        <w:rPr>
          <w:rFonts w:ascii="Times New Roman" w:hAnsi="Times New Roman"/>
          <w:b w:val="1"/>
          <w:color w:val="000000"/>
          <w:sz w:val="24"/>
        </w:rPr>
        <w:t xml:space="preserve">Сублицензиатом </w:t>
      </w:r>
      <w:r>
        <w:rPr>
          <w:rFonts w:ascii="Times New Roman" w:hAnsi="Times New Roman"/>
          <w:color w:val="000000"/>
          <w:sz w:val="24"/>
        </w:rPr>
        <w:t xml:space="preserve">документов (отчетов), а </w:t>
      </w:r>
      <w:r>
        <w:rPr>
          <w:rFonts w:ascii="Times New Roman" w:hAnsi="Times New Roman"/>
          <w:color w:val="000000"/>
          <w:sz w:val="24"/>
        </w:rPr>
        <w:t>также</w:t>
      </w:r>
      <w:r>
        <w:rPr>
          <w:rFonts w:ascii="Times New Roman" w:hAnsi="Times New Roman"/>
          <w:color w:val="000000"/>
          <w:sz w:val="24"/>
        </w:rPr>
        <w:t xml:space="preserve"> за прямые или косвенные убытки, включая упущенную выгоду, возникшие в результате использования Программы. </w:t>
      </w:r>
    </w:p>
    <w:p w14:paraId="26000000">
      <w:pPr>
        <w:widowControl w:val="1"/>
        <w:spacing w:after="0" w:before="0"/>
        <w:ind w:firstLine="851"/>
        <w:rPr>
          <w:rFonts w:ascii="Times New Roman" w:hAnsi="Times New Roman"/>
          <w:color w:val="000000"/>
          <w:sz w:val="24"/>
        </w:rPr>
      </w:pPr>
      <w:r>
        <w:rPr>
          <w:rFonts w:ascii="Times New Roman" w:hAnsi="Times New Roman"/>
          <w:color w:val="000000"/>
          <w:sz w:val="24"/>
        </w:rPr>
        <w:t>2.4.</w:t>
      </w:r>
      <w:r>
        <w:rPr>
          <w:rFonts w:ascii="Times New Roman" w:hAnsi="Times New Roman"/>
          <w:b w:val="1"/>
          <w:color w:val="000000"/>
          <w:sz w:val="24"/>
        </w:rPr>
        <w:t xml:space="preserve"> Лицензиат</w:t>
      </w:r>
      <w:r>
        <w:rPr>
          <w:rFonts w:ascii="Times New Roman" w:hAnsi="Times New Roman"/>
          <w:color w:val="000000"/>
          <w:sz w:val="24"/>
        </w:rPr>
        <w:t xml:space="preserve"> обеспечивает </w:t>
      </w:r>
      <w:r>
        <w:rPr>
          <w:rFonts w:ascii="Times New Roman" w:hAnsi="Times New Roman"/>
          <w:color w:val="000000"/>
          <w:sz w:val="24"/>
        </w:rPr>
        <w:t>услуги по предоставлению неисключительных прав использования Программ, перечисленных в п. 1.1 настоящего Договора, в</w:t>
      </w:r>
      <w:r>
        <w:rPr>
          <w:rFonts w:ascii="Times New Roman" w:hAnsi="Times New Roman"/>
          <w:color w:val="000000"/>
          <w:sz w:val="24"/>
        </w:rPr>
        <w:t xml:space="preserve"> предусмотрен</w:t>
      </w:r>
      <w:r>
        <w:rPr>
          <w:rFonts w:ascii="Times New Roman" w:hAnsi="Times New Roman"/>
          <w:color w:val="000000"/>
          <w:sz w:val="24"/>
        </w:rPr>
        <w:t>ном объеме не позднее 29.12.2026</w:t>
      </w:r>
      <w:r>
        <w:rPr>
          <w:rFonts w:ascii="Times New Roman" w:hAnsi="Times New Roman"/>
          <w:color w:val="000000"/>
          <w:sz w:val="24"/>
        </w:rPr>
        <w:t xml:space="preserve"> г.</w:t>
      </w:r>
    </w:p>
    <w:p w14:paraId="27000000">
      <w:pPr>
        <w:widowControl w:val="1"/>
        <w:spacing w:after="0" w:before="0"/>
        <w:ind w:firstLine="851"/>
        <w:rPr>
          <w:rFonts w:ascii="Times New Roman" w:hAnsi="Times New Roman"/>
          <w:color w:val="000000"/>
          <w:sz w:val="24"/>
        </w:rPr>
      </w:pPr>
      <w:r>
        <w:rPr>
          <w:rFonts w:ascii="Times New Roman" w:hAnsi="Times New Roman"/>
          <w:color w:val="000000"/>
          <w:sz w:val="24"/>
        </w:rPr>
        <w:t xml:space="preserve">2.5. </w:t>
      </w:r>
      <w:r>
        <w:rPr>
          <w:rFonts w:ascii="Times New Roman" w:hAnsi="Times New Roman"/>
          <w:b w:val="1"/>
          <w:color w:val="000000"/>
          <w:sz w:val="24"/>
        </w:rPr>
        <w:t>Лицензиат</w:t>
      </w:r>
      <w:r>
        <w:rPr>
          <w:rFonts w:ascii="Times New Roman" w:hAnsi="Times New Roman"/>
          <w:color w:val="000000"/>
          <w:sz w:val="24"/>
        </w:rPr>
        <w:t xml:space="preserve"> обязуется </w:t>
      </w:r>
      <w:r>
        <w:rPr>
          <w:rFonts w:ascii="Times New Roman" w:hAnsi="Times New Roman"/>
          <w:color w:val="000000"/>
          <w:sz w:val="24"/>
        </w:rPr>
        <w:t xml:space="preserve">обеспечить </w:t>
      </w:r>
      <w:r>
        <w:rPr>
          <w:rFonts w:ascii="Times New Roman" w:hAnsi="Times New Roman"/>
          <w:b w:val="1"/>
          <w:color w:val="000000"/>
          <w:sz w:val="24"/>
        </w:rPr>
        <w:t xml:space="preserve">Сублицензиата </w:t>
      </w:r>
      <w:r>
        <w:rPr>
          <w:rFonts w:ascii="Times New Roman" w:hAnsi="Times New Roman"/>
          <w:color w:val="000000"/>
          <w:sz w:val="24"/>
        </w:rPr>
        <w:t xml:space="preserve">неисключительными правами использования Программ, перечисленных в п. 1.1 настоящего Договора </w:t>
      </w:r>
      <w:r>
        <w:rPr>
          <w:rFonts w:ascii="Times New Roman" w:hAnsi="Times New Roman"/>
          <w:color w:val="000000"/>
          <w:sz w:val="24"/>
        </w:rPr>
        <w:t xml:space="preserve">в течение 12 (двенадцати) месяцев со дня </w:t>
      </w:r>
      <w:r>
        <w:rPr>
          <w:rFonts w:ascii="Times New Roman" w:hAnsi="Times New Roman"/>
          <w:color w:val="000000"/>
          <w:sz w:val="24"/>
        </w:rPr>
        <w:t>передачи неисключительных прав использования Программ, перечисленных в п. 1.1 настоящего Договора.</w:t>
      </w:r>
    </w:p>
    <w:p w14:paraId="28000000">
      <w:pPr>
        <w:widowControl w:val="1"/>
        <w:spacing w:after="0" w:before="0"/>
        <w:ind w:firstLine="851"/>
        <w:rPr>
          <w:rFonts w:ascii="Times New Roman" w:hAnsi="Times New Roman"/>
          <w:color w:val="000000"/>
          <w:sz w:val="24"/>
        </w:rPr>
      </w:pPr>
      <w:r>
        <w:rPr>
          <w:rFonts w:ascii="Times New Roman" w:hAnsi="Times New Roman"/>
          <w:color w:val="000000"/>
          <w:sz w:val="24"/>
        </w:rPr>
        <w:t>2.</w:t>
      </w:r>
      <w:r>
        <w:rPr>
          <w:rFonts w:ascii="Times New Roman" w:hAnsi="Times New Roman"/>
          <w:color w:val="000000"/>
          <w:sz w:val="24"/>
        </w:rPr>
        <w:t>6</w:t>
      </w:r>
      <w:r>
        <w:rPr>
          <w:rFonts w:ascii="Times New Roman" w:hAnsi="Times New Roman"/>
          <w:color w:val="000000"/>
          <w:sz w:val="24"/>
        </w:rPr>
        <w:t>.   </w:t>
      </w:r>
      <w:r>
        <w:rPr>
          <w:rFonts w:ascii="Times New Roman" w:hAnsi="Times New Roman"/>
          <w:b w:val="1"/>
          <w:color w:val="000000"/>
          <w:sz w:val="24"/>
        </w:rPr>
        <w:t xml:space="preserve">Сублицензиат </w:t>
      </w:r>
      <w:r>
        <w:rPr>
          <w:rFonts w:ascii="Times New Roman" w:hAnsi="Times New Roman"/>
          <w:color w:val="000000"/>
          <w:sz w:val="24"/>
        </w:rPr>
        <w:t>имеет право: </w:t>
      </w:r>
    </w:p>
    <w:p w14:paraId="29000000">
      <w:pPr>
        <w:widowControl w:val="1"/>
        <w:spacing w:after="0" w:before="0"/>
        <w:ind w:firstLine="851"/>
        <w:rPr>
          <w:rFonts w:ascii="Times New Roman" w:hAnsi="Times New Roman"/>
          <w:color w:val="000000"/>
          <w:sz w:val="24"/>
        </w:rPr>
      </w:pPr>
      <w:r>
        <w:rPr>
          <w:rFonts w:ascii="Times New Roman" w:hAnsi="Times New Roman"/>
          <w:color w:val="000000"/>
          <w:sz w:val="24"/>
        </w:rPr>
        <w:t>2.6</w:t>
      </w:r>
      <w:r>
        <w:rPr>
          <w:rFonts w:ascii="Times New Roman" w:hAnsi="Times New Roman"/>
          <w:color w:val="000000"/>
          <w:sz w:val="24"/>
        </w:rPr>
        <w:t>.1. Круглосуточно использовать Программу, за исключением времени профилактических работ, проводимых в соответствии с Регламентом.  </w:t>
      </w:r>
    </w:p>
    <w:p w14:paraId="2A000000">
      <w:pPr>
        <w:widowControl w:val="1"/>
        <w:spacing w:after="0" w:before="0"/>
        <w:ind w:firstLine="851"/>
        <w:rPr>
          <w:rFonts w:ascii="Times New Roman" w:hAnsi="Times New Roman"/>
          <w:color w:val="000000"/>
          <w:sz w:val="24"/>
        </w:rPr>
      </w:pPr>
      <w:r>
        <w:rPr>
          <w:rFonts w:ascii="Times New Roman" w:hAnsi="Times New Roman"/>
          <w:color w:val="000000"/>
          <w:sz w:val="24"/>
        </w:rPr>
        <w:t>2.6</w:t>
      </w:r>
      <w:r>
        <w:rPr>
          <w:rFonts w:ascii="Times New Roman" w:hAnsi="Times New Roman"/>
          <w:color w:val="000000"/>
          <w:sz w:val="24"/>
        </w:rPr>
        <w:t>.2. Регистрировать в своем личном кабинете (далее – аккаунте) третьих лиц, принимая на себя ответственность за их действия. </w:t>
      </w:r>
    </w:p>
    <w:p w14:paraId="2B000000">
      <w:pPr>
        <w:widowControl w:val="1"/>
        <w:spacing w:after="0" w:before="0"/>
        <w:ind w:firstLine="851"/>
        <w:rPr>
          <w:rFonts w:ascii="Times New Roman" w:hAnsi="Times New Roman"/>
          <w:color w:val="000000"/>
          <w:sz w:val="24"/>
        </w:rPr>
      </w:pPr>
      <w:r>
        <w:rPr>
          <w:rFonts w:ascii="Times New Roman" w:hAnsi="Times New Roman"/>
          <w:color w:val="000000"/>
          <w:sz w:val="24"/>
        </w:rPr>
        <w:t>2.6</w:t>
      </w:r>
      <w:r>
        <w:rPr>
          <w:rFonts w:ascii="Times New Roman" w:hAnsi="Times New Roman"/>
          <w:color w:val="000000"/>
          <w:sz w:val="24"/>
        </w:rPr>
        <w:t>.3. Предоставить права, пере</w:t>
      </w:r>
      <w:r>
        <w:rPr>
          <w:rFonts w:ascii="Times New Roman" w:hAnsi="Times New Roman"/>
          <w:color w:val="000000"/>
          <w:sz w:val="24"/>
        </w:rPr>
        <w:t>численные в п. 1.1</w:t>
      </w:r>
      <w:r>
        <w:rPr>
          <w:rFonts w:ascii="Times New Roman" w:hAnsi="Times New Roman"/>
          <w:color w:val="000000"/>
          <w:sz w:val="24"/>
        </w:rPr>
        <w:t xml:space="preserve"> настоящего Д</w:t>
      </w:r>
      <w:r>
        <w:rPr>
          <w:rFonts w:ascii="Times New Roman" w:hAnsi="Times New Roman"/>
          <w:color w:val="000000"/>
          <w:sz w:val="24"/>
        </w:rPr>
        <w:t xml:space="preserve">оговора, любому контрагенту, зарегистрированному </w:t>
      </w:r>
      <w:r>
        <w:rPr>
          <w:rFonts w:ascii="Times New Roman" w:hAnsi="Times New Roman"/>
          <w:b w:val="1"/>
          <w:color w:val="000000"/>
          <w:sz w:val="24"/>
        </w:rPr>
        <w:t xml:space="preserve">Сублицензиатом </w:t>
      </w:r>
      <w:r>
        <w:rPr>
          <w:rFonts w:ascii="Times New Roman" w:hAnsi="Times New Roman"/>
          <w:color w:val="000000"/>
          <w:sz w:val="24"/>
        </w:rPr>
        <w:t>в аккаунте. </w:t>
      </w:r>
    </w:p>
    <w:p w14:paraId="2C000000">
      <w:pPr>
        <w:widowControl w:val="1"/>
        <w:spacing w:after="0" w:before="0"/>
        <w:ind w:firstLine="851"/>
        <w:rPr>
          <w:rFonts w:ascii="Times New Roman" w:hAnsi="Times New Roman"/>
          <w:color w:val="000000"/>
          <w:sz w:val="24"/>
        </w:rPr>
      </w:pPr>
      <w:r>
        <w:rPr>
          <w:rFonts w:ascii="Times New Roman" w:hAnsi="Times New Roman"/>
          <w:color w:val="000000"/>
          <w:sz w:val="24"/>
        </w:rPr>
        <w:t>2.7</w:t>
      </w:r>
      <w:r>
        <w:rPr>
          <w:rFonts w:ascii="Times New Roman" w:hAnsi="Times New Roman"/>
          <w:color w:val="000000"/>
          <w:sz w:val="24"/>
        </w:rPr>
        <w:t>.  </w:t>
      </w:r>
      <w:r>
        <w:rPr>
          <w:rFonts w:ascii="Times New Roman" w:hAnsi="Times New Roman"/>
          <w:b w:val="1"/>
          <w:color w:val="000000"/>
          <w:sz w:val="24"/>
        </w:rPr>
        <w:t xml:space="preserve">Сублицензиат </w:t>
      </w:r>
      <w:r>
        <w:rPr>
          <w:rFonts w:ascii="Times New Roman" w:hAnsi="Times New Roman"/>
          <w:color w:val="000000"/>
          <w:sz w:val="24"/>
        </w:rPr>
        <w:t>обязан: </w:t>
      </w:r>
    </w:p>
    <w:p w14:paraId="2D000000">
      <w:pPr>
        <w:widowControl w:val="1"/>
        <w:spacing w:after="0" w:before="0"/>
        <w:ind w:firstLine="851"/>
        <w:rPr>
          <w:rFonts w:ascii="Times New Roman" w:hAnsi="Times New Roman"/>
          <w:color w:val="000000"/>
          <w:sz w:val="24"/>
        </w:rPr>
      </w:pPr>
      <w:r>
        <w:rPr>
          <w:rFonts w:ascii="Times New Roman" w:hAnsi="Times New Roman"/>
          <w:color w:val="000000"/>
          <w:sz w:val="24"/>
        </w:rPr>
        <w:t>2.</w:t>
      </w:r>
      <w:r>
        <w:rPr>
          <w:rFonts w:ascii="Times New Roman" w:hAnsi="Times New Roman"/>
          <w:color w:val="000000"/>
          <w:sz w:val="24"/>
        </w:rPr>
        <w:t>7</w:t>
      </w:r>
      <w:r>
        <w:rPr>
          <w:rFonts w:ascii="Times New Roman" w:hAnsi="Times New Roman"/>
          <w:color w:val="000000"/>
          <w:sz w:val="24"/>
        </w:rPr>
        <w:t xml:space="preserve">.1. Оплачивать лицензионные вознаграждения в порядке и </w:t>
      </w:r>
      <w:r>
        <w:rPr>
          <w:rFonts w:ascii="Times New Roman" w:hAnsi="Times New Roman"/>
          <w:color w:val="000000"/>
          <w:sz w:val="24"/>
        </w:rPr>
        <w:t>в сроки</w:t>
      </w:r>
      <w:r>
        <w:rPr>
          <w:rFonts w:ascii="Times New Roman" w:hAnsi="Times New Roman"/>
          <w:color w:val="000000"/>
          <w:sz w:val="24"/>
        </w:rPr>
        <w:t xml:space="preserve"> установленные </w:t>
      </w:r>
      <w:r>
        <w:rPr>
          <w:rFonts w:ascii="Times New Roman" w:hAnsi="Times New Roman"/>
          <w:color w:val="000000"/>
          <w:sz w:val="24"/>
        </w:rPr>
        <w:t>настоящим Д</w:t>
      </w:r>
      <w:r>
        <w:rPr>
          <w:rFonts w:ascii="Times New Roman" w:hAnsi="Times New Roman"/>
          <w:color w:val="000000"/>
          <w:sz w:val="24"/>
        </w:rPr>
        <w:t>оговором.</w:t>
      </w:r>
      <w:r>
        <w:rPr>
          <w:rFonts w:ascii="Times New Roman" w:hAnsi="Times New Roman"/>
          <w:color w:val="000000"/>
          <w:sz w:val="24"/>
        </w:rPr>
        <w:t xml:space="preserve"> Оплата по Договору осуществляется за счет средств федерального бюджета, предусмотренных</w:t>
      </w:r>
      <w:r>
        <w:rPr>
          <w:rFonts w:ascii="Times New Roman" w:hAnsi="Times New Roman"/>
          <w:color w:val="000000"/>
          <w:sz w:val="24"/>
        </w:rPr>
        <w:t xml:space="preserve"> на указанные цели Федеральному казенному учреждению «Главное бюро медико-социальной экспертизы по Республике Крым» Министерства труда и социальной защиты Российской Федерации.</w:t>
      </w:r>
    </w:p>
    <w:p w14:paraId="2E000000">
      <w:pPr>
        <w:widowControl w:val="1"/>
        <w:spacing w:after="0" w:before="0"/>
        <w:ind w:firstLine="851"/>
        <w:rPr>
          <w:rFonts w:ascii="Times New Roman" w:hAnsi="Times New Roman"/>
          <w:color w:val="000000"/>
          <w:sz w:val="24"/>
        </w:rPr>
      </w:pPr>
      <w:r>
        <w:rPr>
          <w:rFonts w:ascii="Times New Roman" w:hAnsi="Times New Roman"/>
          <w:color w:val="000000"/>
          <w:sz w:val="24"/>
        </w:rPr>
        <w:t>2.</w:t>
      </w:r>
      <w:r>
        <w:rPr>
          <w:rFonts w:ascii="Times New Roman" w:hAnsi="Times New Roman"/>
          <w:color w:val="000000"/>
          <w:sz w:val="24"/>
        </w:rPr>
        <w:t>7</w:t>
      </w:r>
      <w:r>
        <w:rPr>
          <w:rFonts w:ascii="Times New Roman" w:hAnsi="Times New Roman"/>
          <w:color w:val="000000"/>
          <w:sz w:val="24"/>
        </w:rPr>
        <w:t>.2. Оплатить фактически использованный функционал программы, если право на его использование не пе</w:t>
      </w:r>
      <w:r>
        <w:rPr>
          <w:rFonts w:ascii="Times New Roman" w:hAnsi="Times New Roman"/>
          <w:color w:val="000000"/>
          <w:sz w:val="24"/>
        </w:rPr>
        <w:t>редавалось в рамках настоящего Д</w:t>
      </w:r>
      <w:r>
        <w:rPr>
          <w:rFonts w:ascii="Times New Roman" w:hAnsi="Times New Roman"/>
          <w:color w:val="000000"/>
          <w:sz w:val="24"/>
        </w:rPr>
        <w:t>оговора, также и в том случае, если использовали данный функционал третьи лица, зарегистрированные в соот</w:t>
      </w:r>
      <w:r>
        <w:rPr>
          <w:rFonts w:ascii="Times New Roman" w:hAnsi="Times New Roman"/>
          <w:color w:val="000000"/>
          <w:sz w:val="24"/>
        </w:rPr>
        <w:t>ветствии с п.</w:t>
      </w:r>
      <w:r>
        <w:rPr>
          <w:rFonts w:ascii="Times New Roman" w:hAnsi="Times New Roman"/>
          <w:color w:val="000000"/>
          <w:sz w:val="24"/>
        </w:rPr>
        <w:t xml:space="preserve"> </w:t>
      </w:r>
      <w:r>
        <w:rPr>
          <w:rFonts w:ascii="Times New Roman" w:hAnsi="Times New Roman"/>
          <w:color w:val="000000"/>
          <w:sz w:val="24"/>
        </w:rPr>
        <w:t>2.4.2. настоящего Д</w:t>
      </w:r>
      <w:r>
        <w:rPr>
          <w:rFonts w:ascii="Times New Roman" w:hAnsi="Times New Roman"/>
          <w:color w:val="000000"/>
          <w:sz w:val="24"/>
        </w:rPr>
        <w:t>оговора. </w:t>
      </w:r>
    </w:p>
    <w:p w14:paraId="2F000000">
      <w:pPr>
        <w:widowControl w:val="1"/>
        <w:spacing w:after="0" w:before="0"/>
        <w:ind w:firstLine="851"/>
        <w:rPr>
          <w:rFonts w:ascii="Times New Roman" w:hAnsi="Times New Roman"/>
          <w:color w:val="000000"/>
          <w:sz w:val="24"/>
        </w:rPr>
      </w:pPr>
      <w:r>
        <w:rPr>
          <w:rFonts w:ascii="Times New Roman" w:hAnsi="Times New Roman"/>
          <w:color w:val="000000"/>
          <w:sz w:val="24"/>
        </w:rPr>
        <w:t>2.</w:t>
      </w:r>
      <w:r>
        <w:rPr>
          <w:rFonts w:ascii="Times New Roman" w:hAnsi="Times New Roman"/>
          <w:color w:val="000000"/>
          <w:sz w:val="24"/>
        </w:rPr>
        <w:t>7.</w:t>
      </w:r>
      <w:r>
        <w:rPr>
          <w:rFonts w:ascii="Times New Roman" w:hAnsi="Times New Roman"/>
          <w:color w:val="000000"/>
          <w:sz w:val="24"/>
        </w:rPr>
        <w:t>3. Использовать Программу в соответствии с пользовательской документацией, опубликованной на </w:t>
      </w:r>
      <w:r>
        <w:rPr>
          <w:rFonts w:ascii="Times New Roman" w:hAnsi="Times New Roman"/>
          <w:color w:val="000000"/>
          <w:sz w:val="24"/>
        </w:rPr>
        <w:t>http</w:t>
      </w:r>
      <w:r>
        <w:rPr>
          <w:rFonts w:ascii="Times New Roman" w:hAnsi="Times New Roman"/>
          <w:color w:val="000000"/>
          <w:sz w:val="24"/>
        </w:rPr>
        <w:t>s</w:t>
      </w:r>
      <w:r>
        <w:rPr>
          <w:rFonts w:ascii="Times New Roman" w:hAnsi="Times New Roman"/>
          <w:color w:val="000000"/>
          <w:sz w:val="24"/>
        </w:rPr>
        <w:t>://help.sbis.ru. </w:t>
      </w:r>
    </w:p>
    <w:p w14:paraId="30000000">
      <w:pPr>
        <w:widowControl w:val="1"/>
        <w:spacing w:after="0" w:before="0"/>
        <w:ind w:firstLine="851"/>
        <w:rPr>
          <w:rFonts w:ascii="Times New Roman" w:hAnsi="Times New Roman"/>
          <w:color w:val="000000"/>
          <w:sz w:val="24"/>
        </w:rPr>
      </w:pPr>
      <w:r>
        <w:rPr>
          <w:rFonts w:ascii="Times New Roman" w:hAnsi="Times New Roman"/>
          <w:color w:val="000000"/>
          <w:sz w:val="24"/>
        </w:rPr>
        <w:t>2.</w:t>
      </w:r>
      <w:r>
        <w:rPr>
          <w:rFonts w:ascii="Times New Roman" w:hAnsi="Times New Roman"/>
          <w:color w:val="000000"/>
          <w:sz w:val="24"/>
        </w:rPr>
        <w:t>8</w:t>
      </w:r>
      <w:r>
        <w:rPr>
          <w:rFonts w:ascii="Times New Roman" w:hAnsi="Times New Roman"/>
          <w:color w:val="000000"/>
          <w:sz w:val="24"/>
        </w:rPr>
        <w:t>.   </w:t>
      </w:r>
      <w:r>
        <w:rPr>
          <w:rFonts w:ascii="Times New Roman" w:hAnsi="Times New Roman"/>
          <w:b w:val="1"/>
          <w:color w:val="000000"/>
          <w:sz w:val="24"/>
        </w:rPr>
        <w:t xml:space="preserve">Сублицензиат </w:t>
      </w:r>
      <w:r>
        <w:rPr>
          <w:rFonts w:ascii="Times New Roman" w:hAnsi="Times New Roman"/>
          <w:color w:val="000000"/>
          <w:sz w:val="24"/>
        </w:rPr>
        <w:t xml:space="preserve">не имеет права передавать учетные данные для доступа в Программу третьим лицам, незарегистрированным в аккаунте </w:t>
      </w:r>
      <w:r>
        <w:rPr>
          <w:rFonts w:ascii="Times New Roman" w:hAnsi="Times New Roman"/>
          <w:b w:val="1"/>
          <w:color w:val="000000"/>
          <w:sz w:val="24"/>
        </w:rPr>
        <w:t>Сублицензиата</w:t>
      </w:r>
      <w:r>
        <w:rPr>
          <w:rFonts w:ascii="Times New Roman" w:hAnsi="Times New Roman"/>
          <w:color w:val="000000"/>
          <w:sz w:val="24"/>
        </w:rPr>
        <w:t>. </w:t>
      </w:r>
    </w:p>
    <w:p w14:paraId="31000000">
      <w:pPr>
        <w:widowControl w:val="1"/>
        <w:spacing w:after="0" w:before="0"/>
        <w:ind/>
        <w:jc w:val="center"/>
        <w:rPr>
          <w:rFonts w:ascii="Times New Roman" w:hAnsi="Times New Roman"/>
          <w:b w:val="1"/>
          <w:color w:val="000000"/>
          <w:sz w:val="24"/>
        </w:rPr>
      </w:pPr>
    </w:p>
    <w:p w14:paraId="32000000">
      <w:pPr>
        <w:widowControl w:val="1"/>
        <w:spacing w:after="0" w:before="0"/>
        <w:ind/>
        <w:jc w:val="center"/>
        <w:rPr>
          <w:rFonts w:ascii="Times New Roman" w:hAnsi="Times New Roman"/>
          <w:b w:val="1"/>
          <w:color w:val="000000"/>
          <w:sz w:val="24"/>
        </w:rPr>
      </w:pPr>
    </w:p>
    <w:p w14:paraId="33000000">
      <w:pPr>
        <w:pStyle w:val="Style_4"/>
        <w:widowControl w:val="1"/>
        <w:numPr>
          <w:ilvl w:val="0"/>
          <w:numId w:val="1"/>
        </w:numPr>
        <w:spacing w:after="0" w:before="0"/>
        <w:ind/>
        <w:jc w:val="center"/>
        <w:rPr>
          <w:rFonts w:ascii="Times New Roman" w:hAnsi="Times New Roman"/>
          <w:color w:val="000000"/>
          <w:sz w:val="24"/>
        </w:rPr>
      </w:pPr>
      <w:r>
        <w:rPr>
          <w:rFonts w:ascii="Times New Roman" w:hAnsi="Times New Roman"/>
          <w:b w:val="1"/>
          <w:color w:val="000000"/>
          <w:sz w:val="24"/>
        </w:rPr>
        <w:t>Стоимость и порядок расчетов</w:t>
      </w:r>
      <w:r>
        <w:rPr>
          <w:rFonts w:ascii="Times New Roman" w:hAnsi="Times New Roman"/>
          <w:color w:val="000000"/>
          <w:sz w:val="24"/>
        </w:rPr>
        <w:t> </w:t>
      </w:r>
    </w:p>
    <w:p w14:paraId="34000000">
      <w:pPr>
        <w:pStyle w:val="Style_4"/>
        <w:widowControl w:val="1"/>
        <w:spacing w:after="0" w:before="0"/>
        <w:ind w:left="1069"/>
        <w:rPr>
          <w:rFonts w:ascii="Times New Roman" w:hAnsi="Times New Roman"/>
          <w:color w:val="000000"/>
          <w:sz w:val="24"/>
        </w:rPr>
      </w:pPr>
    </w:p>
    <w:p w14:paraId="35000000">
      <w:pPr>
        <w:widowControl w:val="1"/>
        <w:spacing w:after="0" w:before="0"/>
        <w:ind w:firstLine="851"/>
        <w:rPr>
          <w:rFonts w:ascii="Times New Roman" w:hAnsi="Times New Roman"/>
          <w:color w:val="000000"/>
          <w:sz w:val="24"/>
        </w:rPr>
      </w:pPr>
      <w:r>
        <w:rPr>
          <w:rFonts w:ascii="Times New Roman" w:hAnsi="Times New Roman"/>
          <w:color w:val="000000"/>
          <w:sz w:val="24"/>
        </w:rPr>
        <w:t xml:space="preserve">3.1.   Стоимость неисключительных прав, передаваемых по настоящему </w:t>
      </w:r>
      <w:r>
        <w:rPr>
          <w:rFonts w:ascii="Times New Roman" w:hAnsi="Times New Roman"/>
          <w:color w:val="000000"/>
          <w:sz w:val="24"/>
        </w:rPr>
        <w:t>Д</w:t>
      </w:r>
      <w:r>
        <w:rPr>
          <w:rFonts w:ascii="Times New Roman" w:hAnsi="Times New Roman"/>
          <w:color w:val="000000"/>
          <w:sz w:val="24"/>
        </w:rPr>
        <w:t>оговору, составляет</w:t>
      </w:r>
      <w:r>
        <w:rPr>
          <w:rFonts w:ascii="Times New Roman" w:hAnsi="Times New Roman"/>
          <w:color w:val="000000"/>
          <w:sz w:val="24"/>
        </w:rPr>
        <w:t xml:space="preserve">   </w:t>
      </w:r>
      <w:r>
        <w:rPr>
          <w:rFonts w:ascii="Times New Roman" w:hAnsi="Times New Roman"/>
          <w:color w:val="000000"/>
          <w:sz w:val="24"/>
        </w:rPr>
        <w:t> __________________</w:t>
      </w:r>
    </w:p>
    <w:p w14:paraId="36000000">
      <w:pPr>
        <w:widowControl w:val="1"/>
        <w:spacing w:after="0" w:before="0"/>
        <w:ind w:firstLine="851"/>
        <w:rPr>
          <w:rFonts w:ascii="Times New Roman" w:hAnsi="Times New Roman"/>
          <w:color w:val="000000"/>
          <w:sz w:val="24"/>
        </w:rPr>
      </w:pPr>
      <w:r>
        <w:rPr>
          <w:rFonts w:ascii="Times New Roman" w:hAnsi="Times New Roman"/>
          <w:color w:val="000000"/>
          <w:sz w:val="24"/>
        </w:rPr>
        <w:t xml:space="preserve">  </w:t>
      </w:r>
      <w:r>
        <w:rPr>
          <w:rFonts w:ascii="Times New Roman" w:hAnsi="Times New Roman"/>
          <w:color w:val="000000"/>
          <w:sz w:val="24"/>
        </w:rPr>
        <w:t> </w:t>
      </w:r>
      <w:r>
        <w:rPr>
          <w:rFonts w:ascii="Times New Roman" w:hAnsi="Times New Roman"/>
          <w:color w:val="000000"/>
          <w:sz w:val="24"/>
        </w:rPr>
        <w:t>3.2.   Если</w:t>
      </w:r>
      <w:r>
        <w:rPr>
          <w:rFonts w:ascii="Times New Roman" w:hAnsi="Times New Roman"/>
          <w:color w:val="000000"/>
          <w:sz w:val="24"/>
        </w:rPr>
        <w:t xml:space="preserve"> в течение действия настоящего Д</w:t>
      </w:r>
      <w:r>
        <w:rPr>
          <w:rFonts w:ascii="Times New Roman" w:hAnsi="Times New Roman"/>
          <w:color w:val="000000"/>
          <w:sz w:val="24"/>
        </w:rPr>
        <w:t xml:space="preserve">оговора </w:t>
      </w:r>
      <w:r>
        <w:rPr>
          <w:rFonts w:ascii="Times New Roman" w:hAnsi="Times New Roman"/>
          <w:b w:val="1"/>
          <w:color w:val="000000"/>
          <w:sz w:val="24"/>
        </w:rPr>
        <w:t>Сублицензиат</w:t>
      </w:r>
      <w:r>
        <w:rPr>
          <w:rFonts w:ascii="Times New Roman" w:hAnsi="Times New Roman"/>
          <w:color w:val="000000"/>
          <w:sz w:val="24"/>
        </w:rPr>
        <w:t xml:space="preserve"> или иные лица, зарегистрированные в аккаунте </w:t>
      </w:r>
      <w:r>
        <w:rPr>
          <w:rFonts w:ascii="Times New Roman" w:hAnsi="Times New Roman"/>
          <w:b w:val="1"/>
          <w:color w:val="000000"/>
          <w:sz w:val="24"/>
        </w:rPr>
        <w:t>Сублицензиата</w:t>
      </w:r>
      <w:r>
        <w:rPr>
          <w:rFonts w:ascii="Times New Roman" w:hAnsi="Times New Roman"/>
          <w:color w:val="000000"/>
          <w:sz w:val="24"/>
        </w:rPr>
        <w:t xml:space="preserve">, использовали функционал, права на который не передавались ему по настоящему </w:t>
      </w:r>
      <w:r>
        <w:rPr>
          <w:rFonts w:ascii="Times New Roman" w:hAnsi="Times New Roman"/>
          <w:color w:val="000000"/>
          <w:sz w:val="24"/>
        </w:rPr>
        <w:t>Д</w:t>
      </w:r>
      <w:r>
        <w:rPr>
          <w:rFonts w:ascii="Times New Roman" w:hAnsi="Times New Roman"/>
          <w:color w:val="000000"/>
          <w:sz w:val="24"/>
        </w:rPr>
        <w:t>оговору, то Лицензиат имеет право взыскать с Сублицензиата стоимость функционала, права на который не передавались.</w:t>
      </w:r>
      <w:r>
        <w:rPr>
          <w:rFonts w:ascii="Times New Roman" w:hAnsi="Times New Roman"/>
          <w:color w:val="000000"/>
          <w:sz w:val="24"/>
        </w:rPr>
        <w:t xml:space="preserve"> </w:t>
      </w:r>
    </w:p>
    <w:p w14:paraId="37000000">
      <w:pPr>
        <w:widowControl w:val="1"/>
        <w:spacing w:after="0" w:before="0"/>
        <w:ind w:firstLine="851"/>
        <w:rPr>
          <w:rFonts w:ascii="Times New Roman" w:hAnsi="Times New Roman"/>
          <w:color w:val="000000"/>
          <w:sz w:val="24"/>
        </w:rPr>
      </w:pPr>
      <w:r>
        <w:rPr>
          <w:rFonts w:ascii="Times New Roman" w:hAnsi="Times New Roman"/>
          <w:color w:val="000000"/>
          <w:sz w:val="24"/>
        </w:rPr>
        <w:t>3.3. Стороны договорились, что</w:t>
      </w:r>
      <w:r>
        <w:rPr>
          <w:rFonts w:ascii="Times New Roman" w:hAnsi="Times New Roman"/>
          <w:color w:val="000000"/>
          <w:sz w:val="24"/>
        </w:rPr>
        <w:t xml:space="preserve"> к их отношениям по настоящему Д</w:t>
      </w:r>
      <w:r>
        <w:rPr>
          <w:rFonts w:ascii="Times New Roman" w:hAnsi="Times New Roman"/>
          <w:color w:val="000000"/>
          <w:sz w:val="24"/>
        </w:rPr>
        <w:t>оговору нормы ст.</w:t>
      </w:r>
      <w:r>
        <w:rPr>
          <w:rFonts w:ascii="Times New Roman" w:hAnsi="Times New Roman"/>
          <w:color w:val="000000"/>
          <w:sz w:val="24"/>
        </w:rPr>
        <w:t xml:space="preserve"> 317.1</w:t>
      </w:r>
      <w:r>
        <w:rPr>
          <w:rFonts w:ascii="Times New Roman" w:hAnsi="Times New Roman"/>
          <w:color w:val="000000"/>
          <w:sz w:val="24"/>
        </w:rPr>
        <w:t xml:space="preserve"> ГК </w:t>
      </w:r>
      <w:r>
        <w:rPr>
          <w:rFonts w:ascii="Times New Roman" w:hAnsi="Times New Roman"/>
          <w:color w:val="000000"/>
          <w:sz w:val="24"/>
        </w:rPr>
        <w:t>РФ  не</w:t>
      </w:r>
      <w:r>
        <w:rPr>
          <w:rFonts w:ascii="Times New Roman" w:hAnsi="Times New Roman"/>
          <w:color w:val="000000"/>
          <w:sz w:val="24"/>
        </w:rPr>
        <w:t xml:space="preserve"> применяются.</w:t>
      </w:r>
    </w:p>
    <w:p w14:paraId="38000000">
      <w:pPr>
        <w:widowControl w:val="1"/>
        <w:ind w:firstLine="709"/>
        <w:rPr>
          <w:rFonts w:ascii="Times New Roman" w:hAnsi="Times New Roman"/>
          <w:color w:val="000000"/>
          <w:sz w:val="24"/>
        </w:rPr>
      </w:pPr>
      <w:r>
        <w:rPr>
          <w:rFonts w:ascii="Times New Roman" w:hAnsi="Times New Roman"/>
          <w:color w:val="000000"/>
          <w:sz w:val="24"/>
        </w:rPr>
        <w:t xml:space="preserve">3.4. </w:t>
      </w:r>
      <w:r>
        <w:rPr>
          <w:rFonts w:ascii="Times New Roman" w:hAnsi="Times New Roman"/>
          <w:color w:val="000000"/>
          <w:sz w:val="24"/>
        </w:rPr>
        <w:t xml:space="preserve">Оплата по Контракту осуществляется </w:t>
      </w:r>
      <w:r>
        <w:rPr>
          <w:rFonts w:ascii="Times New Roman" w:hAnsi="Times New Roman"/>
          <w:b w:val="1"/>
          <w:color w:val="000000"/>
          <w:sz w:val="24"/>
        </w:rPr>
        <w:t>за счет средств федерального бюджета</w:t>
      </w:r>
      <w:r>
        <w:rPr>
          <w:rFonts w:ascii="Times New Roman" w:hAnsi="Times New Roman"/>
          <w:color w:val="000000"/>
          <w:sz w:val="24"/>
        </w:rPr>
        <w:t>, предусмотренных на указанные цели Федеральному казенному учреждению «Главное бюро медико-социальной экспертизы по Республике Крым» Министерства труда и социальной защиты Российской Федерации на 2026</w:t>
      </w:r>
      <w:r>
        <w:rPr>
          <w:rFonts w:ascii="Times New Roman" w:hAnsi="Times New Roman"/>
          <w:color w:val="000000"/>
          <w:sz w:val="24"/>
        </w:rPr>
        <w:t xml:space="preserve"> год.</w:t>
      </w:r>
    </w:p>
    <w:p w14:paraId="39000000">
      <w:pPr>
        <w:widowControl w:val="1"/>
        <w:ind w:firstLine="709"/>
        <w:rPr>
          <w:rFonts w:ascii="Times New Roman" w:hAnsi="Times New Roman"/>
          <w:color w:val="000000"/>
          <w:sz w:val="24"/>
        </w:rPr>
      </w:pPr>
      <w:r>
        <w:rPr>
          <w:rFonts w:ascii="Times New Roman" w:hAnsi="Times New Roman"/>
          <w:color w:val="000000"/>
          <w:sz w:val="24"/>
        </w:rPr>
        <w:t xml:space="preserve"> 3.5. </w:t>
      </w:r>
      <w:r>
        <w:rPr>
          <w:rFonts w:ascii="Times New Roman" w:hAnsi="Times New Roman"/>
          <w:color w:val="000000"/>
          <w:sz w:val="24"/>
        </w:rPr>
        <w:t>При отсутствии претензий и расх</w:t>
      </w:r>
      <w:r>
        <w:rPr>
          <w:rFonts w:ascii="Times New Roman" w:hAnsi="Times New Roman"/>
          <w:color w:val="000000"/>
          <w:sz w:val="24"/>
        </w:rPr>
        <w:t>ождений при приемке ТРУ Сублицензиат уведомляет Лицензиата</w:t>
      </w:r>
      <w:r>
        <w:rPr>
          <w:rFonts w:ascii="Times New Roman" w:hAnsi="Times New Roman"/>
          <w:color w:val="000000"/>
          <w:sz w:val="24"/>
        </w:rPr>
        <w:t xml:space="preserve"> о приемке, путем направления</w:t>
      </w:r>
      <w:r>
        <w:rPr>
          <w:rFonts w:ascii="Times New Roman" w:hAnsi="Times New Roman"/>
          <w:color w:val="000000"/>
          <w:sz w:val="24"/>
        </w:rPr>
        <w:t xml:space="preserve"> на электронный адрес Лицензиата</w:t>
      </w:r>
      <w:r>
        <w:rPr>
          <w:rFonts w:ascii="Times New Roman" w:hAnsi="Times New Roman"/>
          <w:color w:val="000000"/>
          <w:sz w:val="24"/>
        </w:rPr>
        <w:t xml:space="preserve">  </w:t>
      </w:r>
      <w:r>
        <w:rPr>
          <w:rFonts w:ascii="Times New Roman" w:hAnsi="Times New Roman"/>
          <w:color w:val="000000"/>
          <w:sz w:val="24"/>
        </w:rPr>
        <w:t xml:space="preserve"> акта приемки товаров, работ, услуг по форме ОКУД № 0510452 (в ред. Приказа Минфина России от 30.10.2023 № 174 н).</w:t>
      </w:r>
    </w:p>
    <w:p w14:paraId="3A000000">
      <w:pPr>
        <w:widowControl w:val="1"/>
        <w:ind w:firstLine="709"/>
        <w:rPr>
          <w:rFonts w:ascii="Times New Roman" w:hAnsi="Times New Roman"/>
          <w:color w:val="000000"/>
          <w:sz w:val="24"/>
        </w:rPr>
      </w:pPr>
      <w:r>
        <w:rPr>
          <w:rFonts w:ascii="Times New Roman" w:hAnsi="Times New Roman"/>
          <w:color w:val="000000"/>
          <w:sz w:val="24"/>
        </w:rPr>
        <w:t>3.6.</w:t>
      </w:r>
      <w:r>
        <w:rPr>
          <w:rFonts w:ascii="Times New Roman" w:hAnsi="Times New Roman"/>
          <w:color w:val="000000"/>
          <w:sz w:val="24"/>
        </w:rPr>
        <w:t>Окончательный расчет по настоящему Договору производится</w:t>
      </w:r>
      <w:r>
        <w:rPr>
          <w:rFonts w:ascii="Times New Roman" w:hAnsi="Times New Roman"/>
          <w:color w:val="000000"/>
          <w:sz w:val="24"/>
        </w:rPr>
        <w:t xml:space="preserve"> Сублицензиатом в течение 7 (семи</w:t>
      </w:r>
      <w:r>
        <w:rPr>
          <w:rFonts w:ascii="Times New Roman" w:hAnsi="Times New Roman"/>
          <w:color w:val="000000"/>
          <w:sz w:val="24"/>
        </w:rPr>
        <w:t>) рабочих дней с момента подписания Сторонами УПД (универсальный передаточный документ)</w:t>
      </w:r>
      <w:r>
        <w:rPr>
          <w:rFonts w:ascii="Times New Roman" w:hAnsi="Times New Roman"/>
          <w:color w:val="000000"/>
          <w:sz w:val="24"/>
        </w:rPr>
        <w:t xml:space="preserve"> неисключительных прав, который предоставляется </w:t>
      </w:r>
      <w:r>
        <w:rPr>
          <w:rFonts w:ascii="Times New Roman" w:hAnsi="Times New Roman"/>
          <w:color w:val="000000"/>
          <w:sz w:val="24"/>
        </w:rPr>
        <w:t>Сублицензиатору</w:t>
      </w:r>
      <w:r>
        <w:rPr>
          <w:rFonts w:ascii="Times New Roman" w:hAnsi="Times New Roman"/>
          <w:color w:val="000000"/>
          <w:sz w:val="24"/>
        </w:rPr>
        <w:t xml:space="preserve"> по факту передачи неисключительных прав.</w:t>
      </w:r>
    </w:p>
    <w:p w14:paraId="3B000000">
      <w:pPr>
        <w:widowControl w:val="1"/>
        <w:ind w:firstLine="709"/>
        <w:rPr>
          <w:rFonts w:ascii="Times New Roman" w:hAnsi="Times New Roman"/>
          <w:color w:val="000000"/>
          <w:sz w:val="24"/>
        </w:rPr>
      </w:pPr>
      <w:r>
        <w:rPr>
          <w:rFonts w:ascii="Times New Roman" w:hAnsi="Times New Roman"/>
          <w:color w:val="000000"/>
          <w:sz w:val="24"/>
        </w:rPr>
        <w:t>3.7</w:t>
      </w:r>
      <w:r>
        <w:rPr>
          <w:rFonts w:ascii="Times New Roman" w:hAnsi="Times New Roman"/>
          <w:color w:val="000000"/>
          <w:sz w:val="24"/>
        </w:rPr>
        <w:t xml:space="preserve">.   Передача неисключительных прав по настоящему Договору оформляется </w:t>
      </w:r>
      <w:r>
        <w:rPr>
          <w:rFonts w:ascii="Times New Roman" w:hAnsi="Times New Roman"/>
          <w:color w:val="000000"/>
          <w:sz w:val="24"/>
        </w:rPr>
        <w:t>УПД (универсальный передаточный документ)</w:t>
      </w:r>
      <w:r>
        <w:rPr>
          <w:rFonts w:ascii="Times New Roman" w:hAnsi="Times New Roman"/>
          <w:color w:val="000000"/>
          <w:sz w:val="24"/>
        </w:rPr>
        <w:t>. </w:t>
      </w:r>
    </w:p>
    <w:p w14:paraId="3C000000">
      <w:pPr>
        <w:widowControl w:val="1"/>
        <w:ind w:firstLine="709"/>
        <w:rPr>
          <w:rFonts w:ascii="Times New Roman" w:hAnsi="Times New Roman"/>
          <w:color w:val="000000"/>
          <w:sz w:val="24"/>
        </w:rPr>
      </w:pPr>
    </w:p>
    <w:p w14:paraId="3D000000">
      <w:pPr>
        <w:widowControl w:val="1"/>
        <w:spacing w:after="0" w:before="0"/>
        <w:ind/>
        <w:jc w:val="center"/>
        <w:rPr>
          <w:rFonts w:ascii="Times New Roman" w:hAnsi="Times New Roman"/>
          <w:b w:val="1"/>
          <w:color w:val="000000"/>
          <w:sz w:val="24"/>
        </w:rPr>
      </w:pPr>
      <w:r>
        <w:rPr>
          <w:rFonts w:ascii="Times New Roman" w:hAnsi="Times New Roman"/>
          <w:b w:val="1"/>
          <w:color w:val="000000"/>
          <w:sz w:val="24"/>
        </w:rPr>
        <w:t>4.</w:t>
      </w:r>
      <w:r>
        <w:rPr>
          <w:rFonts w:ascii="Times New Roman" w:hAnsi="Times New Roman"/>
          <w:color w:val="000000"/>
          <w:sz w:val="24"/>
        </w:rPr>
        <w:t> </w:t>
      </w:r>
      <w:r>
        <w:rPr>
          <w:rFonts w:ascii="Times New Roman" w:hAnsi="Times New Roman"/>
          <w:b w:val="1"/>
          <w:color w:val="000000"/>
          <w:sz w:val="24"/>
        </w:rPr>
        <w:t>Действие Д</w:t>
      </w:r>
      <w:r>
        <w:rPr>
          <w:rFonts w:ascii="Times New Roman" w:hAnsi="Times New Roman"/>
          <w:b w:val="1"/>
          <w:color w:val="000000"/>
          <w:sz w:val="24"/>
        </w:rPr>
        <w:t>оговора</w:t>
      </w:r>
    </w:p>
    <w:p w14:paraId="3E000000">
      <w:pPr>
        <w:widowControl w:val="1"/>
        <w:spacing w:after="0" w:before="0"/>
        <w:ind/>
        <w:jc w:val="center"/>
        <w:rPr>
          <w:rFonts w:ascii="Times New Roman" w:hAnsi="Times New Roman"/>
          <w:b w:val="1"/>
          <w:color w:val="000000"/>
          <w:sz w:val="24"/>
        </w:rPr>
      </w:pPr>
    </w:p>
    <w:p w14:paraId="3F000000">
      <w:pPr>
        <w:widowControl w:val="1"/>
        <w:spacing w:after="0" w:before="0"/>
        <w:ind w:firstLine="851"/>
        <w:rPr>
          <w:rFonts w:ascii="Times New Roman" w:hAnsi="Times New Roman"/>
          <w:strike w:val="1"/>
          <w:color w:val="000000"/>
          <w:sz w:val="24"/>
        </w:rPr>
      </w:pPr>
      <w:r>
        <w:rPr>
          <w:rFonts w:ascii="Times New Roman" w:hAnsi="Times New Roman"/>
          <w:color w:val="000000"/>
          <w:sz w:val="24"/>
        </w:rPr>
        <w:t>4.1</w:t>
      </w:r>
      <w:r>
        <w:rPr>
          <w:rFonts w:ascii="Times New Roman" w:hAnsi="Times New Roman"/>
          <w:color w:val="000000"/>
          <w:sz w:val="24"/>
        </w:rPr>
        <w:t> </w:t>
      </w:r>
      <w:r>
        <w:rPr>
          <w:rFonts w:ascii="Times New Roman" w:hAnsi="Times New Roman"/>
          <w:color w:val="000000"/>
          <w:sz w:val="24"/>
        </w:rPr>
        <w:t>Настоящий Д</w:t>
      </w:r>
      <w:r>
        <w:rPr>
          <w:rFonts w:ascii="Times New Roman" w:hAnsi="Times New Roman"/>
          <w:color w:val="000000"/>
          <w:sz w:val="24"/>
        </w:rPr>
        <w:t xml:space="preserve">оговор вступает в силу с момента подписания </w:t>
      </w:r>
      <w:r>
        <w:rPr>
          <w:rFonts w:ascii="Times New Roman" w:hAnsi="Times New Roman"/>
          <w:color w:val="000000"/>
          <w:sz w:val="24"/>
        </w:rPr>
        <w:t xml:space="preserve">обеими сторонами </w:t>
      </w:r>
      <w:r>
        <w:rPr>
          <w:rFonts w:ascii="Times New Roman" w:hAnsi="Times New Roman"/>
          <w:color w:val="000000"/>
          <w:sz w:val="24"/>
        </w:rPr>
        <w:t>и действует до 31.12.20</w:t>
      </w:r>
      <w:r>
        <w:rPr>
          <w:rFonts w:ascii="Times New Roman" w:hAnsi="Times New Roman"/>
          <w:color w:val="000000"/>
          <w:sz w:val="24"/>
        </w:rPr>
        <w:t>26, а в части расчетов до полного исполнения сторонами своих обязательств</w:t>
      </w:r>
      <w:r>
        <w:rPr>
          <w:rFonts w:ascii="Times New Roman" w:hAnsi="Times New Roman"/>
          <w:color w:val="000000"/>
          <w:sz w:val="24"/>
        </w:rPr>
        <w:t>.</w:t>
      </w:r>
      <w:r>
        <w:rPr>
          <w:rFonts w:ascii="Times New Roman" w:hAnsi="Times New Roman"/>
          <w:color w:val="000000"/>
          <w:sz w:val="24"/>
        </w:rPr>
        <w:t xml:space="preserve"> </w:t>
      </w:r>
    </w:p>
    <w:p w14:paraId="40000000">
      <w:pPr>
        <w:widowControl w:val="1"/>
        <w:spacing w:after="0" w:before="0"/>
        <w:ind w:firstLine="851"/>
        <w:rPr>
          <w:rFonts w:ascii="Times New Roman" w:hAnsi="Times New Roman"/>
          <w:b w:val="1"/>
          <w:color w:val="000000"/>
          <w:sz w:val="24"/>
        </w:rPr>
      </w:pPr>
      <w:r>
        <w:rPr>
          <w:rFonts w:ascii="Times New Roman" w:hAnsi="Times New Roman"/>
          <w:color w:val="000000"/>
          <w:sz w:val="24"/>
        </w:rPr>
        <w:t>4.2</w:t>
      </w:r>
      <w:r>
        <w:rPr>
          <w:rFonts w:ascii="Times New Roman" w:hAnsi="Times New Roman"/>
          <w:color w:val="000000"/>
          <w:sz w:val="24"/>
        </w:rPr>
        <w:t xml:space="preserve">. В случае нарушения </w:t>
      </w:r>
      <w:r>
        <w:rPr>
          <w:rFonts w:ascii="Times New Roman" w:hAnsi="Times New Roman"/>
          <w:b w:val="1"/>
          <w:color w:val="000000"/>
          <w:sz w:val="24"/>
        </w:rPr>
        <w:t xml:space="preserve">Сублицензиатом </w:t>
      </w:r>
      <w:r>
        <w:rPr>
          <w:rFonts w:ascii="Times New Roman" w:hAnsi="Times New Roman"/>
          <w:color w:val="000000"/>
          <w:sz w:val="24"/>
        </w:rPr>
        <w:t>раздела</w:t>
      </w:r>
      <w:r>
        <w:rPr>
          <w:rFonts w:ascii="Times New Roman" w:hAnsi="Times New Roman"/>
          <w:b w:val="1"/>
          <w:color w:val="000000"/>
          <w:sz w:val="24"/>
        </w:rPr>
        <w:t xml:space="preserve"> </w:t>
      </w:r>
      <w:r>
        <w:rPr>
          <w:rFonts w:ascii="Times New Roman" w:hAnsi="Times New Roman"/>
          <w:color w:val="000000"/>
          <w:sz w:val="24"/>
        </w:rPr>
        <w:t>3, п.</w:t>
      </w:r>
      <w:r>
        <w:rPr>
          <w:rFonts w:ascii="Times New Roman" w:hAnsi="Times New Roman"/>
          <w:color w:val="000000"/>
          <w:sz w:val="24"/>
        </w:rPr>
        <w:t xml:space="preserve"> </w:t>
      </w:r>
      <w:r>
        <w:rPr>
          <w:rFonts w:ascii="Times New Roman" w:hAnsi="Times New Roman"/>
          <w:color w:val="000000"/>
          <w:sz w:val="24"/>
        </w:rPr>
        <w:t>2.5, п.</w:t>
      </w:r>
      <w:r>
        <w:rPr>
          <w:rFonts w:ascii="Times New Roman" w:hAnsi="Times New Roman"/>
          <w:color w:val="000000"/>
          <w:sz w:val="24"/>
        </w:rPr>
        <w:t xml:space="preserve"> </w:t>
      </w:r>
      <w:r>
        <w:rPr>
          <w:rFonts w:ascii="Times New Roman" w:hAnsi="Times New Roman"/>
          <w:color w:val="000000"/>
          <w:sz w:val="24"/>
        </w:rPr>
        <w:t>2.6 настоящего Д</w:t>
      </w:r>
      <w:r>
        <w:rPr>
          <w:rFonts w:ascii="Times New Roman" w:hAnsi="Times New Roman"/>
          <w:color w:val="000000"/>
          <w:sz w:val="24"/>
        </w:rPr>
        <w:t xml:space="preserve">оговора </w:t>
      </w:r>
      <w:r>
        <w:rPr>
          <w:rFonts w:ascii="Times New Roman" w:hAnsi="Times New Roman"/>
          <w:b w:val="1"/>
          <w:color w:val="000000"/>
          <w:sz w:val="24"/>
        </w:rPr>
        <w:t xml:space="preserve">Лицензиат </w:t>
      </w:r>
      <w:r>
        <w:rPr>
          <w:rFonts w:ascii="Times New Roman" w:hAnsi="Times New Roman"/>
          <w:color w:val="000000"/>
          <w:sz w:val="24"/>
        </w:rPr>
        <w:t xml:space="preserve">вправе досрочно расторгнуть настоящий Договор и заблокировать использование Программы </w:t>
      </w:r>
      <w:r>
        <w:rPr>
          <w:rFonts w:ascii="Times New Roman" w:hAnsi="Times New Roman"/>
          <w:b w:val="1"/>
          <w:color w:val="000000"/>
          <w:sz w:val="24"/>
        </w:rPr>
        <w:t xml:space="preserve">Сублицензиатом </w:t>
      </w:r>
      <w:r>
        <w:rPr>
          <w:rFonts w:ascii="Times New Roman" w:hAnsi="Times New Roman"/>
          <w:color w:val="000000"/>
          <w:sz w:val="24"/>
        </w:rPr>
        <w:t xml:space="preserve">уведомив </w:t>
      </w:r>
      <w:r>
        <w:rPr>
          <w:rFonts w:ascii="Times New Roman" w:hAnsi="Times New Roman"/>
          <w:b w:val="1"/>
          <w:color w:val="000000"/>
          <w:sz w:val="24"/>
        </w:rPr>
        <w:t>Сублицензиата</w:t>
      </w:r>
      <w:r>
        <w:rPr>
          <w:rFonts w:ascii="Times New Roman" w:hAnsi="Times New Roman"/>
          <w:b w:val="1"/>
          <w:color w:val="000000"/>
          <w:sz w:val="24"/>
        </w:rPr>
        <w:t>.</w:t>
      </w:r>
    </w:p>
    <w:p w14:paraId="41000000">
      <w:pPr>
        <w:widowControl w:val="1"/>
        <w:spacing w:after="0" w:before="0"/>
        <w:ind w:firstLine="851"/>
        <w:rPr>
          <w:rFonts w:ascii="Times New Roman" w:hAnsi="Times New Roman"/>
          <w:b w:val="1"/>
          <w:color w:val="000000"/>
          <w:sz w:val="24"/>
        </w:rPr>
      </w:pPr>
    </w:p>
    <w:p w14:paraId="42000000">
      <w:pPr>
        <w:widowControl w:val="1"/>
        <w:spacing w:after="0" w:before="0"/>
        <w:ind w:firstLine="851"/>
        <w:rPr>
          <w:rFonts w:ascii="Times New Roman" w:hAnsi="Times New Roman"/>
          <w:b w:val="1"/>
          <w:color w:val="000000"/>
          <w:sz w:val="24"/>
        </w:rPr>
      </w:pPr>
    </w:p>
    <w:p w14:paraId="43000000">
      <w:pPr>
        <w:pStyle w:val="Style_4"/>
        <w:widowControl w:val="1"/>
        <w:numPr>
          <w:ilvl w:val="0"/>
          <w:numId w:val="2"/>
        </w:numPr>
        <w:spacing w:after="0" w:before="0"/>
        <w:ind/>
        <w:jc w:val="center"/>
        <w:rPr>
          <w:rFonts w:ascii="Times New Roman" w:hAnsi="Times New Roman"/>
          <w:b w:val="1"/>
          <w:color w:val="000000"/>
          <w:sz w:val="24"/>
        </w:rPr>
      </w:pPr>
      <w:r>
        <w:rPr>
          <w:rFonts w:ascii="Times New Roman" w:hAnsi="Times New Roman"/>
          <w:b w:val="1"/>
          <w:color w:val="000000"/>
          <w:sz w:val="24"/>
        </w:rPr>
        <w:t>Электронный обмен информацией</w:t>
      </w:r>
    </w:p>
    <w:p w14:paraId="44000000">
      <w:pPr>
        <w:pStyle w:val="Style_4"/>
        <w:widowControl w:val="1"/>
        <w:spacing w:after="0" w:before="0"/>
        <w:ind w:left="360"/>
        <w:rPr>
          <w:rFonts w:ascii="Times New Roman" w:hAnsi="Times New Roman"/>
          <w:b w:val="1"/>
          <w:color w:val="000000"/>
          <w:sz w:val="24"/>
        </w:rPr>
      </w:pPr>
    </w:p>
    <w:p w14:paraId="45000000">
      <w:pPr>
        <w:pStyle w:val="Style_4"/>
        <w:widowControl w:val="1"/>
        <w:numPr>
          <w:ilvl w:val="1"/>
          <w:numId w:val="2"/>
        </w:numPr>
        <w:tabs>
          <w:tab w:leader="none" w:pos="0" w:val="left"/>
        </w:tabs>
        <w:spacing w:after="0" w:before="0"/>
        <w:ind w:firstLine="851" w:left="0"/>
        <w:rPr>
          <w:rFonts w:ascii="Times New Roman" w:hAnsi="Times New Roman"/>
          <w:color w:themeColor="text1" w:val="000000"/>
          <w:sz w:val="24"/>
        </w:rPr>
      </w:pPr>
      <w:r>
        <w:rPr>
          <w:rFonts w:ascii="Times New Roman" w:hAnsi="Times New Roman"/>
          <w:color w:themeColor="text1" w:val="000000"/>
          <w:sz w:val="24"/>
        </w:rPr>
        <w:t>Стороны соглашаются осуществлять документооборот в электронном виде по телекоммуникационным каналам связи с использованием Усиленной квалифицированной электронной подписи.</w:t>
      </w:r>
    </w:p>
    <w:p w14:paraId="46000000">
      <w:pPr>
        <w:pStyle w:val="Style_4"/>
        <w:widowControl w:val="1"/>
        <w:numPr>
          <w:ilvl w:val="1"/>
          <w:numId w:val="2"/>
        </w:numPr>
        <w:tabs>
          <w:tab w:leader="none" w:pos="0" w:val="left"/>
        </w:tabs>
        <w:spacing w:after="0" w:before="0"/>
        <w:ind w:firstLine="851" w:left="0"/>
        <w:rPr>
          <w:rFonts w:ascii="Times New Roman" w:hAnsi="Times New Roman"/>
          <w:color w:themeColor="text1" w:val="000000"/>
          <w:sz w:val="24"/>
        </w:rPr>
      </w:pPr>
      <w:r>
        <w:rPr>
          <w:rFonts w:ascii="Times New Roman" w:hAnsi="Times New Roman"/>
          <w:color w:themeColor="text1" w:val="000000"/>
          <w:sz w:val="24"/>
        </w:rPr>
        <w:t xml:space="preserve">Электронный обмен документами осуществляется в рамках выставления и получения Счетов, Счетов-фактур, Актов, Товарных накладных, </w:t>
      </w:r>
      <w:r>
        <w:rPr>
          <w:rFonts w:ascii="Times New Roman" w:hAnsi="Times New Roman"/>
          <w:color w:themeColor="text1" w:val="000000"/>
          <w:sz w:val="24"/>
        </w:rPr>
        <w:t>Договоров,</w:t>
      </w:r>
      <w:r>
        <w:rPr>
          <w:rFonts w:ascii="Times New Roman" w:hAnsi="Times New Roman"/>
          <w:color w:themeColor="text1" w:val="000000"/>
          <w:sz w:val="24"/>
        </w:rPr>
        <w:t xml:space="preserve"> а также в рамках обмена ЭД Сторонами иными документами. Перечень вышеуказанных документов, в отношении которых Сторонами осуществляется ЭД, является открытым и может изменяться по соглашению Сторон.</w:t>
      </w:r>
    </w:p>
    <w:p w14:paraId="47000000">
      <w:pPr>
        <w:pStyle w:val="Style_4"/>
        <w:widowControl w:val="1"/>
        <w:numPr>
          <w:ilvl w:val="1"/>
          <w:numId w:val="2"/>
        </w:numPr>
        <w:tabs>
          <w:tab w:leader="none" w:pos="0" w:val="left"/>
        </w:tabs>
        <w:spacing w:after="0" w:before="0"/>
        <w:ind w:firstLine="851" w:left="0"/>
        <w:rPr>
          <w:rFonts w:ascii="Times New Roman" w:hAnsi="Times New Roman"/>
          <w:color w:themeColor="text1" w:val="000000"/>
          <w:sz w:val="24"/>
        </w:rPr>
      </w:pPr>
      <w:r>
        <w:rPr>
          <w:rFonts w:ascii="Times New Roman" w:hAnsi="Times New Roman"/>
          <w:color w:themeColor="text1" w:val="000000"/>
          <w:sz w:val="24"/>
        </w:rPr>
        <w:t>Электронный документооборот Стороны осуществляют в соответствии с Гражданским кодексом Российской Федерации, Федеральным законом от 06.04.2011 №</w:t>
      </w:r>
      <w:r>
        <w:rPr>
          <w:rFonts w:ascii="Times New Roman" w:hAnsi="Times New Roman"/>
          <w:color w:themeColor="text1" w:val="000000"/>
          <w:sz w:val="24"/>
        </w:rPr>
        <w:t xml:space="preserve"> </w:t>
      </w:r>
      <w:r>
        <w:rPr>
          <w:rFonts w:ascii="Times New Roman" w:hAnsi="Times New Roman"/>
          <w:color w:themeColor="text1" w:val="000000"/>
          <w:sz w:val="24"/>
        </w:rPr>
        <w:t>63</w:t>
      </w:r>
      <w:r>
        <w:rPr>
          <w:rFonts w:ascii="Times New Roman" w:hAnsi="Times New Roman"/>
          <w:color w:themeColor="text1" w:val="000000"/>
          <w:sz w:val="24"/>
        </w:rPr>
        <w:t xml:space="preserve"> </w:t>
      </w:r>
      <w:r>
        <w:rPr>
          <w:rFonts w:ascii="Times New Roman" w:hAnsi="Times New Roman"/>
          <w:color w:themeColor="text1" w:val="000000"/>
          <w:sz w:val="24"/>
        </w:rPr>
        <w:t>-</w:t>
      </w:r>
      <w:r>
        <w:rPr>
          <w:rFonts w:ascii="Times New Roman" w:hAnsi="Times New Roman"/>
          <w:color w:themeColor="text1" w:val="000000"/>
          <w:sz w:val="24"/>
        </w:rPr>
        <w:t xml:space="preserve"> </w:t>
      </w:r>
      <w:r>
        <w:rPr>
          <w:rFonts w:ascii="Times New Roman" w:hAnsi="Times New Roman"/>
          <w:color w:themeColor="text1" w:val="000000"/>
          <w:sz w:val="24"/>
        </w:rPr>
        <w:t>ФЗ «Об электронной подписи», Федеральным законом от 06.12.2011 №</w:t>
      </w:r>
      <w:r>
        <w:rPr>
          <w:rFonts w:ascii="Times New Roman" w:hAnsi="Times New Roman"/>
          <w:color w:themeColor="text1" w:val="000000"/>
          <w:sz w:val="24"/>
        </w:rPr>
        <w:t xml:space="preserve"> </w:t>
      </w:r>
      <w:r>
        <w:rPr>
          <w:rFonts w:ascii="Times New Roman" w:hAnsi="Times New Roman"/>
          <w:color w:themeColor="text1" w:val="000000"/>
          <w:sz w:val="24"/>
        </w:rPr>
        <w:t>402</w:t>
      </w:r>
      <w:r>
        <w:rPr>
          <w:rFonts w:ascii="Times New Roman" w:hAnsi="Times New Roman"/>
          <w:color w:themeColor="text1" w:val="000000"/>
          <w:sz w:val="24"/>
        </w:rPr>
        <w:t xml:space="preserve"> </w:t>
      </w:r>
      <w:r>
        <w:rPr>
          <w:rFonts w:ascii="Times New Roman" w:hAnsi="Times New Roman"/>
          <w:color w:themeColor="text1" w:val="000000"/>
          <w:sz w:val="24"/>
        </w:rPr>
        <w:t>-</w:t>
      </w:r>
      <w:r>
        <w:rPr>
          <w:rFonts w:ascii="Times New Roman" w:hAnsi="Times New Roman"/>
          <w:color w:themeColor="text1" w:val="000000"/>
          <w:sz w:val="24"/>
        </w:rPr>
        <w:t xml:space="preserve"> </w:t>
      </w:r>
      <w:r>
        <w:rPr>
          <w:rFonts w:ascii="Times New Roman" w:hAnsi="Times New Roman"/>
          <w:color w:themeColor="text1" w:val="000000"/>
          <w:sz w:val="24"/>
        </w:rPr>
        <w:t>ФЗ «О бухгалтерском учете», приказом Минфина России от 25.04.2011 №</w:t>
      </w:r>
      <w:r>
        <w:rPr>
          <w:rFonts w:ascii="Times New Roman" w:hAnsi="Times New Roman"/>
          <w:color w:themeColor="text1" w:val="000000"/>
          <w:sz w:val="24"/>
        </w:rPr>
        <w:t xml:space="preserve"> </w:t>
      </w:r>
      <w:r>
        <w:rPr>
          <w:rFonts w:ascii="Times New Roman" w:hAnsi="Times New Roman"/>
          <w:color w:themeColor="text1" w:val="000000"/>
          <w:sz w:val="24"/>
        </w:rPr>
        <w:t>50</w:t>
      </w:r>
      <w:r>
        <w:rPr>
          <w:rFonts w:ascii="Times New Roman" w:hAnsi="Times New Roman"/>
          <w:color w:themeColor="text1" w:val="000000"/>
          <w:sz w:val="24"/>
        </w:rPr>
        <w:t>н</w:t>
      </w:r>
      <w:r>
        <w:rPr>
          <w:rFonts w:ascii="Times New Roman" w:hAnsi="Times New Roman"/>
          <w:color w:themeColor="text1" w:val="000000"/>
          <w:sz w:val="24"/>
        </w:rPr>
        <w:t xml:space="preserve"> «Об утверждении Порядка выставления и получения счетов-фактур в электронном виде по телекоммуникационным каналам связи с применением электронной цифровой подписи».</w:t>
      </w:r>
    </w:p>
    <w:p w14:paraId="48000000">
      <w:pPr>
        <w:pStyle w:val="Style_4"/>
        <w:widowControl w:val="1"/>
        <w:numPr>
          <w:ilvl w:val="1"/>
          <w:numId w:val="2"/>
        </w:numPr>
        <w:tabs>
          <w:tab w:leader="none" w:pos="0" w:val="left"/>
        </w:tabs>
        <w:spacing w:after="0" w:before="0"/>
        <w:ind w:firstLine="851" w:left="0"/>
        <w:rPr>
          <w:rFonts w:ascii="Times New Roman" w:hAnsi="Times New Roman"/>
          <w:color w:themeColor="text1" w:val="000000"/>
          <w:sz w:val="24"/>
        </w:rPr>
      </w:pPr>
      <w:r>
        <w:rPr>
          <w:rFonts w:ascii="Times New Roman" w:hAnsi="Times New Roman"/>
          <w:color w:themeColor="text1" w:val="000000"/>
          <w:sz w:val="24"/>
        </w:rPr>
        <w:t>Подписанный с помощью квалифицированной ЭП электронный документ признается равнозначным аналогичному подписанному собственноручно документу на бумажном носителе и порождает для Сторон юридические последствия в виде установления, изменения и прекращения взаимных прав и обязанностей при одновременном соблюдении следующих условий:</w:t>
      </w:r>
    </w:p>
    <w:p w14:paraId="49000000">
      <w:pPr>
        <w:widowControl w:val="1"/>
        <w:spacing w:after="0" w:beforeAutospacing="on"/>
        <w:ind/>
        <w:rPr>
          <w:rFonts w:ascii="Times New Roman" w:hAnsi="Times New Roman"/>
          <w:color w:val="000000"/>
          <w:sz w:val="24"/>
        </w:rPr>
      </w:pPr>
      <w:r>
        <w:rPr>
          <w:rFonts w:ascii="Times New Roman" w:hAnsi="Times New Roman"/>
          <w:color w:val="000000"/>
          <w:sz w:val="24"/>
        </w:rPr>
        <w:t>- сертификат ключа подписи, относящийся к этой ЭП, не утратил силу (действует) на момент проверки или на момент подписания электронного документа при наличии доказательств, определяющих момент подписания;</w:t>
      </w:r>
    </w:p>
    <w:p w14:paraId="4A000000">
      <w:pPr>
        <w:widowControl w:val="1"/>
        <w:spacing w:after="0" w:before="0"/>
        <w:ind/>
        <w:rPr>
          <w:rFonts w:ascii="Times New Roman" w:hAnsi="Times New Roman"/>
          <w:color w:val="000000"/>
          <w:sz w:val="24"/>
        </w:rPr>
      </w:pPr>
      <w:r>
        <w:rPr>
          <w:rFonts w:ascii="Times New Roman" w:hAnsi="Times New Roman"/>
          <w:color w:val="000000"/>
          <w:sz w:val="24"/>
        </w:rPr>
        <w:t>- ЭП используется в соответствии со сведениями/ограничениями, указанными в сертификате ключа подписи.</w:t>
      </w:r>
    </w:p>
    <w:p w14:paraId="4B000000">
      <w:pPr>
        <w:widowControl w:val="1"/>
        <w:spacing w:after="0" w:before="0"/>
        <w:ind/>
        <w:rPr>
          <w:rFonts w:ascii="Times New Roman" w:hAnsi="Times New Roman"/>
          <w:color w:val="000000"/>
          <w:sz w:val="24"/>
        </w:rPr>
      </w:pPr>
      <w:r>
        <w:rPr>
          <w:rFonts w:ascii="Times New Roman" w:hAnsi="Times New Roman"/>
          <w:color w:val="000000"/>
          <w:sz w:val="24"/>
        </w:rPr>
        <w:t xml:space="preserve">               </w:t>
      </w:r>
      <w:r>
        <w:rPr>
          <w:rFonts w:ascii="Times New Roman" w:hAnsi="Times New Roman"/>
          <w:color w:val="000000"/>
          <w:sz w:val="24"/>
        </w:rPr>
        <w:t xml:space="preserve">5.5. Стороны настоящего договора являются операторами персональных данных, обрабатываемых в целях исполнения настоящего договора. Стороны обеспечивают соблюдение требований к обработке персональных данных, установленных Федеральным законом «О персональных данных», и несут ответственность за принятие всех необходимых правовых, организационных и технических мер защиты персональных данных от неправомерного или случайного доступа, уничтожения, изменения, блокирования, копирования, распространения иных неправомерных действий. Сторона, передающая персональные данные, гарантирует получение согласия субъектов персональных данных (в </w:t>
      </w:r>
      <w:r>
        <w:rPr>
          <w:rFonts w:ascii="Times New Roman" w:hAnsi="Times New Roman"/>
          <w:color w:val="000000"/>
          <w:sz w:val="24"/>
        </w:rPr>
        <w:t>т.ч</w:t>
      </w:r>
      <w:r>
        <w:rPr>
          <w:rFonts w:ascii="Times New Roman" w:hAnsi="Times New Roman"/>
          <w:color w:val="000000"/>
          <w:sz w:val="24"/>
        </w:rPr>
        <w:t>. своих сотрудников на обработку) персональных данных стороной, получающей персональные данные, на получение рекламной информации. Согласие субъектов персональных данных на обработку персональных данных оформляется в соответствии с требованиями Федерального закона «О персональных данных»</w:t>
      </w:r>
    </w:p>
    <w:p w14:paraId="4C000000">
      <w:pPr>
        <w:widowControl w:val="1"/>
        <w:spacing w:after="0" w:beforeAutospacing="on"/>
        <w:ind/>
        <w:rPr>
          <w:rFonts w:ascii="Times New Roman" w:hAnsi="Times New Roman"/>
          <w:color w:val="000000"/>
          <w:sz w:val="24"/>
        </w:rPr>
      </w:pPr>
      <w:r>
        <w:rPr>
          <w:rFonts w:ascii="Times New Roman" w:hAnsi="Times New Roman"/>
          <w:color w:val="000000"/>
          <w:sz w:val="24"/>
        </w:rPr>
        <w:t xml:space="preserve">            </w:t>
      </w:r>
      <w:r>
        <w:rPr>
          <w:rFonts w:ascii="Times New Roman" w:hAnsi="Times New Roman"/>
          <w:color w:val="000000"/>
          <w:sz w:val="24"/>
        </w:rPr>
        <w:t xml:space="preserve">5.6. Каждая из Сторон самостоятельно несет ответственность за соблюдением требований законодательства Российской Федерации относительно защиты персональных данных в соответствии с Конституцией Российской Федерации и Законом Российской Федерации «О персональных данных» от 27.07.2006 </w:t>
      </w:r>
      <w:r>
        <w:rPr>
          <w:rFonts w:ascii="Times New Roman" w:hAnsi="Times New Roman"/>
          <w:color w:val="000000"/>
          <w:sz w:val="24"/>
        </w:rPr>
        <w:t>No</w:t>
      </w:r>
      <w:r>
        <w:rPr>
          <w:rFonts w:ascii="Times New Roman" w:hAnsi="Times New Roman"/>
          <w:color w:val="000000"/>
          <w:sz w:val="24"/>
        </w:rPr>
        <w:t xml:space="preserve"> 152-ФЗ. Стороны подтверждают и гарантируют, защиту персональных данных в соответствии с требованиями действующего законодательства.</w:t>
      </w:r>
    </w:p>
    <w:p w14:paraId="4D000000">
      <w:pPr>
        <w:widowControl w:val="1"/>
        <w:spacing w:after="0" w:before="0"/>
        <w:ind w:firstLine="539"/>
        <w:rPr>
          <w:rFonts w:ascii="Times New Roman" w:hAnsi="Times New Roman"/>
          <w:color w:val="000000"/>
          <w:sz w:val="24"/>
        </w:rPr>
      </w:pPr>
    </w:p>
    <w:p w14:paraId="4E000000">
      <w:pPr>
        <w:widowControl w:val="1"/>
        <w:spacing w:after="0" w:before="0"/>
        <w:ind w:firstLine="539"/>
        <w:jc w:val="center"/>
        <w:rPr>
          <w:rFonts w:ascii="Times New Roman" w:hAnsi="Times New Roman"/>
          <w:b w:val="1"/>
          <w:color w:val="000000"/>
          <w:sz w:val="24"/>
        </w:rPr>
      </w:pPr>
      <w:r>
        <w:rPr>
          <w:rFonts w:ascii="Times New Roman" w:hAnsi="Times New Roman"/>
          <w:b w:val="1"/>
          <w:color w:val="000000"/>
          <w:sz w:val="24"/>
        </w:rPr>
        <w:t>6.</w:t>
      </w:r>
      <w:r>
        <w:rPr>
          <w:rFonts w:ascii="Times New Roman" w:hAnsi="Times New Roman"/>
          <w:b w:val="1"/>
          <w:color w:val="000000"/>
          <w:sz w:val="24"/>
        </w:rPr>
        <w:tab/>
      </w:r>
      <w:r>
        <w:rPr>
          <w:rFonts w:ascii="Times New Roman" w:hAnsi="Times New Roman"/>
          <w:b w:val="1"/>
          <w:color w:val="000000"/>
          <w:sz w:val="24"/>
        </w:rPr>
        <w:t>Ответственность сторон</w:t>
      </w:r>
    </w:p>
    <w:p w14:paraId="4F000000">
      <w:pPr>
        <w:widowControl w:val="1"/>
        <w:spacing w:after="0" w:before="0"/>
        <w:ind w:firstLine="539"/>
        <w:jc w:val="center"/>
        <w:rPr>
          <w:rFonts w:ascii="Times New Roman" w:hAnsi="Times New Roman"/>
          <w:b w:val="1"/>
          <w:color w:val="000000"/>
          <w:sz w:val="24"/>
        </w:rPr>
      </w:pPr>
    </w:p>
    <w:p w14:paraId="50000000">
      <w:pPr>
        <w:widowControl w:val="1"/>
        <w:spacing w:after="0" w:before="0"/>
        <w:ind w:firstLine="539"/>
        <w:rPr>
          <w:rFonts w:ascii="Times New Roman" w:hAnsi="Times New Roman"/>
          <w:color w:val="000000"/>
          <w:sz w:val="24"/>
        </w:rPr>
      </w:pPr>
      <w:r>
        <w:rPr>
          <w:rFonts w:ascii="Times New Roman" w:hAnsi="Times New Roman"/>
          <w:color w:val="000000"/>
          <w:sz w:val="24"/>
        </w:rPr>
        <w:t>6.1. Стороны несут ответственность за неисполнение или ненадлежащее исполнение обязательств, предусмотренных Договором, в соответствии с законодательством Российской Федерации.</w:t>
      </w:r>
    </w:p>
    <w:p w14:paraId="51000000">
      <w:pPr>
        <w:widowControl w:val="1"/>
        <w:spacing w:after="0" w:before="0"/>
        <w:ind w:firstLine="539"/>
        <w:rPr>
          <w:rFonts w:ascii="Times New Roman" w:hAnsi="Times New Roman"/>
          <w:color w:val="000000"/>
          <w:sz w:val="24"/>
        </w:rPr>
      </w:pPr>
      <w:r>
        <w:rPr>
          <w:rFonts w:ascii="Times New Roman" w:hAnsi="Times New Roman"/>
          <w:color w:val="000000"/>
          <w:sz w:val="24"/>
        </w:rPr>
        <w:t xml:space="preserve">6.2. В случае просрочки исполнения Стороной своего обязательства, предусмотренного настоящим Договором, другая Сторона вправе потребовать уплату неустойки (штрафа, пеней). Неустойка (штраф, пени) начисляется за каждый день просрочки исполнения обязательства, предусмотренного настоящим Договором, начиная со дня, </w:t>
      </w:r>
      <w:r>
        <w:rPr>
          <w:rFonts w:ascii="Times New Roman" w:hAnsi="Times New Roman"/>
          <w:color w:val="000000"/>
          <w:sz w:val="24"/>
        </w:rPr>
        <w:t>следующего после дня истечения</w:t>
      </w:r>
      <w:r>
        <w:rPr>
          <w:rFonts w:ascii="Times New Roman" w:hAnsi="Times New Roman"/>
          <w:color w:val="000000"/>
          <w:sz w:val="24"/>
        </w:rPr>
        <w:t xml:space="preserve"> установленного настоящим Договором срока исполнения обязательства. Размер такой неустойки (штрафа, пеней) устанавливается в размере одной трехсотой действующей на день уплаты неустойки (штрафа, пеней) ключевой ставки Центрального банка Российской Федерации. Сторона освобождается от уплаты неустойки (штрафа, пеней), если докажет, что просрочка исполнения указанного обязательства произошла вследствие непреодолимой силы или по вине другой Стороны.</w:t>
      </w:r>
    </w:p>
    <w:p w14:paraId="52000000">
      <w:pPr>
        <w:widowControl w:val="1"/>
        <w:spacing w:after="0" w:before="0"/>
        <w:ind w:firstLine="539"/>
        <w:rPr>
          <w:rFonts w:ascii="Times New Roman" w:hAnsi="Times New Roman"/>
          <w:color w:val="000000"/>
          <w:sz w:val="24"/>
        </w:rPr>
      </w:pPr>
      <w:r>
        <w:rPr>
          <w:rFonts w:ascii="Times New Roman" w:hAnsi="Times New Roman"/>
          <w:color w:val="000000"/>
          <w:sz w:val="24"/>
        </w:rPr>
        <w:t>6.3. В случае нен</w:t>
      </w:r>
      <w:r>
        <w:rPr>
          <w:rFonts w:ascii="Times New Roman" w:hAnsi="Times New Roman"/>
          <w:color w:val="000000"/>
          <w:sz w:val="24"/>
        </w:rPr>
        <w:t xml:space="preserve">адлежащего </w:t>
      </w:r>
      <w:r>
        <w:rPr>
          <w:rFonts w:ascii="Times New Roman" w:hAnsi="Times New Roman"/>
          <w:color w:val="000000"/>
          <w:sz w:val="24"/>
        </w:rPr>
        <w:t xml:space="preserve">исполнения  </w:t>
      </w:r>
      <w:r>
        <w:rPr>
          <w:rFonts w:ascii="Times New Roman" w:hAnsi="Times New Roman"/>
          <w:b w:val="1"/>
          <w:color w:val="000000"/>
          <w:sz w:val="24"/>
        </w:rPr>
        <w:t>Сублицензиатом</w:t>
      </w:r>
      <w:r>
        <w:rPr>
          <w:rFonts w:ascii="Times New Roman" w:hAnsi="Times New Roman"/>
          <w:color w:val="000000"/>
          <w:sz w:val="24"/>
        </w:rPr>
        <w:t xml:space="preserve"> обязательств, предусмотренных Договором, за исключением просрочки и</w:t>
      </w:r>
      <w:r>
        <w:rPr>
          <w:rFonts w:ascii="Times New Roman" w:hAnsi="Times New Roman"/>
          <w:color w:val="000000"/>
          <w:sz w:val="24"/>
        </w:rPr>
        <w:t>сполнения обязательств, Лицензиат вправе взыскать с</w:t>
      </w:r>
      <w:r>
        <w:rPr>
          <w:rFonts w:ascii="Times New Roman" w:hAnsi="Times New Roman"/>
          <w:b w:val="1"/>
          <w:color w:val="000000"/>
          <w:sz w:val="24"/>
        </w:rPr>
        <w:t xml:space="preserve"> </w:t>
      </w:r>
      <w:r>
        <w:rPr>
          <w:rFonts w:ascii="Times New Roman" w:hAnsi="Times New Roman"/>
          <w:b w:val="1"/>
          <w:color w:val="000000"/>
          <w:sz w:val="24"/>
        </w:rPr>
        <w:t>Сублицензиата</w:t>
      </w:r>
      <w:r>
        <w:rPr>
          <w:rFonts w:ascii="Times New Roman" w:hAnsi="Times New Roman"/>
          <w:color w:val="000000"/>
          <w:sz w:val="24"/>
        </w:rPr>
        <w:t xml:space="preserve"> </w:t>
      </w:r>
      <w:r>
        <w:rPr>
          <w:rFonts w:ascii="Times New Roman" w:hAnsi="Times New Roman"/>
          <w:color w:val="000000"/>
          <w:sz w:val="24"/>
        </w:rPr>
        <w:t xml:space="preserve"> штраф. </w:t>
      </w:r>
    </w:p>
    <w:p w14:paraId="53000000">
      <w:pPr>
        <w:widowControl w:val="1"/>
        <w:spacing w:after="0" w:before="0"/>
        <w:ind w:firstLine="539"/>
        <w:rPr>
          <w:rFonts w:ascii="Times New Roman" w:hAnsi="Times New Roman"/>
          <w:color w:val="000000"/>
          <w:sz w:val="24"/>
        </w:rPr>
      </w:pPr>
      <w:r>
        <w:rPr>
          <w:rFonts w:ascii="Times New Roman" w:hAnsi="Times New Roman"/>
          <w:color w:val="000000"/>
          <w:sz w:val="24"/>
        </w:rPr>
        <w:t>В соответствии с требованиями Постановления Правительства Российской Федерации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и размера пени, начисляемой за каждый день просрочки исполнения поставщиком (подрядчиком, исполнителем) обязательства, предусмотренного контрактом» (далее – Постановление Правительства РФ от 30.08.2017  № 1042) размер штрафа устанавливается в виде фиксированной суммы, определяемой в следующем порядке:</w:t>
      </w:r>
    </w:p>
    <w:p w14:paraId="54000000">
      <w:pPr>
        <w:widowControl w:val="1"/>
        <w:spacing w:after="0" w:before="0"/>
        <w:ind w:firstLine="539"/>
        <w:rPr>
          <w:rFonts w:ascii="Times New Roman" w:hAnsi="Times New Roman"/>
          <w:color w:val="000000"/>
          <w:sz w:val="24"/>
        </w:rPr>
      </w:pPr>
      <w:r>
        <w:rPr>
          <w:rFonts w:ascii="Times New Roman" w:hAnsi="Times New Roman"/>
          <w:color w:val="000000"/>
          <w:sz w:val="24"/>
        </w:rPr>
        <w:t xml:space="preserve">а) 1000 рублей, если цена Договора не превышает 3 млн. рублей (включительно). </w:t>
      </w:r>
    </w:p>
    <w:p w14:paraId="55000000">
      <w:pPr>
        <w:widowControl w:val="1"/>
        <w:spacing w:after="0" w:before="0"/>
        <w:ind w:firstLine="539"/>
        <w:rPr>
          <w:rFonts w:ascii="Times New Roman" w:hAnsi="Times New Roman"/>
          <w:color w:val="000000"/>
          <w:sz w:val="24"/>
        </w:rPr>
      </w:pPr>
      <w:r>
        <w:rPr>
          <w:rFonts w:ascii="Times New Roman" w:hAnsi="Times New Roman"/>
          <w:color w:val="000000"/>
          <w:sz w:val="24"/>
        </w:rPr>
        <w:t>6.4. Лицензиат</w:t>
      </w:r>
      <w:r>
        <w:rPr>
          <w:rFonts w:ascii="Times New Roman" w:hAnsi="Times New Roman"/>
          <w:color w:val="000000"/>
          <w:sz w:val="24"/>
        </w:rPr>
        <w:t xml:space="preserve"> выплачивает штраф в соответствии с требованиями Постановления Правительства РФ от 30.08.2017 № 1042 за нена</w:t>
      </w:r>
      <w:r>
        <w:rPr>
          <w:rFonts w:ascii="Times New Roman" w:hAnsi="Times New Roman"/>
          <w:color w:val="000000"/>
          <w:sz w:val="24"/>
        </w:rPr>
        <w:t>длежащее исполнение Лицензиатом</w:t>
      </w:r>
      <w:r>
        <w:rPr>
          <w:rFonts w:ascii="Times New Roman" w:hAnsi="Times New Roman"/>
          <w:color w:val="000000"/>
          <w:sz w:val="24"/>
        </w:rPr>
        <w:t xml:space="preserve"> обязательств, предусмотренных Договором, за исключением п</w:t>
      </w:r>
      <w:r>
        <w:rPr>
          <w:rFonts w:ascii="Times New Roman" w:hAnsi="Times New Roman"/>
          <w:color w:val="000000"/>
          <w:sz w:val="24"/>
        </w:rPr>
        <w:t>росрочки исполнения Лицензиатом</w:t>
      </w:r>
      <w:r>
        <w:rPr>
          <w:rFonts w:ascii="Times New Roman" w:hAnsi="Times New Roman"/>
          <w:color w:val="000000"/>
          <w:sz w:val="24"/>
        </w:rPr>
        <w:t xml:space="preserve"> обязательств, предусмотренных Договором, размер штрафа устанавливается в виде фиксированной суммы, определяемой в следующем порядке:</w:t>
      </w:r>
    </w:p>
    <w:p w14:paraId="56000000">
      <w:pPr>
        <w:widowControl w:val="1"/>
        <w:spacing w:after="0" w:before="0"/>
        <w:ind w:firstLine="539"/>
        <w:rPr>
          <w:rFonts w:ascii="Times New Roman" w:hAnsi="Times New Roman"/>
          <w:color w:val="000000"/>
          <w:sz w:val="24"/>
        </w:rPr>
      </w:pPr>
      <w:r>
        <w:rPr>
          <w:rFonts w:ascii="Times New Roman" w:hAnsi="Times New Roman"/>
          <w:color w:val="000000"/>
          <w:sz w:val="24"/>
        </w:rPr>
        <w:t>а) 10 процентов цены Договора в случае, если цена Договора не превышает 3 млн. рублей.</w:t>
      </w:r>
    </w:p>
    <w:p w14:paraId="57000000">
      <w:pPr>
        <w:widowControl w:val="1"/>
        <w:spacing w:after="0" w:before="0"/>
        <w:ind w:firstLine="539"/>
        <w:rPr>
          <w:rFonts w:ascii="Times New Roman" w:hAnsi="Times New Roman"/>
          <w:color w:val="000000"/>
          <w:sz w:val="24"/>
        </w:rPr>
      </w:pPr>
      <w:r>
        <w:rPr>
          <w:rFonts w:ascii="Times New Roman" w:hAnsi="Times New Roman"/>
          <w:color w:val="000000"/>
          <w:sz w:val="24"/>
        </w:rPr>
        <w:t>6.5. Выплата Лицензиатом неустойки Сублицензиату</w:t>
      </w:r>
      <w:r>
        <w:rPr>
          <w:rFonts w:ascii="Times New Roman" w:hAnsi="Times New Roman"/>
          <w:color w:val="000000"/>
          <w:sz w:val="24"/>
        </w:rPr>
        <w:t xml:space="preserve"> не препятствуе</w:t>
      </w:r>
      <w:r>
        <w:rPr>
          <w:rFonts w:ascii="Times New Roman" w:hAnsi="Times New Roman"/>
          <w:color w:val="000000"/>
          <w:sz w:val="24"/>
        </w:rPr>
        <w:t>т предъявлению к нему Сублицензиатом</w:t>
      </w:r>
      <w:r>
        <w:rPr>
          <w:rFonts w:ascii="Times New Roman" w:hAnsi="Times New Roman"/>
          <w:color w:val="000000"/>
          <w:sz w:val="24"/>
        </w:rPr>
        <w:t xml:space="preserve"> требований о возмещении убыт</w:t>
      </w:r>
      <w:r>
        <w:rPr>
          <w:rFonts w:ascii="Times New Roman" w:hAnsi="Times New Roman"/>
          <w:color w:val="000000"/>
          <w:sz w:val="24"/>
        </w:rPr>
        <w:t>ков и не освобождает Лицензиата</w:t>
      </w:r>
      <w:r>
        <w:rPr>
          <w:rFonts w:ascii="Times New Roman" w:hAnsi="Times New Roman"/>
          <w:color w:val="000000"/>
          <w:sz w:val="24"/>
        </w:rPr>
        <w:t xml:space="preserve"> от исполнения своих обязательств по настоящему Договору в натуре.</w:t>
      </w:r>
    </w:p>
    <w:p w14:paraId="58000000">
      <w:pPr>
        <w:widowControl w:val="1"/>
        <w:spacing w:after="0" w:before="0"/>
        <w:ind w:firstLine="539"/>
        <w:rPr>
          <w:rFonts w:ascii="Times New Roman" w:hAnsi="Times New Roman"/>
          <w:color w:val="000000"/>
          <w:sz w:val="24"/>
        </w:rPr>
      </w:pPr>
      <w:r>
        <w:rPr>
          <w:rFonts w:ascii="Times New Roman" w:hAnsi="Times New Roman"/>
          <w:color w:val="000000"/>
          <w:sz w:val="24"/>
        </w:rPr>
        <w:t>6.6. Общая сумма начисленной неустойки (штрафов, пени) за неисполнение или нена</w:t>
      </w:r>
      <w:r>
        <w:rPr>
          <w:rFonts w:ascii="Times New Roman" w:hAnsi="Times New Roman"/>
          <w:color w:val="000000"/>
          <w:sz w:val="24"/>
        </w:rPr>
        <w:t>длежащее исполнение Лицензиатом</w:t>
      </w:r>
      <w:r>
        <w:rPr>
          <w:rFonts w:ascii="Times New Roman" w:hAnsi="Times New Roman"/>
          <w:color w:val="000000"/>
          <w:sz w:val="24"/>
        </w:rPr>
        <w:t xml:space="preserve"> обязательств, предусмотренных Договором, не может превышать цену Договора.</w:t>
      </w:r>
    </w:p>
    <w:p w14:paraId="59000000">
      <w:pPr>
        <w:widowControl w:val="1"/>
        <w:spacing w:after="0" w:before="0"/>
        <w:ind w:firstLine="539"/>
        <w:rPr>
          <w:rFonts w:ascii="Times New Roman" w:hAnsi="Times New Roman"/>
          <w:color w:val="000000"/>
          <w:sz w:val="24"/>
        </w:rPr>
      </w:pPr>
      <w:r>
        <w:rPr>
          <w:rFonts w:ascii="Times New Roman" w:hAnsi="Times New Roman"/>
          <w:color w:val="000000"/>
          <w:sz w:val="24"/>
        </w:rPr>
        <w:t>6.7. Общая сумма начисленной неустойки (штрафов, пени) за не</w:t>
      </w:r>
      <w:r>
        <w:rPr>
          <w:rFonts w:ascii="Times New Roman" w:hAnsi="Times New Roman"/>
          <w:color w:val="000000"/>
          <w:sz w:val="24"/>
        </w:rPr>
        <w:t>надлежащее исполнение Сублицензиатом</w:t>
      </w:r>
      <w:r>
        <w:rPr>
          <w:rFonts w:ascii="Times New Roman" w:hAnsi="Times New Roman"/>
          <w:color w:val="000000"/>
          <w:sz w:val="24"/>
        </w:rPr>
        <w:t xml:space="preserve"> обязательств, предусмотренных Договором, не может превышать цену Договора.</w:t>
      </w:r>
    </w:p>
    <w:p w14:paraId="5A000000">
      <w:pPr>
        <w:widowControl w:val="1"/>
        <w:spacing w:after="0" w:before="0"/>
        <w:ind w:firstLine="539"/>
        <w:rPr>
          <w:rFonts w:ascii="Times New Roman" w:hAnsi="Times New Roman"/>
          <w:color w:val="000000"/>
          <w:sz w:val="24"/>
        </w:rPr>
      </w:pPr>
      <w:r>
        <w:rPr>
          <w:rFonts w:ascii="Times New Roman" w:hAnsi="Times New Roman"/>
          <w:color w:val="000000"/>
          <w:sz w:val="24"/>
        </w:rPr>
        <w:t>6.8. Все споры и разногласия, возникающие из настоящего Договора или в связи с ним, Стороны будут регулировать путем переговоров в соответствии с действующим законодательством Российской Федерации.</w:t>
      </w:r>
    </w:p>
    <w:p w14:paraId="5B000000">
      <w:pPr>
        <w:widowControl w:val="1"/>
        <w:spacing w:after="0" w:before="0"/>
        <w:ind w:firstLine="539"/>
        <w:rPr>
          <w:rFonts w:ascii="Times New Roman" w:hAnsi="Times New Roman"/>
          <w:color w:val="000000"/>
          <w:sz w:val="24"/>
        </w:rPr>
      </w:pPr>
      <w:r>
        <w:rPr>
          <w:rFonts w:ascii="Times New Roman" w:hAnsi="Times New Roman"/>
          <w:color w:val="000000"/>
          <w:sz w:val="24"/>
        </w:rPr>
        <w:t>6.9. В случае не достижения Сторонами согласия в течение 20 дней после начала переговоров все возникшие споры и разногласия будут разрешаться в Арбитражном суде Республики Крым в соответствии с действующим законодательством Российской Федерации.</w:t>
      </w:r>
      <w:r>
        <w:rPr>
          <w:rFonts w:ascii="Times New Roman" w:hAnsi="Times New Roman"/>
          <w:color w:val="000000"/>
          <w:sz w:val="24"/>
        </w:rPr>
        <w:tab/>
      </w:r>
    </w:p>
    <w:p w14:paraId="5C000000">
      <w:pPr>
        <w:widowControl w:val="1"/>
        <w:spacing w:after="0" w:before="0"/>
        <w:ind w:firstLine="539"/>
        <w:rPr>
          <w:rFonts w:ascii="Times New Roman" w:hAnsi="Times New Roman"/>
          <w:color w:val="000000"/>
          <w:sz w:val="24"/>
        </w:rPr>
      </w:pPr>
    </w:p>
    <w:p w14:paraId="5D000000">
      <w:pPr>
        <w:pStyle w:val="Style_4"/>
        <w:widowControl w:val="1"/>
        <w:numPr>
          <w:ilvl w:val="0"/>
          <w:numId w:val="2"/>
        </w:numPr>
        <w:spacing w:after="0" w:before="0"/>
        <w:ind/>
        <w:jc w:val="center"/>
        <w:rPr>
          <w:rFonts w:ascii="Times New Roman" w:hAnsi="Times New Roman"/>
          <w:b w:val="1"/>
          <w:color w:val="000000"/>
          <w:sz w:val="24"/>
        </w:rPr>
      </w:pPr>
      <w:r>
        <w:rPr>
          <w:rFonts w:ascii="Times New Roman" w:hAnsi="Times New Roman"/>
          <w:b w:val="1"/>
          <w:color w:val="000000"/>
          <w:sz w:val="24"/>
        </w:rPr>
        <w:t>Рассмотрение и разрешение споров</w:t>
      </w:r>
    </w:p>
    <w:p w14:paraId="5E000000">
      <w:pPr>
        <w:widowControl w:val="1"/>
        <w:spacing w:after="0" w:before="0"/>
        <w:ind w:firstLine="540"/>
        <w:rPr>
          <w:rFonts w:ascii="Times New Roman" w:hAnsi="Times New Roman"/>
          <w:color w:val="000000"/>
          <w:sz w:val="24"/>
        </w:rPr>
      </w:pPr>
      <w:r>
        <w:rPr>
          <w:rFonts w:ascii="Times New Roman" w:hAnsi="Times New Roman"/>
          <w:color w:val="000000"/>
          <w:sz w:val="24"/>
        </w:rPr>
        <w:t>7</w:t>
      </w:r>
      <w:r>
        <w:rPr>
          <w:rFonts w:ascii="Times New Roman" w:hAnsi="Times New Roman"/>
          <w:color w:val="000000"/>
          <w:sz w:val="24"/>
        </w:rPr>
        <w:t>.1.</w:t>
      </w:r>
      <w:r>
        <w:rPr>
          <w:rFonts w:ascii="Times New Roman" w:hAnsi="Times New Roman"/>
          <w:color w:val="000000"/>
          <w:sz w:val="24"/>
        </w:rPr>
        <w:t> </w:t>
      </w:r>
      <w:r>
        <w:rPr>
          <w:rFonts w:ascii="Times New Roman" w:hAnsi="Times New Roman"/>
          <w:color w:val="000000"/>
          <w:sz w:val="24"/>
        </w:rPr>
        <w:t>Претензии Сторон, возникающие в связи с исполнением настоящего Договора, включая споры и разногласия по техническим и финансовым вопросам (условиям), рассматриваются Сторонами в течение 7 дней путем переговоров с оформлением соответствующих документов.</w:t>
      </w:r>
    </w:p>
    <w:p w14:paraId="5F000000">
      <w:pPr>
        <w:widowControl w:val="1"/>
        <w:spacing w:after="0" w:before="0"/>
        <w:ind w:firstLine="540"/>
        <w:rPr>
          <w:rFonts w:ascii="Times New Roman" w:hAnsi="Times New Roman"/>
          <w:color w:val="000000"/>
          <w:sz w:val="24"/>
        </w:rPr>
      </w:pPr>
      <w:r>
        <w:rPr>
          <w:rFonts w:ascii="Times New Roman" w:hAnsi="Times New Roman"/>
          <w:color w:val="000000"/>
          <w:sz w:val="24"/>
        </w:rPr>
        <w:t>7</w:t>
      </w:r>
      <w:r>
        <w:rPr>
          <w:rFonts w:ascii="Times New Roman" w:hAnsi="Times New Roman"/>
          <w:color w:val="000000"/>
          <w:sz w:val="24"/>
        </w:rPr>
        <w:t>.2.</w:t>
      </w:r>
      <w:r>
        <w:rPr>
          <w:rFonts w:ascii="Times New Roman" w:hAnsi="Times New Roman"/>
          <w:color w:val="000000"/>
          <w:sz w:val="24"/>
        </w:rPr>
        <w:t> </w:t>
      </w:r>
      <w:r>
        <w:rPr>
          <w:rFonts w:ascii="Times New Roman" w:hAnsi="Times New Roman"/>
          <w:color w:val="000000"/>
          <w:sz w:val="24"/>
        </w:rPr>
        <w:t xml:space="preserve">Неурегулированные споры передаются на разрешение в Арбитражный </w:t>
      </w:r>
      <w:r>
        <w:rPr>
          <w:rFonts w:ascii="Times New Roman" w:hAnsi="Times New Roman"/>
          <w:color w:val="000000"/>
          <w:sz w:val="24"/>
        </w:rPr>
        <w:t>суд  только</w:t>
      </w:r>
      <w:r>
        <w:rPr>
          <w:rFonts w:ascii="Times New Roman" w:hAnsi="Times New Roman"/>
          <w:color w:val="000000"/>
          <w:sz w:val="24"/>
        </w:rPr>
        <w:t xml:space="preserve"> после принятия мер по их досудебному урегулированию.</w:t>
      </w:r>
    </w:p>
    <w:p w14:paraId="60000000">
      <w:pPr>
        <w:widowControl w:val="1"/>
        <w:spacing w:after="0" w:before="0"/>
        <w:ind w:firstLine="540"/>
        <w:rPr>
          <w:rFonts w:ascii="Times New Roman" w:hAnsi="Times New Roman"/>
          <w:color w:val="000000"/>
          <w:sz w:val="24"/>
        </w:rPr>
      </w:pPr>
    </w:p>
    <w:p w14:paraId="61000000">
      <w:pPr>
        <w:widowControl w:val="1"/>
        <w:spacing w:after="0" w:before="0"/>
        <w:ind/>
        <w:rPr>
          <w:rFonts w:ascii="Times New Roman" w:hAnsi="Times New Roman"/>
          <w:color w:val="000000"/>
          <w:sz w:val="24"/>
        </w:rPr>
      </w:pPr>
    </w:p>
    <w:p w14:paraId="62000000">
      <w:pPr>
        <w:pStyle w:val="Style_4"/>
        <w:widowControl w:val="1"/>
        <w:numPr>
          <w:ilvl w:val="0"/>
          <w:numId w:val="2"/>
        </w:numPr>
        <w:spacing w:after="0" w:before="0"/>
        <w:ind/>
        <w:jc w:val="center"/>
        <w:rPr>
          <w:rFonts w:ascii="Times New Roman" w:hAnsi="Times New Roman"/>
          <w:b w:val="1"/>
          <w:color w:val="000000"/>
          <w:sz w:val="24"/>
        </w:rPr>
      </w:pPr>
      <w:r>
        <w:rPr>
          <w:rFonts w:ascii="Times New Roman" w:hAnsi="Times New Roman"/>
          <w:b w:val="1"/>
          <w:color w:val="000000"/>
          <w:sz w:val="24"/>
        </w:rPr>
        <w:t>П</w:t>
      </w:r>
      <w:r>
        <w:rPr>
          <w:rFonts w:ascii="Times New Roman" w:hAnsi="Times New Roman"/>
          <w:b w:val="1"/>
          <w:color w:val="000000"/>
          <w:sz w:val="24"/>
        </w:rPr>
        <w:t>орядок изменения и расторжения Договора</w:t>
      </w:r>
    </w:p>
    <w:p w14:paraId="63000000">
      <w:pPr>
        <w:pStyle w:val="Style_4"/>
        <w:widowControl w:val="1"/>
        <w:spacing w:after="0" w:before="0"/>
        <w:ind w:left="360"/>
        <w:rPr>
          <w:rFonts w:ascii="Times New Roman" w:hAnsi="Times New Roman"/>
          <w:b w:val="1"/>
          <w:color w:val="000000"/>
          <w:sz w:val="24"/>
        </w:rPr>
      </w:pPr>
    </w:p>
    <w:p w14:paraId="64000000">
      <w:pPr>
        <w:pStyle w:val="Style_5"/>
        <w:widowControl w:val="1"/>
        <w:ind w:firstLine="709"/>
        <w:rPr>
          <w:rStyle w:val="Style_6_ch"/>
        </w:rPr>
      </w:pPr>
      <w:r>
        <w:rPr>
          <w:rStyle w:val="Style_6_ch"/>
        </w:rPr>
        <w:t>8</w:t>
      </w:r>
      <w:r>
        <w:rPr>
          <w:rStyle w:val="Style_6_ch"/>
        </w:rPr>
        <w:t>.1. Условия настоящего Договора могут быть изменены по соглашению сторон в случаях, предусмотренных ст. 95</w:t>
      </w:r>
      <w:r>
        <w:rPr>
          <w:rStyle w:val="Style_6_ch"/>
        </w:rPr>
        <w:t xml:space="preserve"> </w:t>
      </w:r>
      <w:r>
        <w:t>Федерального закона от 05 апреля 2013 г. № 44 - ФЗ «О контрактной системе в сфере закупок товаров, работ, услуг для обеспечения государственных и муниципальных нужд»</w:t>
      </w:r>
      <w:r>
        <w:t>.</w:t>
      </w:r>
      <w:r>
        <w:rPr>
          <w:rStyle w:val="Style_6_ch"/>
        </w:rPr>
        <w:t xml:space="preserve">  </w:t>
      </w:r>
      <w:r>
        <w:rPr>
          <w:rStyle w:val="Style_6_ch"/>
        </w:rPr>
        <w:t xml:space="preserve"> </w:t>
      </w:r>
    </w:p>
    <w:p w14:paraId="65000000">
      <w:pPr>
        <w:widowControl w:val="1"/>
        <w:spacing w:after="0" w:before="0"/>
        <w:ind w:firstLine="709"/>
        <w:rPr>
          <w:rFonts w:ascii="Times New Roman" w:hAnsi="Times New Roman"/>
          <w:color w:val="000000"/>
          <w:sz w:val="24"/>
        </w:rPr>
      </w:pPr>
      <w:r>
        <w:rPr>
          <w:rFonts w:ascii="Times New Roman" w:hAnsi="Times New Roman"/>
          <w:color w:val="000000"/>
          <w:sz w:val="24"/>
        </w:rPr>
        <w:t>8</w:t>
      </w:r>
      <w:r>
        <w:rPr>
          <w:rFonts w:ascii="Times New Roman" w:hAnsi="Times New Roman"/>
          <w:color w:val="000000"/>
          <w:sz w:val="24"/>
        </w:rPr>
        <w:t>.</w:t>
      </w:r>
      <w:r>
        <w:rPr>
          <w:rFonts w:ascii="Times New Roman" w:hAnsi="Times New Roman"/>
          <w:color w:val="000000"/>
          <w:sz w:val="24"/>
        </w:rPr>
        <w:t>2</w:t>
      </w:r>
      <w:r>
        <w:rPr>
          <w:rFonts w:ascii="Times New Roman" w:hAnsi="Times New Roman"/>
          <w:color w:val="000000"/>
          <w:sz w:val="24"/>
        </w:rPr>
        <w:t xml:space="preserve">. Расторжение Договора допускается по соглашению сторон с возмещением понесенных убытков, или вступления решения суда в законную силу, в случае одностороннего отказа от исполнения Договора в соответствии с гражданским законодательством РФ. </w:t>
      </w:r>
    </w:p>
    <w:p w14:paraId="66000000">
      <w:pPr>
        <w:widowControl w:val="1"/>
        <w:spacing w:after="0" w:before="0"/>
        <w:ind w:firstLine="709"/>
        <w:rPr>
          <w:rFonts w:ascii="Times New Roman" w:hAnsi="Times New Roman"/>
          <w:color w:val="000000"/>
          <w:sz w:val="24"/>
        </w:rPr>
      </w:pPr>
      <w:r>
        <w:rPr>
          <w:rFonts w:ascii="Times New Roman" w:hAnsi="Times New Roman"/>
          <w:color w:val="000000"/>
          <w:sz w:val="24"/>
        </w:rPr>
        <w:t>8</w:t>
      </w:r>
      <w:r>
        <w:rPr>
          <w:rFonts w:ascii="Times New Roman" w:hAnsi="Times New Roman"/>
          <w:color w:val="000000"/>
          <w:sz w:val="24"/>
        </w:rPr>
        <w:t>.3.</w:t>
      </w:r>
      <w:r>
        <w:rPr>
          <w:rFonts w:ascii="Times New Roman" w:hAnsi="Times New Roman"/>
          <w:color w:val="000000"/>
          <w:sz w:val="24"/>
        </w:rPr>
        <w:t xml:space="preserve"> Сторона, решившая расторгнуть настоящий Договор, в трехдневный срок направляет письменное уведомление другой Стороне.</w:t>
      </w:r>
    </w:p>
    <w:p w14:paraId="67000000">
      <w:pPr>
        <w:widowControl w:val="1"/>
        <w:spacing w:after="0" w:before="0"/>
        <w:ind w:firstLine="709"/>
        <w:rPr>
          <w:rFonts w:ascii="Times New Roman" w:hAnsi="Times New Roman"/>
          <w:color w:val="000000"/>
          <w:sz w:val="24"/>
        </w:rPr>
      </w:pPr>
      <w:r>
        <w:rPr>
          <w:rFonts w:ascii="Times New Roman" w:hAnsi="Times New Roman"/>
          <w:color w:val="000000"/>
          <w:sz w:val="24"/>
        </w:rPr>
        <w:t>8</w:t>
      </w:r>
      <w:r>
        <w:rPr>
          <w:rFonts w:ascii="Times New Roman" w:hAnsi="Times New Roman"/>
          <w:color w:val="000000"/>
          <w:sz w:val="24"/>
        </w:rPr>
        <w:t>.</w:t>
      </w:r>
      <w:r>
        <w:rPr>
          <w:rFonts w:ascii="Times New Roman" w:hAnsi="Times New Roman"/>
          <w:color w:val="000000"/>
          <w:sz w:val="24"/>
        </w:rPr>
        <w:t>4</w:t>
      </w:r>
      <w:r>
        <w:rPr>
          <w:rFonts w:ascii="Times New Roman" w:hAnsi="Times New Roman"/>
          <w:color w:val="000000"/>
          <w:sz w:val="24"/>
        </w:rPr>
        <w:t>. В случае расторжения Договора, в связи с односторонним отказом Стороны от исполнения Договора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14:paraId="68000000">
      <w:pPr>
        <w:widowControl w:val="1"/>
        <w:spacing w:after="0" w:before="0"/>
        <w:ind w:firstLine="709"/>
        <w:rPr>
          <w:rFonts w:ascii="Times New Roman" w:hAnsi="Times New Roman"/>
          <w:color w:val="000000"/>
          <w:sz w:val="24"/>
        </w:rPr>
      </w:pPr>
    </w:p>
    <w:p w14:paraId="69000000">
      <w:pPr>
        <w:widowControl w:val="1"/>
        <w:spacing w:after="0" w:before="0"/>
        <w:ind w:firstLine="709"/>
        <w:rPr>
          <w:rFonts w:ascii="Times New Roman" w:hAnsi="Times New Roman"/>
          <w:color w:val="000000"/>
          <w:sz w:val="24"/>
        </w:rPr>
      </w:pPr>
    </w:p>
    <w:p w14:paraId="6A000000">
      <w:pPr>
        <w:pStyle w:val="Style_4"/>
        <w:widowControl w:val="1"/>
        <w:numPr>
          <w:ilvl w:val="0"/>
          <w:numId w:val="2"/>
        </w:numPr>
        <w:spacing w:after="0" w:before="0"/>
        <w:ind/>
        <w:jc w:val="center"/>
        <w:rPr>
          <w:rFonts w:ascii="Times New Roman" w:hAnsi="Times New Roman"/>
          <w:b w:val="1"/>
          <w:color w:val="000000"/>
          <w:sz w:val="24"/>
        </w:rPr>
      </w:pPr>
      <w:r>
        <w:rPr>
          <w:rFonts w:ascii="Times New Roman" w:hAnsi="Times New Roman"/>
          <w:b w:val="1"/>
          <w:color w:val="000000"/>
          <w:sz w:val="24"/>
        </w:rPr>
        <w:t>Особые условия</w:t>
      </w:r>
    </w:p>
    <w:p w14:paraId="6B000000">
      <w:pPr>
        <w:pStyle w:val="Style_4"/>
        <w:widowControl w:val="1"/>
        <w:spacing w:after="0" w:before="0"/>
        <w:ind w:left="360"/>
        <w:rPr>
          <w:rFonts w:ascii="Times New Roman" w:hAnsi="Times New Roman"/>
          <w:b w:val="1"/>
          <w:color w:val="000000"/>
          <w:sz w:val="24"/>
        </w:rPr>
      </w:pPr>
    </w:p>
    <w:p w14:paraId="6C000000">
      <w:pPr>
        <w:widowControl w:val="1"/>
        <w:tabs>
          <w:tab w:leader="none" w:pos="1260" w:val="left"/>
        </w:tabs>
        <w:spacing w:after="0" w:before="0"/>
        <w:ind w:firstLine="567"/>
        <w:rPr>
          <w:rFonts w:ascii="Times New Roman" w:hAnsi="Times New Roman"/>
          <w:color w:val="000000"/>
          <w:sz w:val="24"/>
        </w:rPr>
      </w:pPr>
      <w:r>
        <w:rPr>
          <w:rFonts w:ascii="Times New Roman" w:hAnsi="Times New Roman"/>
          <w:color w:val="000000"/>
          <w:sz w:val="24"/>
        </w:rPr>
        <w:t>9</w:t>
      </w:r>
      <w:r>
        <w:rPr>
          <w:rFonts w:ascii="Times New Roman" w:hAnsi="Times New Roman"/>
          <w:color w:val="000000"/>
          <w:sz w:val="24"/>
        </w:rPr>
        <w:t>.1. Внесение изменений и дополнений, не противоречащих законодательству Российской Федерации, в условия Договора осуществляется путем заключения Сторонами в письменной форме дополнительных соглашений к Договору, которые являются его неотъемлемой частью.</w:t>
      </w:r>
    </w:p>
    <w:p w14:paraId="6D000000">
      <w:pPr>
        <w:widowControl w:val="1"/>
        <w:tabs>
          <w:tab w:leader="none" w:pos="1260" w:val="left"/>
        </w:tabs>
        <w:spacing w:after="0" w:before="0"/>
        <w:ind w:firstLine="567"/>
        <w:rPr>
          <w:rFonts w:ascii="Times New Roman" w:hAnsi="Times New Roman"/>
          <w:color w:val="000000"/>
          <w:sz w:val="24"/>
        </w:rPr>
      </w:pPr>
      <w:r>
        <w:rPr>
          <w:rFonts w:ascii="Times New Roman" w:hAnsi="Times New Roman"/>
          <w:color w:val="000000"/>
          <w:sz w:val="24"/>
        </w:rPr>
        <w:t>9</w:t>
      </w:r>
      <w:r>
        <w:rPr>
          <w:rFonts w:ascii="Times New Roman" w:hAnsi="Times New Roman"/>
          <w:color w:val="000000"/>
          <w:sz w:val="24"/>
        </w:rPr>
        <w:t>.2. В случае изменения у одной из Сторон адреса места нахождения, почтового адреса, банковских реквизитов, такая Сторона обязана в течение 3 (трех) рабочих дней с момента внесения вышеуказанных изменений письменно известить об этом другую Сторону. В случае изменения правового статуса одной из Сторон, она в течение трех рабочих дней обязана информировать другую Сторону об организации-правопреемнике.</w:t>
      </w:r>
    </w:p>
    <w:p w14:paraId="6E000000">
      <w:pPr>
        <w:widowControl w:val="1"/>
        <w:tabs>
          <w:tab w:leader="none" w:pos="1260" w:val="left"/>
        </w:tabs>
        <w:spacing w:after="0" w:before="0"/>
        <w:ind w:firstLine="567"/>
        <w:rPr>
          <w:rFonts w:ascii="Times New Roman" w:hAnsi="Times New Roman"/>
          <w:color w:val="000000"/>
          <w:sz w:val="24"/>
        </w:rPr>
      </w:pPr>
      <w:r>
        <w:rPr>
          <w:rFonts w:ascii="Times New Roman" w:hAnsi="Times New Roman"/>
          <w:color w:val="000000"/>
          <w:sz w:val="24"/>
        </w:rPr>
        <w:t>9</w:t>
      </w:r>
      <w:r>
        <w:rPr>
          <w:rFonts w:ascii="Times New Roman" w:hAnsi="Times New Roman"/>
          <w:color w:val="000000"/>
          <w:sz w:val="24"/>
        </w:rPr>
        <w:t>.3. Во всем, что не предусмотрено Договором, Стороны руководствуются законодательством Российской Федерации.</w:t>
      </w:r>
    </w:p>
    <w:p w14:paraId="6F000000">
      <w:pPr>
        <w:widowControl w:val="1"/>
        <w:tabs>
          <w:tab w:leader="none" w:pos="1260" w:val="left"/>
        </w:tabs>
        <w:spacing w:after="0" w:before="0"/>
        <w:ind w:firstLine="567"/>
        <w:rPr>
          <w:rFonts w:ascii="Times New Roman" w:hAnsi="Times New Roman"/>
          <w:color w:val="000000"/>
          <w:sz w:val="24"/>
        </w:rPr>
      </w:pPr>
      <w:r>
        <w:rPr>
          <w:rFonts w:ascii="Times New Roman" w:hAnsi="Times New Roman"/>
          <w:color w:val="000000"/>
          <w:sz w:val="24"/>
        </w:rPr>
        <w:t>9</w:t>
      </w:r>
      <w:r>
        <w:rPr>
          <w:rFonts w:ascii="Times New Roman" w:hAnsi="Times New Roman"/>
          <w:color w:val="000000"/>
          <w:sz w:val="24"/>
        </w:rPr>
        <w:t xml:space="preserve">.4. Стороны обязуются обеспечить конфиденциальность сведений, относящихся к предмету Договора, и ставших им известными в ходе его исполнения. </w:t>
      </w:r>
    </w:p>
    <w:p w14:paraId="70000000">
      <w:pPr>
        <w:widowControl w:val="1"/>
        <w:tabs>
          <w:tab w:leader="none" w:pos="1260" w:val="left"/>
        </w:tabs>
        <w:spacing w:after="0" w:before="0"/>
        <w:ind w:firstLine="567"/>
        <w:rPr>
          <w:rFonts w:ascii="Times New Roman" w:hAnsi="Times New Roman"/>
          <w:color w:val="000000"/>
          <w:sz w:val="24"/>
        </w:rPr>
      </w:pPr>
      <w:r>
        <w:rPr>
          <w:rFonts w:ascii="Times New Roman" w:hAnsi="Times New Roman"/>
          <w:color w:val="000000"/>
          <w:sz w:val="24"/>
        </w:rPr>
        <w:t>9</w:t>
      </w:r>
      <w:r>
        <w:rPr>
          <w:rFonts w:ascii="Times New Roman" w:hAnsi="Times New Roman"/>
          <w:color w:val="000000"/>
          <w:sz w:val="24"/>
        </w:rPr>
        <w:t>.</w:t>
      </w:r>
      <w:r>
        <w:rPr>
          <w:rFonts w:ascii="Times New Roman" w:hAnsi="Times New Roman"/>
          <w:color w:val="000000"/>
          <w:sz w:val="24"/>
        </w:rPr>
        <w:t>5</w:t>
      </w:r>
      <w:r>
        <w:rPr>
          <w:rFonts w:ascii="Times New Roman" w:hAnsi="Times New Roman"/>
          <w:color w:val="000000"/>
          <w:sz w:val="24"/>
        </w:rPr>
        <w:t>. При исполнении Договора не</w:t>
      </w:r>
      <w:r>
        <w:rPr>
          <w:rFonts w:ascii="Times New Roman" w:hAnsi="Times New Roman"/>
          <w:color w:val="000000"/>
          <w:sz w:val="24"/>
        </w:rPr>
        <w:t xml:space="preserve"> допускается перемена Лицензиата</w:t>
      </w:r>
      <w:r>
        <w:rPr>
          <w:rFonts w:ascii="Times New Roman" w:hAnsi="Times New Roman"/>
          <w:color w:val="000000"/>
          <w:sz w:val="24"/>
        </w:rPr>
        <w:t>, за исключен</w:t>
      </w:r>
      <w:r>
        <w:rPr>
          <w:rFonts w:ascii="Times New Roman" w:hAnsi="Times New Roman"/>
          <w:color w:val="000000"/>
          <w:sz w:val="24"/>
        </w:rPr>
        <w:t>ием случая, если новый Лицензиат</w:t>
      </w:r>
      <w:r>
        <w:rPr>
          <w:rFonts w:ascii="Times New Roman" w:hAnsi="Times New Roman"/>
          <w:color w:val="000000"/>
          <w:sz w:val="24"/>
        </w:rPr>
        <w:t xml:space="preserve"> явл</w:t>
      </w:r>
      <w:r>
        <w:rPr>
          <w:rFonts w:ascii="Times New Roman" w:hAnsi="Times New Roman"/>
          <w:color w:val="000000"/>
          <w:sz w:val="24"/>
        </w:rPr>
        <w:t>яется правопреемником Лицензиата</w:t>
      </w:r>
      <w:r>
        <w:rPr>
          <w:rFonts w:ascii="Times New Roman" w:hAnsi="Times New Roman"/>
          <w:color w:val="000000"/>
          <w:sz w:val="24"/>
        </w:rPr>
        <w:t xml:space="preserve"> по такому Договору вследствие реорганизации юридического лица в форме преобразования, слияния или присоединения.</w:t>
      </w:r>
    </w:p>
    <w:p w14:paraId="71000000">
      <w:pPr>
        <w:widowControl w:val="1"/>
        <w:tabs>
          <w:tab w:leader="none" w:pos="1260" w:val="left"/>
        </w:tabs>
        <w:spacing w:after="0" w:before="0"/>
        <w:ind w:firstLine="567"/>
        <w:rPr>
          <w:rFonts w:ascii="Times New Roman" w:hAnsi="Times New Roman"/>
          <w:color w:val="000000"/>
          <w:sz w:val="24"/>
        </w:rPr>
      </w:pPr>
      <w:r>
        <w:rPr>
          <w:rFonts w:ascii="Times New Roman" w:hAnsi="Times New Roman"/>
          <w:color w:val="000000"/>
          <w:sz w:val="24"/>
        </w:rPr>
        <w:t>9</w:t>
      </w:r>
      <w:r>
        <w:rPr>
          <w:rFonts w:ascii="Times New Roman" w:hAnsi="Times New Roman"/>
          <w:color w:val="000000"/>
          <w:sz w:val="24"/>
        </w:rPr>
        <w:t>.</w:t>
      </w:r>
      <w:r>
        <w:rPr>
          <w:rFonts w:ascii="Times New Roman" w:hAnsi="Times New Roman"/>
          <w:color w:val="000000"/>
          <w:sz w:val="24"/>
        </w:rPr>
        <w:t>6</w:t>
      </w:r>
      <w:r>
        <w:rPr>
          <w:rFonts w:ascii="Times New Roman" w:hAnsi="Times New Roman"/>
          <w:color w:val="000000"/>
          <w:sz w:val="24"/>
        </w:rPr>
        <w:t>.</w:t>
      </w:r>
      <w:r>
        <w:rPr>
          <w:rFonts w:ascii="Times New Roman" w:hAnsi="Times New Roman"/>
          <w:color w:val="000000"/>
          <w:sz w:val="24"/>
        </w:rPr>
        <w:t xml:space="preserve"> В случае перемены Сублицензиата</w:t>
      </w:r>
      <w:r>
        <w:rPr>
          <w:rFonts w:ascii="Times New Roman" w:hAnsi="Times New Roman"/>
          <w:color w:val="000000"/>
          <w:sz w:val="24"/>
        </w:rPr>
        <w:t xml:space="preserve"> п</w:t>
      </w:r>
      <w:r>
        <w:rPr>
          <w:rFonts w:ascii="Times New Roman" w:hAnsi="Times New Roman"/>
          <w:color w:val="000000"/>
          <w:sz w:val="24"/>
        </w:rPr>
        <w:t>рава и обязанности Сублицензиата</w:t>
      </w:r>
      <w:r>
        <w:rPr>
          <w:rFonts w:ascii="Times New Roman" w:hAnsi="Times New Roman"/>
          <w:color w:val="000000"/>
          <w:sz w:val="24"/>
        </w:rPr>
        <w:t xml:space="preserve">, предусмотренные Договором, </w:t>
      </w:r>
      <w:r>
        <w:rPr>
          <w:rFonts w:ascii="Times New Roman" w:hAnsi="Times New Roman"/>
          <w:color w:val="000000"/>
          <w:sz w:val="24"/>
        </w:rPr>
        <w:t>переходят к новому Сублицензиату</w:t>
      </w:r>
      <w:r>
        <w:rPr>
          <w:rFonts w:ascii="Times New Roman" w:hAnsi="Times New Roman"/>
          <w:color w:val="000000"/>
          <w:sz w:val="24"/>
        </w:rPr>
        <w:t>.</w:t>
      </w:r>
    </w:p>
    <w:p w14:paraId="72000000">
      <w:pPr>
        <w:pStyle w:val="Style_7"/>
        <w:widowControl w:val="1"/>
        <w:spacing w:after="0"/>
        <w:ind w:firstLine="567" w:left="0"/>
        <w:rPr>
          <w:color w:val="000000"/>
          <w:sz w:val="24"/>
        </w:rPr>
      </w:pPr>
      <w:r>
        <w:rPr>
          <w:sz w:val="24"/>
        </w:rPr>
        <w:t>9</w:t>
      </w:r>
      <w:r>
        <w:rPr>
          <w:sz w:val="24"/>
        </w:rPr>
        <w:t>.7</w:t>
      </w:r>
      <w:r>
        <w:rPr>
          <w:sz w:val="24"/>
        </w:rPr>
        <w:t xml:space="preserve">.   </w:t>
      </w:r>
      <w:r>
        <w:rPr>
          <w:color w:val="000000"/>
          <w:sz w:val="24"/>
        </w:rPr>
        <w:t>В целях надлежащего исполнения Сторонами обязательств по Договору Стороны дают свое согласие на обработку персональных данных, в соответствие с требованиями Федерального закона от 27.07.2006 № 152</w:t>
      </w:r>
      <w:r>
        <w:rPr>
          <w:color w:val="000000"/>
          <w:sz w:val="24"/>
        </w:rPr>
        <w:t xml:space="preserve"> </w:t>
      </w:r>
      <w:r>
        <w:rPr>
          <w:color w:val="000000"/>
          <w:sz w:val="24"/>
        </w:rPr>
        <w:t>-</w:t>
      </w:r>
      <w:r>
        <w:rPr>
          <w:color w:val="000000"/>
          <w:sz w:val="24"/>
        </w:rPr>
        <w:t xml:space="preserve"> </w:t>
      </w:r>
      <w:r>
        <w:rPr>
          <w:color w:val="000000"/>
          <w:sz w:val="24"/>
        </w:rPr>
        <w:t>ФЗ «О персональных данных». Стороны пришли к согласию о том, что любые сведения о физическом лице (лице, которое является стороной в Договоре, работнике или представителе Стороны), содержащиеся в данном Договоре, переданы одной стороной другой стороне на основании согласия физического лица – субъекта персональных данных на обработку его персональных данных.</w:t>
      </w:r>
    </w:p>
    <w:p w14:paraId="73000000">
      <w:pPr>
        <w:pStyle w:val="Style_7"/>
        <w:widowControl w:val="1"/>
        <w:spacing w:after="0"/>
        <w:ind w:left="0"/>
        <w:rPr>
          <w:color w:val="000000"/>
          <w:sz w:val="24"/>
        </w:rPr>
      </w:pPr>
      <w:r>
        <w:rPr>
          <w:color w:val="000000"/>
          <w:sz w:val="24"/>
        </w:rPr>
        <w:t xml:space="preserve">Сторона, получившая персональные данные, имеет право осуществлять любое действие (операцию)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w:t>
      </w:r>
      <w:r>
        <w:rPr>
          <w:color w:val="000000"/>
          <w:sz w:val="24"/>
        </w:rPr>
        <w:t>использование, передачу (распространение, предоставление, доступ), обезличивание, блокирование, удаление, уничтожение персональных данных. Обработка персональных данных после прекращения Договора запрещается, кроме случаев, определенных настоящим Договором.</w:t>
      </w:r>
    </w:p>
    <w:p w14:paraId="74000000">
      <w:pPr>
        <w:pStyle w:val="Style_8"/>
        <w:widowControl w:val="1"/>
        <w:spacing w:after="0"/>
        <w:ind w:left="720" w:right="140"/>
        <w:jc w:val="both"/>
        <w:rPr>
          <w:rFonts w:ascii="Times New Roman" w:hAnsi="Times New Roman"/>
          <w:b w:val="1"/>
          <w:color w:val="000000"/>
        </w:rPr>
      </w:pPr>
      <w:r>
        <w:rPr>
          <w:rFonts w:ascii="Times New Roman" w:hAnsi="Times New Roman"/>
          <w:b w:val="1"/>
          <w:color w:val="000000"/>
        </w:rPr>
        <w:t xml:space="preserve">                                             10.</w:t>
      </w:r>
      <w:r>
        <w:rPr>
          <w:rFonts w:ascii="Times New Roman" w:hAnsi="Times New Roman"/>
          <w:b w:val="1"/>
          <w:color w:val="000000"/>
        </w:rPr>
        <w:t>Перечень приложений</w:t>
      </w:r>
    </w:p>
    <w:p w14:paraId="75000000">
      <w:pPr>
        <w:widowControl w:val="1"/>
        <w:spacing w:after="0" w:before="0"/>
        <w:ind/>
        <w:rPr>
          <w:rFonts w:ascii="Times New Roman" w:hAnsi="Times New Roman"/>
          <w:sz w:val="24"/>
        </w:rPr>
      </w:pPr>
      <w:r>
        <w:rPr>
          <w:rFonts w:ascii="Times New Roman" w:hAnsi="Times New Roman"/>
          <w:color w:val="000000"/>
          <w:sz w:val="24"/>
        </w:rPr>
        <w:t>1</w:t>
      </w:r>
      <w:r>
        <w:rPr>
          <w:rFonts w:ascii="Times New Roman" w:hAnsi="Times New Roman"/>
          <w:color w:val="000000"/>
          <w:sz w:val="24"/>
        </w:rPr>
        <w:t>0</w:t>
      </w:r>
      <w:r>
        <w:rPr>
          <w:rFonts w:ascii="Times New Roman" w:hAnsi="Times New Roman"/>
          <w:color w:val="000000"/>
          <w:sz w:val="24"/>
        </w:rPr>
        <w:t>.1. Неотъемлемой частью настоящего Договора</w:t>
      </w:r>
      <w:r>
        <w:rPr>
          <w:rFonts w:ascii="Times New Roman" w:hAnsi="Times New Roman"/>
          <w:sz w:val="24"/>
        </w:rPr>
        <w:t xml:space="preserve"> </w:t>
      </w:r>
      <w:r>
        <w:rPr>
          <w:rFonts w:ascii="Times New Roman" w:hAnsi="Times New Roman"/>
          <w:color w:val="000000"/>
          <w:sz w:val="24"/>
        </w:rPr>
        <w:t>являются следующие приложения:</w:t>
      </w:r>
    </w:p>
    <w:p w14:paraId="76000000">
      <w:pPr>
        <w:widowControl w:val="1"/>
        <w:tabs>
          <w:tab w:leader="none" w:pos="1260" w:val="left"/>
        </w:tabs>
        <w:spacing w:after="0" w:before="0"/>
        <w:ind w:right="140"/>
        <w:rPr>
          <w:rFonts w:ascii="Times New Roman" w:hAnsi="Times New Roman"/>
          <w:color w:val="000000"/>
          <w:sz w:val="24"/>
        </w:rPr>
      </w:pPr>
      <w:r>
        <w:rPr>
          <w:rFonts w:ascii="Times New Roman" w:hAnsi="Times New Roman"/>
          <w:color w:val="000000"/>
          <w:sz w:val="24"/>
        </w:rPr>
        <w:t xml:space="preserve">Приложение № 1 – Спецификация </w:t>
      </w:r>
    </w:p>
    <w:p w14:paraId="77000000">
      <w:pPr>
        <w:pStyle w:val="Style_4"/>
        <w:widowControl w:val="1"/>
        <w:numPr>
          <w:ilvl w:val="0"/>
          <w:numId w:val="3"/>
        </w:numPr>
        <w:ind/>
        <w:jc w:val="center"/>
        <w:rPr>
          <w:rFonts w:ascii="Times New Roman" w:hAnsi="Times New Roman"/>
          <w:b w:val="1"/>
          <w:color w:val="000000"/>
          <w:spacing w:val="-7"/>
          <w:sz w:val="24"/>
        </w:rPr>
      </w:pPr>
      <w:r>
        <w:rPr>
          <w:rFonts w:ascii="Times New Roman" w:hAnsi="Times New Roman"/>
          <w:b w:val="1"/>
          <w:color w:val="000000"/>
          <w:spacing w:val="-7"/>
          <w:sz w:val="24"/>
        </w:rPr>
        <w:t>Юридические адреса. Банковские реквизиты и подписи сторон</w:t>
      </w:r>
      <w:r>
        <w:rPr>
          <w:rFonts w:ascii="Times New Roman" w:hAnsi="Times New Roman"/>
          <w:b w:val="1"/>
          <w:color w:val="000000"/>
          <w:spacing w:val="-7"/>
          <w:sz w:val="24"/>
        </w:rPr>
        <w:t>:</w:t>
      </w:r>
    </w:p>
    <w:tbl>
      <w:tblPr>
        <w:tblStyle w:val="Style_2"/>
        <w:tblW w:type="auto" w:w="0"/>
        <w:tblInd w:type="dxa" w:w="-48"/>
        <w:tblLayout w:type="fixed"/>
        <w:tblCellMar>
          <w:top w:type="dxa" w:w="60"/>
          <w:left w:type="dxa" w:w="60"/>
          <w:bottom w:type="dxa" w:w="60"/>
          <w:right w:type="dxa" w:w="60"/>
        </w:tblCellMar>
      </w:tblPr>
      <w:tblGrid>
        <w:gridCol w:w="5070"/>
        <w:gridCol w:w="5465"/>
      </w:tblGrid>
      <w:tr>
        <w:tc>
          <w:tcPr>
            <w:tcW w:type="dxa" w:w="5070"/>
            <w:tcBorders>
              <w:top w:color="C0C0C0" w:sz="1" w:val="double"/>
              <w:left w:color="C0C0C0" w:sz="1" w:val="double"/>
              <w:bottom w:color="C0C0C0" w:sz="1" w:val="double"/>
            </w:tcBorders>
            <w:shd w:fill="auto" w:val="clear"/>
            <w:tcMar>
              <w:top w:type="dxa" w:w="60"/>
              <w:left w:type="dxa" w:w="60"/>
              <w:bottom w:type="dxa" w:w="60"/>
              <w:right w:type="dxa" w:w="60"/>
            </w:tcMar>
          </w:tcPr>
          <w:p w14:paraId="78000000">
            <w:pPr>
              <w:pStyle w:val="Style_9"/>
            </w:pPr>
            <w:r>
              <w:t>СУБЛИЦЕНЗИАТ:</w:t>
            </w:r>
          </w:p>
        </w:tc>
        <w:tc>
          <w:tcPr>
            <w:tcW w:type="dxa" w:w="5465"/>
            <w:tcBorders>
              <w:top w:color="C0C0C0" w:sz="1" w:val="double"/>
              <w:left w:color="C0C0C0" w:sz="1" w:val="double"/>
              <w:bottom w:color="C0C0C0" w:sz="1" w:val="double"/>
              <w:right w:color="C0C0C0" w:sz="1" w:val="double"/>
            </w:tcBorders>
            <w:shd w:fill="auto" w:val="clear"/>
            <w:tcMar>
              <w:top w:type="dxa" w:w="60"/>
              <w:left w:type="dxa" w:w="60"/>
              <w:bottom w:type="dxa" w:w="60"/>
              <w:right w:type="dxa" w:w="60"/>
            </w:tcMar>
          </w:tcPr>
          <w:p w14:paraId="79000000">
            <w:pPr>
              <w:pStyle w:val="Style_9"/>
            </w:pPr>
            <w:r>
              <w:t>ЛИЦЕНЗИАТ</w:t>
            </w:r>
          </w:p>
        </w:tc>
      </w:tr>
      <w:tr>
        <w:tc>
          <w:tcPr>
            <w:tcW w:type="dxa" w:w="5070"/>
            <w:tcBorders>
              <w:top w:color="C0C0C0" w:sz="1" w:val="double"/>
              <w:left w:color="C0C0C0" w:sz="1" w:val="double"/>
              <w:bottom w:color="C0C0C0" w:sz="1" w:val="double"/>
            </w:tcBorders>
            <w:shd w:fill="auto" w:val="clear"/>
            <w:tcMar>
              <w:top w:type="dxa" w:w="60"/>
              <w:left w:type="dxa" w:w="60"/>
              <w:bottom w:type="dxa" w:w="60"/>
              <w:right w:type="dxa" w:w="60"/>
            </w:tcMar>
          </w:tcPr>
          <w:p w14:paraId="7A000000">
            <w:pPr>
              <w:pStyle w:val="Style_9"/>
              <w:rPr>
                <w:b w:val="1"/>
              </w:rPr>
            </w:pPr>
            <w:r>
              <w:rPr>
                <w:rStyle w:val="Style_9_ch"/>
                <w:b w:val="1"/>
              </w:rPr>
              <w:t>Федеральное казенное учреждение «Главное бюро медико-социальной экспертизы по Республике Крым» Министерства труда и социальной защиты Российской Федерации</w:t>
            </w:r>
          </w:p>
          <w:p w14:paraId="7B000000">
            <w:pPr>
              <w:widowControl w:val="0"/>
              <w:tabs>
                <w:tab w:leader="none" w:pos="1260" w:val="left"/>
              </w:tabs>
              <w:spacing w:after="0"/>
              <w:ind/>
              <w:jc w:val="both"/>
              <w:rPr>
                <w:b w:val="0"/>
              </w:rPr>
            </w:pPr>
            <w:r>
              <w:rPr>
                <w:rStyle w:val="Style_9_ch"/>
                <w:b w:val="0"/>
              </w:rPr>
              <w:t xml:space="preserve">Юридический адрес: 295024, </w:t>
            </w:r>
          </w:p>
          <w:p w14:paraId="7C000000">
            <w:pPr>
              <w:widowControl w:val="0"/>
              <w:tabs>
                <w:tab w:leader="none" w:pos="1260" w:val="left"/>
              </w:tabs>
              <w:spacing w:after="0"/>
              <w:ind/>
              <w:jc w:val="both"/>
              <w:rPr>
                <w:b w:val="0"/>
              </w:rPr>
            </w:pPr>
            <w:r>
              <w:rPr>
                <w:rStyle w:val="Style_9_ch"/>
                <w:b w:val="0"/>
              </w:rPr>
              <w:t xml:space="preserve">Республика Крым, г. Симферополь, </w:t>
            </w:r>
          </w:p>
          <w:p w14:paraId="7D000000">
            <w:pPr>
              <w:widowControl w:val="0"/>
              <w:tabs>
                <w:tab w:leader="none" w:pos="1260" w:val="left"/>
              </w:tabs>
              <w:spacing w:after="0"/>
              <w:ind/>
              <w:jc w:val="both"/>
              <w:rPr>
                <w:b w:val="0"/>
              </w:rPr>
            </w:pPr>
            <w:r>
              <w:rPr>
                <w:rStyle w:val="Style_9_ch"/>
                <w:b w:val="0"/>
              </w:rPr>
              <w:t>ул. 1 Конной Армии, д. 17Б</w:t>
            </w:r>
          </w:p>
          <w:p w14:paraId="7E000000">
            <w:pPr>
              <w:widowControl w:val="0"/>
              <w:tabs>
                <w:tab w:leader="none" w:pos="1260" w:val="left"/>
              </w:tabs>
              <w:spacing w:after="0"/>
              <w:ind/>
              <w:jc w:val="both"/>
              <w:rPr>
                <w:b w:val="0"/>
              </w:rPr>
            </w:pPr>
            <w:r>
              <w:rPr>
                <w:rStyle w:val="Style_9_ch"/>
                <w:b w:val="0"/>
              </w:rPr>
              <w:t>ОГРН 1149102013928</w:t>
            </w:r>
          </w:p>
          <w:p w14:paraId="7F000000">
            <w:pPr>
              <w:widowControl w:val="0"/>
              <w:tabs>
                <w:tab w:leader="none" w:pos="1260" w:val="left"/>
              </w:tabs>
              <w:spacing w:after="0"/>
              <w:ind/>
              <w:jc w:val="both"/>
              <w:rPr>
                <w:b w:val="0"/>
              </w:rPr>
            </w:pPr>
            <w:r>
              <w:rPr>
                <w:rStyle w:val="Style_9_ch"/>
                <w:b w:val="0"/>
              </w:rPr>
              <w:t>ИНН 9102009908</w:t>
            </w:r>
          </w:p>
          <w:p w14:paraId="80000000">
            <w:pPr>
              <w:widowControl w:val="0"/>
              <w:tabs>
                <w:tab w:leader="none" w:pos="1260" w:val="left"/>
              </w:tabs>
              <w:spacing w:after="0"/>
              <w:ind/>
              <w:jc w:val="both"/>
              <w:rPr>
                <w:b w:val="0"/>
              </w:rPr>
            </w:pPr>
            <w:r>
              <w:rPr>
                <w:rStyle w:val="Style_9_ch"/>
                <w:b w:val="0"/>
              </w:rPr>
              <w:t>КПП 910201001</w:t>
            </w:r>
          </w:p>
          <w:p w14:paraId="81000000">
            <w:pPr>
              <w:widowControl w:val="0"/>
              <w:tabs>
                <w:tab w:leader="none" w:pos="1260" w:val="left"/>
              </w:tabs>
              <w:spacing w:after="0"/>
              <w:ind/>
              <w:jc w:val="both"/>
              <w:rPr>
                <w:b w:val="0"/>
              </w:rPr>
            </w:pPr>
            <w:r>
              <w:rPr>
                <w:rStyle w:val="Style_9_ch"/>
                <w:b w:val="0"/>
              </w:rPr>
              <w:t>Банковские реквизиты:</w:t>
            </w:r>
          </w:p>
          <w:p w14:paraId="82000000">
            <w:pPr>
              <w:widowControl w:val="0"/>
              <w:spacing w:after="0"/>
              <w:ind/>
              <w:rPr>
                <w:b w:val="0"/>
              </w:rPr>
            </w:pPr>
            <w:r>
              <w:rPr>
                <w:rStyle w:val="Style_9_ch"/>
                <w:b w:val="0"/>
              </w:rPr>
              <w:t>Банк:</w:t>
            </w:r>
            <w:r>
              <w:rPr>
                <w:rStyle w:val="Style_9_ch"/>
                <w:b w:val="0"/>
              </w:rPr>
              <w:t xml:space="preserve"> ОКЦ № 1 ВВГУ Банка России//УФК по Нижегородской области, г. Нижний Новгород.</w:t>
            </w:r>
          </w:p>
          <w:p w14:paraId="83000000">
            <w:pPr>
              <w:widowControl w:val="0"/>
              <w:tabs>
                <w:tab w:leader="none" w:pos="1260" w:val="left"/>
              </w:tabs>
              <w:spacing w:after="0"/>
              <w:ind/>
              <w:jc w:val="both"/>
              <w:rPr>
                <w:b w:val="0"/>
              </w:rPr>
            </w:pPr>
            <w:r>
              <w:rPr>
                <w:rStyle w:val="Style_9_ch"/>
                <w:b w:val="0"/>
              </w:rPr>
              <w:t xml:space="preserve">БИК </w:t>
            </w:r>
            <w:r>
              <w:rPr>
                <w:rStyle w:val="Style_9_ch"/>
                <w:b w:val="0"/>
              </w:rPr>
              <w:t>012202102</w:t>
            </w:r>
          </w:p>
          <w:p w14:paraId="84000000">
            <w:pPr>
              <w:widowControl w:val="0"/>
              <w:tabs>
                <w:tab w:leader="none" w:pos="1260" w:val="left"/>
              </w:tabs>
              <w:spacing w:after="0"/>
              <w:ind/>
              <w:jc w:val="both"/>
              <w:rPr>
                <w:b w:val="0"/>
              </w:rPr>
            </w:pPr>
            <w:r>
              <w:rPr>
                <w:rStyle w:val="Style_9_ch"/>
                <w:b w:val="0"/>
              </w:rPr>
              <w:t xml:space="preserve">ЕКС </w:t>
            </w:r>
            <w:r>
              <w:rPr>
                <w:rStyle w:val="Style_9_ch"/>
                <w:b w:val="0"/>
              </w:rPr>
              <w:t>40102810745370000024</w:t>
            </w:r>
          </w:p>
          <w:p w14:paraId="85000000">
            <w:pPr>
              <w:widowControl w:val="0"/>
              <w:tabs>
                <w:tab w:leader="none" w:pos="1260" w:val="left"/>
              </w:tabs>
              <w:spacing w:after="0"/>
              <w:ind/>
              <w:jc w:val="both"/>
              <w:rPr>
                <w:b w:val="0"/>
              </w:rPr>
            </w:pPr>
            <w:r>
              <w:rPr>
                <w:rStyle w:val="Style_9_ch"/>
                <w:b w:val="0"/>
              </w:rPr>
              <w:t xml:space="preserve">Казначейский счет </w:t>
            </w:r>
            <w:r>
              <w:rPr>
                <w:rStyle w:val="Style_9_ch"/>
                <w:b w:val="0"/>
              </w:rPr>
              <w:t>03211643000000013242</w:t>
            </w:r>
          </w:p>
          <w:p w14:paraId="86000000">
            <w:pPr>
              <w:widowControl w:val="0"/>
              <w:tabs>
                <w:tab w:leader="none" w:pos="1260" w:val="left"/>
              </w:tabs>
              <w:spacing w:after="0"/>
              <w:ind/>
              <w:jc w:val="both"/>
              <w:rPr>
                <w:b w:val="0"/>
              </w:rPr>
            </w:pPr>
            <w:r>
              <w:rPr>
                <w:rStyle w:val="Style_9_ch"/>
                <w:b w:val="0"/>
              </w:rPr>
              <w:t>Еmail</w:t>
            </w:r>
            <w:r>
              <w:rPr>
                <w:rStyle w:val="Style_9_ch"/>
                <w:b w:val="0"/>
              </w:rPr>
              <w:t>: msek2010@mail.ru</w:t>
            </w:r>
          </w:p>
          <w:p w14:paraId="87000000">
            <w:pPr>
              <w:widowControl w:val="0"/>
              <w:tabs>
                <w:tab w:leader="none" w:pos="1260" w:val="left"/>
              </w:tabs>
              <w:spacing w:after="0"/>
              <w:ind/>
              <w:jc w:val="both"/>
              <w:rPr>
                <w:b w:val="0"/>
              </w:rPr>
            </w:pPr>
            <w:r>
              <w:rPr>
                <w:rStyle w:val="Style_9_ch"/>
                <w:b w:val="0"/>
              </w:rPr>
              <w:t xml:space="preserve">тел. </w:t>
            </w:r>
            <w:r>
              <w:rPr>
                <w:rStyle w:val="Style_9_ch"/>
                <w:b w:val="0"/>
              </w:rPr>
              <w:t>+7 (978) 1356047</w:t>
            </w:r>
          </w:p>
          <w:p w14:paraId="88000000">
            <w:pPr>
              <w:widowControl w:val="0"/>
              <w:tabs>
                <w:tab w:leader="none" w:pos="1260" w:val="left"/>
              </w:tabs>
              <w:spacing w:after="0" w:before="0"/>
              <w:ind/>
              <w:rPr>
                <w:b w:val="1"/>
              </w:rPr>
            </w:pPr>
          </w:p>
          <w:p w14:paraId="89000000">
            <w:pPr>
              <w:widowControl w:val="1"/>
              <w:spacing w:after="0" w:before="0" w:line="276" w:lineRule="auto"/>
              <w:ind w:left="132"/>
              <w:jc w:val="left"/>
              <w:rPr>
                <w:b w:val="1"/>
              </w:rPr>
            </w:pPr>
            <w:r>
              <w:rPr>
                <w:rStyle w:val="Style_9_ch"/>
                <w:b w:val="1"/>
              </w:rPr>
              <w:t xml:space="preserve">Заместитель руководителя по общим </w:t>
            </w:r>
          </w:p>
          <w:p w14:paraId="8A000000">
            <w:pPr>
              <w:widowControl w:val="1"/>
              <w:spacing w:after="0" w:before="0" w:line="276" w:lineRule="auto"/>
              <w:ind w:left="132"/>
              <w:jc w:val="left"/>
              <w:rPr>
                <w:b w:val="1"/>
              </w:rPr>
            </w:pPr>
            <w:r>
              <w:rPr>
                <w:rStyle w:val="Style_9_ch"/>
                <w:b w:val="1"/>
              </w:rPr>
              <w:t>вопросам деятельности учреждения</w:t>
            </w:r>
          </w:p>
          <w:p w14:paraId="8B000000">
            <w:pPr>
              <w:widowControl w:val="1"/>
              <w:tabs>
                <w:tab w:leader="none" w:pos="720" w:val="left"/>
              </w:tabs>
              <w:spacing w:after="0" w:before="0" w:line="276" w:lineRule="auto"/>
              <w:ind w:left="132"/>
              <w:jc w:val="left"/>
              <w:rPr>
                <w:b w:val="1"/>
              </w:rPr>
            </w:pPr>
            <w:r>
              <w:rPr>
                <w:rStyle w:val="Style_9_ch"/>
                <w:b w:val="1"/>
              </w:rPr>
              <w:t xml:space="preserve"> </w:t>
            </w:r>
          </w:p>
          <w:p w14:paraId="8C000000">
            <w:pPr>
              <w:widowControl w:val="1"/>
              <w:spacing w:after="0" w:before="0" w:line="276" w:lineRule="auto"/>
              <w:ind w:left="132"/>
              <w:jc w:val="left"/>
              <w:rPr>
                <w:b w:val="1"/>
              </w:rPr>
            </w:pPr>
            <w:r>
              <w:rPr>
                <w:rStyle w:val="Style_9_ch"/>
                <w:b w:val="1"/>
              </w:rPr>
              <w:t>_________________</w:t>
            </w:r>
            <w:r>
              <w:rPr>
                <w:rStyle w:val="Style_9_ch"/>
                <w:b w:val="1"/>
              </w:rPr>
              <w:t>_  И.П.</w:t>
            </w:r>
            <w:r>
              <w:rPr>
                <w:rStyle w:val="Style_9_ch"/>
                <w:b w:val="1"/>
              </w:rPr>
              <w:t xml:space="preserve"> </w:t>
            </w:r>
            <w:r>
              <w:rPr>
                <w:rStyle w:val="Style_9_ch"/>
                <w:b w:val="1"/>
              </w:rPr>
              <w:t>Посторонко</w:t>
            </w:r>
          </w:p>
          <w:p w14:paraId="8D000000">
            <w:pPr>
              <w:pStyle w:val="Style_9"/>
              <w:rPr>
                <w:b w:val="1"/>
              </w:rPr>
            </w:pPr>
          </w:p>
        </w:tc>
        <w:tc>
          <w:tcPr>
            <w:tcW w:type="dxa" w:w="5465"/>
            <w:tcBorders>
              <w:top w:color="C0C0C0" w:sz="1" w:val="double"/>
              <w:left w:color="C0C0C0" w:sz="1" w:val="double"/>
              <w:bottom w:color="C0C0C0" w:sz="1" w:val="double"/>
              <w:right w:color="C0C0C0" w:sz="1" w:val="double"/>
            </w:tcBorders>
            <w:shd w:fill="auto" w:val="clear"/>
            <w:tcMar>
              <w:top w:type="dxa" w:w="60"/>
              <w:left w:type="dxa" w:w="60"/>
              <w:bottom w:type="dxa" w:w="60"/>
              <w:right w:type="dxa" w:w="60"/>
            </w:tcMar>
          </w:tcPr>
          <w:p/>
        </w:tc>
      </w:tr>
      <w:tr>
        <w:trPr>
          <w:trHeight w:hRule="atLeast" w:val="472"/>
        </w:trPr>
        <w:tc>
          <w:tcPr>
            <w:tcW w:type="dxa" w:w="5070"/>
            <w:tcBorders>
              <w:top w:color="C0C0C0" w:sz="1" w:val="double"/>
              <w:left w:color="C0C0C0" w:sz="1" w:val="double"/>
              <w:bottom w:color="C0C0C0" w:sz="1" w:val="double"/>
            </w:tcBorders>
            <w:shd w:fill="auto" w:val="clear"/>
            <w:tcMar>
              <w:top w:type="dxa" w:w="60"/>
              <w:left w:type="dxa" w:w="60"/>
              <w:bottom w:type="dxa" w:w="60"/>
              <w:right w:type="dxa" w:w="60"/>
            </w:tcMar>
          </w:tcPr>
          <w:p w14:paraId="8E000000">
            <w:pPr>
              <w:pStyle w:val="Style_9"/>
            </w:pPr>
            <w:r>
              <w:t>М.П.</w:t>
            </w:r>
          </w:p>
        </w:tc>
        <w:tc>
          <w:tcPr>
            <w:tcW w:type="dxa" w:w="5465"/>
            <w:tcBorders>
              <w:top w:color="C0C0C0" w:sz="1" w:val="double"/>
              <w:left w:color="C0C0C0" w:sz="1" w:val="double"/>
              <w:bottom w:color="C0C0C0" w:sz="1" w:val="double"/>
              <w:right w:color="C0C0C0" w:sz="1" w:val="double"/>
            </w:tcBorders>
            <w:shd w:fill="auto" w:val="clear"/>
            <w:tcMar>
              <w:top w:type="dxa" w:w="60"/>
              <w:left w:type="dxa" w:w="60"/>
              <w:bottom w:type="dxa" w:w="60"/>
              <w:right w:type="dxa" w:w="60"/>
            </w:tcMar>
          </w:tcPr>
          <w:p w14:paraId="8F000000">
            <w:pPr>
              <w:pStyle w:val="Style_9"/>
            </w:pPr>
            <w:r>
              <w:t>М.П.</w:t>
            </w:r>
          </w:p>
        </w:tc>
      </w:tr>
    </w:tbl>
    <w:p w14:paraId="90000000">
      <w:pPr>
        <w:widowControl w:val="1"/>
        <w:spacing w:after="0" w:before="0"/>
        <w:ind/>
        <w:rPr>
          <w:rFonts w:ascii="Times New Roman" w:hAnsi="Times New Roman"/>
          <w:color w:val="000000"/>
          <w:spacing w:val="-7"/>
          <w:sz w:val="24"/>
        </w:rPr>
      </w:pPr>
      <w:r>
        <w:rPr>
          <w:rFonts w:ascii="Times New Roman" w:hAnsi="Times New Roman"/>
          <w:color w:val="000000"/>
          <w:spacing w:val="-7"/>
          <w:sz w:val="24"/>
        </w:rPr>
        <w:t xml:space="preserve">                                                                                                           </w:t>
      </w:r>
    </w:p>
    <w:p w14:paraId="91000000">
      <w:pPr>
        <w:widowControl w:val="1"/>
        <w:spacing w:after="0" w:before="0"/>
        <w:ind/>
        <w:jc w:val="right"/>
        <w:rPr>
          <w:rFonts w:ascii="Times New Roman" w:hAnsi="Times New Roman"/>
          <w:color w:val="000000"/>
          <w:spacing w:val="-7"/>
          <w:sz w:val="24"/>
        </w:rPr>
      </w:pPr>
    </w:p>
    <w:p w14:paraId="92000000">
      <w:pPr>
        <w:widowControl w:val="1"/>
        <w:spacing w:after="0" w:before="0"/>
        <w:ind/>
        <w:jc w:val="right"/>
        <w:rPr>
          <w:rFonts w:ascii="Times New Roman" w:hAnsi="Times New Roman"/>
          <w:color w:val="000000"/>
          <w:spacing w:val="-7"/>
          <w:sz w:val="24"/>
        </w:rPr>
      </w:pPr>
    </w:p>
    <w:p w14:paraId="93000000">
      <w:pPr>
        <w:widowControl w:val="1"/>
        <w:spacing w:after="0" w:before="0"/>
        <w:ind/>
        <w:jc w:val="right"/>
        <w:rPr>
          <w:rFonts w:ascii="Times New Roman" w:hAnsi="Times New Roman"/>
          <w:color w:val="000000"/>
          <w:spacing w:val="-7"/>
          <w:sz w:val="24"/>
        </w:rPr>
      </w:pPr>
    </w:p>
    <w:p w14:paraId="94000000">
      <w:pPr>
        <w:widowControl w:val="1"/>
        <w:spacing w:after="0" w:before="0"/>
        <w:ind/>
        <w:jc w:val="right"/>
        <w:rPr>
          <w:rFonts w:ascii="Times New Roman" w:hAnsi="Times New Roman"/>
          <w:color w:val="000000"/>
          <w:spacing w:val="-7"/>
          <w:sz w:val="24"/>
        </w:rPr>
      </w:pPr>
    </w:p>
    <w:p w14:paraId="95000000">
      <w:pPr>
        <w:widowControl w:val="1"/>
        <w:spacing w:after="0" w:before="0"/>
        <w:ind/>
        <w:jc w:val="right"/>
        <w:rPr>
          <w:rFonts w:ascii="Times New Roman" w:hAnsi="Times New Roman"/>
          <w:color w:val="000000"/>
          <w:spacing w:val="-7"/>
          <w:sz w:val="24"/>
        </w:rPr>
      </w:pPr>
    </w:p>
    <w:p w14:paraId="96000000">
      <w:pPr>
        <w:widowControl w:val="1"/>
        <w:spacing w:after="0" w:before="0"/>
        <w:ind/>
        <w:jc w:val="right"/>
        <w:rPr>
          <w:rFonts w:ascii="Times New Roman" w:hAnsi="Times New Roman"/>
          <w:color w:val="000000"/>
          <w:spacing w:val="-7"/>
          <w:sz w:val="24"/>
        </w:rPr>
      </w:pPr>
    </w:p>
    <w:p w14:paraId="97000000">
      <w:pPr>
        <w:widowControl w:val="1"/>
        <w:spacing w:after="0" w:before="0"/>
        <w:ind/>
        <w:jc w:val="right"/>
        <w:rPr>
          <w:rFonts w:ascii="Times New Roman" w:hAnsi="Times New Roman"/>
          <w:color w:val="000000"/>
          <w:spacing w:val="-7"/>
          <w:sz w:val="24"/>
        </w:rPr>
      </w:pPr>
    </w:p>
    <w:p w14:paraId="98000000">
      <w:pPr>
        <w:widowControl w:val="1"/>
        <w:spacing w:after="0" w:before="0"/>
        <w:ind/>
        <w:jc w:val="right"/>
        <w:rPr>
          <w:rFonts w:ascii="Times New Roman" w:hAnsi="Times New Roman"/>
          <w:color w:val="000000"/>
          <w:spacing w:val="-7"/>
          <w:sz w:val="24"/>
        </w:rPr>
      </w:pPr>
    </w:p>
    <w:p w14:paraId="99000000">
      <w:pPr>
        <w:widowControl w:val="1"/>
        <w:spacing w:after="0" w:before="0"/>
        <w:ind/>
        <w:jc w:val="right"/>
        <w:rPr>
          <w:rFonts w:ascii="Times New Roman" w:hAnsi="Times New Roman"/>
          <w:color w:val="000000"/>
          <w:spacing w:val="-7"/>
          <w:sz w:val="24"/>
        </w:rPr>
      </w:pPr>
    </w:p>
    <w:p w14:paraId="9A000000">
      <w:pPr>
        <w:widowControl w:val="1"/>
        <w:spacing w:after="0" w:before="0"/>
        <w:ind/>
        <w:jc w:val="right"/>
        <w:rPr>
          <w:rFonts w:ascii="Times New Roman" w:hAnsi="Times New Roman"/>
          <w:color w:val="000000"/>
          <w:spacing w:val="-7"/>
          <w:sz w:val="24"/>
        </w:rPr>
      </w:pPr>
    </w:p>
    <w:p w14:paraId="9B000000">
      <w:pPr>
        <w:widowControl w:val="1"/>
        <w:spacing w:after="0" w:before="0"/>
        <w:ind/>
        <w:jc w:val="right"/>
        <w:rPr>
          <w:rFonts w:ascii="Times New Roman" w:hAnsi="Times New Roman"/>
          <w:color w:val="000000"/>
          <w:spacing w:val="-7"/>
          <w:sz w:val="24"/>
        </w:rPr>
      </w:pPr>
    </w:p>
    <w:p w14:paraId="9C000000">
      <w:pPr>
        <w:widowControl w:val="1"/>
        <w:spacing w:after="0" w:before="0"/>
        <w:ind/>
        <w:jc w:val="right"/>
        <w:rPr>
          <w:rFonts w:ascii="Times New Roman" w:hAnsi="Times New Roman"/>
          <w:color w:val="000000"/>
          <w:spacing w:val="-7"/>
          <w:sz w:val="24"/>
        </w:rPr>
      </w:pPr>
    </w:p>
    <w:p w14:paraId="9D000000">
      <w:pPr>
        <w:widowControl w:val="1"/>
        <w:spacing w:after="0" w:before="0"/>
        <w:ind/>
        <w:jc w:val="right"/>
        <w:rPr>
          <w:rFonts w:ascii="Times New Roman" w:hAnsi="Times New Roman"/>
          <w:color w:val="000000"/>
          <w:spacing w:val="-7"/>
          <w:sz w:val="24"/>
        </w:rPr>
      </w:pPr>
    </w:p>
    <w:p w14:paraId="9E000000">
      <w:pPr>
        <w:widowControl w:val="1"/>
        <w:spacing w:after="0" w:before="0"/>
        <w:ind/>
        <w:jc w:val="right"/>
        <w:rPr>
          <w:rFonts w:ascii="Times New Roman" w:hAnsi="Times New Roman"/>
          <w:color w:val="000000"/>
          <w:spacing w:val="-7"/>
          <w:sz w:val="24"/>
        </w:rPr>
      </w:pPr>
    </w:p>
    <w:p w14:paraId="9F000000">
      <w:pPr>
        <w:widowControl w:val="1"/>
        <w:spacing w:after="0" w:before="0"/>
        <w:ind/>
        <w:jc w:val="right"/>
        <w:rPr>
          <w:rFonts w:ascii="Times New Roman" w:hAnsi="Times New Roman"/>
          <w:color w:val="000000"/>
          <w:spacing w:val="-7"/>
          <w:sz w:val="24"/>
        </w:rPr>
      </w:pPr>
    </w:p>
    <w:p w14:paraId="A0000000">
      <w:pPr>
        <w:widowControl w:val="1"/>
        <w:spacing w:after="0" w:before="0"/>
        <w:ind/>
        <w:rPr>
          <w:rFonts w:ascii="Times New Roman" w:hAnsi="Times New Roman"/>
          <w:color w:val="000000"/>
          <w:spacing w:val="-7"/>
          <w:sz w:val="24"/>
        </w:rPr>
      </w:pPr>
      <w:r>
        <w:rPr>
          <w:rFonts w:ascii="Times New Roman" w:hAnsi="Times New Roman"/>
          <w:color w:val="000000"/>
          <w:spacing w:val="-7"/>
          <w:sz w:val="24"/>
        </w:rPr>
        <w:t xml:space="preserve">                                                                                                                                                               </w:t>
      </w:r>
    </w:p>
    <w:p w14:paraId="A1000000">
      <w:pPr>
        <w:widowControl w:val="1"/>
        <w:spacing w:after="0" w:before="0"/>
        <w:ind/>
        <w:jc w:val="right"/>
        <w:rPr>
          <w:rFonts w:ascii="Times New Roman" w:hAnsi="Times New Roman"/>
          <w:color w:val="000000"/>
          <w:spacing w:val="-7"/>
          <w:sz w:val="24"/>
        </w:rPr>
      </w:pPr>
      <w:r>
        <w:rPr>
          <w:rFonts w:ascii="Times New Roman" w:hAnsi="Times New Roman"/>
          <w:color w:val="000000"/>
          <w:spacing w:val="-7"/>
          <w:sz w:val="24"/>
        </w:rPr>
        <w:t xml:space="preserve">Приложение </w:t>
      </w:r>
      <w:r>
        <w:rPr>
          <w:rFonts w:ascii="Times New Roman" w:hAnsi="Times New Roman"/>
          <w:color w:val="000000"/>
          <w:spacing w:val="-7"/>
          <w:sz w:val="24"/>
        </w:rPr>
        <w:t xml:space="preserve">№ </w:t>
      </w:r>
      <w:r>
        <w:rPr>
          <w:rFonts w:ascii="Times New Roman" w:hAnsi="Times New Roman"/>
          <w:color w:val="000000"/>
          <w:spacing w:val="-7"/>
          <w:sz w:val="24"/>
        </w:rPr>
        <w:t>1</w:t>
      </w:r>
    </w:p>
    <w:p w14:paraId="A2000000">
      <w:pPr>
        <w:widowControl w:val="1"/>
        <w:spacing w:after="0" w:before="0"/>
        <w:ind/>
        <w:jc w:val="center"/>
        <w:rPr>
          <w:rFonts w:ascii="Times New Roman" w:hAnsi="Times New Roman"/>
          <w:color w:val="000000"/>
          <w:spacing w:val="-7"/>
          <w:sz w:val="24"/>
        </w:rPr>
      </w:pPr>
      <w:r>
        <w:rPr>
          <w:rFonts w:ascii="Times New Roman" w:hAnsi="Times New Roman"/>
          <w:color w:val="000000"/>
          <w:spacing w:val="-7"/>
          <w:sz w:val="24"/>
        </w:rPr>
        <w:t xml:space="preserve">                                                                                                                                                              </w:t>
      </w:r>
      <w:r>
        <w:rPr>
          <w:rFonts w:ascii="Times New Roman" w:hAnsi="Times New Roman"/>
          <w:color w:val="000000"/>
          <w:spacing w:val="-7"/>
          <w:sz w:val="24"/>
        </w:rPr>
        <w:t xml:space="preserve">к </w:t>
      </w:r>
      <w:r>
        <w:rPr>
          <w:rFonts w:ascii="Times New Roman" w:hAnsi="Times New Roman"/>
          <w:color w:val="000000"/>
          <w:spacing w:val="-7"/>
          <w:sz w:val="24"/>
        </w:rPr>
        <w:t>сублицензио</w:t>
      </w:r>
      <w:r>
        <w:rPr>
          <w:rFonts w:ascii="Times New Roman" w:hAnsi="Times New Roman"/>
          <w:color w:val="000000"/>
          <w:spacing w:val="-7"/>
          <w:sz w:val="24"/>
        </w:rPr>
        <w:t>нному</w:t>
      </w:r>
      <w:r>
        <w:rPr>
          <w:rFonts w:ascii="Times New Roman" w:hAnsi="Times New Roman"/>
          <w:color w:val="000000"/>
          <w:spacing w:val="-7"/>
          <w:sz w:val="24"/>
        </w:rPr>
        <w:t xml:space="preserve"> </w:t>
      </w:r>
    </w:p>
    <w:p w14:paraId="A3000000">
      <w:pPr>
        <w:widowControl w:val="1"/>
        <w:spacing w:after="0" w:before="0"/>
        <w:ind w:left="993"/>
        <w:jc w:val="center"/>
        <w:rPr>
          <w:rFonts w:ascii="Times New Roman" w:hAnsi="Times New Roman"/>
          <w:color w:val="000000"/>
          <w:spacing w:val="-7"/>
          <w:sz w:val="24"/>
        </w:rPr>
      </w:pPr>
      <w:r>
        <w:rPr>
          <w:rFonts w:ascii="Times New Roman" w:hAnsi="Times New Roman"/>
          <w:color w:val="000000"/>
          <w:spacing w:val="-7"/>
          <w:sz w:val="24"/>
        </w:rPr>
        <w:t xml:space="preserve">                                                                                                  </w:t>
      </w:r>
      <w:r>
        <w:rPr>
          <w:rFonts w:ascii="Times New Roman" w:hAnsi="Times New Roman"/>
          <w:color w:val="000000"/>
          <w:spacing w:val="-7"/>
          <w:sz w:val="24"/>
        </w:rPr>
        <w:t xml:space="preserve">   </w:t>
      </w:r>
      <w:r>
        <w:rPr>
          <w:rFonts w:ascii="Times New Roman" w:hAnsi="Times New Roman"/>
          <w:color w:val="000000"/>
          <w:spacing w:val="-7"/>
          <w:sz w:val="24"/>
        </w:rPr>
        <w:t xml:space="preserve">  </w:t>
      </w:r>
      <w:r>
        <w:rPr>
          <w:rFonts w:ascii="Times New Roman" w:hAnsi="Times New Roman"/>
          <w:color w:val="000000"/>
          <w:spacing w:val="-7"/>
          <w:sz w:val="24"/>
        </w:rPr>
        <w:t xml:space="preserve">          </w:t>
      </w:r>
      <w:r>
        <w:rPr>
          <w:rFonts w:ascii="Times New Roman" w:hAnsi="Times New Roman"/>
          <w:color w:val="000000"/>
          <w:spacing w:val="-7"/>
          <w:sz w:val="24"/>
        </w:rPr>
        <w:t>договору №</w:t>
      </w:r>
      <w:r>
        <w:rPr>
          <w:rFonts w:ascii="Times New Roman" w:hAnsi="Times New Roman"/>
          <w:color w:val="000000"/>
          <w:spacing w:val="-7"/>
          <w:sz w:val="24"/>
        </w:rPr>
        <w:t xml:space="preserve"> </w:t>
      </w:r>
    </w:p>
    <w:p w14:paraId="A4000000">
      <w:pPr>
        <w:widowControl w:val="1"/>
        <w:spacing w:after="0" w:before="0"/>
        <w:ind/>
        <w:jc w:val="center"/>
        <w:rPr>
          <w:rFonts w:ascii="Times New Roman" w:hAnsi="Times New Roman"/>
          <w:color w:val="000000"/>
          <w:spacing w:val="-7"/>
          <w:sz w:val="24"/>
        </w:rPr>
      </w:pPr>
      <w:r>
        <w:rPr>
          <w:rFonts w:ascii="Times New Roman" w:hAnsi="Times New Roman"/>
          <w:color w:val="000000"/>
          <w:spacing w:val="-7"/>
          <w:sz w:val="24"/>
        </w:rPr>
        <w:t xml:space="preserve">                                                              </w:t>
      </w:r>
    </w:p>
    <w:p w14:paraId="A5000000">
      <w:pPr>
        <w:widowControl w:val="1"/>
        <w:spacing w:after="0" w:before="0"/>
        <w:ind/>
        <w:jc w:val="center"/>
        <w:rPr>
          <w:rFonts w:ascii="Times New Roman" w:hAnsi="Times New Roman"/>
          <w:color w:val="000000"/>
          <w:spacing w:val="-7"/>
          <w:sz w:val="24"/>
        </w:rPr>
      </w:pPr>
      <w:r>
        <w:rPr>
          <w:rFonts w:ascii="Times New Roman" w:hAnsi="Times New Roman"/>
          <w:color w:val="000000"/>
          <w:spacing w:val="-7"/>
          <w:sz w:val="24"/>
        </w:rPr>
        <w:t xml:space="preserve">                                                                                                                                     </w:t>
      </w:r>
      <w:r>
        <w:rPr>
          <w:rFonts w:ascii="Times New Roman" w:hAnsi="Times New Roman"/>
          <w:color w:val="000000"/>
          <w:spacing w:val="-7"/>
          <w:sz w:val="24"/>
        </w:rPr>
        <w:t xml:space="preserve">                 </w:t>
      </w:r>
      <w:r>
        <w:rPr>
          <w:rFonts w:ascii="Times New Roman" w:hAnsi="Times New Roman"/>
          <w:color w:val="000000"/>
          <w:spacing w:val="-7"/>
          <w:sz w:val="24"/>
        </w:rPr>
        <w:t xml:space="preserve">       </w:t>
      </w:r>
      <w:r>
        <w:rPr>
          <w:rFonts w:ascii="Times New Roman" w:hAnsi="Times New Roman"/>
          <w:color w:val="000000"/>
          <w:spacing w:val="-7"/>
          <w:sz w:val="24"/>
        </w:rPr>
        <w:t>от _</w:t>
      </w:r>
      <w:r>
        <w:rPr>
          <w:rFonts w:ascii="Times New Roman" w:hAnsi="Times New Roman"/>
          <w:color w:val="000000"/>
          <w:spacing w:val="-7"/>
          <w:sz w:val="24"/>
        </w:rPr>
        <w:t>_._</w:t>
      </w:r>
      <w:r>
        <w:rPr>
          <w:rFonts w:ascii="Times New Roman" w:hAnsi="Times New Roman"/>
          <w:color w:val="000000"/>
          <w:spacing w:val="-7"/>
          <w:sz w:val="24"/>
        </w:rPr>
        <w:t>_.</w:t>
      </w:r>
      <w:r>
        <w:rPr>
          <w:rFonts w:ascii="Times New Roman" w:hAnsi="Times New Roman"/>
          <w:color w:val="000000"/>
          <w:spacing w:val="-7"/>
          <w:sz w:val="24"/>
        </w:rPr>
        <w:t>26</w:t>
      </w:r>
      <w:r>
        <w:rPr>
          <w:rFonts w:ascii="Times New Roman" w:hAnsi="Times New Roman"/>
          <w:color w:val="000000"/>
          <w:spacing w:val="-7"/>
          <w:sz w:val="24"/>
        </w:rPr>
        <w:t xml:space="preserve"> </w:t>
      </w:r>
      <w:r>
        <w:rPr>
          <w:rFonts w:ascii="Times New Roman" w:hAnsi="Times New Roman"/>
          <w:color w:val="000000"/>
          <w:spacing w:val="-7"/>
          <w:sz w:val="24"/>
        </w:rPr>
        <w:t>г.</w:t>
      </w:r>
      <w:r>
        <w:rPr>
          <w:rFonts w:ascii="Times New Roman" w:hAnsi="Times New Roman"/>
          <w:color w:val="000000"/>
          <w:spacing w:val="-7"/>
          <w:sz w:val="24"/>
        </w:rPr>
        <w:t xml:space="preserve">     </w:t>
      </w:r>
    </w:p>
    <w:p w14:paraId="A6000000">
      <w:pPr>
        <w:widowControl w:val="0"/>
        <w:spacing w:after="0"/>
        <w:ind/>
        <w:jc w:val="center"/>
        <w:rPr>
          <w:rFonts w:ascii="Times New Roman" w:hAnsi="Times New Roman"/>
          <w:b w:val="1"/>
          <w:color w:val="000000"/>
          <w:sz w:val="24"/>
        </w:rPr>
      </w:pPr>
      <w:r>
        <w:rPr>
          <w:rFonts w:ascii="Times New Roman" w:hAnsi="Times New Roman"/>
          <w:b w:val="1"/>
          <w:color w:val="000000"/>
          <w:sz w:val="24"/>
        </w:rPr>
        <w:t>Спецификация</w:t>
      </w:r>
    </w:p>
    <w:tbl>
      <w:tblPr>
        <w:tblStyle w:val="Style_2"/>
        <w:tblpPr w:bottomFromText="0" w:horzAnchor="margin" w:leftFromText="180" w:rightFromText="180" w:tblpXSpec="center" w:tblpY="262" w:topFromText="0" w:vertAnchor="text"/>
        <w:tblW w:type="auto" w:w="0"/>
        <w:tblBorders>
          <w:top w:color="000000" w:sz="4" w:val="single"/>
          <w:left w:color="000000" w:sz="4" w:val="single"/>
          <w:bottom w:color="000000" w:sz="4" w:val="single"/>
          <w:right w:color="000000" w:sz="4" w:val="single"/>
          <w:insideH w:color="000000" w:sz="4" w:val="single"/>
          <w:insideV w:color="000000" w:sz="4" w:val="single"/>
        </w:tblBorders>
        <w:tblLayout w:type="fixed"/>
      </w:tblPr>
      <w:tblGrid>
        <w:gridCol w:w="1031"/>
        <w:gridCol w:w="2797"/>
        <w:gridCol w:w="606"/>
        <w:gridCol w:w="1112"/>
        <w:gridCol w:w="1439"/>
        <w:gridCol w:w="1662"/>
      </w:tblGrid>
      <w:tr>
        <w:tc>
          <w:tcPr>
            <w:tcW w:type="dxa" w:w="1031"/>
            <w:tcBorders>
              <w:top w:color="000000" w:sz="4" w:val="single"/>
              <w:left w:color="000000" w:sz="4" w:val="single"/>
              <w:bottom w:color="000000" w:sz="4" w:val="single"/>
              <w:right w:color="000000" w:sz="4" w:val="single"/>
            </w:tcBorders>
          </w:tcPr>
          <w:p w14:paraId="A7000000">
            <w:pPr>
              <w:widowControl w:val="0"/>
              <w:spacing w:after="0" w:before="5" w:line="230" w:lineRule="exact"/>
              <w:ind/>
              <w:jc w:val="center"/>
              <w:rPr>
                <w:rFonts w:ascii="Times New Roman" w:hAnsi="Times New Roman"/>
                <w:b w:val="1"/>
                <w:color w:val="000000"/>
                <w:sz w:val="24"/>
              </w:rPr>
            </w:pPr>
            <w:r>
              <w:rPr>
                <w:rFonts w:ascii="Times New Roman" w:hAnsi="Times New Roman"/>
                <w:b w:val="1"/>
                <w:color w:val="000000"/>
                <w:sz w:val="24"/>
              </w:rPr>
              <w:t>№ п/п</w:t>
            </w:r>
          </w:p>
        </w:tc>
        <w:tc>
          <w:tcPr>
            <w:tcW w:type="dxa" w:w="2797"/>
            <w:tcBorders>
              <w:top w:color="000000" w:sz="4" w:val="single"/>
              <w:left w:color="000000" w:sz="4" w:val="single"/>
              <w:bottom w:color="000000" w:sz="4" w:val="single"/>
              <w:right w:color="000000" w:sz="4" w:val="single"/>
            </w:tcBorders>
          </w:tcPr>
          <w:p w14:paraId="A8000000">
            <w:pPr>
              <w:widowControl w:val="0"/>
              <w:spacing w:after="0" w:before="5" w:line="230" w:lineRule="exact"/>
              <w:ind/>
              <w:jc w:val="center"/>
              <w:rPr>
                <w:rFonts w:ascii="Times New Roman" w:hAnsi="Times New Roman"/>
                <w:b w:val="1"/>
                <w:color w:val="000000"/>
                <w:sz w:val="24"/>
              </w:rPr>
            </w:pPr>
            <w:r>
              <w:rPr>
                <w:rFonts w:ascii="Times New Roman" w:hAnsi="Times New Roman"/>
                <w:b w:val="1"/>
                <w:color w:val="000000"/>
                <w:sz w:val="24"/>
              </w:rPr>
              <w:t>Наименование Услуги</w:t>
            </w:r>
          </w:p>
        </w:tc>
        <w:tc>
          <w:tcPr>
            <w:tcW w:type="dxa" w:w="606"/>
            <w:tcBorders>
              <w:top w:color="000000" w:sz="4" w:val="single"/>
              <w:left w:color="000000" w:sz="4" w:val="single"/>
              <w:bottom w:color="000000" w:sz="4" w:val="single"/>
              <w:right w:color="000000" w:sz="4" w:val="single"/>
            </w:tcBorders>
          </w:tcPr>
          <w:p w14:paraId="A9000000">
            <w:pPr>
              <w:widowControl w:val="0"/>
              <w:spacing w:after="0" w:before="5" w:line="230" w:lineRule="exact"/>
              <w:ind/>
              <w:jc w:val="center"/>
              <w:rPr>
                <w:rFonts w:ascii="Times New Roman" w:hAnsi="Times New Roman"/>
                <w:b w:val="1"/>
                <w:color w:val="000000"/>
                <w:sz w:val="24"/>
              </w:rPr>
            </w:pPr>
            <w:r>
              <w:rPr>
                <w:rFonts w:ascii="Times New Roman" w:hAnsi="Times New Roman"/>
                <w:b w:val="1"/>
                <w:color w:val="000000"/>
                <w:sz w:val="24"/>
              </w:rPr>
              <w:t>Ед. изм.</w:t>
            </w:r>
          </w:p>
        </w:tc>
        <w:tc>
          <w:tcPr>
            <w:tcW w:type="dxa" w:w="1112"/>
            <w:tcBorders>
              <w:top w:color="000000" w:sz="4" w:val="single"/>
              <w:left w:color="000000" w:sz="4" w:val="single"/>
              <w:bottom w:color="000000" w:sz="4" w:val="single"/>
              <w:right w:color="000000" w:sz="4" w:val="single"/>
            </w:tcBorders>
          </w:tcPr>
          <w:p w14:paraId="AA000000">
            <w:pPr>
              <w:widowControl w:val="0"/>
              <w:spacing w:after="0" w:before="5" w:line="230" w:lineRule="exact"/>
              <w:ind/>
              <w:jc w:val="center"/>
              <w:rPr>
                <w:rFonts w:ascii="Times New Roman" w:hAnsi="Times New Roman"/>
                <w:b w:val="1"/>
                <w:color w:val="000000"/>
                <w:sz w:val="24"/>
              </w:rPr>
            </w:pPr>
            <w:r>
              <w:rPr>
                <w:rFonts w:ascii="Times New Roman" w:hAnsi="Times New Roman"/>
                <w:b w:val="1"/>
                <w:color w:val="000000"/>
                <w:sz w:val="24"/>
              </w:rPr>
              <w:t>Кол-во</w:t>
            </w:r>
          </w:p>
        </w:tc>
        <w:tc>
          <w:tcPr>
            <w:tcW w:type="dxa" w:w="1439"/>
            <w:tcBorders>
              <w:top w:color="000000" w:sz="4" w:val="single"/>
              <w:left w:color="000000" w:sz="4" w:val="single"/>
              <w:bottom w:color="000000" w:sz="4" w:val="single"/>
              <w:right w:color="000000" w:sz="4" w:val="single"/>
            </w:tcBorders>
          </w:tcPr>
          <w:p w14:paraId="AB000000">
            <w:pPr>
              <w:widowControl w:val="0"/>
              <w:spacing w:after="0" w:before="5" w:line="230" w:lineRule="exact"/>
              <w:ind/>
              <w:jc w:val="center"/>
              <w:rPr>
                <w:rFonts w:ascii="Times New Roman" w:hAnsi="Times New Roman"/>
                <w:b w:val="1"/>
                <w:color w:val="000000"/>
                <w:sz w:val="24"/>
              </w:rPr>
            </w:pPr>
            <w:r>
              <w:rPr>
                <w:rFonts w:ascii="Times New Roman" w:hAnsi="Times New Roman"/>
                <w:b w:val="1"/>
                <w:color w:val="000000"/>
                <w:sz w:val="24"/>
              </w:rPr>
              <w:t>Цена за ед. руб.</w:t>
            </w:r>
          </w:p>
        </w:tc>
        <w:tc>
          <w:tcPr>
            <w:tcW w:type="dxa" w:w="1662"/>
            <w:tcBorders>
              <w:top w:color="000000" w:sz="4" w:val="single"/>
              <w:left w:color="000000" w:sz="4" w:val="single"/>
              <w:bottom w:color="000000" w:sz="4" w:val="single"/>
              <w:right w:color="000000" w:sz="4" w:val="single"/>
            </w:tcBorders>
          </w:tcPr>
          <w:p w14:paraId="AC000000">
            <w:pPr>
              <w:widowControl w:val="0"/>
              <w:spacing w:after="0" w:before="5" w:line="230" w:lineRule="exact"/>
              <w:ind/>
              <w:jc w:val="center"/>
              <w:rPr>
                <w:rFonts w:ascii="Times New Roman" w:hAnsi="Times New Roman"/>
                <w:b w:val="1"/>
                <w:color w:val="000000"/>
                <w:sz w:val="24"/>
              </w:rPr>
            </w:pPr>
            <w:r>
              <w:rPr>
                <w:rFonts w:ascii="Times New Roman" w:hAnsi="Times New Roman"/>
                <w:b w:val="1"/>
                <w:color w:val="000000"/>
                <w:sz w:val="24"/>
              </w:rPr>
              <w:t>Всего, руб.</w:t>
            </w:r>
          </w:p>
        </w:tc>
      </w:tr>
      <w:tr>
        <w:trPr>
          <w:trHeight w:hRule="atLeast" w:val="633"/>
        </w:trPr>
        <w:tc>
          <w:tcPr>
            <w:tcW w:type="dxa" w:w="1031"/>
            <w:tcBorders>
              <w:top w:color="000000" w:sz="4" w:val="single"/>
              <w:left w:color="000000" w:sz="4" w:val="single"/>
              <w:bottom w:color="000000" w:sz="4" w:val="single"/>
              <w:right w:color="000000" w:sz="4" w:val="single"/>
            </w:tcBorders>
          </w:tcPr>
          <w:p w14:paraId="AD000000">
            <w:pPr>
              <w:widowControl w:val="0"/>
              <w:spacing w:after="0"/>
              <w:ind/>
              <w:rPr>
                <w:rFonts w:ascii="Times New Roman" w:hAnsi="Times New Roman"/>
                <w:color w:val="000000"/>
                <w:sz w:val="24"/>
              </w:rPr>
            </w:pPr>
            <w:r>
              <w:rPr>
                <w:rFonts w:ascii="Times New Roman" w:hAnsi="Times New Roman"/>
                <w:color w:val="000000"/>
                <w:sz w:val="24"/>
              </w:rPr>
              <w:t>1.</w:t>
            </w:r>
          </w:p>
        </w:tc>
        <w:tc>
          <w:tcPr>
            <w:tcW w:type="dxa" w:w="2797"/>
            <w:tcBorders>
              <w:top w:color="000000" w:sz="4" w:val="single"/>
              <w:left w:color="000000" w:sz="4" w:val="single"/>
              <w:bottom w:color="000000" w:sz="4" w:val="single"/>
              <w:right w:color="000000" w:sz="4" w:val="single"/>
            </w:tcBorders>
          </w:tcPr>
          <w:p w14:paraId="AE000000">
            <w:pPr>
              <w:widowControl w:val="0"/>
              <w:spacing w:after="0"/>
              <w:ind/>
              <w:rPr>
                <w:rFonts w:ascii="Times New Roman" w:hAnsi="Times New Roman"/>
                <w:color w:val="000000"/>
                <w:sz w:val="24"/>
              </w:rPr>
            </w:pPr>
            <w:r>
              <w:rPr>
                <w:rFonts w:ascii="Times New Roman" w:hAnsi="Times New Roman"/>
                <w:color w:val="000000"/>
                <w:sz w:val="24"/>
              </w:rPr>
              <w:t>Права использования "</w:t>
            </w:r>
            <w:r>
              <w:rPr>
                <w:rFonts w:ascii="Times New Roman" w:hAnsi="Times New Roman"/>
                <w:color w:val="000000"/>
                <w:sz w:val="24"/>
              </w:rPr>
              <w:t>Web</w:t>
            </w:r>
            <w:r>
              <w:rPr>
                <w:rFonts w:ascii="Times New Roman" w:hAnsi="Times New Roman"/>
                <w:color w:val="000000"/>
                <w:sz w:val="24"/>
              </w:rPr>
              <w:t xml:space="preserve"> – система СБИС" модуль ЭО-Базовый для сдачи отчетности по дополнительному направлению</w:t>
            </w:r>
          </w:p>
        </w:tc>
        <w:tc>
          <w:tcPr>
            <w:tcW w:type="dxa" w:w="606"/>
            <w:tcBorders>
              <w:top w:color="000000" w:sz="4" w:val="single"/>
              <w:left w:color="000000" w:sz="4" w:val="single"/>
              <w:bottom w:color="000000" w:sz="4" w:val="single"/>
              <w:right w:color="000000" w:sz="4" w:val="single"/>
            </w:tcBorders>
          </w:tcPr>
          <w:p w14:paraId="AF000000">
            <w:pPr>
              <w:widowControl w:val="0"/>
              <w:spacing w:after="0" w:before="5" w:line="230" w:lineRule="exact"/>
              <w:ind/>
              <w:jc w:val="center"/>
              <w:rPr>
                <w:rFonts w:ascii="Times New Roman" w:hAnsi="Times New Roman"/>
                <w:color w:val="000000"/>
                <w:sz w:val="24"/>
              </w:rPr>
            </w:pPr>
            <w:r>
              <w:rPr>
                <w:rFonts w:ascii="Times New Roman" w:hAnsi="Times New Roman"/>
                <w:color w:val="000000"/>
                <w:sz w:val="24"/>
              </w:rPr>
              <w:t>шт.</w:t>
            </w:r>
          </w:p>
        </w:tc>
        <w:tc>
          <w:tcPr>
            <w:tcW w:type="dxa" w:w="1112"/>
            <w:tcBorders>
              <w:top w:color="000000" w:sz="4" w:val="single"/>
              <w:left w:color="000000" w:sz="4" w:val="single"/>
              <w:bottom w:color="000000" w:sz="4" w:val="single"/>
              <w:right w:color="000000" w:sz="4" w:val="single"/>
            </w:tcBorders>
          </w:tcPr>
          <w:p w14:paraId="B0000000">
            <w:pPr>
              <w:widowControl w:val="0"/>
              <w:spacing w:after="0"/>
              <w:ind w:firstLine="34"/>
              <w:rPr>
                <w:rFonts w:ascii="Times New Roman" w:hAnsi="Times New Roman"/>
                <w:color w:val="000000"/>
                <w:sz w:val="24"/>
              </w:rPr>
            </w:pPr>
            <w:r>
              <w:rPr>
                <w:rFonts w:ascii="Times New Roman" w:hAnsi="Times New Roman"/>
                <w:color w:val="000000"/>
                <w:sz w:val="24"/>
              </w:rPr>
              <w:t>7</w:t>
            </w:r>
          </w:p>
        </w:tc>
        <w:tc>
          <w:tcPr>
            <w:tcW w:type="dxa" w:w="1439"/>
            <w:tcBorders>
              <w:top w:color="000000" w:sz="4" w:val="single"/>
              <w:left w:color="000000" w:sz="4" w:val="single"/>
              <w:bottom w:color="000000" w:sz="4" w:val="single"/>
              <w:right w:color="000000" w:sz="4" w:val="single"/>
            </w:tcBorders>
          </w:tcPr>
          <w:p w14:paraId="B1000000">
            <w:pPr>
              <w:widowControl w:val="0"/>
              <w:spacing w:after="0" w:before="5" w:line="230" w:lineRule="exact"/>
              <w:ind/>
              <w:rPr>
                <w:rFonts w:ascii="Times New Roman" w:hAnsi="Times New Roman"/>
                <w:color w:val="000000"/>
                <w:sz w:val="24"/>
                <w:shd w:fill="92FF99" w:val="clear"/>
              </w:rPr>
            </w:pPr>
            <w:r>
              <w:rPr>
                <w:rFonts w:ascii="Times New Roman" w:hAnsi="Times New Roman"/>
                <w:color w:val="000000"/>
                <w:sz w:val="24"/>
                <w:shd w:fill="92FF99" w:val="clear"/>
              </w:rPr>
              <w:t>900,00</w:t>
            </w:r>
          </w:p>
        </w:tc>
        <w:tc>
          <w:tcPr>
            <w:tcW w:type="dxa" w:w="1662"/>
            <w:tcBorders>
              <w:top w:color="000000" w:sz="4" w:val="single"/>
              <w:left w:color="000000" w:sz="4" w:val="single"/>
              <w:bottom w:color="000000" w:sz="4" w:val="single"/>
              <w:right w:color="000000" w:sz="4" w:val="single"/>
            </w:tcBorders>
          </w:tcPr>
          <w:p w14:paraId="B2000000">
            <w:pPr>
              <w:widowControl w:val="0"/>
              <w:spacing w:after="0" w:before="5" w:line="230" w:lineRule="exact"/>
              <w:ind/>
              <w:rPr>
                <w:rFonts w:ascii="Times New Roman" w:hAnsi="Times New Roman"/>
                <w:color w:val="000000"/>
                <w:sz w:val="24"/>
                <w:shd w:fill="92FF99" w:val="clear"/>
              </w:rPr>
            </w:pPr>
            <w:r>
              <w:rPr>
                <w:rFonts w:ascii="Times New Roman" w:hAnsi="Times New Roman"/>
                <w:color w:val="000000"/>
                <w:sz w:val="24"/>
                <w:shd w:fill="92FF99" w:val="clear"/>
              </w:rPr>
              <w:t>6300,00</w:t>
            </w:r>
          </w:p>
        </w:tc>
      </w:tr>
      <w:tr>
        <w:trPr>
          <w:trHeight w:hRule="atLeast" w:val="633"/>
        </w:trPr>
        <w:tc>
          <w:tcPr>
            <w:tcW w:type="dxa" w:w="1031"/>
            <w:tcBorders>
              <w:top w:color="000000" w:sz="4" w:val="single"/>
              <w:left w:color="000000" w:sz="4" w:val="single"/>
              <w:bottom w:color="000000" w:sz="4" w:val="single"/>
              <w:right w:color="000000" w:sz="4" w:val="single"/>
            </w:tcBorders>
          </w:tcPr>
          <w:p w14:paraId="B3000000">
            <w:pPr>
              <w:widowControl w:val="0"/>
              <w:spacing w:after="0"/>
              <w:ind/>
              <w:rPr>
                <w:rFonts w:ascii="Times New Roman" w:hAnsi="Times New Roman"/>
                <w:color w:val="000000"/>
                <w:sz w:val="24"/>
              </w:rPr>
            </w:pPr>
            <w:r>
              <w:rPr>
                <w:rFonts w:ascii="Times New Roman" w:hAnsi="Times New Roman"/>
                <w:color w:val="000000"/>
                <w:sz w:val="24"/>
              </w:rPr>
              <w:t>2.</w:t>
            </w:r>
          </w:p>
        </w:tc>
        <w:tc>
          <w:tcPr>
            <w:tcW w:type="dxa" w:w="2797"/>
            <w:tcBorders>
              <w:top w:color="000000" w:sz="4" w:val="single"/>
              <w:left w:color="000000" w:sz="4" w:val="single"/>
              <w:bottom w:color="000000" w:sz="4" w:val="single"/>
              <w:right w:color="000000" w:sz="4" w:val="single"/>
            </w:tcBorders>
          </w:tcPr>
          <w:p w14:paraId="B4000000">
            <w:pPr>
              <w:widowControl w:val="0"/>
              <w:spacing w:after="0"/>
              <w:ind/>
              <w:rPr>
                <w:rFonts w:ascii="Times New Roman" w:hAnsi="Times New Roman"/>
                <w:color w:val="000000"/>
                <w:sz w:val="24"/>
              </w:rPr>
            </w:pPr>
            <w:r>
              <w:rPr>
                <w:rFonts w:ascii="Times New Roman" w:hAnsi="Times New Roman"/>
                <w:color w:val="000000"/>
                <w:sz w:val="24"/>
              </w:rPr>
              <w:t>Права использования "</w:t>
            </w:r>
            <w:r>
              <w:rPr>
                <w:rFonts w:ascii="Times New Roman" w:hAnsi="Times New Roman"/>
                <w:color w:val="000000"/>
                <w:sz w:val="24"/>
              </w:rPr>
              <w:t>Web</w:t>
            </w:r>
            <w:r>
              <w:rPr>
                <w:rFonts w:ascii="Times New Roman" w:hAnsi="Times New Roman"/>
                <w:color w:val="000000"/>
                <w:sz w:val="24"/>
              </w:rPr>
              <w:t xml:space="preserve"> – система СБИС" модуль ЭО-Базовый, ОСНО</w:t>
            </w:r>
          </w:p>
        </w:tc>
        <w:tc>
          <w:tcPr>
            <w:tcW w:type="dxa" w:w="606"/>
            <w:tcBorders>
              <w:top w:color="000000" w:sz="4" w:val="single"/>
              <w:left w:color="000000" w:sz="4" w:val="single"/>
              <w:bottom w:color="000000" w:sz="4" w:val="single"/>
              <w:right w:color="000000" w:sz="4" w:val="single"/>
            </w:tcBorders>
          </w:tcPr>
          <w:p w14:paraId="B5000000">
            <w:pPr>
              <w:widowControl w:val="0"/>
              <w:spacing w:after="0" w:before="5" w:line="230" w:lineRule="exact"/>
              <w:ind/>
              <w:jc w:val="center"/>
              <w:rPr>
                <w:rFonts w:ascii="Times New Roman" w:hAnsi="Times New Roman"/>
                <w:color w:val="000000"/>
                <w:sz w:val="24"/>
              </w:rPr>
            </w:pPr>
            <w:r>
              <w:rPr>
                <w:rFonts w:ascii="Times New Roman" w:hAnsi="Times New Roman"/>
                <w:color w:val="000000"/>
                <w:sz w:val="24"/>
              </w:rPr>
              <w:t>шт.</w:t>
            </w:r>
          </w:p>
        </w:tc>
        <w:tc>
          <w:tcPr>
            <w:tcW w:type="dxa" w:w="1112"/>
            <w:tcBorders>
              <w:top w:color="000000" w:sz="4" w:val="single"/>
              <w:left w:color="000000" w:sz="4" w:val="single"/>
              <w:bottom w:color="000000" w:sz="4" w:val="single"/>
              <w:right w:color="000000" w:sz="4" w:val="single"/>
            </w:tcBorders>
          </w:tcPr>
          <w:p w14:paraId="B6000000">
            <w:pPr>
              <w:widowControl w:val="0"/>
              <w:spacing w:after="0"/>
              <w:ind w:firstLine="34"/>
              <w:rPr>
                <w:rFonts w:ascii="Times New Roman" w:hAnsi="Times New Roman"/>
                <w:color w:val="000000"/>
                <w:sz w:val="24"/>
              </w:rPr>
            </w:pPr>
            <w:r>
              <w:rPr>
                <w:rFonts w:ascii="Times New Roman" w:hAnsi="Times New Roman"/>
                <w:color w:val="000000"/>
                <w:sz w:val="24"/>
              </w:rPr>
              <w:t>1</w:t>
            </w:r>
          </w:p>
        </w:tc>
        <w:tc>
          <w:tcPr>
            <w:tcW w:type="dxa" w:w="1439"/>
            <w:tcBorders>
              <w:top w:color="000000" w:sz="4" w:val="single"/>
              <w:left w:color="000000" w:sz="4" w:val="single"/>
              <w:bottom w:color="000000" w:sz="4" w:val="single"/>
              <w:right w:color="000000" w:sz="4" w:val="single"/>
            </w:tcBorders>
          </w:tcPr>
          <w:p w14:paraId="B7000000">
            <w:pPr>
              <w:widowControl w:val="0"/>
              <w:spacing w:after="0" w:before="5" w:line="230" w:lineRule="exact"/>
              <w:ind/>
              <w:rPr>
                <w:rFonts w:ascii="Times New Roman" w:hAnsi="Times New Roman"/>
                <w:color w:val="000000"/>
                <w:sz w:val="24"/>
                <w:shd w:fill="92FF99" w:val="clear"/>
              </w:rPr>
            </w:pPr>
            <w:r>
              <w:rPr>
                <w:rFonts w:ascii="Times New Roman" w:hAnsi="Times New Roman"/>
                <w:color w:val="000000"/>
                <w:sz w:val="24"/>
                <w:shd w:fill="92FF99" w:val="clear"/>
              </w:rPr>
              <w:t>11 500,00</w:t>
            </w:r>
          </w:p>
        </w:tc>
        <w:tc>
          <w:tcPr>
            <w:tcW w:type="dxa" w:w="1662"/>
            <w:tcBorders>
              <w:top w:color="000000" w:sz="4" w:val="single"/>
              <w:left w:color="000000" w:sz="4" w:val="single"/>
              <w:bottom w:color="000000" w:sz="4" w:val="single"/>
              <w:right w:color="000000" w:sz="4" w:val="single"/>
            </w:tcBorders>
          </w:tcPr>
          <w:p w14:paraId="B8000000">
            <w:pPr>
              <w:widowControl w:val="0"/>
              <w:spacing w:after="0" w:before="5" w:line="230" w:lineRule="exact"/>
              <w:ind/>
              <w:rPr>
                <w:rFonts w:ascii="Times New Roman" w:hAnsi="Times New Roman"/>
                <w:color w:val="000000"/>
                <w:sz w:val="24"/>
                <w:shd w:fill="92FF99" w:val="clear"/>
              </w:rPr>
            </w:pPr>
            <w:r>
              <w:rPr>
                <w:rFonts w:ascii="Times New Roman" w:hAnsi="Times New Roman"/>
                <w:color w:val="000000"/>
                <w:sz w:val="24"/>
                <w:shd w:fill="92FF99" w:val="clear"/>
              </w:rPr>
              <w:t>11500,00</w:t>
            </w:r>
          </w:p>
        </w:tc>
      </w:tr>
      <w:tr>
        <w:trPr>
          <w:trHeight w:hRule="atLeast" w:val="633"/>
        </w:trPr>
        <w:tc>
          <w:tcPr>
            <w:tcW w:type="dxa" w:w="6985"/>
            <w:gridSpan w:val="5"/>
            <w:tcBorders>
              <w:top w:color="000000" w:sz="4" w:val="single"/>
              <w:left w:color="000000" w:sz="4" w:val="single"/>
              <w:bottom w:color="000000" w:sz="4" w:val="single"/>
              <w:right w:color="000000" w:sz="4" w:val="single"/>
            </w:tcBorders>
          </w:tcPr>
          <w:p w14:paraId="B9000000">
            <w:pPr>
              <w:widowControl w:val="0"/>
              <w:spacing w:after="0" w:before="5" w:line="230" w:lineRule="exact"/>
              <w:ind/>
              <w:jc w:val="right"/>
              <w:rPr>
                <w:rFonts w:ascii="Times New Roman" w:hAnsi="Times New Roman"/>
                <w:color w:val="000000"/>
                <w:sz w:val="24"/>
              </w:rPr>
            </w:pPr>
            <w:r>
              <w:rPr>
                <w:rFonts w:ascii="Times New Roman" w:hAnsi="Times New Roman"/>
                <w:color w:val="000000"/>
                <w:sz w:val="24"/>
              </w:rPr>
              <w:t>ИТОГО</w:t>
            </w:r>
          </w:p>
        </w:tc>
        <w:tc>
          <w:tcPr>
            <w:tcW w:type="dxa" w:w="1662"/>
            <w:tcBorders>
              <w:top w:color="000000" w:sz="4" w:val="single"/>
              <w:left w:color="000000" w:sz="4" w:val="single"/>
              <w:bottom w:color="000000" w:sz="4" w:val="single"/>
              <w:right w:color="000000" w:sz="4" w:val="single"/>
            </w:tcBorders>
          </w:tcPr>
          <w:p w14:paraId="BA000000">
            <w:pPr>
              <w:widowControl w:val="0"/>
              <w:spacing w:after="0" w:before="5" w:line="230" w:lineRule="exact"/>
              <w:ind/>
              <w:jc w:val="center"/>
              <w:rPr>
                <w:rFonts w:ascii="Times New Roman" w:hAnsi="Times New Roman"/>
                <w:color w:val="000000"/>
                <w:sz w:val="24"/>
                <w:shd w:fill="92FF99" w:val="clear"/>
              </w:rPr>
            </w:pPr>
            <w:r>
              <w:rPr>
                <w:rFonts w:ascii="Times New Roman" w:hAnsi="Times New Roman"/>
                <w:color w:val="000000"/>
                <w:sz w:val="24"/>
                <w:shd w:fill="92FF99" w:val="clear"/>
              </w:rPr>
              <w:t>17 800,00</w:t>
            </w:r>
          </w:p>
        </w:tc>
      </w:tr>
    </w:tbl>
    <w:p w14:paraId="BB000000">
      <w:pPr>
        <w:widowControl w:val="0"/>
        <w:spacing w:after="0"/>
        <w:ind/>
        <w:jc w:val="center"/>
        <w:rPr>
          <w:rFonts w:ascii="Times New Roman" w:hAnsi="Times New Roman"/>
          <w:b w:val="1"/>
          <w:color w:val="000000"/>
          <w:sz w:val="24"/>
        </w:rPr>
      </w:pPr>
    </w:p>
    <w:p w14:paraId="BC000000">
      <w:pPr>
        <w:widowControl w:val="0"/>
        <w:spacing w:after="0"/>
        <w:ind w:firstLine="709"/>
        <w:rPr>
          <w:rFonts w:ascii="Times New Roman" w:hAnsi="Times New Roman"/>
          <w:color w:val="000000"/>
          <w:sz w:val="24"/>
        </w:rPr>
      </w:pPr>
    </w:p>
    <w:p w14:paraId="BD000000">
      <w:pPr>
        <w:widowControl w:val="0"/>
        <w:spacing w:after="0"/>
        <w:ind w:left="5664"/>
        <w:jc w:val="right"/>
        <w:rPr>
          <w:rFonts w:ascii="Times New Roman" w:hAnsi="Times New Roman"/>
          <w:color w:val="000000"/>
          <w:spacing w:val="-7"/>
          <w:sz w:val="24"/>
        </w:rPr>
      </w:pPr>
    </w:p>
    <w:p w14:paraId="BE000000">
      <w:pPr>
        <w:widowControl w:val="0"/>
        <w:spacing w:after="0"/>
        <w:ind w:left="5664"/>
        <w:jc w:val="right"/>
        <w:rPr>
          <w:rFonts w:ascii="Times New Roman" w:hAnsi="Times New Roman"/>
          <w:color w:val="000000"/>
          <w:spacing w:val="-7"/>
          <w:sz w:val="24"/>
        </w:rPr>
      </w:pPr>
    </w:p>
    <w:p w14:paraId="BF000000">
      <w:pPr>
        <w:widowControl w:val="0"/>
        <w:spacing w:after="0"/>
        <w:ind w:left="5664"/>
        <w:jc w:val="right"/>
        <w:rPr>
          <w:rFonts w:ascii="Times New Roman" w:hAnsi="Times New Roman"/>
          <w:color w:val="000000"/>
          <w:spacing w:val="-7"/>
          <w:sz w:val="24"/>
        </w:rPr>
      </w:pPr>
    </w:p>
    <w:p w14:paraId="C0000000">
      <w:pPr>
        <w:widowControl w:val="1"/>
        <w:spacing w:after="0" w:before="0"/>
        <w:ind w:left="851"/>
        <w:jc w:val="center"/>
        <w:rPr>
          <w:rFonts w:ascii="Times New Roman" w:hAnsi="Times New Roman"/>
          <w:color w:val="000000"/>
          <w:sz w:val="24"/>
        </w:rPr>
      </w:pPr>
      <w:r>
        <w:rPr>
          <w:rFonts w:ascii="Times New Roman" w:hAnsi="Times New Roman"/>
          <w:color w:val="000000"/>
          <w:spacing w:val="-7"/>
          <w:sz w:val="24"/>
        </w:rPr>
        <w:t xml:space="preserve">                     </w:t>
      </w:r>
    </w:p>
    <w:tbl>
      <w:tblPr>
        <w:tblStyle w:val="Style_2"/>
        <w:tblpPr w:bottomFromText="0" w:horzAnchor="margin" w:leftFromText="180" w:rightFromText="180" w:tblpXSpec="center" w:tblpY="4706" w:topFromText="0" w:vertAnchor="text"/>
        <w:tblW w:type="auto" w:w="0"/>
        <w:tblLayout w:type="fixed"/>
        <w:tblCellMar>
          <w:top w:type="dxa" w:w="60"/>
          <w:left w:type="dxa" w:w="60"/>
          <w:bottom w:type="dxa" w:w="60"/>
          <w:right w:type="dxa" w:w="60"/>
        </w:tblCellMar>
      </w:tblPr>
      <w:tblGrid>
        <w:gridCol w:w="5070"/>
        <w:gridCol w:w="4394"/>
      </w:tblGrid>
      <w:tr>
        <w:tc>
          <w:tcPr>
            <w:tcW w:type="dxa" w:w="5070"/>
            <w:tcBorders>
              <w:top w:color="C0C0C0" w:sz="1" w:val="double"/>
              <w:left w:color="C0C0C0" w:sz="1" w:val="double"/>
              <w:bottom w:color="C0C0C0" w:sz="1" w:val="double"/>
            </w:tcBorders>
            <w:shd w:fill="auto" w:val="clear"/>
            <w:tcMar>
              <w:top w:type="dxa" w:w="60"/>
              <w:left w:type="dxa" w:w="60"/>
              <w:bottom w:type="dxa" w:w="60"/>
              <w:right w:type="dxa" w:w="60"/>
            </w:tcMar>
          </w:tcPr>
          <w:p w14:paraId="C1000000">
            <w:pPr>
              <w:widowControl w:val="1"/>
              <w:spacing w:after="0"/>
              <w:ind/>
              <w:rPr>
                <w:rFonts w:ascii="Times New Roman" w:hAnsi="Times New Roman"/>
                <w:b w:val="1"/>
                <w:color w:val="000000"/>
                <w:sz w:val="24"/>
              </w:rPr>
            </w:pPr>
            <w:r>
              <w:rPr>
                <w:rFonts w:ascii="Times New Roman" w:hAnsi="Times New Roman"/>
                <w:b w:val="1"/>
                <w:color w:val="000000"/>
                <w:sz w:val="24"/>
              </w:rPr>
              <w:t>СУБЛИЦЕНЗИАТ</w:t>
            </w:r>
            <w:r>
              <w:rPr>
                <w:rFonts w:ascii="Times New Roman" w:hAnsi="Times New Roman"/>
                <w:b w:val="1"/>
                <w:color w:val="000000"/>
                <w:sz w:val="24"/>
              </w:rPr>
              <w:t>:</w:t>
            </w:r>
          </w:p>
        </w:tc>
        <w:tc>
          <w:tcPr>
            <w:tcW w:type="dxa" w:w="4394"/>
            <w:tcBorders>
              <w:top w:color="C0C0C0" w:sz="1" w:val="double"/>
              <w:left w:color="C0C0C0" w:sz="1" w:val="double"/>
              <w:bottom w:color="C0C0C0" w:sz="1" w:val="double"/>
              <w:right w:color="C0C0C0" w:sz="1" w:val="double"/>
            </w:tcBorders>
            <w:shd w:fill="auto" w:val="clear"/>
            <w:tcMar>
              <w:top w:type="dxa" w:w="60"/>
              <w:left w:type="dxa" w:w="60"/>
              <w:bottom w:type="dxa" w:w="60"/>
              <w:right w:type="dxa" w:w="60"/>
            </w:tcMar>
          </w:tcPr>
          <w:p w14:paraId="C2000000">
            <w:pPr>
              <w:widowControl w:val="1"/>
              <w:spacing w:after="0"/>
              <w:ind/>
              <w:rPr>
                <w:rFonts w:ascii="Times New Roman" w:hAnsi="Times New Roman"/>
                <w:b w:val="1"/>
                <w:color w:val="000000"/>
                <w:sz w:val="24"/>
              </w:rPr>
            </w:pPr>
            <w:r>
              <w:rPr>
                <w:rFonts w:ascii="Times New Roman" w:hAnsi="Times New Roman"/>
                <w:b w:val="1"/>
                <w:color w:val="000000"/>
                <w:sz w:val="24"/>
              </w:rPr>
              <w:t>ЛИЦЕНЗИАТ</w:t>
            </w:r>
          </w:p>
        </w:tc>
      </w:tr>
      <w:tr>
        <w:tc>
          <w:tcPr>
            <w:tcW w:type="dxa" w:w="5070"/>
            <w:tcBorders>
              <w:top w:color="C0C0C0" w:sz="1" w:val="double"/>
              <w:left w:color="C0C0C0" w:sz="1" w:val="double"/>
              <w:bottom w:color="C0C0C0" w:sz="1" w:val="double"/>
            </w:tcBorders>
            <w:shd w:fill="auto" w:val="clear"/>
            <w:tcMar>
              <w:top w:type="dxa" w:w="60"/>
              <w:left w:type="dxa" w:w="60"/>
              <w:bottom w:type="dxa" w:w="60"/>
              <w:right w:type="dxa" w:w="60"/>
            </w:tcMar>
          </w:tcPr>
          <w:p w14:paraId="C3000000">
            <w:pPr>
              <w:widowControl w:val="1"/>
              <w:spacing w:after="0"/>
              <w:ind/>
              <w:jc w:val="left"/>
              <w:rPr>
                <w:rFonts w:ascii="Times New Roman" w:hAnsi="Times New Roman"/>
                <w:b w:val="1"/>
                <w:color w:val="000000"/>
                <w:sz w:val="24"/>
              </w:rPr>
            </w:pPr>
            <w:r>
              <w:rPr>
                <w:rFonts w:ascii="Times New Roman" w:hAnsi="Times New Roman"/>
                <w:b w:val="1"/>
                <w:color w:val="000000"/>
                <w:sz w:val="24"/>
              </w:rPr>
              <w:t xml:space="preserve">Заместитель руководителя по общим </w:t>
            </w:r>
          </w:p>
          <w:p w14:paraId="C4000000">
            <w:pPr>
              <w:widowControl w:val="1"/>
              <w:spacing w:after="0"/>
              <w:ind/>
              <w:jc w:val="left"/>
              <w:rPr>
                <w:rFonts w:ascii="Times New Roman" w:hAnsi="Times New Roman"/>
                <w:b w:val="1"/>
                <w:color w:val="000000"/>
                <w:sz w:val="24"/>
              </w:rPr>
            </w:pPr>
            <w:r>
              <w:rPr>
                <w:rFonts w:ascii="Times New Roman" w:hAnsi="Times New Roman"/>
                <w:b w:val="1"/>
                <w:color w:val="000000"/>
                <w:sz w:val="24"/>
              </w:rPr>
              <w:t>вопросам деятельности учреждения</w:t>
            </w:r>
          </w:p>
          <w:p w14:paraId="C5000000">
            <w:pPr>
              <w:widowControl w:val="1"/>
              <w:spacing w:after="0"/>
              <w:ind/>
              <w:jc w:val="left"/>
              <w:rPr>
                <w:rFonts w:ascii="Times New Roman" w:hAnsi="Times New Roman"/>
                <w:color w:val="000000"/>
                <w:sz w:val="24"/>
              </w:rPr>
            </w:pPr>
            <w:r>
              <w:rPr>
                <w:rFonts w:ascii="Times New Roman" w:hAnsi="Times New Roman"/>
                <w:color w:val="000000"/>
                <w:sz w:val="24"/>
              </w:rPr>
              <w:t xml:space="preserve"> </w:t>
            </w:r>
          </w:p>
          <w:p w14:paraId="C6000000">
            <w:pPr>
              <w:widowControl w:val="1"/>
              <w:spacing w:after="0"/>
              <w:ind/>
              <w:jc w:val="left"/>
              <w:rPr>
                <w:rFonts w:ascii="Times New Roman" w:hAnsi="Times New Roman"/>
                <w:b w:val="1"/>
                <w:color w:val="000000"/>
                <w:sz w:val="24"/>
              </w:rPr>
            </w:pPr>
            <w:r>
              <w:rPr>
                <w:rFonts w:ascii="Times New Roman" w:hAnsi="Times New Roman"/>
                <w:b w:val="1"/>
                <w:color w:val="000000"/>
                <w:sz w:val="24"/>
              </w:rPr>
              <w:t>_________________</w:t>
            </w:r>
            <w:r>
              <w:rPr>
                <w:rFonts w:ascii="Times New Roman" w:hAnsi="Times New Roman"/>
                <w:b w:val="1"/>
                <w:color w:val="000000"/>
                <w:sz w:val="24"/>
              </w:rPr>
              <w:t>_  И.П.</w:t>
            </w:r>
            <w:r>
              <w:rPr>
                <w:rFonts w:ascii="Times New Roman" w:hAnsi="Times New Roman"/>
                <w:b w:val="1"/>
                <w:color w:val="000000"/>
                <w:sz w:val="24"/>
              </w:rPr>
              <w:t xml:space="preserve"> </w:t>
            </w:r>
            <w:r>
              <w:rPr>
                <w:rFonts w:ascii="Times New Roman" w:hAnsi="Times New Roman"/>
                <w:b w:val="1"/>
                <w:color w:val="000000"/>
                <w:sz w:val="24"/>
              </w:rPr>
              <w:t>Посторонко</w:t>
            </w:r>
          </w:p>
          <w:p w14:paraId="C7000000">
            <w:pPr>
              <w:widowControl w:val="1"/>
              <w:spacing w:after="0"/>
              <w:ind/>
              <w:jc w:val="left"/>
              <w:rPr>
                <w:rFonts w:ascii="Times New Roman" w:hAnsi="Times New Roman"/>
                <w:color w:val="000000"/>
                <w:sz w:val="24"/>
              </w:rPr>
            </w:pPr>
          </w:p>
        </w:tc>
        <w:tc>
          <w:tcPr>
            <w:tcW w:type="dxa" w:w="4394"/>
            <w:tcBorders>
              <w:top w:color="C0C0C0" w:sz="1" w:val="double"/>
              <w:left w:color="C0C0C0" w:sz="1" w:val="double"/>
              <w:bottom w:color="C0C0C0" w:sz="1" w:val="double"/>
              <w:right w:color="C0C0C0" w:sz="1" w:val="double"/>
            </w:tcBorders>
            <w:shd w:fill="auto" w:val="clear"/>
            <w:tcMar>
              <w:top w:type="dxa" w:w="60"/>
              <w:left w:type="dxa" w:w="60"/>
              <w:bottom w:type="dxa" w:w="60"/>
              <w:right w:type="dxa" w:w="60"/>
            </w:tcMar>
          </w:tcPr>
          <w:p/>
        </w:tc>
      </w:tr>
      <w:tr>
        <w:trPr>
          <w:trHeight w:hRule="atLeast" w:val="661"/>
        </w:trPr>
        <w:tc>
          <w:tcPr>
            <w:tcW w:type="dxa" w:w="5070"/>
            <w:tcBorders>
              <w:top w:color="C0C0C0" w:sz="1" w:val="double"/>
              <w:left w:color="C0C0C0" w:sz="1" w:val="double"/>
              <w:bottom w:color="C0C0C0" w:sz="1" w:val="double"/>
            </w:tcBorders>
            <w:shd w:fill="auto" w:val="clear"/>
            <w:tcMar>
              <w:top w:type="dxa" w:w="60"/>
              <w:left w:type="dxa" w:w="60"/>
              <w:bottom w:type="dxa" w:w="60"/>
              <w:right w:type="dxa" w:w="60"/>
            </w:tcMar>
          </w:tcPr>
          <w:p w14:paraId="C8000000">
            <w:pPr>
              <w:widowControl w:val="1"/>
              <w:spacing w:after="0"/>
              <w:ind/>
              <w:rPr>
                <w:rFonts w:ascii="Times New Roman" w:hAnsi="Times New Roman"/>
                <w:b w:val="1"/>
                <w:color w:themeColor="text1" w:val="000000"/>
                <w:sz w:val="24"/>
              </w:rPr>
            </w:pPr>
            <w:r>
              <w:rPr>
                <w:rFonts w:ascii="Times New Roman" w:hAnsi="Times New Roman"/>
                <w:b w:val="1"/>
                <w:color w:themeColor="text1" w:val="000000"/>
                <w:sz w:val="24"/>
              </w:rPr>
              <w:t>М.</w:t>
            </w:r>
            <w:r>
              <w:rPr>
                <w:rFonts w:ascii="Times New Roman" w:hAnsi="Times New Roman"/>
                <w:b w:val="1"/>
                <w:color w:themeColor="text1" w:val="000000"/>
                <w:sz w:val="24"/>
              </w:rPr>
              <w:t xml:space="preserve">П. </w:t>
            </w:r>
          </w:p>
        </w:tc>
        <w:tc>
          <w:tcPr>
            <w:tcW w:type="dxa" w:w="4394"/>
            <w:tcBorders>
              <w:top w:color="C0C0C0" w:sz="1" w:val="double"/>
              <w:left w:color="C0C0C0" w:sz="1" w:val="double"/>
              <w:bottom w:color="C0C0C0" w:sz="1" w:val="double"/>
              <w:right w:color="C0C0C0" w:sz="1" w:val="double"/>
            </w:tcBorders>
            <w:shd w:fill="auto" w:val="clear"/>
            <w:tcMar>
              <w:top w:type="dxa" w:w="60"/>
              <w:left w:type="dxa" w:w="60"/>
              <w:bottom w:type="dxa" w:w="60"/>
              <w:right w:type="dxa" w:w="60"/>
            </w:tcMar>
          </w:tcPr>
          <w:p w14:paraId="C9000000">
            <w:pPr>
              <w:widowControl w:val="1"/>
              <w:spacing w:after="0"/>
              <w:ind/>
              <w:rPr>
                <w:rFonts w:ascii="Times New Roman" w:hAnsi="Times New Roman"/>
                <w:color w:themeColor="text1" w:val="000000"/>
                <w:sz w:val="24"/>
              </w:rPr>
            </w:pPr>
          </w:p>
        </w:tc>
      </w:tr>
    </w:tbl>
    <w:p w14:paraId="CA000000">
      <w:pPr>
        <w:widowControl w:val="1"/>
        <w:spacing w:after="0" w:before="0"/>
        <w:ind w:left="851"/>
        <w:jc w:val="center"/>
        <w:rPr>
          <w:rFonts w:ascii="Times New Roman" w:hAnsi="Times New Roman"/>
          <w:color w:val="000000"/>
          <w:sz w:val="24"/>
        </w:rPr>
      </w:pPr>
    </w:p>
    <w:sectPr>
      <w:footerReference r:id="rId1" w:type="default"/>
      <w:pgSz w:h="16838" w:orient="portrait" w:w="11906"/>
      <w:pgMar w:bottom="709" w:footer="708" w:gutter="0" w:header="680" w:left="720" w:right="720" w:top="568"/>
      <w:titlePg/>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footer1.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1000000">
    <w:pPr>
      <w:pStyle w:val="Style_1"/>
      <w:widowControl w:val="1"/>
      <w:ind/>
      <w:jc w:val="right"/>
    </w:pPr>
    <w:r>
      <w:fldChar w:fldCharType="begin"/>
    </w:r>
    <w:r>
      <w:instrText xml:space="preserve">PAGE </w:instrText>
    </w:r>
    <w:r>
      <w:fldChar w:fldCharType="separate"/>
    </w:r>
    <w:r>
      <w:t xml:space="preserve"> </w:t>
    </w:r>
    <w:r>
      <w:fldChar w:fldCharType="end"/>
    </w:r>
  </w:p>
  <w:p w14:paraId="02000000">
    <w:pPr>
      <w:pStyle w:val="Style_1"/>
    </w:pPr>
  </w:p>
</w:ftr>
</file>

<file path=word/numbering.xml><?xml version="1.0" encoding="utf-8"?>
<w:number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abstractNum w:abstractNumId="0">
    <w:lvl w:ilvl="0">
      <w:start w:val="1"/>
      <w:numFmt w:val="decimal"/>
      <w:lvlText w:val="%1."/>
      <w:lvlJc w:val="left"/>
      <w:pPr>
        <w:widowControl w:val="1"/>
        <w:ind w:hanging="360" w:left="1069"/>
      </w:pPr>
      <w:rPr>
        <w:b w:val="1"/>
      </w:rPr>
    </w:lvl>
    <w:lvl w:ilvl="1">
      <w:start w:val="1"/>
      <w:numFmt w:val="lowerLetter"/>
      <w:lvlText w:val="%2."/>
      <w:lvlJc w:val="left"/>
      <w:pPr>
        <w:widowControl w:val="1"/>
        <w:ind w:hanging="360" w:left="1789"/>
      </w:pPr>
    </w:lvl>
    <w:lvl w:ilvl="2">
      <w:start w:val="1"/>
      <w:numFmt w:val="lowerRoman"/>
      <w:lvlText w:val="%3."/>
      <w:lvlJc w:val="right"/>
      <w:pPr>
        <w:widowControl w:val="1"/>
        <w:ind w:hanging="180" w:left="2509"/>
      </w:pPr>
    </w:lvl>
    <w:lvl w:ilvl="3">
      <w:start w:val="1"/>
      <w:numFmt w:val="decimal"/>
      <w:lvlText w:val="%4."/>
      <w:lvlJc w:val="left"/>
      <w:pPr>
        <w:widowControl w:val="1"/>
        <w:ind w:hanging="360" w:left="3229"/>
      </w:pPr>
    </w:lvl>
    <w:lvl w:ilvl="4">
      <w:start w:val="1"/>
      <w:numFmt w:val="lowerLetter"/>
      <w:lvlText w:val="%5."/>
      <w:lvlJc w:val="left"/>
      <w:pPr>
        <w:widowControl w:val="1"/>
        <w:ind w:hanging="360" w:left="3949"/>
      </w:pPr>
    </w:lvl>
    <w:lvl w:ilvl="5">
      <w:start w:val="1"/>
      <w:numFmt w:val="lowerRoman"/>
      <w:lvlText w:val="%6."/>
      <w:lvlJc w:val="right"/>
      <w:pPr>
        <w:widowControl w:val="1"/>
        <w:ind w:hanging="180" w:left="4669"/>
      </w:pPr>
    </w:lvl>
    <w:lvl w:ilvl="6">
      <w:start w:val="1"/>
      <w:numFmt w:val="decimal"/>
      <w:lvlText w:val="%7."/>
      <w:lvlJc w:val="left"/>
      <w:pPr>
        <w:widowControl w:val="1"/>
        <w:ind w:hanging="360" w:left="5389"/>
      </w:pPr>
    </w:lvl>
    <w:lvl w:ilvl="7">
      <w:start w:val="1"/>
      <w:numFmt w:val="lowerLetter"/>
      <w:lvlText w:val="%8."/>
      <w:lvlJc w:val="left"/>
      <w:pPr>
        <w:widowControl w:val="1"/>
        <w:ind w:hanging="360" w:left="6109"/>
      </w:pPr>
    </w:lvl>
    <w:lvl w:ilvl="8">
      <w:start w:val="1"/>
      <w:numFmt w:val="lowerRoman"/>
      <w:lvlText w:val="%9."/>
      <w:lvlJc w:val="right"/>
      <w:pPr>
        <w:widowControl w:val="1"/>
        <w:ind w:hanging="180" w:left="6829"/>
      </w:pPr>
    </w:lvl>
  </w:abstractNum>
  <w:abstractNum w:abstractNumId="1">
    <w:lvl w:ilvl="0">
      <w:start w:val="5"/>
      <w:numFmt w:val="decimal"/>
      <w:lvlText w:val="%1."/>
      <w:lvlJc w:val="left"/>
      <w:pPr>
        <w:widowControl w:val="1"/>
        <w:ind w:hanging="360" w:left="360"/>
      </w:pPr>
    </w:lvl>
    <w:lvl w:ilvl="1">
      <w:start w:val="1"/>
      <w:numFmt w:val="decimal"/>
      <w:lvlText w:val="%1.%2."/>
      <w:lvlJc w:val="left"/>
      <w:pPr>
        <w:widowControl w:val="1"/>
        <w:ind w:hanging="360" w:left="360"/>
      </w:pPr>
    </w:lvl>
    <w:lvl w:ilvl="2">
      <w:start w:val="1"/>
      <w:numFmt w:val="decimal"/>
      <w:lvlText w:val="%1.%2.%3."/>
      <w:lvlJc w:val="left"/>
      <w:pPr>
        <w:widowControl w:val="1"/>
        <w:ind w:hanging="720" w:left="720"/>
      </w:pPr>
    </w:lvl>
    <w:lvl w:ilvl="3">
      <w:start w:val="1"/>
      <w:numFmt w:val="decimal"/>
      <w:lvlText w:val="%1.%2.%3.%4."/>
      <w:lvlJc w:val="left"/>
      <w:pPr>
        <w:widowControl w:val="1"/>
        <w:ind w:hanging="720" w:left="720"/>
      </w:pPr>
    </w:lvl>
    <w:lvl w:ilvl="4">
      <w:start w:val="1"/>
      <w:numFmt w:val="decimal"/>
      <w:lvlText w:val="%1.%2.%3.%4.%5."/>
      <w:lvlJc w:val="left"/>
      <w:pPr>
        <w:widowControl w:val="1"/>
        <w:ind w:hanging="1080" w:left="1080"/>
      </w:pPr>
    </w:lvl>
    <w:lvl w:ilvl="5">
      <w:start w:val="1"/>
      <w:numFmt w:val="decimal"/>
      <w:lvlText w:val="%1.%2.%3.%4.%5.%6."/>
      <w:lvlJc w:val="left"/>
      <w:pPr>
        <w:widowControl w:val="1"/>
        <w:ind w:hanging="1080" w:left="1080"/>
      </w:pPr>
    </w:lvl>
    <w:lvl w:ilvl="6">
      <w:start w:val="1"/>
      <w:numFmt w:val="decimal"/>
      <w:lvlText w:val="%1.%2.%3.%4.%5.%6.%7."/>
      <w:lvlJc w:val="left"/>
      <w:pPr>
        <w:widowControl w:val="1"/>
        <w:ind w:hanging="1080" w:left="1080"/>
      </w:pPr>
    </w:lvl>
    <w:lvl w:ilvl="7">
      <w:start w:val="1"/>
      <w:numFmt w:val="decimal"/>
      <w:lvlText w:val="%1.%2.%3.%4.%5.%6.%7.%8."/>
      <w:lvlJc w:val="left"/>
      <w:pPr>
        <w:widowControl w:val="1"/>
        <w:ind w:hanging="1440" w:left="1440"/>
      </w:pPr>
    </w:lvl>
    <w:lvl w:ilvl="8">
      <w:start w:val="1"/>
      <w:numFmt w:val="decimal"/>
      <w:lvlText w:val="%1.%2.%3.%4.%5.%6.%7.%8.%9."/>
      <w:lvlJc w:val="left"/>
      <w:pPr>
        <w:widowControl w:val="1"/>
        <w:ind w:hanging="1440" w:left="1440"/>
      </w:pPr>
    </w:lvl>
  </w:abstractNum>
  <w:abstractNum w:abstractNumId="2">
    <w:lvl w:ilvl="0">
      <w:start w:val="11"/>
      <w:numFmt w:val="decimal"/>
      <w:lvlText w:val="%1."/>
      <w:lvlJc w:val="left"/>
      <w:pPr>
        <w:widowControl w:val="1"/>
        <w:ind w:hanging="360" w:left="720"/>
      </w:pPr>
    </w:lvl>
    <w:lvl w:ilvl="1">
      <w:start w:val="1"/>
      <w:numFmt w:val="lowerLetter"/>
      <w:lvlText w:val="%2."/>
      <w:lvlJc w:val="left"/>
      <w:pPr>
        <w:widowControl w:val="1"/>
        <w:ind w:hanging="360" w:left="1440"/>
      </w:pPr>
    </w:lvl>
    <w:lvl w:ilvl="2">
      <w:start w:val="1"/>
      <w:numFmt w:val="lowerRoman"/>
      <w:lvlText w:val="%3."/>
      <w:lvlJc w:val="right"/>
      <w:pPr>
        <w:widowControl w:val="1"/>
        <w:ind w:hanging="180" w:left="2160"/>
      </w:pPr>
    </w:lvl>
    <w:lvl w:ilvl="3">
      <w:start w:val="1"/>
      <w:numFmt w:val="decimal"/>
      <w:lvlText w:val="%4."/>
      <w:lvlJc w:val="left"/>
      <w:pPr>
        <w:widowControl w:val="1"/>
        <w:ind w:hanging="360" w:left="2880"/>
      </w:pPr>
    </w:lvl>
    <w:lvl w:ilvl="4">
      <w:start w:val="1"/>
      <w:numFmt w:val="lowerLetter"/>
      <w:lvlText w:val="%5."/>
      <w:lvlJc w:val="left"/>
      <w:pPr>
        <w:widowControl w:val="1"/>
        <w:ind w:hanging="360" w:left="3600"/>
      </w:pPr>
    </w:lvl>
    <w:lvl w:ilvl="5">
      <w:start w:val="1"/>
      <w:numFmt w:val="lowerRoman"/>
      <w:lvlText w:val="%6."/>
      <w:lvlJc w:val="right"/>
      <w:pPr>
        <w:widowControl w:val="1"/>
        <w:ind w:hanging="180" w:left="4320"/>
      </w:pPr>
    </w:lvl>
    <w:lvl w:ilvl="6">
      <w:start w:val="1"/>
      <w:numFmt w:val="decimal"/>
      <w:lvlText w:val="%7."/>
      <w:lvlJc w:val="left"/>
      <w:pPr>
        <w:widowControl w:val="1"/>
        <w:ind w:hanging="360" w:left="5040"/>
      </w:pPr>
    </w:lvl>
    <w:lvl w:ilvl="7">
      <w:start w:val="1"/>
      <w:numFmt w:val="lowerLetter"/>
      <w:lvlText w:val="%8."/>
      <w:lvlJc w:val="left"/>
      <w:pPr>
        <w:widowControl w:val="1"/>
        <w:ind w:hanging="360" w:left="5760"/>
      </w:pPr>
    </w:lvl>
    <w:lvl w:ilvl="8">
      <w:start w:val="1"/>
      <w:numFmt w:val="lowerRoman"/>
      <w:lvlText w:val="%9."/>
      <w:lvlJc w:val="right"/>
      <w:pPr>
        <w:widowControl w:val="1"/>
        <w:ind w:hanging="180" w:left="6480"/>
      </w:pPr>
    </w:lvl>
  </w:abstractNum>
  <w:num w:numId="1">
    <w:abstractNumId w:val="0"/>
  </w:num>
  <w:num w:numId="2">
    <w:abstractNumId w:val="1"/>
  </w:num>
  <w:num w:numId="3">
    <w:abstractNumId w:val="2"/>
  </w:num>
</w:numbering>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efaultTabStop w:val="708"/>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ocDefaults>
    <w:rPrDefault>
      <w:rPr>
        <w:rFonts w:asciiTheme="minorAscii" w:hAnsiTheme="minorHAnsi"/>
        <w:color w:val="000000"/>
        <w:spacing w:val="0"/>
        <w:sz w:val="22"/>
      </w:rPr>
    </w:rPrDefault>
    <w:pPrDefault>
      <w:pPr>
        <w:widowControl w:val="1"/>
        <w:spacing w:after="200" w:before="0" w:line="276" w:lineRule="auto"/>
        <w:ind w:firstLine="0" w:left="0" w:right="0"/>
        <w:jc w:val="left"/>
      </w:pPr>
    </w:pPrDefault>
  </w:docDefaults>
  <w:latentStyles w:count="25"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End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3" w:type="paragraph">
    <w:name w:val="Normal"/>
    <w:link w:val="Style_3_ch"/>
    <w:uiPriority w:val="0"/>
    <w:qFormat/>
    <w:pPr>
      <w:widowControl w:val="1"/>
      <w:spacing w:after="120" w:before="120" w:line="240" w:lineRule="auto"/>
      <w:ind/>
      <w:jc w:val="both"/>
    </w:pPr>
    <w:rPr>
      <w:rFonts w:ascii="Tahoma" w:hAnsi="Tahoma"/>
      <w:color w:val="16394F"/>
      <w:sz w:val="20"/>
    </w:rPr>
  </w:style>
  <w:style w:default="1" w:styleId="Style_3_ch" w:type="character">
    <w:name w:val="Normal"/>
    <w:link w:val="Style_3"/>
    <w:rPr>
      <w:rFonts w:ascii="Tahoma" w:hAnsi="Tahoma"/>
      <w:color w:val="16394F"/>
      <w:sz w:val="20"/>
    </w:rPr>
  </w:style>
  <w:style w:styleId="Style_10" w:type="paragraph">
    <w:name w:val="toc 2"/>
    <w:next w:val="Style_3"/>
    <w:link w:val="Style_10_ch"/>
    <w:uiPriority w:val="39"/>
    <w:pPr>
      <w:widowControl w:val="1"/>
      <w:ind w:firstLine="0" w:left="200"/>
      <w:jc w:val="left"/>
    </w:pPr>
    <w:rPr>
      <w:rFonts w:ascii="XO Thames" w:hAnsi="XO Thames"/>
      <w:sz w:val="28"/>
    </w:rPr>
  </w:style>
  <w:style w:styleId="Style_10_ch" w:type="character">
    <w:name w:val="toc 2"/>
    <w:link w:val="Style_10"/>
    <w:rPr>
      <w:rFonts w:ascii="XO Thames" w:hAnsi="XO Thames"/>
      <w:sz w:val="28"/>
    </w:rPr>
  </w:style>
  <w:style w:styleId="Style_11" w:type="paragraph">
    <w:name w:val="toc 4"/>
    <w:next w:val="Style_3"/>
    <w:link w:val="Style_11_ch"/>
    <w:uiPriority w:val="39"/>
    <w:pPr>
      <w:widowControl w:val="1"/>
      <w:ind w:firstLine="0" w:left="600"/>
      <w:jc w:val="left"/>
    </w:pPr>
    <w:rPr>
      <w:rFonts w:ascii="XO Thames" w:hAnsi="XO Thames"/>
      <w:sz w:val="28"/>
    </w:rPr>
  </w:style>
  <w:style w:styleId="Style_11_ch" w:type="character">
    <w:name w:val="toc 4"/>
    <w:link w:val="Style_11"/>
    <w:rPr>
      <w:rFonts w:ascii="XO Thames" w:hAnsi="XO Thames"/>
      <w:sz w:val="28"/>
    </w:rPr>
  </w:style>
  <w:style w:styleId="Style_5" w:type="paragraph">
    <w:name w:val="Обычный1"/>
    <w:link w:val="Style_5_ch"/>
    <w:pPr>
      <w:widowControl w:val="0"/>
      <w:spacing w:after="0" w:line="240" w:lineRule="auto"/>
      <w:ind w:firstLine="400"/>
      <w:jc w:val="both"/>
    </w:pPr>
    <w:rPr>
      <w:rFonts w:ascii="Times New Roman" w:hAnsi="Times New Roman"/>
      <w:sz w:val="24"/>
    </w:rPr>
  </w:style>
  <w:style w:styleId="Style_5_ch" w:type="character">
    <w:name w:val="Обычный1"/>
    <w:link w:val="Style_5"/>
    <w:rPr>
      <w:rFonts w:ascii="Times New Roman" w:hAnsi="Times New Roman"/>
      <w:sz w:val="24"/>
    </w:rPr>
  </w:style>
  <w:style w:styleId="Style_12" w:type="paragraph">
    <w:name w:val="toc 6"/>
    <w:next w:val="Style_3"/>
    <w:link w:val="Style_12_ch"/>
    <w:uiPriority w:val="39"/>
    <w:pPr>
      <w:widowControl w:val="1"/>
      <w:ind w:firstLine="0" w:left="1000"/>
      <w:jc w:val="left"/>
    </w:pPr>
    <w:rPr>
      <w:rFonts w:ascii="XO Thames" w:hAnsi="XO Thames"/>
      <w:sz w:val="28"/>
    </w:rPr>
  </w:style>
  <w:style w:styleId="Style_12_ch" w:type="character">
    <w:name w:val="toc 6"/>
    <w:link w:val="Style_12"/>
    <w:rPr>
      <w:rFonts w:ascii="XO Thames" w:hAnsi="XO Thames"/>
      <w:sz w:val="28"/>
    </w:rPr>
  </w:style>
  <w:style w:styleId="Style_13" w:type="paragraph">
    <w:name w:val="apple-converted-space"/>
    <w:basedOn w:val="Style_14"/>
    <w:link w:val="Style_13_ch"/>
  </w:style>
  <w:style w:styleId="Style_13_ch" w:type="character">
    <w:name w:val="apple-converted-space"/>
    <w:basedOn w:val="Style_14_ch"/>
    <w:link w:val="Style_13"/>
  </w:style>
  <w:style w:styleId="Style_15" w:type="paragraph">
    <w:name w:val="toc 7"/>
    <w:next w:val="Style_3"/>
    <w:link w:val="Style_15_ch"/>
    <w:uiPriority w:val="39"/>
    <w:pPr>
      <w:widowControl w:val="1"/>
      <w:ind w:firstLine="0" w:left="1200"/>
      <w:jc w:val="left"/>
    </w:pPr>
    <w:rPr>
      <w:rFonts w:ascii="XO Thames" w:hAnsi="XO Thames"/>
      <w:sz w:val="28"/>
    </w:rPr>
  </w:style>
  <w:style w:styleId="Style_15_ch" w:type="character">
    <w:name w:val="toc 7"/>
    <w:link w:val="Style_15"/>
    <w:rPr>
      <w:rFonts w:ascii="XO Thames" w:hAnsi="XO Thames"/>
      <w:sz w:val="28"/>
    </w:rPr>
  </w:style>
  <w:style w:styleId="Style_9" w:type="paragraph">
    <w:name w:val="Normal (Web)"/>
    <w:basedOn w:val="Style_3"/>
    <w:link w:val="Style_9_ch"/>
    <w:pPr>
      <w:widowControl w:val="1"/>
      <w:spacing w:after="0" w:before="0"/>
      <w:ind/>
      <w:jc w:val="left"/>
    </w:pPr>
    <w:rPr>
      <w:rFonts w:ascii="Times New Roman" w:hAnsi="Times New Roman"/>
      <w:color w:val="000000"/>
      <w:sz w:val="24"/>
    </w:rPr>
  </w:style>
  <w:style w:styleId="Style_9_ch" w:type="character">
    <w:name w:val="Normal (Web)"/>
    <w:basedOn w:val="Style_3_ch"/>
    <w:link w:val="Style_9"/>
    <w:rPr>
      <w:rFonts w:ascii="Times New Roman" w:hAnsi="Times New Roman"/>
      <w:color w:val="000000"/>
      <w:sz w:val="24"/>
    </w:rPr>
  </w:style>
  <w:style w:styleId="Style_16" w:type="paragraph">
    <w:name w:val="Endnote"/>
    <w:link w:val="Style_16_ch"/>
    <w:pPr>
      <w:widowControl w:val="1"/>
      <w:ind w:firstLine="851" w:left="0"/>
      <w:jc w:val="both"/>
    </w:pPr>
    <w:rPr>
      <w:rFonts w:ascii="XO Thames" w:hAnsi="XO Thames"/>
      <w:sz w:val="22"/>
    </w:rPr>
  </w:style>
  <w:style w:styleId="Style_16_ch" w:type="character">
    <w:name w:val="Endnote"/>
    <w:link w:val="Style_16"/>
    <w:rPr>
      <w:rFonts w:ascii="XO Thames" w:hAnsi="XO Thames"/>
      <w:sz w:val="22"/>
    </w:rPr>
  </w:style>
  <w:style w:styleId="Style_17" w:type="paragraph">
    <w:name w:val="heading 3"/>
    <w:next w:val="Style_3"/>
    <w:link w:val="Style_17_ch"/>
    <w:uiPriority w:val="9"/>
    <w:qFormat/>
    <w:pPr>
      <w:widowControl w:val="1"/>
      <w:spacing w:after="120" w:before="120"/>
      <w:ind/>
      <w:jc w:val="both"/>
      <w:outlineLvl w:val="2"/>
    </w:pPr>
    <w:rPr>
      <w:rFonts w:ascii="XO Thames" w:hAnsi="XO Thames"/>
      <w:b w:val="1"/>
      <w:sz w:val="26"/>
    </w:rPr>
  </w:style>
  <w:style w:styleId="Style_17_ch" w:type="character">
    <w:name w:val="heading 3"/>
    <w:link w:val="Style_17"/>
    <w:rPr>
      <w:rFonts w:ascii="XO Thames" w:hAnsi="XO Thames"/>
      <w:b w:val="1"/>
      <w:sz w:val="26"/>
    </w:rPr>
  </w:style>
  <w:style w:styleId="Style_18" w:type="paragraph">
    <w:name w:val="scx7026291"/>
    <w:basedOn w:val="Style_14"/>
    <w:link w:val="Style_18_ch"/>
  </w:style>
  <w:style w:styleId="Style_18_ch" w:type="character">
    <w:name w:val="scx7026291"/>
    <w:basedOn w:val="Style_14_ch"/>
    <w:link w:val="Style_18"/>
  </w:style>
  <w:style w:styleId="Style_6" w:type="paragraph">
    <w:name w:val="Основной шрифт абзаца1"/>
    <w:link w:val="Style_6_ch"/>
    <w:rPr>
      <w:sz w:val="24"/>
    </w:rPr>
  </w:style>
  <w:style w:styleId="Style_6_ch" w:type="character">
    <w:name w:val="Основной шрифт абзаца1"/>
    <w:link w:val="Style_6"/>
    <w:rPr>
      <w:sz w:val="24"/>
    </w:rPr>
  </w:style>
  <w:style w:styleId="Style_1" w:type="paragraph">
    <w:name w:val="footer"/>
    <w:basedOn w:val="Style_3"/>
    <w:link w:val="Style_1_ch"/>
    <w:pPr>
      <w:widowControl w:val="1"/>
      <w:tabs>
        <w:tab w:leader="none" w:pos="4677" w:val="center"/>
        <w:tab w:leader="none" w:pos="9355" w:val="right"/>
      </w:tabs>
      <w:spacing w:after="0" w:before="0"/>
      <w:ind/>
    </w:pPr>
  </w:style>
  <w:style w:styleId="Style_1_ch" w:type="character">
    <w:name w:val="footer"/>
    <w:basedOn w:val="Style_3_ch"/>
    <w:link w:val="Style_1"/>
  </w:style>
  <w:style w:styleId="Style_19" w:type="paragraph">
    <w:name w:val="toc 3"/>
    <w:next w:val="Style_3"/>
    <w:link w:val="Style_19_ch"/>
    <w:uiPriority w:val="39"/>
    <w:pPr>
      <w:widowControl w:val="1"/>
      <w:ind w:firstLine="0" w:left="400"/>
      <w:jc w:val="left"/>
    </w:pPr>
    <w:rPr>
      <w:rFonts w:ascii="XO Thames" w:hAnsi="XO Thames"/>
      <w:sz w:val="28"/>
    </w:rPr>
  </w:style>
  <w:style w:styleId="Style_19_ch" w:type="character">
    <w:name w:val="toc 3"/>
    <w:link w:val="Style_19"/>
    <w:rPr>
      <w:rFonts w:ascii="XO Thames" w:hAnsi="XO Thames"/>
      <w:sz w:val="28"/>
    </w:rPr>
  </w:style>
  <w:style w:styleId="Style_20" w:type="paragraph">
    <w:name w:val="paragraph"/>
    <w:basedOn w:val="Style_3"/>
    <w:link w:val="Style_20_ch"/>
    <w:pPr>
      <w:widowControl w:val="1"/>
      <w:spacing w:afterAutospacing="on" w:beforeAutospacing="on"/>
      <w:ind/>
      <w:jc w:val="left"/>
    </w:pPr>
    <w:rPr>
      <w:rFonts w:ascii="Times New Roman" w:hAnsi="Times New Roman"/>
      <w:color w:val="000000"/>
      <w:sz w:val="24"/>
    </w:rPr>
  </w:style>
  <w:style w:styleId="Style_20_ch" w:type="character">
    <w:name w:val="paragraph"/>
    <w:basedOn w:val="Style_3_ch"/>
    <w:link w:val="Style_20"/>
    <w:rPr>
      <w:rFonts w:ascii="Times New Roman" w:hAnsi="Times New Roman"/>
      <w:color w:val="000000"/>
      <w:sz w:val="24"/>
    </w:rPr>
  </w:style>
  <w:style w:styleId="Style_7" w:type="paragraph">
    <w:name w:val="Body Text Indent"/>
    <w:basedOn w:val="Style_3"/>
    <w:link w:val="Style_7_ch"/>
    <w:pPr>
      <w:widowControl w:val="0"/>
      <w:spacing w:before="0"/>
      <w:ind w:firstLine="709" w:left="283"/>
    </w:pPr>
    <w:rPr>
      <w:rFonts w:ascii="Times New Roman" w:hAnsi="Times New Roman"/>
      <w:color w:val="000000"/>
      <w:sz w:val="22"/>
    </w:rPr>
  </w:style>
  <w:style w:styleId="Style_7_ch" w:type="character">
    <w:name w:val="Body Text Indent"/>
    <w:basedOn w:val="Style_3_ch"/>
    <w:link w:val="Style_7"/>
    <w:rPr>
      <w:rFonts w:ascii="Times New Roman" w:hAnsi="Times New Roman"/>
      <w:color w:val="000000"/>
      <w:sz w:val="22"/>
    </w:rPr>
  </w:style>
  <w:style w:styleId="Style_21" w:type="paragraph">
    <w:name w:val="heading 5"/>
    <w:next w:val="Style_3"/>
    <w:link w:val="Style_21_ch"/>
    <w:uiPriority w:val="9"/>
    <w:qFormat/>
    <w:pPr>
      <w:widowControl w:val="1"/>
      <w:spacing w:after="120" w:before="120"/>
      <w:ind/>
      <w:jc w:val="both"/>
      <w:outlineLvl w:val="4"/>
    </w:pPr>
    <w:rPr>
      <w:rFonts w:ascii="XO Thames" w:hAnsi="XO Thames"/>
      <w:b w:val="1"/>
      <w:sz w:val="22"/>
    </w:rPr>
  </w:style>
  <w:style w:styleId="Style_21_ch" w:type="character">
    <w:name w:val="heading 5"/>
    <w:link w:val="Style_21"/>
    <w:rPr>
      <w:rFonts w:ascii="XO Thames" w:hAnsi="XO Thames"/>
      <w:b w:val="1"/>
      <w:sz w:val="22"/>
    </w:rPr>
  </w:style>
  <w:style w:styleId="Style_22" w:type="paragraph">
    <w:name w:val="spellingerror"/>
    <w:basedOn w:val="Style_14"/>
    <w:link w:val="Style_22_ch"/>
  </w:style>
  <w:style w:styleId="Style_22_ch" w:type="character">
    <w:name w:val="spellingerror"/>
    <w:basedOn w:val="Style_14_ch"/>
    <w:link w:val="Style_22"/>
  </w:style>
  <w:style w:styleId="Style_23" w:type="paragraph">
    <w:name w:val="eop"/>
    <w:basedOn w:val="Style_14"/>
    <w:link w:val="Style_23_ch"/>
  </w:style>
  <w:style w:styleId="Style_23_ch" w:type="character">
    <w:name w:val="eop"/>
    <w:basedOn w:val="Style_14_ch"/>
    <w:link w:val="Style_23"/>
  </w:style>
  <w:style w:styleId="Style_24" w:type="paragraph">
    <w:name w:val="heading 1"/>
    <w:next w:val="Style_3"/>
    <w:link w:val="Style_24_ch"/>
    <w:uiPriority w:val="9"/>
    <w:qFormat/>
    <w:pPr>
      <w:widowControl w:val="1"/>
      <w:spacing w:after="120" w:before="120"/>
      <w:ind/>
      <w:jc w:val="both"/>
      <w:outlineLvl w:val="0"/>
    </w:pPr>
    <w:rPr>
      <w:rFonts w:ascii="XO Thames" w:hAnsi="XO Thames"/>
      <w:b w:val="1"/>
      <w:sz w:val="32"/>
    </w:rPr>
  </w:style>
  <w:style w:styleId="Style_24_ch" w:type="character">
    <w:name w:val="heading 1"/>
    <w:link w:val="Style_24"/>
    <w:rPr>
      <w:rFonts w:ascii="XO Thames" w:hAnsi="XO Thames"/>
      <w:b w:val="1"/>
      <w:sz w:val="32"/>
    </w:rPr>
  </w:style>
  <w:style w:styleId="Style_25" w:type="paragraph">
    <w:name w:val="ConsNormal"/>
    <w:link w:val="Style_25_ch"/>
    <w:pPr>
      <w:widowControl w:val="0"/>
      <w:spacing w:after="0" w:line="240" w:lineRule="auto"/>
      <w:ind w:firstLine="720"/>
    </w:pPr>
    <w:rPr>
      <w:rFonts w:ascii="Consultant" w:hAnsi="Consultant"/>
      <w:sz w:val="20"/>
    </w:rPr>
  </w:style>
  <w:style w:styleId="Style_25_ch" w:type="character">
    <w:name w:val="ConsNormal"/>
    <w:link w:val="Style_25"/>
    <w:rPr>
      <w:rFonts w:ascii="Consultant" w:hAnsi="Consultant"/>
      <w:sz w:val="20"/>
    </w:rPr>
  </w:style>
  <w:style w:styleId="Style_26" w:type="paragraph">
    <w:name w:val="Hyperlink"/>
    <w:link w:val="Style_26_ch"/>
    <w:rPr>
      <w:color w:val="0000FF"/>
      <w:u w:val="single"/>
    </w:rPr>
  </w:style>
  <w:style w:styleId="Style_26_ch" w:type="character">
    <w:name w:val="Hyperlink"/>
    <w:link w:val="Style_26"/>
    <w:rPr>
      <w:color w:val="0000FF"/>
      <w:u w:val="single"/>
    </w:rPr>
  </w:style>
  <w:style w:styleId="Style_27" w:type="paragraph">
    <w:name w:val="Footnote"/>
    <w:link w:val="Style_27_ch"/>
    <w:pPr>
      <w:widowControl w:val="1"/>
      <w:ind w:firstLine="851" w:left="0"/>
      <w:jc w:val="both"/>
    </w:pPr>
    <w:rPr>
      <w:rFonts w:ascii="XO Thames" w:hAnsi="XO Thames"/>
      <w:sz w:val="22"/>
    </w:rPr>
  </w:style>
  <w:style w:styleId="Style_27_ch" w:type="character">
    <w:name w:val="Footnote"/>
    <w:link w:val="Style_27"/>
    <w:rPr>
      <w:rFonts w:ascii="XO Thames" w:hAnsi="XO Thames"/>
      <w:sz w:val="22"/>
    </w:rPr>
  </w:style>
  <w:style w:styleId="Style_28" w:type="paragraph">
    <w:name w:val="toc 1"/>
    <w:next w:val="Style_3"/>
    <w:link w:val="Style_28_ch"/>
    <w:uiPriority w:val="39"/>
    <w:pPr>
      <w:widowControl w:val="1"/>
      <w:ind w:firstLine="0" w:left="0"/>
      <w:jc w:val="left"/>
    </w:pPr>
    <w:rPr>
      <w:rFonts w:ascii="XO Thames" w:hAnsi="XO Thames"/>
      <w:b w:val="1"/>
      <w:sz w:val="28"/>
    </w:rPr>
  </w:style>
  <w:style w:styleId="Style_28_ch" w:type="character">
    <w:name w:val="toc 1"/>
    <w:link w:val="Style_28"/>
    <w:rPr>
      <w:rFonts w:ascii="XO Thames" w:hAnsi="XO Thames"/>
      <w:b w:val="1"/>
      <w:sz w:val="28"/>
    </w:rPr>
  </w:style>
  <w:style w:styleId="Style_29" w:type="paragraph">
    <w:name w:val="Header and Footer"/>
    <w:link w:val="Style_29_ch"/>
    <w:pPr>
      <w:widowControl w:val="1"/>
      <w:spacing w:line="240" w:lineRule="auto"/>
      <w:ind/>
      <w:jc w:val="both"/>
    </w:pPr>
    <w:rPr>
      <w:rFonts w:ascii="XO Thames" w:hAnsi="XO Thames"/>
      <w:sz w:val="28"/>
    </w:rPr>
  </w:style>
  <w:style w:styleId="Style_29_ch" w:type="character">
    <w:name w:val="Header and Footer"/>
    <w:link w:val="Style_29"/>
    <w:rPr>
      <w:rFonts w:ascii="XO Thames" w:hAnsi="XO Thames"/>
      <w:sz w:val="28"/>
    </w:rPr>
  </w:style>
  <w:style w:styleId="Style_4" w:type="paragraph">
    <w:name w:val="List Paragraph"/>
    <w:basedOn w:val="Style_3"/>
    <w:link w:val="Style_4_ch"/>
    <w:pPr>
      <w:widowControl w:val="1"/>
      <w:ind w:left="720"/>
      <w:contextualSpacing w:val="1"/>
    </w:pPr>
  </w:style>
  <w:style w:styleId="Style_4_ch" w:type="character">
    <w:name w:val="List Paragraph"/>
    <w:basedOn w:val="Style_3_ch"/>
    <w:link w:val="Style_4"/>
  </w:style>
  <w:style w:styleId="Style_30" w:type="paragraph">
    <w:name w:val="toc 9"/>
    <w:next w:val="Style_3"/>
    <w:link w:val="Style_30_ch"/>
    <w:uiPriority w:val="39"/>
    <w:pPr>
      <w:widowControl w:val="1"/>
      <w:ind w:firstLine="0" w:left="1600"/>
      <w:jc w:val="left"/>
    </w:pPr>
    <w:rPr>
      <w:rFonts w:ascii="XO Thames" w:hAnsi="XO Thames"/>
      <w:sz w:val="28"/>
    </w:rPr>
  </w:style>
  <w:style w:styleId="Style_30_ch" w:type="character">
    <w:name w:val="toc 9"/>
    <w:link w:val="Style_30"/>
    <w:rPr>
      <w:rFonts w:ascii="XO Thames" w:hAnsi="XO Thames"/>
      <w:sz w:val="28"/>
    </w:rPr>
  </w:style>
  <w:style w:styleId="Style_31" w:type="paragraph">
    <w:name w:val="Balloon Text"/>
    <w:basedOn w:val="Style_3"/>
    <w:link w:val="Style_31_ch"/>
    <w:pPr>
      <w:widowControl w:val="1"/>
      <w:spacing w:after="0" w:before="0"/>
      <w:ind/>
    </w:pPr>
    <w:rPr>
      <w:rFonts w:ascii="Segoe UI" w:hAnsi="Segoe UI"/>
      <w:sz w:val="18"/>
    </w:rPr>
  </w:style>
  <w:style w:styleId="Style_31_ch" w:type="character">
    <w:name w:val="Balloon Text"/>
    <w:basedOn w:val="Style_3_ch"/>
    <w:link w:val="Style_31"/>
    <w:rPr>
      <w:rFonts w:ascii="Segoe UI" w:hAnsi="Segoe UI"/>
      <w:sz w:val="18"/>
    </w:rPr>
  </w:style>
  <w:style w:styleId="Style_32" w:type="paragraph">
    <w:name w:val="toc 8"/>
    <w:next w:val="Style_3"/>
    <w:link w:val="Style_32_ch"/>
    <w:uiPriority w:val="39"/>
    <w:pPr>
      <w:widowControl w:val="1"/>
      <w:ind w:firstLine="0" w:left="1400"/>
      <w:jc w:val="left"/>
    </w:pPr>
    <w:rPr>
      <w:rFonts w:ascii="XO Thames" w:hAnsi="XO Thames"/>
      <w:sz w:val="28"/>
    </w:rPr>
  </w:style>
  <w:style w:styleId="Style_32_ch" w:type="character">
    <w:name w:val="toc 8"/>
    <w:link w:val="Style_32"/>
    <w:rPr>
      <w:rFonts w:ascii="XO Thames" w:hAnsi="XO Thames"/>
      <w:sz w:val="28"/>
    </w:rPr>
  </w:style>
  <w:style w:styleId="Style_33" w:type="paragraph">
    <w:name w:val="header"/>
    <w:basedOn w:val="Style_3"/>
    <w:link w:val="Style_33_ch"/>
    <w:pPr>
      <w:widowControl w:val="1"/>
      <w:tabs>
        <w:tab w:leader="none" w:pos="4677" w:val="center"/>
        <w:tab w:leader="none" w:pos="9355" w:val="right"/>
      </w:tabs>
      <w:spacing w:after="0" w:before="0"/>
      <w:ind/>
    </w:pPr>
  </w:style>
  <w:style w:styleId="Style_33_ch" w:type="character">
    <w:name w:val="header"/>
    <w:basedOn w:val="Style_3_ch"/>
    <w:link w:val="Style_33"/>
  </w:style>
  <w:style w:styleId="Style_14" w:type="paragraph">
    <w:name w:val="Default Paragraph Font"/>
    <w:link w:val="Style_14_ch"/>
  </w:style>
  <w:style w:styleId="Style_14_ch" w:type="character">
    <w:name w:val="Default Paragraph Font"/>
    <w:link w:val="Style_14"/>
  </w:style>
  <w:style w:styleId="Style_34" w:type="paragraph">
    <w:name w:val="toc 5"/>
    <w:next w:val="Style_3"/>
    <w:link w:val="Style_34_ch"/>
    <w:uiPriority w:val="39"/>
    <w:pPr>
      <w:widowControl w:val="1"/>
      <w:ind w:firstLine="0" w:left="800"/>
      <w:jc w:val="left"/>
    </w:pPr>
    <w:rPr>
      <w:rFonts w:ascii="XO Thames" w:hAnsi="XO Thames"/>
      <w:sz w:val="28"/>
    </w:rPr>
  </w:style>
  <w:style w:styleId="Style_34_ch" w:type="character">
    <w:name w:val="toc 5"/>
    <w:link w:val="Style_34"/>
    <w:rPr>
      <w:rFonts w:ascii="XO Thames" w:hAnsi="XO Thames"/>
      <w:sz w:val="28"/>
    </w:rPr>
  </w:style>
  <w:style w:styleId="Style_8" w:type="paragraph">
    <w:name w:val="Subtitle"/>
    <w:basedOn w:val="Style_3"/>
    <w:link w:val="Style_8_ch"/>
    <w:uiPriority w:val="11"/>
    <w:qFormat/>
    <w:pPr>
      <w:widowControl w:val="1"/>
      <w:spacing w:after="60" w:before="0"/>
      <w:ind/>
      <w:jc w:val="center"/>
      <w:outlineLvl w:val="1"/>
    </w:pPr>
    <w:rPr>
      <w:rFonts w:ascii="Arial" w:hAnsi="Arial"/>
      <w:color w:val="000000"/>
      <w:sz w:val="24"/>
    </w:rPr>
  </w:style>
  <w:style w:styleId="Style_8_ch" w:type="character">
    <w:name w:val="Subtitle"/>
    <w:basedOn w:val="Style_3_ch"/>
    <w:link w:val="Style_8"/>
    <w:rPr>
      <w:rFonts w:ascii="Arial" w:hAnsi="Arial"/>
      <w:color w:val="000000"/>
      <w:sz w:val="24"/>
    </w:rPr>
  </w:style>
  <w:style w:styleId="Style_35" w:type="paragraph">
    <w:name w:val="Title"/>
    <w:next w:val="Style_3"/>
    <w:link w:val="Style_35_ch"/>
    <w:uiPriority w:val="10"/>
    <w:qFormat/>
    <w:pPr>
      <w:widowControl w:val="1"/>
      <w:spacing w:after="567" w:before="567"/>
      <w:ind/>
      <w:jc w:val="center"/>
    </w:pPr>
    <w:rPr>
      <w:rFonts w:ascii="XO Thames" w:hAnsi="XO Thames"/>
      <w:b w:val="1"/>
      <w:caps w:val="1"/>
      <w:sz w:val="40"/>
    </w:rPr>
  </w:style>
  <w:style w:styleId="Style_35_ch" w:type="character">
    <w:name w:val="Title"/>
    <w:link w:val="Style_35"/>
    <w:rPr>
      <w:rFonts w:ascii="XO Thames" w:hAnsi="XO Thames"/>
      <w:b w:val="1"/>
      <w:caps w:val="1"/>
      <w:sz w:val="40"/>
    </w:rPr>
  </w:style>
  <w:style w:styleId="Style_36" w:type="paragraph">
    <w:name w:val="normaltextrun"/>
    <w:basedOn w:val="Style_14"/>
    <w:link w:val="Style_36_ch"/>
  </w:style>
  <w:style w:styleId="Style_36_ch" w:type="character">
    <w:name w:val="normaltextrun"/>
    <w:basedOn w:val="Style_14_ch"/>
    <w:link w:val="Style_36"/>
  </w:style>
  <w:style w:styleId="Style_37" w:type="paragraph">
    <w:name w:val="heading 4"/>
    <w:next w:val="Style_3"/>
    <w:link w:val="Style_37_ch"/>
    <w:uiPriority w:val="9"/>
    <w:qFormat/>
    <w:pPr>
      <w:widowControl w:val="1"/>
      <w:spacing w:after="120" w:before="120"/>
      <w:ind/>
      <w:jc w:val="both"/>
      <w:outlineLvl w:val="3"/>
    </w:pPr>
    <w:rPr>
      <w:rFonts w:ascii="XO Thames" w:hAnsi="XO Thames"/>
      <w:b w:val="1"/>
      <w:sz w:val="24"/>
    </w:rPr>
  </w:style>
  <w:style w:styleId="Style_37_ch" w:type="character">
    <w:name w:val="heading 4"/>
    <w:link w:val="Style_37"/>
    <w:rPr>
      <w:rFonts w:ascii="XO Thames" w:hAnsi="XO Thames"/>
      <w:b w:val="1"/>
      <w:sz w:val="24"/>
    </w:rPr>
  </w:style>
  <w:style w:styleId="Style_38" w:type="paragraph">
    <w:name w:val="heading 2"/>
    <w:basedOn w:val="Style_3"/>
    <w:next w:val="Style_3"/>
    <w:link w:val="Style_38_ch"/>
    <w:uiPriority w:val="9"/>
    <w:qFormat/>
    <w:pPr>
      <w:keepNext w:val="1"/>
      <w:widowControl w:val="1"/>
      <w:spacing w:before="400"/>
      <w:ind/>
      <w:jc w:val="left"/>
      <w:outlineLvl w:val="1"/>
    </w:pPr>
    <w:rPr>
      <w:color w:val="003366"/>
      <w:sz w:val="32"/>
    </w:rPr>
  </w:style>
  <w:style w:styleId="Style_38_ch" w:type="character">
    <w:name w:val="heading 2"/>
    <w:basedOn w:val="Style_3_ch"/>
    <w:link w:val="Style_38"/>
    <w:rPr>
      <w:color w:val="003366"/>
      <w:sz w:val="32"/>
    </w:rPr>
  </w:style>
  <w:style w:default="1" w:styleId="Style_2" w:type="table">
    <w:name w:val="Normal Table"/>
    <w:tblPr>
      <w:tblInd w:type="dxa" w:w="0"/>
      <w:tblCellMar>
        <w:top w:type="dxa" w:w="0"/>
        <w:left w:type="dxa" w:w="108"/>
        <w:bottom w:type="dxa" w:w="0"/>
        <w:right w:type="dxa" w:w="108"/>
      </w:tblCellMar>
    </w:tblPr>
  </w:style>
  <w:style w:styleId="Style_39" w:type="table">
    <w:name w:val="Table Grid"/>
    <w:basedOn w:val="Style_2"/>
    <w:pPr>
      <w:widowControl w:val="1"/>
      <w:spacing w:after="0" w:line="240" w:lineRule="auto"/>
      <w:ind/>
    </w:pPr>
    <w:tblPr>
      <w:tblInd w:type="dxa" w:w="0"/>
      <w:tblBorders>
        <w:top w:color="000000" w:sz="4" w:val="single"/>
        <w:left w:color="000000" w:sz="4" w:val="single"/>
        <w:bottom w:color="000000" w:sz="4" w:val="single"/>
        <w:right w:color="000000" w:sz="4" w:val="single"/>
        <w:insideH w:color="000000" w:sz="4" w:val="single"/>
        <w:insideV w:color="000000" w:sz="4" w:val="single"/>
      </w:tblBorders>
      <w:tblCellMar>
        <w:top w:type="dxa" w:w="0"/>
        <w:left w:type="dxa" w:w="108"/>
        <w:bottom w:type="dxa" w:w="0"/>
        <w:right w:type="dxa" w:w="108"/>
      </w:tblCellMar>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4" Target="styles.xml" Type="http://schemas.openxmlformats.org/officeDocument/2006/relationships/styles"/>
  <Relationship Id="rId1" Target="footer1.xml" Type="http://schemas.openxmlformats.org/officeDocument/2006/relationships/footer"/>
  <Relationship Id="rId8" Target="numbering.xml" Type="http://schemas.openxmlformats.org/officeDocument/2006/relationships/numbering"/>
  <Relationship Id="rId7" Target="theme/theme1.xml" Type="http://schemas.openxmlformats.org/officeDocument/2006/relationships/theme"/>
  <Relationship Id="rId5" Target="stylesWithEffects.xml" Type="http://schemas.microsoft.com/office/2007/relationships/stylesWithEffects"/>
  <Relationship Id="rId3" Target="settings.xml" Type="http://schemas.openxmlformats.org/officeDocument/2006/relationships/settings"/>
  <Relationship Id="rId2" Target="fontTable.xml" Type="http://schemas.openxmlformats.org/officeDocument/2006/relationships/fontTable"/>
  <Relationship Id="rId6" Target="webSettings.xml" Type="http://schemas.openxmlformats.org/officeDocument/2006/relationships/webSettings"/>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MyOffice-CoreFramework-Linux/39-1403.1128.10324.1037.1@fc1316eba30d48a15ce540845df284bfc00e4e9c</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2020-12-09T12:28:00Z</dcterms:created>
  <dcterms:modified xsi:type="dcterms:W3CDTF">2026-06-17T13:16:06Z</dcterms:modified>
</cp:coreProperties>
</file>