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КОНТРАКТ  № 287</w:t>
      </w:r>
    </w:p>
    <w:p>
      <w:pPr>
        <w:keepNext/>
        <w:keepLines/>
        <w:widowControl w:val="0"/>
        <w:suppressLineNumbers/>
        <w:suppressAutoHyphens/>
        <w:jc w:val="center"/>
        <w:rPr>
          <w:b/>
          <w:bCs/>
        </w:rPr>
      </w:pPr>
      <w:r>
        <w:rPr>
          <w:b/>
          <w:bCs/>
        </w:rPr>
        <w:t>на поставку товаров для ФГБУН «ФИЦ питания и биотехнологии»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ИКЗ 261770500425477050100100080970000244</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______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lastRenderedPageBreak/>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5 (пяти) рабочих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t>email:______________</w:t>
      </w:r>
      <w:proofErr w:type="spellEnd"/>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к Контракту № 287</w:t>
      </w:r>
    </w:p>
    <w:p>
      <w:pPr>
        <w:keepNext/>
        <w:keepLines/>
        <w:widowControl w:val="0"/>
        <w:suppressLineNumbers/>
        <w:suppressAutoHyphens/>
        <w:ind w:left="6521"/>
        <w:jc w:val="right"/>
      </w:pPr>
      <w:r>
        <w:t>от «___» _________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977"/>
        <w:gridCol w:w="1476"/>
        <w:gridCol w:w="4131"/>
        <w:gridCol w:w="826"/>
        <w:gridCol w:w="954"/>
        <w:gridCol w:w="1313"/>
        <w:gridCol w:w="1642"/>
        <w:gridCol w:w="1642"/>
      </w:tblGrid>
      <w:tr>
        <w:trPr>
          <w:trHeight w:val="1156"/>
        </w:trPr>
        <w:tc>
          <w:tcPr>
            <w:tcW w:w="216" w:type="pct"/>
            <w:vAlign w:val="center"/>
          </w:tcPr>
          <w:p>
            <w:pPr>
              <w:keepNext/>
              <w:keepLines/>
              <w:widowControl w:val="0"/>
              <w:suppressLineNumbers/>
              <w:tabs>
                <w:tab w:val="center" w:pos="252"/>
              </w:tabs>
              <w:suppressAutoHyphens/>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952" w:type="pct"/>
            <w:vAlign w:val="center"/>
          </w:tcPr>
          <w:p>
            <w:pPr>
              <w:keepNext/>
              <w:keepLines/>
              <w:widowControl w:val="0"/>
              <w:suppressLineNumbers/>
              <w:suppressAutoHyphens/>
              <w:jc w:val="center"/>
              <w:rPr>
                <w:bCs/>
                <w:sz w:val="18"/>
                <w:szCs w:val="18"/>
              </w:rPr>
            </w:pPr>
            <w:r>
              <w:rPr>
                <w:bCs/>
                <w:sz w:val="18"/>
                <w:szCs w:val="18"/>
              </w:rPr>
              <w:t>Наименование Товара,</w:t>
            </w:r>
          </w:p>
          <w:p>
            <w:pPr>
              <w:keepNext/>
              <w:keepLines/>
              <w:widowControl w:val="0"/>
              <w:suppressLineNumbers/>
              <w:suppressAutoHyphens/>
              <w:jc w:val="center"/>
              <w:rPr>
                <w:bCs/>
                <w:sz w:val="18"/>
                <w:szCs w:val="18"/>
              </w:rPr>
            </w:pPr>
            <w:r>
              <w:rPr>
                <w:bCs/>
                <w:sz w:val="18"/>
                <w:szCs w:val="18"/>
              </w:rPr>
              <w:t xml:space="preserve">страна происхождения </w:t>
            </w:r>
            <w:r>
              <w:rPr>
                <w:bCs/>
                <w:sz w:val="18"/>
                <w:szCs w:val="18"/>
              </w:rPr>
              <w:br/>
            </w:r>
          </w:p>
        </w:tc>
        <w:tc>
          <w:tcPr>
            <w:tcW w:w="472" w:type="pct"/>
            <w:vAlign w:val="center"/>
          </w:tcPr>
          <w:p>
            <w:pPr>
              <w:keepNext/>
              <w:keepLines/>
              <w:widowControl w:val="0"/>
              <w:suppressLineNumbers/>
              <w:suppressAutoHyphens/>
              <w:jc w:val="center"/>
              <w:rPr>
                <w:bCs/>
                <w:sz w:val="18"/>
                <w:szCs w:val="18"/>
              </w:rPr>
            </w:pPr>
            <w:r>
              <w:rPr>
                <w:bCs/>
                <w:sz w:val="18"/>
                <w:szCs w:val="18"/>
              </w:rPr>
              <w:t>КТРУ/ОКПД</w:t>
            </w:r>
            <w:proofErr w:type="gramStart"/>
            <w:r>
              <w:rPr>
                <w:bCs/>
                <w:sz w:val="18"/>
                <w:szCs w:val="18"/>
              </w:rPr>
              <w:t>2</w:t>
            </w:r>
            <w:proofErr w:type="gramEnd"/>
          </w:p>
        </w:tc>
        <w:tc>
          <w:tcPr>
            <w:tcW w:w="1321" w:type="pct"/>
            <w:vAlign w:val="center"/>
          </w:tcPr>
          <w:p>
            <w:pPr>
              <w:keepNext/>
              <w:keepLines/>
              <w:widowControl w:val="0"/>
              <w:suppressLineNumbers/>
              <w:suppressAutoHyphens/>
              <w:jc w:val="center"/>
              <w:rPr>
                <w:sz w:val="18"/>
                <w:szCs w:val="18"/>
              </w:rPr>
            </w:pPr>
            <w:r>
              <w:rPr>
                <w:sz w:val="18"/>
                <w:szCs w:val="18"/>
              </w:rPr>
              <w:t>Технические характеристики</w:t>
            </w:r>
          </w:p>
        </w:tc>
        <w:tc>
          <w:tcPr>
            <w:tcW w:w="264" w:type="pct"/>
            <w:vAlign w:val="center"/>
          </w:tcPr>
          <w:p>
            <w:pPr>
              <w:keepNext/>
              <w:keepLines/>
              <w:widowControl w:val="0"/>
              <w:suppressLineNumbers/>
              <w:suppressAutoHyphens/>
              <w:jc w:val="center"/>
              <w:rPr>
                <w:sz w:val="18"/>
                <w:szCs w:val="18"/>
              </w:rPr>
            </w:pPr>
            <w:r>
              <w:rPr>
                <w:sz w:val="18"/>
                <w:szCs w:val="18"/>
              </w:rPr>
              <w:t>Ед. изм</w:t>
            </w:r>
          </w:p>
        </w:tc>
        <w:tc>
          <w:tcPr>
            <w:tcW w:w="305" w:type="pct"/>
            <w:vAlign w:val="center"/>
          </w:tcPr>
          <w:p>
            <w:pPr>
              <w:keepNext/>
              <w:keepLines/>
              <w:widowControl w:val="0"/>
              <w:suppressLineNumbers/>
              <w:suppressAutoHyphens/>
              <w:jc w:val="center"/>
              <w:rPr>
                <w:sz w:val="18"/>
                <w:szCs w:val="18"/>
              </w:rPr>
            </w:pPr>
            <w:r>
              <w:rPr>
                <w:sz w:val="18"/>
                <w:szCs w:val="18"/>
              </w:rPr>
              <w:t>Кол-во</w:t>
            </w:r>
          </w:p>
        </w:tc>
        <w:tc>
          <w:tcPr>
            <w:tcW w:w="420" w:type="pct"/>
            <w:vAlign w:val="center"/>
          </w:tcPr>
          <w:p>
            <w:pPr>
              <w:keepNext/>
              <w:keepLines/>
              <w:widowControl w:val="0"/>
              <w:suppressLineNumbers/>
              <w:suppressAutoHyphens/>
              <w:ind w:left="-108" w:right="-108"/>
              <w:jc w:val="center"/>
              <w:rPr>
                <w:bCs/>
                <w:spacing w:val="2"/>
                <w:sz w:val="18"/>
                <w:szCs w:val="18"/>
              </w:rPr>
            </w:pPr>
            <w:r>
              <w:rPr>
                <w:bCs/>
                <w:spacing w:val="2"/>
                <w:sz w:val="18"/>
                <w:szCs w:val="18"/>
              </w:rPr>
              <w:t>Цена единицы</w:t>
            </w:r>
          </w:p>
          <w:p>
            <w:pPr>
              <w:keepNext/>
              <w:keepLines/>
              <w:widowControl w:val="0"/>
              <w:suppressLineNumbers/>
              <w:suppressAutoHyphens/>
              <w:ind w:left="-108" w:right="-108" w:hanging="108"/>
              <w:jc w:val="center"/>
              <w:rPr>
                <w:bCs/>
                <w:spacing w:val="2"/>
                <w:sz w:val="18"/>
                <w:szCs w:val="18"/>
              </w:rPr>
            </w:pPr>
            <w:r>
              <w:rPr>
                <w:bCs/>
                <w:spacing w:val="2"/>
                <w:sz w:val="18"/>
                <w:szCs w:val="18"/>
              </w:rPr>
              <w:t>с учётом</w:t>
            </w:r>
          </w:p>
          <w:p>
            <w:pPr>
              <w:keepNext/>
              <w:keepLines/>
              <w:widowControl w:val="0"/>
              <w:suppressLineNumbers/>
              <w:suppressAutoHyphens/>
              <w:ind w:left="-108" w:right="-108" w:firstLine="72"/>
              <w:jc w:val="center"/>
              <w:rPr>
                <w:bCs/>
                <w:spacing w:val="2"/>
                <w:sz w:val="18"/>
                <w:szCs w:val="18"/>
              </w:rPr>
            </w:pPr>
            <w:r>
              <w:rPr>
                <w:bCs/>
                <w:spacing w:val="2"/>
                <w:sz w:val="18"/>
                <w:szCs w:val="18"/>
              </w:rPr>
              <w:t>НДС</w:t>
            </w:r>
          </w:p>
          <w:p>
            <w:pPr>
              <w:keepNext/>
              <w:keepLines/>
              <w:widowControl w:val="0"/>
              <w:suppressLineNumbers/>
              <w:suppressAutoHyphens/>
              <w:jc w:val="center"/>
              <w:rPr>
                <w:sz w:val="18"/>
                <w:szCs w:val="18"/>
              </w:rPr>
            </w:pPr>
            <w:r>
              <w:rPr>
                <w:bCs/>
                <w:spacing w:val="2"/>
                <w:sz w:val="18"/>
                <w:szCs w:val="18"/>
              </w:rPr>
              <w:t>(руб.)</w:t>
            </w:r>
          </w:p>
        </w:tc>
        <w:tc>
          <w:tcPr>
            <w:tcW w:w="525" w:type="pct"/>
            <w:vAlign w:val="center"/>
          </w:tcPr>
          <w:p>
            <w:pPr>
              <w:keepNext/>
              <w:keepLines/>
              <w:widowControl w:val="0"/>
              <w:suppressLineNumbers/>
              <w:suppressAutoHyphens/>
              <w:ind w:left="-108" w:right="-108" w:firstLine="108"/>
              <w:jc w:val="center"/>
              <w:rPr>
                <w:sz w:val="18"/>
                <w:szCs w:val="18"/>
              </w:rPr>
            </w:pPr>
            <w:r>
              <w:rPr>
                <w:sz w:val="18"/>
                <w:szCs w:val="18"/>
              </w:rPr>
              <w:t>Размер НДС</w:t>
            </w:r>
          </w:p>
        </w:tc>
        <w:tc>
          <w:tcPr>
            <w:tcW w:w="525" w:type="pct"/>
            <w:vAlign w:val="center"/>
          </w:tcPr>
          <w:p>
            <w:pPr>
              <w:keepNext/>
              <w:keepLines/>
              <w:widowControl w:val="0"/>
              <w:suppressLineNumbers/>
              <w:suppressAutoHyphens/>
              <w:ind w:left="-108" w:right="-108" w:firstLine="108"/>
              <w:jc w:val="center"/>
              <w:rPr>
                <w:bCs/>
                <w:spacing w:val="2"/>
                <w:sz w:val="18"/>
                <w:szCs w:val="18"/>
              </w:rPr>
            </w:pPr>
            <w:r>
              <w:rPr>
                <w:sz w:val="18"/>
                <w:szCs w:val="18"/>
              </w:rPr>
              <w:t>Сумма</w:t>
            </w:r>
            <w:r>
              <w:rPr>
                <w:bCs/>
                <w:spacing w:val="2"/>
                <w:sz w:val="18"/>
                <w:szCs w:val="18"/>
              </w:rPr>
              <w:t xml:space="preserve"> с учётом</w:t>
            </w:r>
          </w:p>
          <w:p>
            <w:pPr>
              <w:keepNext/>
              <w:keepLines/>
              <w:widowControl w:val="0"/>
              <w:suppressLineNumbers/>
              <w:suppressAutoHyphens/>
              <w:ind w:left="-108" w:right="-108" w:firstLine="72"/>
              <w:jc w:val="center"/>
              <w:rPr>
                <w:bCs/>
                <w:spacing w:val="2"/>
                <w:sz w:val="18"/>
                <w:szCs w:val="18"/>
              </w:rPr>
            </w:pPr>
            <w:r>
              <w:rPr>
                <w:bCs/>
                <w:spacing w:val="2"/>
                <w:sz w:val="18"/>
                <w:szCs w:val="18"/>
              </w:rPr>
              <w:t>НДС</w:t>
            </w:r>
          </w:p>
          <w:p>
            <w:pPr>
              <w:keepNext/>
              <w:keepLines/>
              <w:widowControl w:val="0"/>
              <w:suppressLineNumbers/>
              <w:suppressAutoHyphens/>
              <w:jc w:val="center"/>
              <w:rPr>
                <w:sz w:val="18"/>
                <w:szCs w:val="18"/>
              </w:rPr>
            </w:pPr>
            <w:r>
              <w:rPr>
                <w:bCs/>
                <w:spacing w:val="2"/>
                <w:sz w:val="18"/>
                <w:szCs w:val="18"/>
              </w:rPr>
              <w:t>(руб.)</w:t>
            </w:r>
          </w:p>
        </w:tc>
      </w:tr>
      <w:tr>
        <w:trPr>
          <w:trHeight w:val="685"/>
        </w:trPr>
        <w:tc>
          <w:tcPr>
            <w:tcW w:w="216" w:type="pct"/>
            <w:vAlign w:val="center"/>
          </w:tcPr>
          <w:p>
            <w:pPr>
              <w:keepNext/>
              <w:keepLines/>
              <w:widowControl w:val="0"/>
              <w:suppressLineNumbers/>
              <w:suppressAutoHyphens/>
              <w:ind w:left="360"/>
              <w:rPr>
                <w:sz w:val="18"/>
                <w:szCs w:val="18"/>
                <w:lang w:val="en-US"/>
              </w:rPr>
            </w:pPr>
            <w:r>
              <w:rPr>
                <w:sz w:val="18"/>
                <w:szCs w:val="18"/>
                <w:lang w:val="en-US"/>
              </w:rPr>
              <w:t>1</w:t>
            </w:r>
          </w:p>
        </w:tc>
        <w:tc>
          <w:tcPr>
            <w:tcW w:w="952" w:type="pct"/>
          </w:tcPr>
          <w:p>
            <w:pPr>
              <w:keepNext/>
              <w:keepLines/>
              <w:widowControl w:val="0"/>
              <w:suppressLineNumbers/>
              <w:suppressAutoHyphens/>
              <w:rPr>
                <w:bCs/>
                <w:sz w:val="18"/>
                <w:szCs w:val="18"/>
              </w:rPr>
            </w:pPr>
            <w:proofErr w:type="spellStart"/>
            <w:r>
              <w:rPr>
                <w:bCs/>
                <w:sz w:val="18"/>
                <w:szCs w:val="18"/>
              </w:rPr>
              <w:t>Диспенсер</w:t>
            </w:r>
            <w:proofErr w:type="spellEnd"/>
            <w:r>
              <w:rPr>
                <w:bCs/>
                <w:sz w:val="18"/>
                <w:szCs w:val="18"/>
              </w:rPr>
              <w:t xml:space="preserve"> для полотенец листовых </w:t>
            </w:r>
            <w:proofErr w:type="spellStart"/>
            <w:r>
              <w:rPr>
                <w:bCs/>
                <w:sz w:val="18"/>
                <w:szCs w:val="18"/>
              </w:rPr>
              <w:t>Luscan</w:t>
            </w:r>
            <w:proofErr w:type="spellEnd"/>
            <w:r>
              <w:rPr>
                <w:bCs/>
                <w:sz w:val="18"/>
                <w:szCs w:val="18"/>
              </w:rPr>
              <w:t xml:space="preserve"> </w:t>
            </w:r>
            <w:proofErr w:type="spellStart"/>
            <w:r>
              <w:rPr>
                <w:bCs/>
                <w:sz w:val="18"/>
                <w:szCs w:val="18"/>
              </w:rPr>
              <w:t>Professional</w:t>
            </w:r>
            <w:proofErr w:type="spellEnd"/>
            <w:r>
              <w:rPr>
                <w:bCs/>
                <w:sz w:val="18"/>
                <w:szCs w:val="18"/>
              </w:rPr>
              <w:t xml:space="preserve"> H3 </w:t>
            </w:r>
            <w:proofErr w:type="gramStart"/>
            <w:r>
              <w:rPr>
                <w:bCs/>
                <w:sz w:val="18"/>
                <w:szCs w:val="18"/>
              </w:rPr>
              <w:t>белый</w:t>
            </w:r>
            <w:proofErr w:type="gramEnd"/>
          </w:p>
        </w:tc>
        <w:tc>
          <w:tcPr>
            <w:tcW w:w="472" w:type="pct"/>
            <w:vAlign w:val="center"/>
          </w:tcPr>
          <w:p>
            <w:pPr>
              <w:keepNext/>
              <w:keepLines/>
              <w:widowControl w:val="0"/>
              <w:suppressLineNumbers/>
              <w:suppressAutoHyphens/>
              <w:jc w:val="center"/>
              <w:rPr>
                <w:sz w:val="18"/>
                <w:szCs w:val="18"/>
              </w:rPr>
            </w:pPr>
            <w:r>
              <w:rPr>
                <w:sz w:val="18"/>
                <w:szCs w:val="18"/>
              </w:rPr>
              <w:t>22.29.23.130</w:t>
            </w:r>
          </w:p>
        </w:tc>
        <w:tc>
          <w:tcPr>
            <w:tcW w:w="1321" w:type="pct"/>
            <w:vAlign w:val="center"/>
          </w:tcPr>
          <w:p>
            <w:pPr>
              <w:keepNext/>
              <w:keepLines/>
              <w:widowControl w:val="0"/>
              <w:suppressLineNumbers/>
              <w:suppressAutoHyphens/>
              <w:rPr>
                <w:bCs/>
                <w:sz w:val="18"/>
                <w:szCs w:val="18"/>
              </w:rPr>
            </w:pPr>
            <w:r>
              <w:rPr>
                <w:bCs/>
                <w:sz w:val="18"/>
                <w:szCs w:val="18"/>
              </w:rPr>
              <w:t>Вид расходных материалов</w:t>
            </w:r>
            <w:r>
              <w:rPr>
                <w:bCs/>
                <w:sz w:val="18"/>
                <w:szCs w:val="18"/>
              </w:rPr>
              <w:t xml:space="preserve"> - </w:t>
            </w:r>
            <w:r>
              <w:rPr>
                <w:bCs/>
                <w:sz w:val="18"/>
                <w:szCs w:val="18"/>
              </w:rPr>
              <w:t>листовой</w:t>
            </w:r>
          </w:p>
          <w:p>
            <w:pPr>
              <w:keepNext/>
              <w:keepLines/>
              <w:widowControl w:val="0"/>
              <w:suppressLineNumbers/>
              <w:suppressAutoHyphens/>
              <w:rPr>
                <w:bCs/>
                <w:sz w:val="18"/>
                <w:szCs w:val="18"/>
              </w:rPr>
            </w:pPr>
            <w:proofErr w:type="spellStart"/>
            <w:r>
              <w:rPr>
                <w:bCs/>
                <w:sz w:val="18"/>
                <w:szCs w:val="18"/>
              </w:rPr>
              <w:t>Диспенсерная</w:t>
            </w:r>
            <w:proofErr w:type="spellEnd"/>
            <w:r>
              <w:rPr>
                <w:bCs/>
                <w:sz w:val="18"/>
                <w:szCs w:val="18"/>
              </w:rPr>
              <w:t xml:space="preserve"> система</w:t>
            </w:r>
            <w:r>
              <w:rPr>
                <w:bCs/>
                <w:sz w:val="18"/>
                <w:szCs w:val="18"/>
              </w:rPr>
              <w:t xml:space="preserve"> - </w:t>
            </w:r>
            <w:r>
              <w:rPr>
                <w:bCs/>
                <w:sz w:val="18"/>
                <w:szCs w:val="18"/>
              </w:rPr>
              <w:t>H3</w:t>
            </w:r>
          </w:p>
          <w:p>
            <w:pPr>
              <w:keepNext/>
              <w:keepLines/>
              <w:widowControl w:val="0"/>
              <w:suppressLineNumbers/>
              <w:suppressAutoHyphens/>
              <w:rPr>
                <w:bCs/>
                <w:sz w:val="18"/>
                <w:szCs w:val="18"/>
              </w:rPr>
            </w:pPr>
            <w:r>
              <w:rPr>
                <w:bCs/>
                <w:sz w:val="18"/>
                <w:szCs w:val="18"/>
              </w:rPr>
              <w:t>Материа</w:t>
            </w:r>
            <w:proofErr w:type="gramStart"/>
            <w:r>
              <w:rPr>
                <w:bCs/>
                <w:sz w:val="18"/>
                <w:szCs w:val="18"/>
              </w:rPr>
              <w:t>л</w:t>
            </w:r>
            <w:r>
              <w:rPr>
                <w:bCs/>
                <w:sz w:val="18"/>
                <w:szCs w:val="18"/>
              </w:rPr>
              <w:t>-</w:t>
            </w:r>
            <w:proofErr w:type="gramEnd"/>
            <w:r>
              <w:rPr>
                <w:bCs/>
                <w:sz w:val="18"/>
                <w:szCs w:val="18"/>
              </w:rPr>
              <w:t xml:space="preserve"> </w:t>
            </w:r>
            <w:r>
              <w:rPr>
                <w:bCs/>
                <w:sz w:val="18"/>
                <w:szCs w:val="18"/>
              </w:rPr>
              <w:t>пластик</w:t>
            </w:r>
          </w:p>
          <w:p>
            <w:pPr>
              <w:keepNext/>
              <w:keepLines/>
              <w:widowControl w:val="0"/>
              <w:suppressLineNumbers/>
              <w:suppressAutoHyphens/>
              <w:rPr>
                <w:bCs/>
                <w:sz w:val="18"/>
                <w:szCs w:val="18"/>
              </w:rPr>
            </w:pPr>
            <w:r>
              <w:rPr>
                <w:bCs/>
                <w:sz w:val="18"/>
                <w:szCs w:val="18"/>
              </w:rPr>
              <w:t>Цве</w:t>
            </w:r>
            <w:proofErr w:type="gramStart"/>
            <w:r>
              <w:rPr>
                <w:bCs/>
                <w:sz w:val="18"/>
                <w:szCs w:val="18"/>
              </w:rPr>
              <w:t>т</w:t>
            </w:r>
            <w:r>
              <w:rPr>
                <w:bCs/>
                <w:sz w:val="18"/>
                <w:szCs w:val="18"/>
              </w:rPr>
              <w:t>-</w:t>
            </w:r>
            <w:proofErr w:type="gramEnd"/>
            <w:r>
              <w:rPr>
                <w:bCs/>
                <w:sz w:val="18"/>
                <w:szCs w:val="18"/>
              </w:rPr>
              <w:t xml:space="preserve"> </w:t>
            </w:r>
            <w:r>
              <w:rPr>
                <w:bCs/>
                <w:sz w:val="18"/>
                <w:szCs w:val="18"/>
              </w:rPr>
              <w:t>белый</w:t>
            </w:r>
          </w:p>
          <w:p>
            <w:pPr>
              <w:keepNext/>
              <w:keepLines/>
              <w:widowControl w:val="0"/>
              <w:suppressLineNumbers/>
              <w:suppressAutoHyphens/>
              <w:rPr>
                <w:bCs/>
                <w:sz w:val="18"/>
                <w:szCs w:val="18"/>
              </w:rPr>
            </w:pPr>
            <w:r>
              <w:rPr>
                <w:bCs/>
                <w:sz w:val="18"/>
                <w:szCs w:val="18"/>
              </w:rPr>
              <w:t>Тип установк</w:t>
            </w:r>
            <w:proofErr w:type="gramStart"/>
            <w:r>
              <w:rPr>
                <w:bCs/>
                <w:sz w:val="18"/>
                <w:szCs w:val="18"/>
              </w:rPr>
              <w:t>и</w:t>
            </w:r>
            <w:r>
              <w:rPr>
                <w:bCs/>
                <w:sz w:val="18"/>
                <w:szCs w:val="18"/>
              </w:rPr>
              <w:t>-</w:t>
            </w:r>
            <w:proofErr w:type="gramEnd"/>
            <w:r>
              <w:rPr>
                <w:bCs/>
                <w:sz w:val="18"/>
                <w:szCs w:val="18"/>
              </w:rPr>
              <w:t xml:space="preserve"> </w:t>
            </w:r>
            <w:r>
              <w:rPr>
                <w:bCs/>
                <w:sz w:val="18"/>
                <w:szCs w:val="18"/>
              </w:rPr>
              <w:t>настенный</w:t>
            </w:r>
          </w:p>
        </w:tc>
        <w:tc>
          <w:tcPr>
            <w:tcW w:w="264" w:type="pct"/>
            <w:vAlign w:val="center"/>
          </w:tcPr>
          <w:p>
            <w:pPr>
              <w:keepNext/>
              <w:keepLines/>
              <w:widowControl w:val="0"/>
              <w:suppressLineNumbers/>
              <w:suppressAutoHyphens/>
              <w:jc w:val="center"/>
              <w:rPr>
                <w:sz w:val="18"/>
                <w:szCs w:val="18"/>
              </w:rPr>
            </w:pPr>
            <w:r>
              <w:rPr>
                <w:sz w:val="18"/>
                <w:szCs w:val="18"/>
              </w:rPr>
              <w:t>штука</w:t>
            </w:r>
          </w:p>
        </w:tc>
        <w:tc>
          <w:tcPr>
            <w:tcW w:w="305" w:type="pct"/>
            <w:vAlign w:val="center"/>
          </w:tcPr>
          <w:p>
            <w:pPr>
              <w:keepNext/>
              <w:keepLines/>
              <w:widowControl w:val="0"/>
              <w:suppressLineNumbers/>
              <w:suppressAutoHyphens/>
              <w:jc w:val="center"/>
              <w:rPr>
                <w:sz w:val="18"/>
                <w:szCs w:val="18"/>
                <w:lang w:val="en-US"/>
              </w:rPr>
            </w:pPr>
            <w:r>
              <w:rPr>
                <w:sz w:val="18"/>
                <w:szCs w:val="18"/>
                <w:lang w:val="en-US"/>
              </w:rPr>
              <w:t>4</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2</w:t>
            </w:r>
          </w:p>
        </w:tc>
        <w:tc>
          <w:tcPr>
            <w:tcW w:w="952" w:type="pct"/>
          </w:tcPr>
          <w:p>
            <w:pPr>
              <w:keepNext/>
              <w:keepLines/>
              <w:widowControl w:val="0"/>
              <w:suppressLineNumbers/>
              <w:suppressAutoHyphens/>
              <w:rPr>
                <w:bCs/>
                <w:sz w:val="18"/>
                <w:szCs w:val="18"/>
              </w:rPr>
            </w:pPr>
            <w:r>
              <w:rPr>
                <w:bCs/>
                <w:sz w:val="18"/>
                <w:szCs w:val="18"/>
              </w:rPr>
              <w:t xml:space="preserve">Пакет подарочный </w:t>
            </w:r>
            <w:proofErr w:type="spellStart"/>
            <w:r>
              <w:rPr>
                <w:bCs/>
                <w:sz w:val="18"/>
                <w:szCs w:val="18"/>
              </w:rPr>
              <w:t>Mc</w:t>
            </w:r>
            <w:proofErr w:type="spellEnd"/>
            <w:r>
              <w:rPr>
                <w:bCs/>
                <w:sz w:val="18"/>
                <w:szCs w:val="18"/>
              </w:rPr>
              <w:t xml:space="preserve"> </w:t>
            </w:r>
            <w:proofErr w:type="spellStart"/>
            <w:r>
              <w:rPr>
                <w:bCs/>
                <w:sz w:val="18"/>
                <w:szCs w:val="18"/>
              </w:rPr>
              <w:t>Basir</w:t>
            </w:r>
            <w:proofErr w:type="spellEnd"/>
            <w:r>
              <w:rPr>
                <w:bCs/>
                <w:sz w:val="18"/>
                <w:szCs w:val="18"/>
              </w:rPr>
              <w:t xml:space="preserve"> </w:t>
            </w:r>
            <w:proofErr w:type="spellStart"/>
            <w:r>
              <w:rPr>
                <w:bCs/>
                <w:sz w:val="18"/>
                <w:szCs w:val="18"/>
              </w:rPr>
              <w:t>Крафт</w:t>
            </w:r>
            <w:proofErr w:type="spellEnd"/>
            <w:r>
              <w:rPr>
                <w:bCs/>
                <w:sz w:val="18"/>
                <w:szCs w:val="18"/>
              </w:rPr>
              <w:t xml:space="preserve"> (24x19x8 см)</w:t>
            </w:r>
          </w:p>
        </w:tc>
        <w:tc>
          <w:tcPr>
            <w:tcW w:w="472" w:type="pct"/>
            <w:vAlign w:val="center"/>
          </w:tcPr>
          <w:p>
            <w:pPr>
              <w:keepNext/>
              <w:keepLines/>
              <w:widowControl w:val="0"/>
              <w:suppressLineNumbers/>
              <w:suppressAutoHyphens/>
              <w:jc w:val="center"/>
              <w:rPr>
                <w:sz w:val="18"/>
                <w:szCs w:val="18"/>
              </w:rPr>
            </w:pPr>
            <w:r>
              <w:rPr>
                <w:sz w:val="18"/>
                <w:szCs w:val="18"/>
              </w:rPr>
              <w:t>17.21.12.000</w:t>
            </w:r>
          </w:p>
        </w:tc>
        <w:tc>
          <w:tcPr>
            <w:tcW w:w="1321" w:type="pct"/>
            <w:vAlign w:val="center"/>
          </w:tcPr>
          <w:p>
            <w:pPr>
              <w:keepNext/>
              <w:keepLines/>
              <w:widowControl w:val="0"/>
              <w:suppressLineNumbers/>
              <w:suppressAutoHyphens/>
              <w:rPr>
                <w:bCs/>
                <w:sz w:val="18"/>
                <w:szCs w:val="18"/>
              </w:rPr>
            </w:pPr>
            <w:r>
              <w:rPr>
                <w:bCs/>
                <w:sz w:val="18"/>
                <w:szCs w:val="18"/>
              </w:rPr>
              <w:t>Ти</w:t>
            </w:r>
            <w:proofErr w:type="gramStart"/>
            <w:r>
              <w:rPr>
                <w:bCs/>
                <w:sz w:val="18"/>
                <w:szCs w:val="18"/>
              </w:rPr>
              <w:t>п</w:t>
            </w:r>
            <w:r>
              <w:rPr>
                <w:bCs/>
                <w:sz w:val="18"/>
                <w:szCs w:val="18"/>
              </w:rPr>
              <w:t>-</w:t>
            </w:r>
            <w:proofErr w:type="gramEnd"/>
            <w:r>
              <w:rPr>
                <w:bCs/>
                <w:sz w:val="18"/>
                <w:szCs w:val="18"/>
              </w:rPr>
              <w:t xml:space="preserve"> </w:t>
            </w:r>
            <w:r>
              <w:rPr>
                <w:bCs/>
                <w:sz w:val="18"/>
                <w:szCs w:val="18"/>
              </w:rPr>
              <w:t>пакет</w:t>
            </w:r>
          </w:p>
          <w:p>
            <w:pPr>
              <w:keepNext/>
              <w:keepLines/>
              <w:widowControl w:val="0"/>
              <w:suppressLineNumbers/>
              <w:suppressAutoHyphens/>
              <w:rPr>
                <w:bCs/>
                <w:sz w:val="18"/>
                <w:szCs w:val="18"/>
              </w:rPr>
            </w:pPr>
            <w:r>
              <w:rPr>
                <w:bCs/>
                <w:sz w:val="18"/>
                <w:szCs w:val="18"/>
              </w:rPr>
              <w:t>универсальный</w:t>
            </w:r>
          </w:p>
          <w:p>
            <w:pPr>
              <w:keepNext/>
              <w:keepLines/>
              <w:widowControl w:val="0"/>
              <w:suppressLineNumbers/>
              <w:suppressAutoHyphens/>
              <w:rPr>
                <w:bCs/>
                <w:sz w:val="18"/>
                <w:szCs w:val="18"/>
              </w:rPr>
            </w:pPr>
            <w:r>
              <w:rPr>
                <w:bCs/>
                <w:sz w:val="18"/>
                <w:szCs w:val="18"/>
              </w:rPr>
              <w:t>Форм</w:t>
            </w:r>
            <w:proofErr w:type="gramStart"/>
            <w:r>
              <w:rPr>
                <w:bCs/>
                <w:sz w:val="18"/>
                <w:szCs w:val="18"/>
              </w:rPr>
              <w:t>а</w:t>
            </w:r>
            <w:r>
              <w:rPr>
                <w:bCs/>
                <w:sz w:val="18"/>
                <w:szCs w:val="18"/>
              </w:rPr>
              <w:t>-</w:t>
            </w:r>
            <w:proofErr w:type="gramEnd"/>
            <w:r>
              <w:rPr>
                <w:bCs/>
                <w:sz w:val="18"/>
                <w:szCs w:val="18"/>
              </w:rPr>
              <w:t xml:space="preserve"> </w:t>
            </w:r>
            <w:r>
              <w:rPr>
                <w:bCs/>
                <w:sz w:val="18"/>
                <w:szCs w:val="18"/>
              </w:rPr>
              <w:t>прямоугольная</w:t>
            </w:r>
          </w:p>
          <w:p>
            <w:pPr>
              <w:keepNext/>
              <w:keepLines/>
              <w:widowControl w:val="0"/>
              <w:suppressLineNumbers/>
              <w:suppressAutoHyphens/>
              <w:rPr>
                <w:bCs/>
                <w:sz w:val="18"/>
                <w:szCs w:val="18"/>
              </w:rPr>
            </w:pPr>
            <w:r>
              <w:rPr>
                <w:bCs/>
                <w:sz w:val="18"/>
                <w:szCs w:val="18"/>
              </w:rPr>
              <w:t>Цве</w:t>
            </w:r>
            <w:proofErr w:type="gramStart"/>
            <w:r>
              <w:rPr>
                <w:bCs/>
                <w:sz w:val="18"/>
                <w:szCs w:val="18"/>
              </w:rPr>
              <w:t>т</w:t>
            </w:r>
            <w:r>
              <w:rPr>
                <w:bCs/>
                <w:sz w:val="18"/>
                <w:szCs w:val="18"/>
              </w:rPr>
              <w:t>-</w:t>
            </w:r>
            <w:proofErr w:type="gramEnd"/>
            <w:r>
              <w:rPr>
                <w:bCs/>
                <w:sz w:val="18"/>
                <w:szCs w:val="18"/>
              </w:rPr>
              <w:t xml:space="preserve"> </w:t>
            </w:r>
            <w:r>
              <w:rPr>
                <w:bCs/>
                <w:sz w:val="18"/>
                <w:szCs w:val="18"/>
              </w:rPr>
              <w:t>коричневый</w:t>
            </w:r>
          </w:p>
        </w:tc>
        <w:tc>
          <w:tcPr>
            <w:tcW w:w="264" w:type="pct"/>
            <w:vAlign w:val="center"/>
          </w:tcPr>
          <w:p>
            <w:pPr>
              <w:keepNext/>
              <w:keepLines/>
              <w:widowControl w:val="0"/>
              <w:suppressLineNumbers/>
              <w:suppressAutoHyphens/>
              <w:jc w:val="center"/>
              <w:rPr>
                <w:sz w:val="18"/>
                <w:szCs w:val="18"/>
              </w:rPr>
            </w:pPr>
            <w:r>
              <w:rPr>
                <w:sz w:val="18"/>
                <w:szCs w:val="18"/>
              </w:rPr>
              <w:t>штука</w:t>
            </w:r>
          </w:p>
        </w:tc>
        <w:tc>
          <w:tcPr>
            <w:tcW w:w="305" w:type="pct"/>
            <w:vAlign w:val="center"/>
          </w:tcPr>
          <w:p>
            <w:pPr>
              <w:keepNext/>
              <w:keepLines/>
              <w:widowControl w:val="0"/>
              <w:suppressLineNumbers/>
              <w:suppressAutoHyphens/>
              <w:jc w:val="center"/>
              <w:rPr>
                <w:sz w:val="18"/>
                <w:szCs w:val="18"/>
                <w:lang w:val="en-US"/>
              </w:rPr>
            </w:pPr>
            <w:r>
              <w:rPr>
                <w:sz w:val="18"/>
                <w:szCs w:val="18"/>
                <w:lang w:val="en-US"/>
              </w:rPr>
              <w:t>40</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3</w:t>
            </w:r>
          </w:p>
        </w:tc>
        <w:tc>
          <w:tcPr>
            <w:tcW w:w="952" w:type="pct"/>
          </w:tcPr>
          <w:p>
            <w:pPr>
              <w:keepNext/>
              <w:keepLines/>
              <w:widowControl w:val="0"/>
              <w:suppressLineNumbers/>
              <w:suppressAutoHyphens/>
              <w:rPr>
                <w:bCs/>
                <w:sz w:val="18"/>
                <w:szCs w:val="18"/>
              </w:rPr>
            </w:pPr>
            <w:r>
              <w:rPr>
                <w:bCs/>
                <w:sz w:val="18"/>
                <w:szCs w:val="18"/>
              </w:rPr>
              <w:t xml:space="preserve">Папка-уголок </w:t>
            </w:r>
            <w:proofErr w:type="spellStart"/>
            <w:r>
              <w:rPr>
                <w:bCs/>
                <w:sz w:val="18"/>
                <w:szCs w:val="18"/>
              </w:rPr>
              <w:t>Attache</w:t>
            </w:r>
            <w:proofErr w:type="spellEnd"/>
            <w:r>
              <w:rPr>
                <w:bCs/>
                <w:sz w:val="18"/>
                <w:szCs w:val="18"/>
              </w:rPr>
              <w:t xml:space="preserve"> A4 пластиковая 180 мкм желтая (10 штук в упаковке)</w:t>
            </w:r>
          </w:p>
        </w:tc>
        <w:tc>
          <w:tcPr>
            <w:tcW w:w="472" w:type="pct"/>
            <w:vAlign w:val="center"/>
          </w:tcPr>
          <w:p>
            <w:pPr>
              <w:keepNext/>
              <w:keepLines/>
              <w:widowControl w:val="0"/>
              <w:suppressLineNumbers/>
              <w:suppressAutoHyphens/>
              <w:jc w:val="center"/>
              <w:rPr>
                <w:sz w:val="18"/>
                <w:szCs w:val="18"/>
              </w:rPr>
            </w:pPr>
            <w:r>
              <w:rPr>
                <w:sz w:val="18"/>
                <w:szCs w:val="18"/>
              </w:rPr>
              <w:t>22.29.25.000</w:t>
            </w:r>
          </w:p>
        </w:tc>
        <w:tc>
          <w:tcPr>
            <w:tcW w:w="1321" w:type="pct"/>
            <w:vAlign w:val="center"/>
          </w:tcPr>
          <w:p>
            <w:pPr>
              <w:keepNext/>
              <w:keepLines/>
              <w:widowControl w:val="0"/>
              <w:suppressLineNumbers/>
              <w:suppressAutoHyphens/>
              <w:rPr>
                <w:bCs/>
                <w:sz w:val="18"/>
                <w:szCs w:val="18"/>
              </w:rPr>
            </w:pPr>
            <w:r>
              <w:rPr>
                <w:bCs/>
                <w:sz w:val="18"/>
                <w:szCs w:val="18"/>
              </w:rPr>
              <w:t>Форма</w:t>
            </w:r>
            <w:proofErr w:type="gramStart"/>
            <w:r>
              <w:rPr>
                <w:bCs/>
                <w:sz w:val="18"/>
                <w:szCs w:val="18"/>
              </w:rPr>
              <w:t>т</w:t>
            </w:r>
            <w:r>
              <w:rPr>
                <w:bCs/>
                <w:sz w:val="18"/>
                <w:szCs w:val="18"/>
              </w:rPr>
              <w:t>-</w:t>
            </w:r>
            <w:proofErr w:type="gramEnd"/>
            <w:r>
              <w:rPr>
                <w:bCs/>
                <w:sz w:val="18"/>
                <w:szCs w:val="18"/>
              </w:rPr>
              <w:t xml:space="preserve"> </w:t>
            </w:r>
            <w:r>
              <w:rPr>
                <w:bCs/>
                <w:sz w:val="18"/>
                <w:szCs w:val="18"/>
              </w:rPr>
              <w:t>А4</w:t>
            </w:r>
          </w:p>
          <w:p>
            <w:pPr>
              <w:keepNext/>
              <w:keepLines/>
              <w:widowControl w:val="0"/>
              <w:suppressLineNumbers/>
              <w:suppressAutoHyphens/>
              <w:rPr>
                <w:bCs/>
                <w:sz w:val="18"/>
                <w:szCs w:val="18"/>
              </w:rPr>
            </w:pPr>
            <w:r>
              <w:rPr>
                <w:bCs/>
                <w:sz w:val="18"/>
                <w:szCs w:val="18"/>
              </w:rPr>
              <w:t>Материа</w:t>
            </w:r>
            <w:proofErr w:type="gramStart"/>
            <w:r>
              <w:rPr>
                <w:bCs/>
                <w:sz w:val="18"/>
                <w:szCs w:val="18"/>
              </w:rPr>
              <w:t>л</w:t>
            </w:r>
            <w:r>
              <w:rPr>
                <w:bCs/>
                <w:sz w:val="18"/>
                <w:szCs w:val="18"/>
              </w:rPr>
              <w:t>-</w:t>
            </w:r>
            <w:proofErr w:type="gramEnd"/>
            <w:r>
              <w:rPr>
                <w:bCs/>
                <w:sz w:val="18"/>
                <w:szCs w:val="18"/>
              </w:rPr>
              <w:t xml:space="preserve"> </w:t>
            </w:r>
            <w:r>
              <w:rPr>
                <w:bCs/>
                <w:sz w:val="18"/>
                <w:szCs w:val="18"/>
              </w:rPr>
              <w:t>полипропилен</w:t>
            </w:r>
          </w:p>
          <w:p>
            <w:pPr>
              <w:keepNext/>
              <w:keepLines/>
              <w:widowControl w:val="0"/>
              <w:suppressLineNumbers/>
              <w:suppressAutoHyphens/>
              <w:rPr>
                <w:bCs/>
                <w:sz w:val="18"/>
                <w:szCs w:val="18"/>
              </w:rPr>
            </w:pPr>
            <w:r>
              <w:rPr>
                <w:bCs/>
                <w:sz w:val="18"/>
                <w:szCs w:val="18"/>
              </w:rPr>
              <w:t>Плотность/толщина материала</w:t>
            </w:r>
            <w:r>
              <w:rPr>
                <w:bCs/>
                <w:sz w:val="18"/>
                <w:szCs w:val="18"/>
              </w:rPr>
              <w:t>-</w:t>
            </w:r>
            <w:r>
              <w:rPr>
                <w:bCs/>
                <w:sz w:val="18"/>
                <w:szCs w:val="18"/>
              </w:rPr>
              <w:t>180 мкм</w:t>
            </w:r>
          </w:p>
          <w:p>
            <w:pPr>
              <w:keepNext/>
              <w:keepLines/>
              <w:widowControl w:val="0"/>
              <w:suppressLineNumbers/>
              <w:suppressAutoHyphens/>
              <w:rPr>
                <w:bCs/>
                <w:sz w:val="18"/>
                <w:szCs w:val="18"/>
              </w:rPr>
            </w:pPr>
            <w:r>
              <w:rPr>
                <w:bCs/>
                <w:sz w:val="18"/>
                <w:szCs w:val="18"/>
              </w:rPr>
              <w:t>Количество отделений</w:t>
            </w:r>
            <w:r>
              <w:rPr>
                <w:bCs/>
                <w:sz w:val="18"/>
                <w:szCs w:val="18"/>
              </w:rPr>
              <w:t xml:space="preserve">- </w:t>
            </w:r>
            <w:r>
              <w:rPr>
                <w:bCs/>
                <w:sz w:val="18"/>
                <w:szCs w:val="18"/>
              </w:rPr>
              <w:t>1</w:t>
            </w:r>
          </w:p>
          <w:p>
            <w:pPr>
              <w:keepNext/>
              <w:keepLines/>
              <w:widowControl w:val="0"/>
              <w:suppressLineNumbers/>
              <w:suppressAutoHyphens/>
              <w:rPr>
                <w:bCs/>
                <w:sz w:val="18"/>
                <w:szCs w:val="18"/>
              </w:rPr>
            </w:pPr>
            <w:r>
              <w:rPr>
                <w:bCs/>
                <w:sz w:val="18"/>
                <w:szCs w:val="18"/>
              </w:rPr>
              <w:t xml:space="preserve">Расположение </w:t>
            </w:r>
            <w:proofErr w:type="spellStart"/>
            <w:r>
              <w:rPr>
                <w:bCs/>
                <w:sz w:val="18"/>
                <w:szCs w:val="18"/>
              </w:rPr>
              <w:t>кармана</w:t>
            </w:r>
            <w:r>
              <w:rPr>
                <w:bCs/>
                <w:sz w:val="18"/>
                <w:szCs w:val="18"/>
              </w:rPr>
              <w:t>-</w:t>
            </w:r>
            <w:r>
              <w:rPr>
                <w:bCs/>
                <w:sz w:val="18"/>
                <w:szCs w:val="18"/>
              </w:rPr>
              <w:t>нет</w:t>
            </w:r>
            <w:proofErr w:type="spellEnd"/>
          </w:p>
        </w:tc>
        <w:tc>
          <w:tcPr>
            <w:tcW w:w="264" w:type="pct"/>
            <w:vAlign w:val="center"/>
          </w:tcPr>
          <w:p>
            <w:pPr>
              <w:jc w:val="center"/>
              <w:rPr>
                <w:sz w:val="18"/>
                <w:szCs w:val="18"/>
              </w:rPr>
            </w:pPr>
            <w:proofErr w:type="spellStart"/>
            <w:r>
              <w:rPr>
                <w:sz w:val="18"/>
                <w:szCs w:val="18"/>
              </w:rPr>
              <w:t>упак</w:t>
            </w:r>
            <w:proofErr w:type="spellEnd"/>
          </w:p>
        </w:tc>
        <w:tc>
          <w:tcPr>
            <w:tcW w:w="305" w:type="pct"/>
            <w:vAlign w:val="center"/>
          </w:tcPr>
          <w:p>
            <w:pPr>
              <w:keepNext/>
              <w:keepLines/>
              <w:widowControl w:val="0"/>
              <w:suppressLineNumbers/>
              <w:suppressAutoHyphens/>
              <w:jc w:val="center"/>
              <w:rPr>
                <w:sz w:val="18"/>
                <w:szCs w:val="18"/>
              </w:rPr>
            </w:pPr>
            <w:r>
              <w:rPr>
                <w:sz w:val="18"/>
                <w:szCs w:val="18"/>
              </w:rPr>
              <w:t>4</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4</w:t>
            </w:r>
          </w:p>
        </w:tc>
        <w:tc>
          <w:tcPr>
            <w:tcW w:w="952" w:type="pct"/>
          </w:tcPr>
          <w:p>
            <w:pPr>
              <w:keepNext/>
              <w:keepLines/>
              <w:widowControl w:val="0"/>
              <w:suppressLineNumbers/>
              <w:suppressAutoHyphens/>
              <w:rPr>
                <w:bCs/>
                <w:sz w:val="18"/>
                <w:szCs w:val="18"/>
              </w:rPr>
            </w:pPr>
            <w:r>
              <w:rPr>
                <w:bCs/>
                <w:sz w:val="18"/>
                <w:szCs w:val="18"/>
              </w:rPr>
              <w:t xml:space="preserve">Папка-уголок </w:t>
            </w:r>
            <w:proofErr w:type="spellStart"/>
            <w:r>
              <w:rPr>
                <w:bCs/>
                <w:sz w:val="18"/>
                <w:szCs w:val="18"/>
              </w:rPr>
              <w:t>Attache</w:t>
            </w:r>
            <w:proofErr w:type="spellEnd"/>
            <w:r>
              <w:rPr>
                <w:bCs/>
                <w:sz w:val="18"/>
                <w:szCs w:val="18"/>
              </w:rPr>
              <w:t xml:space="preserve"> A4 пластиковая 180 мкм красная (10 штук в упаковке)</w:t>
            </w:r>
          </w:p>
        </w:tc>
        <w:tc>
          <w:tcPr>
            <w:tcW w:w="472" w:type="pct"/>
            <w:vAlign w:val="center"/>
          </w:tcPr>
          <w:p>
            <w:pPr>
              <w:keepNext/>
              <w:keepLines/>
              <w:widowControl w:val="0"/>
              <w:suppressLineNumbers/>
              <w:suppressAutoHyphens/>
              <w:jc w:val="center"/>
              <w:rPr>
                <w:sz w:val="18"/>
                <w:szCs w:val="18"/>
              </w:rPr>
            </w:pPr>
            <w:r>
              <w:rPr>
                <w:sz w:val="18"/>
                <w:szCs w:val="18"/>
              </w:rPr>
              <w:t>22.29.25.000</w:t>
            </w:r>
          </w:p>
        </w:tc>
        <w:tc>
          <w:tcPr>
            <w:tcW w:w="1321" w:type="pct"/>
            <w:vAlign w:val="center"/>
          </w:tcPr>
          <w:p>
            <w:pPr>
              <w:keepNext/>
              <w:keepLines/>
              <w:widowControl w:val="0"/>
              <w:suppressLineNumbers/>
              <w:suppressAutoHyphens/>
              <w:rPr>
                <w:bCs/>
                <w:sz w:val="18"/>
                <w:szCs w:val="18"/>
              </w:rPr>
            </w:pPr>
            <w:r>
              <w:rPr>
                <w:bCs/>
                <w:sz w:val="18"/>
                <w:szCs w:val="18"/>
              </w:rPr>
              <w:t>Форма</w:t>
            </w:r>
            <w:proofErr w:type="gramStart"/>
            <w:r>
              <w:rPr>
                <w:bCs/>
                <w:sz w:val="18"/>
                <w:szCs w:val="18"/>
              </w:rPr>
              <w:t>т</w:t>
            </w:r>
            <w:r>
              <w:rPr>
                <w:bCs/>
                <w:sz w:val="18"/>
                <w:szCs w:val="18"/>
              </w:rPr>
              <w:t>-</w:t>
            </w:r>
            <w:proofErr w:type="gramEnd"/>
            <w:r>
              <w:rPr>
                <w:bCs/>
                <w:sz w:val="18"/>
                <w:szCs w:val="18"/>
              </w:rPr>
              <w:t xml:space="preserve"> </w:t>
            </w:r>
            <w:r>
              <w:rPr>
                <w:bCs/>
                <w:sz w:val="18"/>
                <w:szCs w:val="18"/>
              </w:rPr>
              <w:t>А4</w:t>
            </w:r>
          </w:p>
          <w:p>
            <w:pPr>
              <w:keepNext/>
              <w:keepLines/>
              <w:widowControl w:val="0"/>
              <w:suppressLineNumbers/>
              <w:suppressAutoHyphens/>
              <w:rPr>
                <w:bCs/>
                <w:sz w:val="18"/>
                <w:szCs w:val="18"/>
              </w:rPr>
            </w:pPr>
            <w:r>
              <w:rPr>
                <w:bCs/>
                <w:sz w:val="18"/>
                <w:szCs w:val="18"/>
              </w:rPr>
              <w:t>Материа</w:t>
            </w:r>
            <w:proofErr w:type="gramStart"/>
            <w:r>
              <w:rPr>
                <w:bCs/>
                <w:sz w:val="18"/>
                <w:szCs w:val="18"/>
              </w:rPr>
              <w:t>л</w:t>
            </w:r>
            <w:r>
              <w:rPr>
                <w:bCs/>
                <w:sz w:val="18"/>
                <w:szCs w:val="18"/>
              </w:rPr>
              <w:t>-</w:t>
            </w:r>
            <w:proofErr w:type="gramEnd"/>
            <w:r>
              <w:rPr>
                <w:bCs/>
                <w:sz w:val="18"/>
                <w:szCs w:val="18"/>
              </w:rPr>
              <w:t xml:space="preserve"> </w:t>
            </w:r>
            <w:r>
              <w:rPr>
                <w:bCs/>
                <w:sz w:val="18"/>
                <w:szCs w:val="18"/>
              </w:rPr>
              <w:t>полипропилен</w:t>
            </w:r>
          </w:p>
          <w:p>
            <w:pPr>
              <w:keepNext/>
              <w:keepLines/>
              <w:widowControl w:val="0"/>
              <w:suppressLineNumbers/>
              <w:suppressAutoHyphens/>
              <w:rPr>
                <w:bCs/>
                <w:sz w:val="18"/>
                <w:szCs w:val="18"/>
              </w:rPr>
            </w:pPr>
            <w:r>
              <w:rPr>
                <w:bCs/>
                <w:sz w:val="18"/>
                <w:szCs w:val="18"/>
              </w:rPr>
              <w:t>Плотность/толщина материала</w:t>
            </w:r>
            <w:r>
              <w:rPr>
                <w:bCs/>
                <w:sz w:val="18"/>
                <w:szCs w:val="18"/>
              </w:rPr>
              <w:t>-</w:t>
            </w:r>
            <w:r>
              <w:rPr>
                <w:bCs/>
                <w:sz w:val="18"/>
                <w:szCs w:val="18"/>
              </w:rPr>
              <w:t>180 мкм</w:t>
            </w:r>
          </w:p>
          <w:p>
            <w:pPr>
              <w:keepNext/>
              <w:keepLines/>
              <w:widowControl w:val="0"/>
              <w:suppressLineNumbers/>
              <w:suppressAutoHyphens/>
              <w:rPr>
                <w:bCs/>
                <w:sz w:val="18"/>
                <w:szCs w:val="18"/>
              </w:rPr>
            </w:pPr>
            <w:r>
              <w:rPr>
                <w:bCs/>
                <w:sz w:val="18"/>
                <w:szCs w:val="18"/>
              </w:rPr>
              <w:t>Количество отделений</w:t>
            </w:r>
            <w:r>
              <w:rPr>
                <w:bCs/>
                <w:sz w:val="18"/>
                <w:szCs w:val="18"/>
              </w:rPr>
              <w:t xml:space="preserve">- </w:t>
            </w:r>
            <w:r>
              <w:rPr>
                <w:bCs/>
                <w:sz w:val="18"/>
                <w:szCs w:val="18"/>
              </w:rPr>
              <w:t>1</w:t>
            </w:r>
          </w:p>
          <w:p>
            <w:pPr>
              <w:keepNext/>
              <w:keepLines/>
              <w:widowControl w:val="0"/>
              <w:suppressLineNumbers/>
              <w:suppressAutoHyphens/>
              <w:rPr>
                <w:bCs/>
                <w:sz w:val="18"/>
                <w:szCs w:val="18"/>
              </w:rPr>
            </w:pPr>
            <w:r>
              <w:rPr>
                <w:bCs/>
                <w:sz w:val="18"/>
                <w:szCs w:val="18"/>
              </w:rPr>
              <w:t xml:space="preserve">Расположение </w:t>
            </w:r>
            <w:proofErr w:type="spellStart"/>
            <w:r>
              <w:rPr>
                <w:bCs/>
                <w:sz w:val="18"/>
                <w:szCs w:val="18"/>
              </w:rPr>
              <w:t>кармана</w:t>
            </w:r>
            <w:r>
              <w:rPr>
                <w:bCs/>
                <w:sz w:val="18"/>
                <w:szCs w:val="18"/>
              </w:rPr>
              <w:t>-</w:t>
            </w:r>
            <w:r>
              <w:rPr>
                <w:bCs/>
                <w:sz w:val="18"/>
                <w:szCs w:val="18"/>
              </w:rPr>
              <w:t>нет</w:t>
            </w:r>
            <w:proofErr w:type="spellEnd"/>
          </w:p>
        </w:tc>
        <w:tc>
          <w:tcPr>
            <w:tcW w:w="264" w:type="pct"/>
            <w:vAlign w:val="center"/>
          </w:tcPr>
          <w:p>
            <w:pPr>
              <w:jc w:val="center"/>
              <w:rPr>
                <w:sz w:val="18"/>
                <w:szCs w:val="18"/>
              </w:rPr>
            </w:pPr>
            <w:proofErr w:type="spellStart"/>
            <w:r>
              <w:rPr>
                <w:sz w:val="18"/>
                <w:szCs w:val="18"/>
              </w:rPr>
              <w:t>упак</w:t>
            </w:r>
            <w:proofErr w:type="spellEnd"/>
          </w:p>
        </w:tc>
        <w:tc>
          <w:tcPr>
            <w:tcW w:w="305" w:type="pct"/>
            <w:vAlign w:val="center"/>
          </w:tcPr>
          <w:p>
            <w:pPr>
              <w:keepNext/>
              <w:keepLines/>
              <w:widowControl w:val="0"/>
              <w:suppressLineNumbers/>
              <w:suppressAutoHyphens/>
              <w:jc w:val="center"/>
              <w:rPr>
                <w:sz w:val="18"/>
                <w:szCs w:val="18"/>
              </w:rPr>
            </w:pPr>
            <w:r>
              <w:rPr>
                <w:sz w:val="18"/>
                <w:szCs w:val="18"/>
              </w:rPr>
              <w:t>4</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r>
        <w:trPr>
          <w:trHeight w:val="685"/>
        </w:trPr>
        <w:tc>
          <w:tcPr>
            <w:tcW w:w="216" w:type="pct"/>
            <w:vAlign w:val="center"/>
          </w:tcPr>
          <w:p>
            <w:pPr>
              <w:keepNext/>
              <w:keepLines/>
              <w:widowControl w:val="0"/>
              <w:suppressLineNumbers/>
              <w:suppressAutoHyphens/>
              <w:ind w:left="360"/>
              <w:rPr>
                <w:sz w:val="18"/>
                <w:szCs w:val="18"/>
              </w:rPr>
            </w:pPr>
            <w:r>
              <w:rPr>
                <w:sz w:val="18"/>
                <w:szCs w:val="18"/>
              </w:rPr>
              <w:t>5</w:t>
            </w:r>
          </w:p>
        </w:tc>
        <w:tc>
          <w:tcPr>
            <w:tcW w:w="952" w:type="pct"/>
          </w:tcPr>
          <w:p>
            <w:pPr>
              <w:keepNext/>
              <w:keepLines/>
              <w:widowControl w:val="0"/>
              <w:suppressLineNumbers/>
              <w:suppressAutoHyphens/>
              <w:rPr>
                <w:bCs/>
                <w:sz w:val="18"/>
                <w:szCs w:val="18"/>
              </w:rPr>
            </w:pPr>
            <w:r>
              <w:rPr>
                <w:bCs/>
                <w:sz w:val="18"/>
                <w:szCs w:val="18"/>
              </w:rPr>
              <w:t xml:space="preserve">Папка-уголок </w:t>
            </w:r>
            <w:proofErr w:type="spellStart"/>
            <w:r>
              <w:rPr>
                <w:bCs/>
                <w:sz w:val="18"/>
                <w:szCs w:val="18"/>
              </w:rPr>
              <w:t>Attache</w:t>
            </w:r>
            <w:proofErr w:type="spellEnd"/>
            <w:r>
              <w:rPr>
                <w:bCs/>
                <w:sz w:val="18"/>
                <w:szCs w:val="18"/>
              </w:rPr>
              <w:t xml:space="preserve"> A4 пластиковая 180 мкм зеленая (10 штук в упаковке)</w:t>
            </w:r>
          </w:p>
        </w:tc>
        <w:tc>
          <w:tcPr>
            <w:tcW w:w="472" w:type="pct"/>
            <w:vAlign w:val="center"/>
          </w:tcPr>
          <w:p>
            <w:pPr>
              <w:keepNext/>
              <w:keepLines/>
              <w:widowControl w:val="0"/>
              <w:suppressLineNumbers/>
              <w:suppressAutoHyphens/>
              <w:jc w:val="center"/>
              <w:rPr>
                <w:sz w:val="18"/>
                <w:szCs w:val="18"/>
              </w:rPr>
            </w:pPr>
            <w:r>
              <w:rPr>
                <w:sz w:val="18"/>
                <w:szCs w:val="18"/>
              </w:rPr>
              <w:t>22.29.25.000</w:t>
            </w:r>
          </w:p>
        </w:tc>
        <w:tc>
          <w:tcPr>
            <w:tcW w:w="1321" w:type="pct"/>
            <w:vAlign w:val="center"/>
          </w:tcPr>
          <w:p>
            <w:pPr>
              <w:keepNext/>
              <w:keepLines/>
              <w:widowControl w:val="0"/>
              <w:suppressLineNumbers/>
              <w:suppressAutoHyphens/>
              <w:rPr>
                <w:bCs/>
                <w:sz w:val="18"/>
                <w:szCs w:val="18"/>
              </w:rPr>
            </w:pPr>
            <w:r>
              <w:rPr>
                <w:bCs/>
                <w:sz w:val="18"/>
                <w:szCs w:val="18"/>
              </w:rPr>
              <w:t>Форма</w:t>
            </w:r>
            <w:proofErr w:type="gramStart"/>
            <w:r>
              <w:rPr>
                <w:bCs/>
                <w:sz w:val="18"/>
                <w:szCs w:val="18"/>
              </w:rPr>
              <w:t>т</w:t>
            </w:r>
            <w:r>
              <w:rPr>
                <w:bCs/>
                <w:sz w:val="18"/>
                <w:szCs w:val="18"/>
              </w:rPr>
              <w:t>-</w:t>
            </w:r>
            <w:proofErr w:type="gramEnd"/>
            <w:r>
              <w:rPr>
                <w:bCs/>
                <w:sz w:val="18"/>
                <w:szCs w:val="18"/>
              </w:rPr>
              <w:t xml:space="preserve"> </w:t>
            </w:r>
            <w:r>
              <w:rPr>
                <w:bCs/>
                <w:sz w:val="18"/>
                <w:szCs w:val="18"/>
              </w:rPr>
              <w:t>А4</w:t>
            </w:r>
          </w:p>
          <w:p>
            <w:pPr>
              <w:keepNext/>
              <w:keepLines/>
              <w:widowControl w:val="0"/>
              <w:suppressLineNumbers/>
              <w:suppressAutoHyphens/>
              <w:rPr>
                <w:bCs/>
                <w:sz w:val="18"/>
                <w:szCs w:val="18"/>
              </w:rPr>
            </w:pPr>
            <w:r>
              <w:rPr>
                <w:bCs/>
                <w:sz w:val="18"/>
                <w:szCs w:val="18"/>
              </w:rPr>
              <w:t>Материа</w:t>
            </w:r>
            <w:proofErr w:type="gramStart"/>
            <w:r>
              <w:rPr>
                <w:bCs/>
                <w:sz w:val="18"/>
                <w:szCs w:val="18"/>
              </w:rPr>
              <w:t>л</w:t>
            </w:r>
            <w:r>
              <w:rPr>
                <w:bCs/>
                <w:sz w:val="18"/>
                <w:szCs w:val="18"/>
              </w:rPr>
              <w:t>-</w:t>
            </w:r>
            <w:proofErr w:type="gramEnd"/>
            <w:r>
              <w:rPr>
                <w:bCs/>
                <w:sz w:val="18"/>
                <w:szCs w:val="18"/>
              </w:rPr>
              <w:t xml:space="preserve"> </w:t>
            </w:r>
            <w:r>
              <w:rPr>
                <w:bCs/>
                <w:sz w:val="18"/>
                <w:szCs w:val="18"/>
              </w:rPr>
              <w:t>полипропилен</w:t>
            </w:r>
          </w:p>
          <w:p>
            <w:pPr>
              <w:keepNext/>
              <w:keepLines/>
              <w:widowControl w:val="0"/>
              <w:suppressLineNumbers/>
              <w:suppressAutoHyphens/>
              <w:rPr>
                <w:bCs/>
                <w:sz w:val="18"/>
                <w:szCs w:val="18"/>
              </w:rPr>
            </w:pPr>
            <w:r>
              <w:rPr>
                <w:bCs/>
                <w:sz w:val="18"/>
                <w:szCs w:val="18"/>
              </w:rPr>
              <w:t>Плотность/толщина материала</w:t>
            </w:r>
            <w:r>
              <w:rPr>
                <w:bCs/>
                <w:sz w:val="18"/>
                <w:szCs w:val="18"/>
              </w:rPr>
              <w:t>-</w:t>
            </w:r>
            <w:r>
              <w:rPr>
                <w:bCs/>
                <w:sz w:val="18"/>
                <w:szCs w:val="18"/>
              </w:rPr>
              <w:t>180 мкм</w:t>
            </w:r>
          </w:p>
          <w:p>
            <w:pPr>
              <w:keepNext/>
              <w:keepLines/>
              <w:widowControl w:val="0"/>
              <w:suppressLineNumbers/>
              <w:suppressAutoHyphens/>
              <w:rPr>
                <w:bCs/>
                <w:sz w:val="18"/>
                <w:szCs w:val="18"/>
              </w:rPr>
            </w:pPr>
            <w:r>
              <w:rPr>
                <w:bCs/>
                <w:sz w:val="18"/>
                <w:szCs w:val="18"/>
              </w:rPr>
              <w:t>Количество отделений</w:t>
            </w:r>
            <w:r>
              <w:rPr>
                <w:bCs/>
                <w:sz w:val="18"/>
                <w:szCs w:val="18"/>
              </w:rPr>
              <w:t xml:space="preserve">- </w:t>
            </w:r>
            <w:r>
              <w:rPr>
                <w:bCs/>
                <w:sz w:val="18"/>
                <w:szCs w:val="18"/>
              </w:rPr>
              <w:t>1</w:t>
            </w:r>
          </w:p>
          <w:p>
            <w:pPr>
              <w:keepNext/>
              <w:keepLines/>
              <w:widowControl w:val="0"/>
              <w:suppressLineNumbers/>
              <w:suppressAutoHyphens/>
              <w:rPr>
                <w:bCs/>
                <w:sz w:val="18"/>
                <w:szCs w:val="18"/>
              </w:rPr>
            </w:pPr>
            <w:r>
              <w:rPr>
                <w:bCs/>
                <w:sz w:val="18"/>
                <w:szCs w:val="18"/>
              </w:rPr>
              <w:t xml:space="preserve">Расположение </w:t>
            </w:r>
            <w:proofErr w:type="spellStart"/>
            <w:r>
              <w:rPr>
                <w:bCs/>
                <w:sz w:val="18"/>
                <w:szCs w:val="18"/>
              </w:rPr>
              <w:t>кармана</w:t>
            </w:r>
            <w:r>
              <w:rPr>
                <w:bCs/>
                <w:sz w:val="18"/>
                <w:szCs w:val="18"/>
              </w:rPr>
              <w:t>-</w:t>
            </w:r>
            <w:r>
              <w:rPr>
                <w:bCs/>
                <w:sz w:val="18"/>
                <w:szCs w:val="18"/>
              </w:rPr>
              <w:t>нет</w:t>
            </w:r>
            <w:proofErr w:type="spellEnd"/>
          </w:p>
        </w:tc>
        <w:tc>
          <w:tcPr>
            <w:tcW w:w="264" w:type="pct"/>
            <w:vAlign w:val="center"/>
          </w:tcPr>
          <w:p>
            <w:pPr>
              <w:jc w:val="center"/>
              <w:rPr>
                <w:sz w:val="18"/>
                <w:szCs w:val="18"/>
              </w:rPr>
            </w:pPr>
            <w:proofErr w:type="spellStart"/>
            <w:r>
              <w:rPr>
                <w:sz w:val="18"/>
                <w:szCs w:val="18"/>
              </w:rPr>
              <w:t>упак</w:t>
            </w:r>
            <w:proofErr w:type="spellEnd"/>
          </w:p>
        </w:tc>
        <w:tc>
          <w:tcPr>
            <w:tcW w:w="305" w:type="pct"/>
            <w:vAlign w:val="center"/>
          </w:tcPr>
          <w:p>
            <w:pPr>
              <w:keepNext/>
              <w:keepLines/>
              <w:widowControl w:val="0"/>
              <w:suppressLineNumbers/>
              <w:suppressAutoHyphens/>
              <w:jc w:val="center"/>
              <w:rPr>
                <w:sz w:val="18"/>
                <w:szCs w:val="18"/>
              </w:rPr>
            </w:pPr>
            <w:r>
              <w:rPr>
                <w:sz w:val="18"/>
                <w:szCs w:val="18"/>
              </w:rPr>
              <w:t>4</w:t>
            </w:r>
          </w:p>
        </w:tc>
        <w:tc>
          <w:tcPr>
            <w:tcW w:w="420"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c>
          <w:tcPr>
            <w:tcW w:w="525" w:type="pct"/>
            <w:vAlign w:val="center"/>
          </w:tcPr>
          <w:p>
            <w:pPr>
              <w:keepNext/>
              <w:keepLines/>
              <w:widowControl w:val="0"/>
              <w:suppressLineNumbers/>
              <w:suppressAutoHyphens/>
              <w:jc w:val="center"/>
              <w:rPr>
                <w:sz w:val="18"/>
                <w:szCs w:val="18"/>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568"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uiPriority w:val="99"/>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91898875">
      <w:bodyDiv w:val="1"/>
      <w:marLeft w:val="0"/>
      <w:marRight w:val="0"/>
      <w:marTop w:val="0"/>
      <w:marBottom w:val="0"/>
      <w:divBdr>
        <w:top w:val="none" w:sz="0" w:space="0" w:color="auto"/>
        <w:left w:val="none" w:sz="0" w:space="0" w:color="auto"/>
        <w:bottom w:val="none" w:sz="0" w:space="0" w:color="auto"/>
        <w:right w:val="none" w:sz="0" w:space="0" w:color="auto"/>
      </w:divBdr>
    </w:div>
    <w:div w:id="115413561">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149643177">
      <w:bodyDiv w:val="1"/>
      <w:marLeft w:val="0"/>
      <w:marRight w:val="0"/>
      <w:marTop w:val="0"/>
      <w:marBottom w:val="0"/>
      <w:divBdr>
        <w:top w:val="none" w:sz="0" w:space="0" w:color="auto"/>
        <w:left w:val="none" w:sz="0" w:space="0" w:color="auto"/>
        <w:bottom w:val="none" w:sz="0" w:space="0" w:color="auto"/>
        <w:right w:val="none" w:sz="0" w:space="0" w:color="auto"/>
      </w:divBdr>
      <w:divsChild>
        <w:div w:id="1021781736">
          <w:marLeft w:val="0"/>
          <w:marRight w:val="0"/>
          <w:marTop w:val="0"/>
          <w:marBottom w:val="0"/>
          <w:divBdr>
            <w:top w:val="none" w:sz="0" w:space="0" w:color="auto"/>
            <w:left w:val="none" w:sz="0" w:space="0" w:color="auto"/>
            <w:bottom w:val="none" w:sz="0" w:space="0" w:color="auto"/>
            <w:right w:val="none" w:sz="0" w:space="0" w:color="auto"/>
          </w:divBdr>
          <w:divsChild>
            <w:div w:id="1611159949">
              <w:marLeft w:val="0"/>
              <w:marRight w:val="0"/>
              <w:marTop w:val="0"/>
              <w:marBottom w:val="0"/>
              <w:divBdr>
                <w:top w:val="none" w:sz="0" w:space="0" w:color="auto"/>
                <w:left w:val="none" w:sz="0" w:space="0" w:color="auto"/>
                <w:bottom w:val="none" w:sz="0" w:space="0" w:color="auto"/>
                <w:right w:val="none" w:sz="0" w:space="0" w:color="auto"/>
              </w:divBdr>
            </w:div>
            <w:div w:id="33427729">
              <w:marLeft w:val="0"/>
              <w:marRight w:val="0"/>
              <w:marTop w:val="0"/>
              <w:marBottom w:val="0"/>
              <w:divBdr>
                <w:top w:val="none" w:sz="0" w:space="0" w:color="auto"/>
                <w:left w:val="none" w:sz="0" w:space="0" w:color="auto"/>
                <w:bottom w:val="none" w:sz="0" w:space="0" w:color="auto"/>
                <w:right w:val="none" w:sz="0" w:space="0" w:color="auto"/>
              </w:divBdr>
              <w:divsChild>
                <w:div w:id="2236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1433">
          <w:marLeft w:val="0"/>
          <w:marRight w:val="0"/>
          <w:marTop w:val="0"/>
          <w:marBottom w:val="0"/>
          <w:divBdr>
            <w:top w:val="none" w:sz="0" w:space="0" w:color="auto"/>
            <w:left w:val="none" w:sz="0" w:space="0" w:color="auto"/>
            <w:bottom w:val="none" w:sz="0" w:space="0" w:color="auto"/>
            <w:right w:val="none" w:sz="0" w:space="0" w:color="auto"/>
          </w:divBdr>
          <w:divsChild>
            <w:div w:id="579606338">
              <w:marLeft w:val="0"/>
              <w:marRight w:val="0"/>
              <w:marTop w:val="0"/>
              <w:marBottom w:val="0"/>
              <w:divBdr>
                <w:top w:val="none" w:sz="0" w:space="0" w:color="auto"/>
                <w:left w:val="none" w:sz="0" w:space="0" w:color="auto"/>
                <w:bottom w:val="none" w:sz="0" w:space="0" w:color="auto"/>
                <w:right w:val="none" w:sz="0" w:space="0" w:color="auto"/>
              </w:divBdr>
            </w:div>
            <w:div w:id="589854407">
              <w:marLeft w:val="0"/>
              <w:marRight w:val="0"/>
              <w:marTop w:val="0"/>
              <w:marBottom w:val="0"/>
              <w:divBdr>
                <w:top w:val="none" w:sz="0" w:space="0" w:color="auto"/>
                <w:left w:val="none" w:sz="0" w:space="0" w:color="auto"/>
                <w:bottom w:val="none" w:sz="0" w:space="0" w:color="auto"/>
                <w:right w:val="none" w:sz="0" w:space="0" w:color="auto"/>
              </w:divBdr>
              <w:divsChild>
                <w:div w:id="13917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9171">
          <w:marLeft w:val="0"/>
          <w:marRight w:val="0"/>
          <w:marTop w:val="0"/>
          <w:marBottom w:val="0"/>
          <w:divBdr>
            <w:top w:val="none" w:sz="0" w:space="0" w:color="auto"/>
            <w:left w:val="none" w:sz="0" w:space="0" w:color="auto"/>
            <w:bottom w:val="none" w:sz="0" w:space="0" w:color="auto"/>
            <w:right w:val="none" w:sz="0" w:space="0" w:color="auto"/>
          </w:divBdr>
          <w:divsChild>
            <w:div w:id="1947156994">
              <w:marLeft w:val="0"/>
              <w:marRight w:val="0"/>
              <w:marTop w:val="0"/>
              <w:marBottom w:val="0"/>
              <w:divBdr>
                <w:top w:val="none" w:sz="0" w:space="0" w:color="auto"/>
                <w:left w:val="none" w:sz="0" w:space="0" w:color="auto"/>
                <w:bottom w:val="none" w:sz="0" w:space="0" w:color="auto"/>
                <w:right w:val="none" w:sz="0" w:space="0" w:color="auto"/>
              </w:divBdr>
            </w:div>
            <w:div w:id="49545709">
              <w:marLeft w:val="0"/>
              <w:marRight w:val="0"/>
              <w:marTop w:val="0"/>
              <w:marBottom w:val="0"/>
              <w:divBdr>
                <w:top w:val="none" w:sz="0" w:space="0" w:color="auto"/>
                <w:left w:val="none" w:sz="0" w:space="0" w:color="auto"/>
                <w:bottom w:val="none" w:sz="0" w:space="0" w:color="auto"/>
                <w:right w:val="none" w:sz="0" w:space="0" w:color="auto"/>
              </w:divBdr>
              <w:divsChild>
                <w:div w:id="17778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6969">
          <w:marLeft w:val="0"/>
          <w:marRight w:val="0"/>
          <w:marTop w:val="0"/>
          <w:marBottom w:val="0"/>
          <w:divBdr>
            <w:top w:val="none" w:sz="0" w:space="0" w:color="auto"/>
            <w:left w:val="none" w:sz="0" w:space="0" w:color="auto"/>
            <w:bottom w:val="none" w:sz="0" w:space="0" w:color="auto"/>
            <w:right w:val="none" w:sz="0" w:space="0" w:color="auto"/>
          </w:divBdr>
          <w:divsChild>
            <w:div w:id="2139835632">
              <w:marLeft w:val="0"/>
              <w:marRight w:val="0"/>
              <w:marTop w:val="0"/>
              <w:marBottom w:val="0"/>
              <w:divBdr>
                <w:top w:val="none" w:sz="0" w:space="0" w:color="auto"/>
                <w:left w:val="none" w:sz="0" w:space="0" w:color="auto"/>
                <w:bottom w:val="none" w:sz="0" w:space="0" w:color="auto"/>
                <w:right w:val="none" w:sz="0" w:space="0" w:color="auto"/>
              </w:divBdr>
            </w:div>
            <w:div w:id="2081100402">
              <w:marLeft w:val="0"/>
              <w:marRight w:val="0"/>
              <w:marTop w:val="0"/>
              <w:marBottom w:val="0"/>
              <w:divBdr>
                <w:top w:val="none" w:sz="0" w:space="0" w:color="auto"/>
                <w:left w:val="none" w:sz="0" w:space="0" w:color="auto"/>
                <w:bottom w:val="none" w:sz="0" w:space="0" w:color="auto"/>
                <w:right w:val="none" w:sz="0" w:space="0" w:color="auto"/>
              </w:divBdr>
              <w:divsChild>
                <w:div w:id="9318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9101">
          <w:marLeft w:val="0"/>
          <w:marRight w:val="0"/>
          <w:marTop w:val="0"/>
          <w:marBottom w:val="0"/>
          <w:divBdr>
            <w:top w:val="none" w:sz="0" w:space="0" w:color="auto"/>
            <w:left w:val="none" w:sz="0" w:space="0" w:color="auto"/>
            <w:bottom w:val="none" w:sz="0" w:space="0" w:color="auto"/>
            <w:right w:val="none" w:sz="0" w:space="0" w:color="auto"/>
          </w:divBdr>
          <w:divsChild>
            <w:div w:id="182206725">
              <w:marLeft w:val="0"/>
              <w:marRight w:val="0"/>
              <w:marTop w:val="0"/>
              <w:marBottom w:val="0"/>
              <w:divBdr>
                <w:top w:val="none" w:sz="0" w:space="0" w:color="auto"/>
                <w:left w:val="none" w:sz="0" w:space="0" w:color="auto"/>
                <w:bottom w:val="none" w:sz="0" w:space="0" w:color="auto"/>
                <w:right w:val="none" w:sz="0" w:space="0" w:color="auto"/>
              </w:divBdr>
            </w:div>
            <w:div w:id="99184473">
              <w:marLeft w:val="0"/>
              <w:marRight w:val="0"/>
              <w:marTop w:val="0"/>
              <w:marBottom w:val="0"/>
              <w:divBdr>
                <w:top w:val="none" w:sz="0" w:space="0" w:color="auto"/>
                <w:left w:val="none" w:sz="0" w:space="0" w:color="auto"/>
                <w:bottom w:val="none" w:sz="0" w:space="0" w:color="auto"/>
                <w:right w:val="none" w:sz="0" w:space="0" w:color="auto"/>
              </w:divBdr>
              <w:divsChild>
                <w:div w:id="86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9915">
          <w:marLeft w:val="0"/>
          <w:marRight w:val="0"/>
          <w:marTop w:val="0"/>
          <w:marBottom w:val="0"/>
          <w:divBdr>
            <w:top w:val="none" w:sz="0" w:space="0" w:color="auto"/>
            <w:left w:val="none" w:sz="0" w:space="0" w:color="auto"/>
            <w:bottom w:val="none" w:sz="0" w:space="0" w:color="auto"/>
            <w:right w:val="none" w:sz="0" w:space="0" w:color="auto"/>
          </w:divBdr>
          <w:divsChild>
            <w:div w:id="281419153">
              <w:marLeft w:val="0"/>
              <w:marRight w:val="0"/>
              <w:marTop w:val="0"/>
              <w:marBottom w:val="0"/>
              <w:divBdr>
                <w:top w:val="none" w:sz="0" w:space="0" w:color="auto"/>
                <w:left w:val="none" w:sz="0" w:space="0" w:color="auto"/>
                <w:bottom w:val="none" w:sz="0" w:space="0" w:color="auto"/>
                <w:right w:val="none" w:sz="0" w:space="0" w:color="auto"/>
              </w:divBdr>
            </w:div>
            <w:div w:id="100341831">
              <w:marLeft w:val="0"/>
              <w:marRight w:val="0"/>
              <w:marTop w:val="0"/>
              <w:marBottom w:val="0"/>
              <w:divBdr>
                <w:top w:val="none" w:sz="0" w:space="0" w:color="auto"/>
                <w:left w:val="none" w:sz="0" w:space="0" w:color="auto"/>
                <w:bottom w:val="none" w:sz="0" w:space="0" w:color="auto"/>
                <w:right w:val="none" w:sz="0" w:space="0" w:color="auto"/>
              </w:divBdr>
              <w:divsChild>
                <w:div w:id="17331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8143">
          <w:marLeft w:val="0"/>
          <w:marRight w:val="0"/>
          <w:marTop w:val="0"/>
          <w:marBottom w:val="0"/>
          <w:divBdr>
            <w:top w:val="none" w:sz="0" w:space="0" w:color="auto"/>
            <w:left w:val="none" w:sz="0" w:space="0" w:color="auto"/>
            <w:bottom w:val="none" w:sz="0" w:space="0" w:color="auto"/>
            <w:right w:val="none" w:sz="0" w:space="0" w:color="auto"/>
          </w:divBdr>
          <w:divsChild>
            <w:div w:id="283925451">
              <w:marLeft w:val="0"/>
              <w:marRight w:val="0"/>
              <w:marTop w:val="0"/>
              <w:marBottom w:val="0"/>
              <w:divBdr>
                <w:top w:val="none" w:sz="0" w:space="0" w:color="auto"/>
                <w:left w:val="none" w:sz="0" w:space="0" w:color="auto"/>
                <w:bottom w:val="none" w:sz="0" w:space="0" w:color="auto"/>
                <w:right w:val="none" w:sz="0" w:space="0" w:color="auto"/>
              </w:divBdr>
            </w:div>
            <w:div w:id="409087646">
              <w:marLeft w:val="0"/>
              <w:marRight w:val="0"/>
              <w:marTop w:val="0"/>
              <w:marBottom w:val="0"/>
              <w:divBdr>
                <w:top w:val="none" w:sz="0" w:space="0" w:color="auto"/>
                <w:left w:val="none" w:sz="0" w:space="0" w:color="auto"/>
                <w:bottom w:val="none" w:sz="0" w:space="0" w:color="auto"/>
                <w:right w:val="none" w:sz="0" w:space="0" w:color="auto"/>
              </w:divBdr>
              <w:divsChild>
                <w:div w:id="29657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3866">
          <w:marLeft w:val="0"/>
          <w:marRight w:val="0"/>
          <w:marTop w:val="0"/>
          <w:marBottom w:val="0"/>
          <w:divBdr>
            <w:top w:val="none" w:sz="0" w:space="0" w:color="auto"/>
            <w:left w:val="none" w:sz="0" w:space="0" w:color="auto"/>
            <w:bottom w:val="none" w:sz="0" w:space="0" w:color="auto"/>
            <w:right w:val="none" w:sz="0" w:space="0" w:color="auto"/>
          </w:divBdr>
          <w:divsChild>
            <w:div w:id="2004888810">
              <w:marLeft w:val="0"/>
              <w:marRight w:val="0"/>
              <w:marTop w:val="0"/>
              <w:marBottom w:val="0"/>
              <w:divBdr>
                <w:top w:val="none" w:sz="0" w:space="0" w:color="auto"/>
                <w:left w:val="none" w:sz="0" w:space="0" w:color="auto"/>
                <w:bottom w:val="none" w:sz="0" w:space="0" w:color="auto"/>
                <w:right w:val="none" w:sz="0" w:space="0" w:color="auto"/>
              </w:divBdr>
            </w:div>
            <w:div w:id="373623058">
              <w:marLeft w:val="0"/>
              <w:marRight w:val="0"/>
              <w:marTop w:val="0"/>
              <w:marBottom w:val="0"/>
              <w:divBdr>
                <w:top w:val="none" w:sz="0" w:space="0" w:color="auto"/>
                <w:left w:val="none" w:sz="0" w:space="0" w:color="auto"/>
                <w:bottom w:val="none" w:sz="0" w:space="0" w:color="auto"/>
                <w:right w:val="none" w:sz="0" w:space="0" w:color="auto"/>
              </w:divBdr>
              <w:divsChild>
                <w:div w:id="3946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2162">
          <w:marLeft w:val="0"/>
          <w:marRight w:val="0"/>
          <w:marTop w:val="0"/>
          <w:marBottom w:val="0"/>
          <w:divBdr>
            <w:top w:val="none" w:sz="0" w:space="0" w:color="auto"/>
            <w:left w:val="none" w:sz="0" w:space="0" w:color="auto"/>
            <w:bottom w:val="none" w:sz="0" w:space="0" w:color="auto"/>
            <w:right w:val="none" w:sz="0" w:space="0" w:color="auto"/>
          </w:divBdr>
          <w:divsChild>
            <w:div w:id="1626347528">
              <w:marLeft w:val="0"/>
              <w:marRight w:val="0"/>
              <w:marTop w:val="0"/>
              <w:marBottom w:val="0"/>
              <w:divBdr>
                <w:top w:val="none" w:sz="0" w:space="0" w:color="auto"/>
                <w:left w:val="none" w:sz="0" w:space="0" w:color="auto"/>
                <w:bottom w:val="none" w:sz="0" w:space="0" w:color="auto"/>
                <w:right w:val="none" w:sz="0" w:space="0" w:color="auto"/>
              </w:divBdr>
            </w:div>
            <w:div w:id="697390306">
              <w:marLeft w:val="0"/>
              <w:marRight w:val="0"/>
              <w:marTop w:val="0"/>
              <w:marBottom w:val="0"/>
              <w:divBdr>
                <w:top w:val="none" w:sz="0" w:space="0" w:color="auto"/>
                <w:left w:val="none" w:sz="0" w:space="0" w:color="auto"/>
                <w:bottom w:val="none" w:sz="0" w:space="0" w:color="auto"/>
                <w:right w:val="none" w:sz="0" w:space="0" w:color="auto"/>
              </w:divBdr>
              <w:divsChild>
                <w:div w:id="19900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3561">
          <w:marLeft w:val="0"/>
          <w:marRight w:val="0"/>
          <w:marTop w:val="0"/>
          <w:marBottom w:val="0"/>
          <w:divBdr>
            <w:top w:val="none" w:sz="0" w:space="0" w:color="auto"/>
            <w:left w:val="none" w:sz="0" w:space="0" w:color="auto"/>
            <w:bottom w:val="none" w:sz="0" w:space="0" w:color="auto"/>
            <w:right w:val="none" w:sz="0" w:space="0" w:color="auto"/>
          </w:divBdr>
          <w:divsChild>
            <w:div w:id="357857062">
              <w:marLeft w:val="0"/>
              <w:marRight w:val="0"/>
              <w:marTop w:val="0"/>
              <w:marBottom w:val="0"/>
              <w:divBdr>
                <w:top w:val="none" w:sz="0" w:space="0" w:color="auto"/>
                <w:left w:val="none" w:sz="0" w:space="0" w:color="auto"/>
                <w:bottom w:val="none" w:sz="0" w:space="0" w:color="auto"/>
                <w:right w:val="none" w:sz="0" w:space="0" w:color="auto"/>
              </w:divBdr>
            </w:div>
            <w:div w:id="1019746219">
              <w:marLeft w:val="0"/>
              <w:marRight w:val="0"/>
              <w:marTop w:val="0"/>
              <w:marBottom w:val="0"/>
              <w:divBdr>
                <w:top w:val="none" w:sz="0" w:space="0" w:color="auto"/>
                <w:left w:val="none" w:sz="0" w:space="0" w:color="auto"/>
                <w:bottom w:val="none" w:sz="0" w:space="0" w:color="auto"/>
                <w:right w:val="none" w:sz="0" w:space="0" w:color="auto"/>
              </w:divBdr>
              <w:divsChild>
                <w:div w:id="6459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5781">
          <w:marLeft w:val="0"/>
          <w:marRight w:val="0"/>
          <w:marTop w:val="0"/>
          <w:marBottom w:val="0"/>
          <w:divBdr>
            <w:top w:val="none" w:sz="0" w:space="0" w:color="auto"/>
            <w:left w:val="none" w:sz="0" w:space="0" w:color="auto"/>
            <w:bottom w:val="none" w:sz="0" w:space="0" w:color="auto"/>
            <w:right w:val="none" w:sz="0" w:space="0" w:color="auto"/>
          </w:divBdr>
          <w:divsChild>
            <w:div w:id="1438452798">
              <w:marLeft w:val="0"/>
              <w:marRight w:val="0"/>
              <w:marTop w:val="0"/>
              <w:marBottom w:val="0"/>
              <w:divBdr>
                <w:top w:val="none" w:sz="0" w:space="0" w:color="auto"/>
                <w:left w:val="none" w:sz="0" w:space="0" w:color="auto"/>
                <w:bottom w:val="none" w:sz="0" w:space="0" w:color="auto"/>
                <w:right w:val="none" w:sz="0" w:space="0" w:color="auto"/>
              </w:divBdr>
            </w:div>
            <w:div w:id="1127897781">
              <w:marLeft w:val="0"/>
              <w:marRight w:val="0"/>
              <w:marTop w:val="0"/>
              <w:marBottom w:val="0"/>
              <w:divBdr>
                <w:top w:val="none" w:sz="0" w:space="0" w:color="auto"/>
                <w:left w:val="none" w:sz="0" w:space="0" w:color="auto"/>
                <w:bottom w:val="none" w:sz="0" w:space="0" w:color="auto"/>
                <w:right w:val="none" w:sz="0" w:space="0" w:color="auto"/>
              </w:divBdr>
              <w:divsChild>
                <w:div w:id="5289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7751">
          <w:marLeft w:val="0"/>
          <w:marRight w:val="0"/>
          <w:marTop w:val="0"/>
          <w:marBottom w:val="0"/>
          <w:divBdr>
            <w:top w:val="none" w:sz="0" w:space="0" w:color="auto"/>
            <w:left w:val="none" w:sz="0" w:space="0" w:color="auto"/>
            <w:bottom w:val="none" w:sz="0" w:space="0" w:color="auto"/>
            <w:right w:val="none" w:sz="0" w:space="0" w:color="auto"/>
          </w:divBdr>
          <w:divsChild>
            <w:div w:id="457070959">
              <w:marLeft w:val="0"/>
              <w:marRight w:val="0"/>
              <w:marTop w:val="0"/>
              <w:marBottom w:val="0"/>
              <w:divBdr>
                <w:top w:val="none" w:sz="0" w:space="0" w:color="auto"/>
                <w:left w:val="none" w:sz="0" w:space="0" w:color="auto"/>
                <w:bottom w:val="none" w:sz="0" w:space="0" w:color="auto"/>
                <w:right w:val="none" w:sz="0" w:space="0" w:color="auto"/>
              </w:divBdr>
            </w:div>
            <w:div w:id="1237671831">
              <w:marLeft w:val="0"/>
              <w:marRight w:val="0"/>
              <w:marTop w:val="0"/>
              <w:marBottom w:val="0"/>
              <w:divBdr>
                <w:top w:val="none" w:sz="0" w:space="0" w:color="auto"/>
                <w:left w:val="none" w:sz="0" w:space="0" w:color="auto"/>
                <w:bottom w:val="none" w:sz="0" w:space="0" w:color="auto"/>
                <w:right w:val="none" w:sz="0" w:space="0" w:color="auto"/>
              </w:divBdr>
              <w:divsChild>
                <w:div w:id="5794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6541">
          <w:marLeft w:val="0"/>
          <w:marRight w:val="0"/>
          <w:marTop w:val="0"/>
          <w:marBottom w:val="0"/>
          <w:divBdr>
            <w:top w:val="none" w:sz="0" w:space="0" w:color="auto"/>
            <w:left w:val="none" w:sz="0" w:space="0" w:color="auto"/>
            <w:bottom w:val="none" w:sz="0" w:space="0" w:color="auto"/>
            <w:right w:val="none" w:sz="0" w:space="0" w:color="auto"/>
          </w:divBdr>
          <w:divsChild>
            <w:div w:id="255017911">
              <w:marLeft w:val="0"/>
              <w:marRight w:val="0"/>
              <w:marTop w:val="0"/>
              <w:marBottom w:val="0"/>
              <w:divBdr>
                <w:top w:val="none" w:sz="0" w:space="0" w:color="auto"/>
                <w:left w:val="none" w:sz="0" w:space="0" w:color="auto"/>
                <w:bottom w:val="none" w:sz="0" w:space="0" w:color="auto"/>
                <w:right w:val="none" w:sz="0" w:space="0" w:color="auto"/>
              </w:divBdr>
            </w:div>
            <w:div w:id="1324626680">
              <w:marLeft w:val="0"/>
              <w:marRight w:val="0"/>
              <w:marTop w:val="0"/>
              <w:marBottom w:val="0"/>
              <w:divBdr>
                <w:top w:val="none" w:sz="0" w:space="0" w:color="auto"/>
                <w:left w:val="none" w:sz="0" w:space="0" w:color="auto"/>
                <w:bottom w:val="none" w:sz="0" w:space="0" w:color="auto"/>
                <w:right w:val="none" w:sz="0" w:space="0" w:color="auto"/>
              </w:divBdr>
              <w:divsChild>
                <w:div w:id="15178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50948">
          <w:marLeft w:val="0"/>
          <w:marRight w:val="0"/>
          <w:marTop w:val="0"/>
          <w:marBottom w:val="0"/>
          <w:divBdr>
            <w:top w:val="none" w:sz="0" w:space="0" w:color="auto"/>
            <w:left w:val="none" w:sz="0" w:space="0" w:color="auto"/>
            <w:bottom w:val="none" w:sz="0" w:space="0" w:color="auto"/>
            <w:right w:val="none" w:sz="0" w:space="0" w:color="auto"/>
          </w:divBdr>
          <w:divsChild>
            <w:div w:id="43679082">
              <w:marLeft w:val="0"/>
              <w:marRight w:val="0"/>
              <w:marTop w:val="0"/>
              <w:marBottom w:val="0"/>
              <w:divBdr>
                <w:top w:val="none" w:sz="0" w:space="0" w:color="auto"/>
                <w:left w:val="none" w:sz="0" w:space="0" w:color="auto"/>
                <w:bottom w:val="none" w:sz="0" w:space="0" w:color="auto"/>
                <w:right w:val="none" w:sz="0" w:space="0" w:color="auto"/>
              </w:divBdr>
            </w:div>
            <w:div w:id="847208332">
              <w:marLeft w:val="0"/>
              <w:marRight w:val="0"/>
              <w:marTop w:val="0"/>
              <w:marBottom w:val="0"/>
              <w:divBdr>
                <w:top w:val="none" w:sz="0" w:space="0" w:color="auto"/>
                <w:left w:val="none" w:sz="0" w:space="0" w:color="auto"/>
                <w:bottom w:val="none" w:sz="0" w:space="0" w:color="auto"/>
                <w:right w:val="none" w:sz="0" w:space="0" w:color="auto"/>
              </w:divBdr>
              <w:divsChild>
                <w:div w:id="264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41959468">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378944005">
      <w:bodyDiv w:val="1"/>
      <w:marLeft w:val="0"/>
      <w:marRight w:val="0"/>
      <w:marTop w:val="0"/>
      <w:marBottom w:val="0"/>
      <w:divBdr>
        <w:top w:val="none" w:sz="0" w:space="0" w:color="auto"/>
        <w:left w:val="none" w:sz="0" w:space="0" w:color="auto"/>
        <w:bottom w:val="none" w:sz="0" w:space="0" w:color="auto"/>
        <w:right w:val="none" w:sz="0" w:space="0" w:color="auto"/>
      </w:divBdr>
    </w:div>
    <w:div w:id="409813971">
      <w:bodyDiv w:val="1"/>
      <w:marLeft w:val="0"/>
      <w:marRight w:val="0"/>
      <w:marTop w:val="0"/>
      <w:marBottom w:val="0"/>
      <w:divBdr>
        <w:top w:val="none" w:sz="0" w:space="0" w:color="auto"/>
        <w:left w:val="none" w:sz="0" w:space="0" w:color="auto"/>
        <w:bottom w:val="none" w:sz="0" w:space="0" w:color="auto"/>
        <w:right w:val="none" w:sz="0" w:space="0" w:color="auto"/>
      </w:divBdr>
      <w:divsChild>
        <w:div w:id="1496453446">
          <w:marLeft w:val="0"/>
          <w:marRight w:val="0"/>
          <w:marTop w:val="0"/>
          <w:marBottom w:val="0"/>
          <w:divBdr>
            <w:top w:val="none" w:sz="0" w:space="0" w:color="auto"/>
            <w:left w:val="none" w:sz="0" w:space="0" w:color="auto"/>
            <w:bottom w:val="none" w:sz="0" w:space="0" w:color="auto"/>
            <w:right w:val="none" w:sz="0" w:space="0" w:color="auto"/>
          </w:divBdr>
          <w:divsChild>
            <w:div w:id="134177127">
              <w:marLeft w:val="0"/>
              <w:marRight w:val="0"/>
              <w:marTop w:val="0"/>
              <w:marBottom w:val="0"/>
              <w:divBdr>
                <w:top w:val="none" w:sz="0" w:space="0" w:color="auto"/>
                <w:left w:val="none" w:sz="0" w:space="0" w:color="auto"/>
                <w:bottom w:val="none" w:sz="0" w:space="0" w:color="auto"/>
                <w:right w:val="none" w:sz="0" w:space="0" w:color="auto"/>
              </w:divBdr>
            </w:div>
          </w:divsChild>
        </w:div>
        <w:div w:id="1723139323">
          <w:marLeft w:val="0"/>
          <w:marRight w:val="0"/>
          <w:marTop w:val="0"/>
          <w:marBottom w:val="0"/>
          <w:divBdr>
            <w:top w:val="none" w:sz="0" w:space="0" w:color="auto"/>
            <w:left w:val="none" w:sz="0" w:space="0" w:color="auto"/>
            <w:bottom w:val="none" w:sz="0" w:space="0" w:color="auto"/>
            <w:right w:val="none" w:sz="0" w:space="0" w:color="auto"/>
          </w:divBdr>
          <w:divsChild>
            <w:div w:id="1145585394">
              <w:marLeft w:val="0"/>
              <w:marRight w:val="0"/>
              <w:marTop w:val="0"/>
              <w:marBottom w:val="0"/>
              <w:divBdr>
                <w:top w:val="none" w:sz="0" w:space="0" w:color="auto"/>
                <w:left w:val="none" w:sz="0" w:space="0" w:color="auto"/>
                <w:bottom w:val="none" w:sz="0" w:space="0" w:color="auto"/>
                <w:right w:val="none" w:sz="0" w:space="0" w:color="auto"/>
              </w:divBdr>
            </w:div>
          </w:divsChild>
        </w:div>
        <w:div w:id="231433560">
          <w:marLeft w:val="0"/>
          <w:marRight w:val="0"/>
          <w:marTop w:val="0"/>
          <w:marBottom w:val="0"/>
          <w:divBdr>
            <w:top w:val="none" w:sz="0" w:space="0" w:color="auto"/>
            <w:left w:val="none" w:sz="0" w:space="0" w:color="auto"/>
            <w:bottom w:val="none" w:sz="0" w:space="0" w:color="auto"/>
            <w:right w:val="none" w:sz="0" w:space="0" w:color="auto"/>
          </w:divBdr>
          <w:divsChild>
            <w:div w:id="170416838">
              <w:marLeft w:val="0"/>
              <w:marRight w:val="0"/>
              <w:marTop w:val="0"/>
              <w:marBottom w:val="0"/>
              <w:divBdr>
                <w:top w:val="none" w:sz="0" w:space="0" w:color="auto"/>
                <w:left w:val="none" w:sz="0" w:space="0" w:color="auto"/>
                <w:bottom w:val="none" w:sz="0" w:space="0" w:color="auto"/>
                <w:right w:val="none" w:sz="0" w:space="0" w:color="auto"/>
              </w:divBdr>
            </w:div>
          </w:divsChild>
        </w:div>
        <w:div w:id="191385529">
          <w:marLeft w:val="0"/>
          <w:marRight w:val="0"/>
          <w:marTop w:val="0"/>
          <w:marBottom w:val="0"/>
          <w:divBdr>
            <w:top w:val="none" w:sz="0" w:space="0" w:color="auto"/>
            <w:left w:val="none" w:sz="0" w:space="0" w:color="auto"/>
            <w:bottom w:val="none" w:sz="0" w:space="0" w:color="auto"/>
            <w:right w:val="none" w:sz="0" w:space="0" w:color="auto"/>
          </w:divBdr>
          <w:divsChild>
            <w:div w:id="139469650">
              <w:marLeft w:val="0"/>
              <w:marRight w:val="0"/>
              <w:marTop w:val="0"/>
              <w:marBottom w:val="0"/>
              <w:divBdr>
                <w:top w:val="none" w:sz="0" w:space="0" w:color="auto"/>
                <w:left w:val="none" w:sz="0" w:space="0" w:color="auto"/>
                <w:bottom w:val="none" w:sz="0" w:space="0" w:color="auto"/>
                <w:right w:val="none" w:sz="0" w:space="0" w:color="auto"/>
              </w:divBdr>
            </w:div>
          </w:divsChild>
        </w:div>
        <w:div w:id="1276863989">
          <w:marLeft w:val="0"/>
          <w:marRight w:val="0"/>
          <w:marTop w:val="0"/>
          <w:marBottom w:val="0"/>
          <w:divBdr>
            <w:top w:val="none" w:sz="0" w:space="0" w:color="auto"/>
            <w:left w:val="none" w:sz="0" w:space="0" w:color="auto"/>
            <w:bottom w:val="none" w:sz="0" w:space="0" w:color="auto"/>
            <w:right w:val="none" w:sz="0" w:space="0" w:color="auto"/>
          </w:divBdr>
          <w:divsChild>
            <w:div w:id="405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3977">
      <w:bodyDiv w:val="1"/>
      <w:marLeft w:val="0"/>
      <w:marRight w:val="0"/>
      <w:marTop w:val="0"/>
      <w:marBottom w:val="0"/>
      <w:divBdr>
        <w:top w:val="none" w:sz="0" w:space="0" w:color="auto"/>
        <w:left w:val="none" w:sz="0" w:space="0" w:color="auto"/>
        <w:bottom w:val="none" w:sz="0" w:space="0" w:color="auto"/>
        <w:right w:val="none" w:sz="0" w:space="0" w:color="auto"/>
      </w:divBdr>
      <w:divsChild>
        <w:div w:id="1665208731">
          <w:marLeft w:val="0"/>
          <w:marRight w:val="0"/>
          <w:marTop w:val="0"/>
          <w:marBottom w:val="0"/>
          <w:divBdr>
            <w:top w:val="none" w:sz="0" w:space="0" w:color="auto"/>
            <w:left w:val="none" w:sz="0" w:space="0" w:color="auto"/>
            <w:bottom w:val="single" w:sz="4" w:space="5" w:color="EAEBF1"/>
            <w:right w:val="none" w:sz="0" w:space="0" w:color="auto"/>
          </w:divBdr>
          <w:divsChild>
            <w:div w:id="1799908321">
              <w:marLeft w:val="0"/>
              <w:marRight w:val="0"/>
              <w:marTop w:val="0"/>
              <w:marBottom w:val="0"/>
              <w:divBdr>
                <w:top w:val="none" w:sz="0" w:space="0" w:color="auto"/>
                <w:left w:val="none" w:sz="0" w:space="0" w:color="auto"/>
                <w:bottom w:val="none" w:sz="0" w:space="0" w:color="auto"/>
                <w:right w:val="none" w:sz="0" w:space="0" w:color="auto"/>
              </w:divBdr>
            </w:div>
            <w:div w:id="898128308">
              <w:marLeft w:val="0"/>
              <w:marRight w:val="0"/>
              <w:marTop w:val="0"/>
              <w:marBottom w:val="0"/>
              <w:divBdr>
                <w:top w:val="none" w:sz="0" w:space="0" w:color="auto"/>
                <w:left w:val="none" w:sz="0" w:space="0" w:color="auto"/>
                <w:bottom w:val="none" w:sz="0" w:space="0" w:color="auto"/>
                <w:right w:val="none" w:sz="0" w:space="0" w:color="auto"/>
              </w:divBdr>
            </w:div>
          </w:divsChild>
        </w:div>
        <w:div w:id="2045206008">
          <w:marLeft w:val="0"/>
          <w:marRight w:val="0"/>
          <w:marTop w:val="0"/>
          <w:marBottom w:val="0"/>
          <w:divBdr>
            <w:top w:val="none" w:sz="0" w:space="0" w:color="auto"/>
            <w:left w:val="none" w:sz="0" w:space="0" w:color="auto"/>
            <w:bottom w:val="single" w:sz="4" w:space="5" w:color="EAEBF1"/>
            <w:right w:val="none" w:sz="0" w:space="0" w:color="auto"/>
          </w:divBdr>
          <w:divsChild>
            <w:div w:id="2024629210">
              <w:marLeft w:val="0"/>
              <w:marRight w:val="0"/>
              <w:marTop w:val="0"/>
              <w:marBottom w:val="0"/>
              <w:divBdr>
                <w:top w:val="none" w:sz="0" w:space="0" w:color="auto"/>
                <w:left w:val="none" w:sz="0" w:space="0" w:color="auto"/>
                <w:bottom w:val="none" w:sz="0" w:space="0" w:color="auto"/>
                <w:right w:val="none" w:sz="0" w:space="0" w:color="auto"/>
              </w:divBdr>
            </w:div>
            <w:div w:id="1138838610">
              <w:marLeft w:val="0"/>
              <w:marRight w:val="0"/>
              <w:marTop w:val="0"/>
              <w:marBottom w:val="0"/>
              <w:divBdr>
                <w:top w:val="none" w:sz="0" w:space="0" w:color="auto"/>
                <w:left w:val="none" w:sz="0" w:space="0" w:color="auto"/>
                <w:bottom w:val="none" w:sz="0" w:space="0" w:color="auto"/>
                <w:right w:val="none" w:sz="0" w:space="0" w:color="auto"/>
              </w:divBdr>
            </w:div>
          </w:divsChild>
        </w:div>
        <w:div w:id="1940986769">
          <w:marLeft w:val="0"/>
          <w:marRight w:val="0"/>
          <w:marTop w:val="0"/>
          <w:marBottom w:val="0"/>
          <w:divBdr>
            <w:top w:val="none" w:sz="0" w:space="0" w:color="auto"/>
            <w:left w:val="none" w:sz="0" w:space="0" w:color="auto"/>
            <w:bottom w:val="single" w:sz="4" w:space="5" w:color="EAEBF1"/>
            <w:right w:val="none" w:sz="0" w:space="0" w:color="auto"/>
          </w:divBdr>
          <w:divsChild>
            <w:div w:id="282999948">
              <w:marLeft w:val="0"/>
              <w:marRight w:val="0"/>
              <w:marTop w:val="0"/>
              <w:marBottom w:val="0"/>
              <w:divBdr>
                <w:top w:val="none" w:sz="0" w:space="0" w:color="auto"/>
                <w:left w:val="none" w:sz="0" w:space="0" w:color="auto"/>
                <w:bottom w:val="none" w:sz="0" w:space="0" w:color="auto"/>
                <w:right w:val="none" w:sz="0" w:space="0" w:color="auto"/>
              </w:divBdr>
            </w:div>
            <w:div w:id="1652981728">
              <w:marLeft w:val="0"/>
              <w:marRight w:val="0"/>
              <w:marTop w:val="0"/>
              <w:marBottom w:val="0"/>
              <w:divBdr>
                <w:top w:val="none" w:sz="0" w:space="0" w:color="auto"/>
                <w:left w:val="none" w:sz="0" w:space="0" w:color="auto"/>
                <w:bottom w:val="none" w:sz="0" w:space="0" w:color="auto"/>
                <w:right w:val="none" w:sz="0" w:space="0" w:color="auto"/>
              </w:divBdr>
            </w:div>
          </w:divsChild>
        </w:div>
        <w:div w:id="1740129870">
          <w:marLeft w:val="0"/>
          <w:marRight w:val="0"/>
          <w:marTop w:val="0"/>
          <w:marBottom w:val="0"/>
          <w:divBdr>
            <w:top w:val="none" w:sz="0" w:space="0" w:color="auto"/>
            <w:left w:val="none" w:sz="0" w:space="0" w:color="auto"/>
            <w:bottom w:val="single" w:sz="4" w:space="5" w:color="EAEBF1"/>
            <w:right w:val="none" w:sz="0" w:space="0" w:color="auto"/>
          </w:divBdr>
          <w:divsChild>
            <w:div w:id="402798880">
              <w:marLeft w:val="0"/>
              <w:marRight w:val="0"/>
              <w:marTop w:val="0"/>
              <w:marBottom w:val="0"/>
              <w:divBdr>
                <w:top w:val="none" w:sz="0" w:space="0" w:color="auto"/>
                <w:left w:val="none" w:sz="0" w:space="0" w:color="auto"/>
                <w:bottom w:val="none" w:sz="0" w:space="0" w:color="auto"/>
                <w:right w:val="none" w:sz="0" w:space="0" w:color="auto"/>
              </w:divBdr>
            </w:div>
            <w:div w:id="344064917">
              <w:marLeft w:val="0"/>
              <w:marRight w:val="0"/>
              <w:marTop w:val="0"/>
              <w:marBottom w:val="0"/>
              <w:divBdr>
                <w:top w:val="none" w:sz="0" w:space="0" w:color="auto"/>
                <w:left w:val="none" w:sz="0" w:space="0" w:color="auto"/>
                <w:bottom w:val="none" w:sz="0" w:space="0" w:color="auto"/>
                <w:right w:val="none" w:sz="0" w:space="0" w:color="auto"/>
              </w:divBdr>
            </w:div>
          </w:divsChild>
        </w:div>
        <w:div w:id="1923752776">
          <w:marLeft w:val="0"/>
          <w:marRight w:val="0"/>
          <w:marTop w:val="0"/>
          <w:marBottom w:val="0"/>
          <w:divBdr>
            <w:top w:val="none" w:sz="0" w:space="0" w:color="auto"/>
            <w:left w:val="none" w:sz="0" w:space="0" w:color="auto"/>
            <w:bottom w:val="none" w:sz="0" w:space="0" w:color="auto"/>
            <w:right w:val="none" w:sz="0" w:space="0" w:color="auto"/>
          </w:divBdr>
          <w:divsChild>
            <w:div w:id="886376216">
              <w:marLeft w:val="0"/>
              <w:marRight w:val="0"/>
              <w:marTop w:val="0"/>
              <w:marBottom w:val="0"/>
              <w:divBdr>
                <w:top w:val="none" w:sz="0" w:space="0" w:color="auto"/>
                <w:left w:val="none" w:sz="0" w:space="0" w:color="auto"/>
                <w:bottom w:val="none" w:sz="0" w:space="0" w:color="auto"/>
                <w:right w:val="none" w:sz="0" w:space="0" w:color="auto"/>
              </w:divBdr>
            </w:div>
            <w:div w:id="78520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58392612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03868573">
      <w:bodyDiv w:val="1"/>
      <w:marLeft w:val="0"/>
      <w:marRight w:val="0"/>
      <w:marTop w:val="0"/>
      <w:marBottom w:val="0"/>
      <w:divBdr>
        <w:top w:val="none" w:sz="0" w:space="0" w:color="auto"/>
        <w:left w:val="none" w:sz="0" w:space="0" w:color="auto"/>
        <w:bottom w:val="none" w:sz="0" w:space="0" w:color="auto"/>
        <w:right w:val="none" w:sz="0" w:space="0" w:color="auto"/>
      </w:divBdr>
      <w:divsChild>
        <w:div w:id="557326894">
          <w:marLeft w:val="0"/>
          <w:marRight w:val="0"/>
          <w:marTop w:val="0"/>
          <w:marBottom w:val="0"/>
          <w:divBdr>
            <w:top w:val="none" w:sz="0" w:space="0" w:color="auto"/>
            <w:left w:val="none" w:sz="0" w:space="0" w:color="auto"/>
            <w:bottom w:val="none" w:sz="0" w:space="0" w:color="auto"/>
            <w:right w:val="none" w:sz="0" w:space="0" w:color="auto"/>
          </w:divBdr>
          <w:divsChild>
            <w:div w:id="853496028">
              <w:marLeft w:val="0"/>
              <w:marRight w:val="0"/>
              <w:marTop w:val="0"/>
              <w:marBottom w:val="0"/>
              <w:divBdr>
                <w:top w:val="none" w:sz="0" w:space="0" w:color="auto"/>
                <w:left w:val="none" w:sz="0" w:space="0" w:color="auto"/>
                <w:bottom w:val="none" w:sz="0" w:space="0" w:color="auto"/>
                <w:right w:val="none" w:sz="0" w:space="0" w:color="auto"/>
              </w:divBdr>
            </w:div>
          </w:divsChild>
        </w:div>
        <w:div w:id="453911034">
          <w:marLeft w:val="0"/>
          <w:marRight w:val="0"/>
          <w:marTop w:val="0"/>
          <w:marBottom w:val="0"/>
          <w:divBdr>
            <w:top w:val="none" w:sz="0" w:space="0" w:color="auto"/>
            <w:left w:val="none" w:sz="0" w:space="0" w:color="auto"/>
            <w:bottom w:val="none" w:sz="0" w:space="0" w:color="auto"/>
            <w:right w:val="none" w:sz="0" w:space="0" w:color="auto"/>
          </w:divBdr>
          <w:divsChild>
            <w:div w:id="1673098729">
              <w:marLeft w:val="0"/>
              <w:marRight w:val="0"/>
              <w:marTop w:val="0"/>
              <w:marBottom w:val="0"/>
              <w:divBdr>
                <w:top w:val="none" w:sz="0" w:space="0" w:color="auto"/>
                <w:left w:val="none" w:sz="0" w:space="0" w:color="auto"/>
                <w:bottom w:val="none" w:sz="0" w:space="0" w:color="auto"/>
                <w:right w:val="none" w:sz="0" w:space="0" w:color="auto"/>
              </w:divBdr>
            </w:div>
          </w:divsChild>
        </w:div>
        <w:div w:id="1468625897">
          <w:marLeft w:val="0"/>
          <w:marRight w:val="0"/>
          <w:marTop w:val="0"/>
          <w:marBottom w:val="0"/>
          <w:divBdr>
            <w:top w:val="none" w:sz="0" w:space="0" w:color="auto"/>
            <w:left w:val="none" w:sz="0" w:space="0" w:color="auto"/>
            <w:bottom w:val="none" w:sz="0" w:space="0" w:color="auto"/>
            <w:right w:val="none" w:sz="0" w:space="0" w:color="auto"/>
          </w:divBdr>
          <w:divsChild>
            <w:div w:id="386415776">
              <w:marLeft w:val="0"/>
              <w:marRight w:val="0"/>
              <w:marTop w:val="0"/>
              <w:marBottom w:val="0"/>
              <w:divBdr>
                <w:top w:val="none" w:sz="0" w:space="0" w:color="auto"/>
                <w:left w:val="none" w:sz="0" w:space="0" w:color="auto"/>
                <w:bottom w:val="none" w:sz="0" w:space="0" w:color="auto"/>
                <w:right w:val="none" w:sz="0" w:space="0" w:color="auto"/>
              </w:divBdr>
            </w:div>
          </w:divsChild>
        </w:div>
        <w:div w:id="674959930">
          <w:marLeft w:val="0"/>
          <w:marRight w:val="0"/>
          <w:marTop w:val="0"/>
          <w:marBottom w:val="0"/>
          <w:divBdr>
            <w:top w:val="none" w:sz="0" w:space="0" w:color="auto"/>
            <w:left w:val="none" w:sz="0" w:space="0" w:color="auto"/>
            <w:bottom w:val="none" w:sz="0" w:space="0" w:color="auto"/>
            <w:right w:val="none" w:sz="0" w:space="0" w:color="auto"/>
          </w:divBdr>
          <w:divsChild>
            <w:div w:id="1486697904">
              <w:marLeft w:val="0"/>
              <w:marRight w:val="0"/>
              <w:marTop w:val="0"/>
              <w:marBottom w:val="0"/>
              <w:divBdr>
                <w:top w:val="none" w:sz="0" w:space="0" w:color="auto"/>
                <w:left w:val="none" w:sz="0" w:space="0" w:color="auto"/>
                <w:bottom w:val="none" w:sz="0" w:space="0" w:color="auto"/>
                <w:right w:val="none" w:sz="0" w:space="0" w:color="auto"/>
              </w:divBdr>
            </w:div>
          </w:divsChild>
        </w:div>
        <w:div w:id="397634308">
          <w:marLeft w:val="0"/>
          <w:marRight w:val="0"/>
          <w:marTop w:val="0"/>
          <w:marBottom w:val="0"/>
          <w:divBdr>
            <w:top w:val="none" w:sz="0" w:space="0" w:color="auto"/>
            <w:left w:val="none" w:sz="0" w:space="0" w:color="auto"/>
            <w:bottom w:val="none" w:sz="0" w:space="0" w:color="auto"/>
            <w:right w:val="none" w:sz="0" w:space="0" w:color="auto"/>
          </w:divBdr>
          <w:divsChild>
            <w:div w:id="964775225">
              <w:marLeft w:val="0"/>
              <w:marRight w:val="0"/>
              <w:marTop w:val="0"/>
              <w:marBottom w:val="0"/>
              <w:divBdr>
                <w:top w:val="none" w:sz="0" w:space="0" w:color="auto"/>
                <w:left w:val="none" w:sz="0" w:space="0" w:color="auto"/>
                <w:bottom w:val="none" w:sz="0" w:space="0" w:color="auto"/>
                <w:right w:val="none" w:sz="0" w:space="0" w:color="auto"/>
              </w:divBdr>
            </w:div>
          </w:divsChild>
        </w:div>
        <w:div w:id="517232045">
          <w:marLeft w:val="0"/>
          <w:marRight w:val="0"/>
          <w:marTop w:val="0"/>
          <w:marBottom w:val="0"/>
          <w:divBdr>
            <w:top w:val="none" w:sz="0" w:space="0" w:color="auto"/>
            <w:left w:val="none" w:sz="0" w:space="0" w:color="auto"/>
            <w:bottom w:val="none" w:sz="0" w:space="0" w:color="auto"/>
            <w:right w:val="none" w:sz="0" w:space="0" w:color="auto"/>
          </w:divBdr>
          <w:divsChild>
            <w:div w:id="381633224">
              <w:marLeft w:val="0"/>
              <w:marRight w:val="0"/>
              <w:marTop w:val="0"/>
              <w:marBottom w:val="0"/>
              <w:divBdr>
                <w:top w:val="none" w:sz="0" w:space="0" w:color="auto"/>
                <w:left w:val="none" w:sz="0" w:space="0" w:color="auto"/>
                <w:bottom w:val="none" w:sz="0" w:space="0" w:color="auto"/>
                <w:right w:val="none" w:sz="0" w:space="0" w:color="auto"/>
              </w:divBdr>
            </w:div>
          </w:divsChild>
        </w:div>
        <w:div w:id="1608467766">
          <w:marLeft w:val="0"/>
          <w:marRight w:val="0"/>
          <w:marTop w:val="0"/>
          <w:marBottom w:val="0"/>
          <w:divBdr>
            <w:top w:val="none" w:sz="0" w:space="0" w:color="auto"/>
            <w:left w:val="none" w:sz="0" w:space="0" w:color="auto"/>
            <w:bottom w:val="none" w:sz="0" w:space="0" w:color="auto"/>
            <w:right w:val="none" w:sz="0" w:space="0" w:color="auto"/>
          </w:divBdr>
          <w:divsChild>
            <w:div w:id="2080398785">
              <w:marLeft w:val="0"/>
              <w:marRight w:val="0"/>
              <w:marTop w:val="0"/>
              <w:marBottom w:val="0"/>
              <w:divBdr>
                <w:top w:val="none" w:sz="0" w:space="0" w:color="auto"/>
                <w:left w:val="none" w:sz="0" w:space="0" w:color="auto"/>
                <w:bottom w:val="none" w:sz="0" w:space="0" w:color="auto"/>
                <w:right w:val="none" w:sz="0" w:space="0" w:color="auto"/>
              </w:divBdr>
            </w:div>
          </w:divsChild>
        </w:div>
        <w:div w:id="1074817538">
          <w:marLeft w:val="0"/>
          <w:marRight w:val="0"/>
          <w:marTop w:val="0"/>
          <w:marBottom w:val="0"/>
          <w:divBdr>
            <w:top w:val="none" w:sz="0" w:space="0" w:color="auto"/>
            <w:left w:val="none" w:sz="0" w:space="0" w:color="auto"/>
            <w:bottom w:val="none" w:sz="0" w:space="0" w:color="auto"/>
            <w:right w:val="none" w:sz="0" w:space="0" w:color="auto"/>
          </w:divBdr>
          <w:divsChild>
            <w:div w:id="929045511">
              <w:marLeft w:val="0"/>
              <w:marRight w:val="0"/>
              <w:marTop w:val="0"/>
              <w:marBottom w:val="0"/>
              <w:divBdr>
                <w:top w:val="none" w:sz="0" w:space="0" w:color="auto"/>
                <w:left w:val="none" w:sz="0" w:space="0" w:color="auto"/>
                <w:bottom w:val="none" w:sz="0" w:space="0" w:color="auto"/>
                <w:right w:val="none" w:sz="0" w:space="0" w:color="auto"/>
              </w:divBdr>
            </w:div>
          </w:divsChild>
        </w:div>
        <w:div w:id="623772301">
          <w:marLeft w:val="0"/>
          <w:marRight w:val="0"/>
          <w:marTop w:val="0"/>
          <w:marBottom w:val="0"/>
          <w:divBdr>
            <w:top w:val="none" w:sz="0" w:space="0" w:color="auto"/>
            <w:left w:val="none" w:sz="0" w:space="0" w:color="auto"/>
            <w:bottom w:val="none" w:sz="0" w:space="0" w:color="auto"/>
            <w:right w:val="none" w:sz="0" w:space="0" w:color="auto"/>
          </w:divBdr>
          <w:divsChild>
            <w:div w:id="1927957620">
              <w:marLeft w:val="0"/>
              <w:marRight w:val="0"/>
              <w:marTop w:val="0"/>
              <w:marBottom w:val="0"/>
              <w:divBdr>
                <w:top w:val="none" w:sz="0" w:space="0" w:color="auto"/>
                <w:left w:val="none" w:sz="0" w:space="0" w:color="auto"/>
                <w:bottom w:val="none" w:sz="0" w:space="0" w:color="auto"/>
                <w:right w:val="none" w:sz="0" w:space="0" w:color="auto"/>
              </w:divBdr>
            </w:div>
          </w:divsChild>
        </w:div>
        <w:div w:id="1869756970">
          <w:marLeft w:val="0"/>
          <w:marRight w:val="0"/>
          <w:marTop w:val="0"/>
          <w:marBottom w:val="0"/>
          <w:divBdr>
            <w:top w:val="none" w:sz="0" w:space="0" w:color="auto"/>
            <w:left w:val="none" w:sz="0" w:space="0" w:color="auto"/>
            <w:bottom w:val="none" w:sz="0" w:space="0" w:color="auto"/>
            <w:right w:val="none" w:sz="0" w:space="0" w:color="auto"/>
          </w:divBdr>
          <w:divsChild>
            <w:div w:id="1812363108">
              <w:marLeft w:val="0"/>
              <w:marRight w:val="0"/>
              <w:marTop w:val="0"/>
              <w:marBottom w:val="0"/>
              <w:divBdr>
                <w:top w:val="none" w:sz="0" w:space="0" w:color="auto"/>
                <w:left w:val="none" w:sz="0" w:space="0" w:color="auto"/>
                <w:bottom w:val="none" w:sz="0" w:space="0" w:color="auto"/>
                <w:right w:val="none" w:sz="0" w:space="0" w:color="auto"/>
              </w:divBdr>
            </w:div>
          </w:divsChild>
        </w:div>
        <w:div w:id="927227903">
          <w:marLeft w:val="0"/>
          <w:marRight w:val="0"/>
          <w:marTop w:val="0"/>
          <w:marBottom w:val="0"/>
          <w:divBdr>
            <w:top w:val="none" w:sz="0" w:space="0" w:color="auto"/>
            <w:left w:val="none" w:sz="0" w:space="0" w:color="auto"/>
            <w:bottom w:val="none" w:sz="0" w:space="0" w:color="auto"/>
            <w:right w:val="none" w:sz="0" w:space="0" w:color="auto"/>
          </w:divBdr>
          <w:divsChild>
            <w:div w:id="2031947158">
              <w:marLeft w:val="0"/>
              <w:marRight w:val="0"/>
              <w:marTop w:val="0"/>
              <w:marBottom w:val="0"/>
              <w:divBdr>
                <w:top w:val="none" w:sz="0" w:space="0" w:color="auto"/>
                <w:left w:val="none" w:sz="0" w:space="0" w:color="auto"/>
                <w:bottom w:val="none" w:sz="0" w:space="0" w:color="auto"/>
                <w:right w:val="none" w:sz="0" w:space="0" w:color="auto"/>
              </w:divBdr>
            </w:div>
          </w:divsChild>
        </w:div>
        <w:div w:id="1348563560">
          <w:marLeft w:val="0"/>
          <w:marRight w:val="0"/>
          <w:marTop w:val="0"/>
          <w:marBottom w:val="0"/>
          <w:divBdr>
            <w:top w:val="none" w:sz="0" w:space="0" w:color="auto"/>
            <w:left w:val="none" w:sz="0" w:space="0" w:color="auto"/>
            <w:bottom w:val="none" w:sz="0" w:space="0" w:color="auto"/>
            <w:right w:val="none" w:sz="0" w:space="0" w:color="auto"/>
          </w:divBdr>
          <w:divsChild>
            <w:div w:id="15387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2410">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923345327">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13411652">
      <w:bodyDiv w:val="1"/>
      <w:marLeft w:val="0"/>
      <w:marRight w:val="0"/>
      <w:marTop w:val="0"/>
      <w:marBottom w:val="0"/>
      <w:divBdr>
        <w:top w:val="none" w:sz="0" w:space="0" w:color="auto"/>
        <w:left w:val="none" w:sz="0" w:space="0" w:color="auto"/>
        <w:bottom w:val="none" w:sz="0" w:space="0" w:color="auto"/>
        <w:right w:val="none" w:sz="0" w:space="0" w:color="auto"/>
      </w:divBdr>
      <w:divsChild>
        <w:div w:id="840659240">
          <w:marLeft w:val="0"/>
          <w:marRight w:val="0"/>
          <w:marTop w:val="0"/>
          <w:marBottom w:val="0"/>
          <w:divBdr>
            <w:top w:val="none" w:sz="0" w:space="0" w:color="auto"/>
            <w:left w:val="none" w:sz="0" w:space="0" w:color="auto"/>
            <w:bottom w:val="single" w:sz="4" w:space="5" w:color="EAEBF1"/>
            <w:right w:val="none" w:sz="0" w:space="0" w:color="auto"/>
          </w:divBdr>
          <w:divsChild>
            <w:div w:id="2043431921">
              <w:marLeft w:val="0"/>
              <w:marRight w:val="0"/>
              <w:marTop w:val="0"/>
              <w:marBottom w:val="0"/>
              <w:divBdr>
                <w:top w:val="none" w:sz="0" w:space="0" w:color="auto"/>
                <w:left w:val="none" w:sz="0" w:space="0" w:color="auto"/>
                <w:bottom w:val="none" w:sz="0" w:space="0" w:color="auto"/>
                <w:right w:val="none" w:sz="0" w:space="0" w:color="auto"/>
              </w:divBdr>
            </w:div>
            <w:div w:id="108201899">
              <w:marLeft w:val="0"/>
              <w:marRight w:val="0"/>
              <w:marTop w:val="0"/>
              <w:marBottom w:val="0"/>
              <w:divBdr>
                <w:top w:val="none" w:sz="0" w:space="0" w:color="auto"/>
                <w:left w:val="none" w:sz="0" w:space="0" w:color="auto"/>
                <w:bottom w:val="none" w:sz="0" w:space="0" w:color="auto"/>
                <w:right w:val="none" w:sz="0" w:space="0" w:color="auto"/>
              </w:divBdr>
            </w:div>
          </w:divsChild>
        </w:div>
        <w:div w:id="1630863525">
          <w:marLeft w:val="0"/>
          <w:marRight w:val="0"/>
          <w:marTop w:val="0"/>
          <w:marBottom w:val="0"/>
          <w:divBdr>
            <w:top w:val="none" w:sz="0" w:space="0" w:color="auto"/>
            <w:left w:val="none" w:sz="0" w:space="0" w:color="auto"/>
            <w:bottom w:val="single" w:sz="4" w:space="5" w:color="EAEBF1"/>
            <w:right w:val="none" w:sz="0" w:space="0" w:color="auto"/>
          </w:divBdr>
          <w:divsChild>
            <w:div w:id="1192769574">
              <w:marLeft w:val="0"/>
              <w:marRight w:val="0"/>
              <w:marTop w:val="0"/>
              <w:marBottom w:val="0"/>
              <w:divBdr>
                <w:top w:val="none" w:sz="0" w:space="0" w:color="auto"/>
                <w:left w:val="none" w:sz="0" w:space="0" w:color="auto"/>
                <w:bottom w:val="none" w:sz="0" w:space="0" w:color="auto"/>
                <w:right w:val="none" w:sz="0" w:space="0" w:color="auto"/>
              </w:divBdr>
            </w:div>
            <w:div w:id="343288057">
              <w:marLeft w:val="0"/>
              <w:marRight w:val="0"/>
              <w:marTop w:val="0"/>
              <w:marBottom w:val="0"/>
              <w:divBdr>
                <w:top w:val="none" w:sz="0" w:space="0" w:color="auto"/>
                <w:left w:val="none" w:sz="0" w:space="0" w:color="auto"/>
                <w:bottom w:val="none" w:sz="0" w:space="0" w:color="auto"/>
                <w:right w:val="none" w:sz="0" w:space="0" w:color="auto"/>
              </w:divBdr>
            </w:div>
          </w:divsChild>
        </w:div>
        <w:div w:id="1935361184">
          <w:marLeft w:val="0"/>
          <w:marRight w:val="0"/>
          <w:marTop w:val="0"/>
          <w:marBottom w:val="0"/>
          <w:divBdr>
            <w:top w:val="none" w:sz="0" w:space="0" w:color="auto"/>
            <w:left w:val="none" w:sz="0" w:space="0" w:color="auto"/>
            <w:bottom w:val="single" w:sz="4" w:space="5" w:color="EAEBF1"/>
            <w:right w:val="none" w:sz="0" w:space="0" w:color="auto"/>
          </w:divBdr>
          <w:divsChild>
            <w:div w:id="966543972">
              <w:marLeft w:val="0"/>
              <w:marRight w:val="0"/>
              <w:marTop w:val="0"/>
              <w:marBottom w:val="0"/>
              <w:divBdr>
                <w:top w:val="none" w:sz="0" w:space="0" w:color="auto"/>
                <w:left w:val="none" w:sz="0" w:space="0" w:color="auto"/>
                <w:bottom w:val="none" w:sz="0" w:space="0" w:color="auto"/>
                <w:right w:val="none" w:sz="0" w:space="0" w:color="auto"/>
              </w:divBdr>
            </w:div>
            <w:div w:id="88546699">
              <w:marLeft w:val="0"/>
              <w:marRight w:val="0"/>
              <w:marTop w:val="0"/>
              <w:marBottom w:val="0"/>
              <w:divBdr>
                <w:top w:val="none" w:sz="0" w:space="0" w:color="auto"/>
                <w:left w:val="none" w:sz="0" w:space="0" w:color="auto"/>
                <w:bottom w:val="none" w:sz="0" w:space="0" w:color="auto"/>
                <w:right w:val="none" w:sz="0" w:space="0" w:color="auto"/>
              </w:divBdr>
            </w:div>
          </w:divsChild>
        </w:div>
        <w:div w:id="1066800922">
          <w:marLeft w:val="0"/>
          <w:marRight w:val="0"/>
          <w:marTop w:val="0"/>
          <w:marBottom w:val="0"/>
          <w:divBdr>
            <w:top w:val="none" w:sz="0" w:space="0" w:color="auto"/>
            <w:left w:val="none" w:sz="0" w:space="0" w:color="auto"/>
            <w:bottom w:val="single" w:sz="4" w:space="5" w:color="EAEBF1"/>
            <w:right w:val="none" w:sz="0" w:space="0" w:color="auto"/>
          </w:divBdr>
          <w:divsChild>
            <w:div w:id="972178310">
              <w:marLeft w:val="0"/>
              <w:marRight w:val="0"/>
              <w:marTop w:val="0"/>
              <w:marBottom w:val="0"/>
              <w:divBdr>
                <w:top w:val="none" w:sz="0" w:space="0" w:color="auto"/>
                <w:left w:val="none" w:sz="0" w:space="0" w:color="auto"/>
                <w:bottom w:val="none" w:sz="0" w:space="0" w:color="auto"/>
                <w:right w:val="none" w:sz="0" w:space="0" w:color="auto"/>
              </w:divBdr>
            </w:div>
            <w:div w:id="2021542392">
              <w:marLeft w:val="0"/>
              <w:marRight w:val="0"/>
              <w:marTop w:val="0"/>
              <w:marBottom w:val="0"/>
              <w:divBdr>
                <w:top w:val="none" w:sz="0" w:space="0" w:color="auto"/>
                <w:left w:val="none" w:sz="0" w:space="0" w:color="auto"/>
                <w:bottom w:val="none" w:sz="0" w:space="0" w:color="auto"/>
                <w:right w:val="none" w:sz="0" w:space="0" w:color="auto"/>
              </w:divBdr>
            </w:div>
          </w:divsChild>
        </w:div>
        <w:div w:id="695427444">
          <w:marLeft w:val="0"/>
          <w:marRight w:val="0"/>
          <w:marTop w:val="0"/>
          <w:marBottom w:val="0"/>
          <w:divBdr>
            <w:top w:val="none" w:sz="0" w:space="0" w:color="auto"/>
            <w:left w:val="none" w:sz="0" w:space="0" w:color="auto"/>
            <w:bottom w:val="none" w:sz="0" w:space="0" w:color="auto"/>
            <w:right w:val="none" w:sz="0" w:space="0" w:color="auto"/>
          </w:divBdr>
          <w:divsChild>
            <w:div w:id="1279726309">
              <w:marLeft w:val="0"/>
              <w:marRight w:val="0"/>
              <w:marTop w:val="0"/>
              <w:marBottom w:val="0"/>
              <w:divBdr>
                <w:top w:val="none" w:sz="0" w:space="0" w:color="auto"/>
                <w:left w:val="none" w:sz="0" w:space="0" w:color="auto"/>
                <w:bottom w:val="none" w:sz="0" w:space="0" w:color="auto"/>
                <w:right w:val="none" w:sz="0" w:space="0" w:color="auto"/>
              </w:divBdr>
            </w:div>
            <w:div w:id="15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41445">
      <w:bodyDiv w:val="1"/>
      <w:marLeft w:val="0"/>
      <w:marRight w:val="0"/>
      <w:marTop w:val="0"/>
      <w:marBottom w:val="0"/>
      <w:divBdr>
        <w:top w:val="none" w:sz="0" w:space="0" w:color="auto"/>
        <w:left w:val="none" w:sz="0" w:space="0" w:color="auto"/>
        <w:bottom w:val="none" w:sz="0" w:space="0" w:color="auto"/>
        <w:right w:val="none" w:sz="0" w:space="0" w:color="auto"/>
      </w:divBdr>
      <w:divsChild>
        <w:div w:id="1350133761">
          <w:marLeft w:val="0"/>
          <w:marRight w:val="0"/>
          <w:marTop w:val="0"/>
          <w:marBottom w:val="0"/>
          <w:divBdr>
            <w:top w:val="none" w:sz="0" w:space="0" w:color="auto"/>
            <w:left w:val="none" w:sz="0" w:space="0" w:color="auto"/>
            <w:bottom w:val="none" w:sz="0" w:space="0" w:color="auto"/>
            <w:right w:val="none" w:sz="0" w:space="0" w:color="auto"/>
          </w:divBdr>
          <w:divsChild>
            <w:div w:id="1743914970">
              <w:marLeft w:val="0"/>
              <w:marRight w:val="0"/>
              <w:marTop w:val="0"/>
              <w:marBottom w:val="0"/>
              <w:divBdr>
                <w:top w:val="none" w:sz="0" w:space="0" w:color="auto"/>
                <w:left w:val="none" w:sz="0" w:space="0" w:color="auto"/>
                <w:bottom w:val="none" w:sz="0" w:space="0" w:color="auto"/>
                <w:right w:val="none" w:sz="0" w:space="0" w:color="auto"/>
              </w:divBdr>
              <w:divsChild>
                <w:div w:id="199754839">
                  <w:marLeft w:val="0"/>
                  <w:marRight w:val="0"/>
                  <w:marTop w:val="0"/>
                  <w:marBottom w:val="0"/>
                  <w:divBdr>
                    <w:top w:val="none" w:sz="0" w:space="0" w:color="auto"/>
                    <w:left w:val="none" w:sz="0" w:space="0" w:color="auto"/>
                    <w:bottom w:val="none" w:sz="0" w:space="0" w:color="auto"/>
                    <w:right w:val="none" w:sz="0" w:space="0" w:color="auto"/>
                  </w:divBdr>
                </w:div>
                <w:div w:id="119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2627">
          <w:marLeft w:val="0"/>
          <w:marRight w:val="0"/>
          <w:marTop w:val="0"/>
          <w:marBottom w:val="0"/>
          <w:divBdr>
            <w:top w:val="none" w:sz="0" w:space="0" w:color="auto"/>
            <w:left w:val="none" w:sz="0" w:space="0" w:color="auto"/>
            <w:bottom w:val="none" w:sz="0" w:space="0" w:color="auto"/>
            <w:right w:val="none" w:sz="0" w:space="0" w:color="auto"/>
          </w:divBdr>
          <w:divsChild>
            <w:div w:id="268052072">
              <w:marLeft w:val="0"/>
              <w:marRight w:val="0"/>
              <w:marTop w:val="0"/>
              <w:marBottom w:val="0"/>
              <w:divBdr>
                <w:top w:val="none" w:sz="0" w:space="0" w:color="auto"/>
                <w:left w:val="none" w:sz="0" w:space="0" w:color="auto"/>
                <w:bottom w:val="none" w:sz="0" w:space="0" w:color="auto"/>
                <w:right w:val="none" w:sz="0" w:space="0" w:color="auto"/>
              </w:divBdr>
              <w:divsChild>
                <w:div w:id="653680767">
                  <w:marLeft w:val="0"/>
                  <w:marRight w:val="0"/>
                  <w:marTop w:val="0"/>
                  <w:marBottom w:val="0"/>
                  <w:divBdr>
                    <w:top w:val="none" w:sz="0" w:space="0" w:color="auto"/>
                    <w:left w:val="none" w:sz="0" w:space="0" w:color="auto"/>
                    <w:bottom w:val="none" w:sz="0" w:space="0" w:color="auto"/>
                    <w:right w:val="none" w:sz="0" w:space="0" w:color="auto"/>
                  </w:divBdr>
                </w:div>
                <w:div w:id="533811293">
                  <w:marLeft w:val="0"/>
                  <w:marRight w:val="0"/>
                  <w:marTop w:val="0"/>
                  <w:marBottom w:val="0"/>
                  <w:divBdr>
                    <w:top w:val="none" w:sz="0" w:space="0" w:color="auto"/>
                    <w:left w:val="none" w:sz="0" w:space="0" w:color="auto"/>
                    <w:bottom w:val="none" w:sz="0" w:space="0" w:color="auto"/>
                    <w:right w:val="none" w:sz="0" w:space="0" w:color="auto"/>
                  </w:divBdr>
                  <w:divsChild>
                    <w:div w:id="3018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3048">
              <w:marLeft w:val="0"/>
              <w:marRight w:val="0"/>
              <w:marTop w:val="0"/>
              <w:marBottom w:val="0"/>
              <w:divBdr>
                <w:top w:val="none" w:sz="0" w:space="0" w:color="auto"/>
                <w:left w:val="none" w:sz="0" w:space="0" w:color="auto"/>
                <w:bottom w:val="none" w:sz="0" w:space="0" w:color="auto"/>
                <w:right w:val="none" w:sz="0" w:space="0" w:color="auto"/>
              </w:divBdr>
              <w:divsChild>
                <w:div w:id="2125270812">
                  <w:marLeft w:val="0"/>
                  <w:marRight w:val="0"/>
                  <w:marTop w:val="0"/>
                  <w:marBottom w:val="0"/>
                  <w:divBdr>
                    <w:top w:val="none" w:sz="0" w:space="0" w:color="auto"/>
                    <w:left w:val="none" w:sz="0" w:space="0" w:color="auto"/>
                    <w:bottom w:val="none" w:sz="0" w:space="0" w:color="auto"/>
                    <w:right w:val="none" w:sz="0" w:space="0" w:color="auto"/>
                  </w:divBdr>
                </w:div>
                <w:div w:id="589973149">
                  <w:marLeft w:val="0"/>
                  <w:marRight w:val="0"/>
                  <w:marTop w:val="0"/>
                  <w:marBottom w:val="0"/>
                  <w:divBdr>
                    <w:top w:val="none" w:sz="0" w:space="0" w:color="auto"/>
                    <w:left w:val="none" w:sz="0" w:space="0" w:color="auto"/>
                    <w:bottom w:val="none" w:sz="0" w:space="0" w:color="auto"/>
                    <w:right w:val="none" w:sz="0" w:space="0" w:color="auto"/>
                  </w:divBdr>
                  <w:divsChild>
                    <w:div w:id="1137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158">
              <w:marLeft w:val="0"/>
              <w:marRight w:val="0"/>
              <w:marTop w:val="0"/>
              <w:marBottom w:val="0"/>
              <w:divBdr>
                <w:top w:val="none" w:sz="0" w:space="0" w:color="auto"/>
                <w:left w:val="none" w:sz="0" w:space="0" w:color="auto"/>
                <w:bottom w:val="none" w:sz="0" w:space="0" w:color="auto"/>
                <w:right w:val="none" w:sz="0" w:space="0" w:color="auto"/>
              </w:divBdr>
              <w:divsChild>
                <w:div w:id="1079205912">
                  <w:marLeft w:val="0"/>
                  <w:marRight w:val="0"/>
                  <w:marTop w:val="0"/>
                  <w:marBottom w:val="0"/>
                  <w:divBdr>
                    <w:top w:val="none" w:sz="0" w:space="0" w:color="auto"/>
                    <w:left w:val="none" w:sz="0" w:space="0" w:color="auto"/>
                    <w:bottom w:val="none" w:sz="0" w:space="0" w:color="auto"/>
                    <w:right w:val="none" w:sz="0" w:space="0" w:color="auto"/>
                  </w:divBdr>
                </w:div>
                <w:div w:id="1556162648">
                  <w:marLeft w:val="0"/>
                  <w:marRight w:val="0"/>
                  <w:marTop w:val="0"/>
                  <w:marBottom w:val="0"/>
                  <w:divBdr>
                    <w:top w:val="none" w:sz="0" w:space="0" w:color="auto"/>
                    <w:left w:val="none" w:sz="0" w:space="0" w:color="auto"/>
                    <w:bottom w:val="none" w:sz="0" w:space="0" w:color="auto"/>
                    <w:right w:val="none" w:sz="0" w:space="0" w:color="auto"/>
                  </w:divBdr>
                  <w:divsChild>
                    <w:div w:id="6801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9848">
              <w:marLeft w:val="0"/>
              <w:marRight w:val="0"/>
              <w:marTop w:val="0"/>
              <w:marBottom w:val="0"/>
              <w:divBdr>
                <w:top w:val="none" w:sz="0" w:space="0" w:color="auto"/>
                <w:left w:val="none" w:sz="0" w:space="0" w:color="auto"/>
                <w:bottom w:val="none" w:sz="0" w:space="0" w:color="auto"/>
                <w:right w:val="none" w:sz="0" w:space="0" w:color="auto"/>
              </w:divBdr>
              <w:divsChild>
                <w:div w:id="1629386107">
                  <w:marLeft w:val="0"/>
                  <w:marRight w:val="0"/>
                  <w:marTop w:val="0"/>
                  <w:marBottom w:val="0"/>
                  <w:divBdr>
                    <w:top w:val="none" w:sz="0" w:space="0" w:color="auto"/>
                    <w:left w:val="none" w:sz="0" w:space="0" w:color="auto"/>
                    <w:bottom w:val="none" w:sz="0" w:space="0" w:color="auto"/>
                    <w:right w:val="none" w:sz="0" w:space="0" w:color="auto"/>
                  </w:divBdr>
                </w:div>
                <w:div w:id="1197890018">
                  <w:marLeft w:val="0"/>
                  <w:marRight w:val="0"/>
                  <w:marTop w:val="0"/>
                  <w:marBottom w:val="0"/>
                  <w:divBdr>
                    <w:top w:val="none" w:sz="0" w:space="0" w:color="auto"/>
                    <w:left w:val="none" w:sz="0" w:space="0" w:color="auto"/>
                    <w:bottom w:val="none" w:sz="0" w:space="0" w:color="auto"/>
                    <w:right w:val="none" w:sz="0" w:space="0" w:color="auto"/>
                  </w:divBdr>
                  <w:divsChild>
                    <w:div w:id="5527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1225">
              <w:marLeft w:val="0"/>
              <w:marRight w:val="0"/>
              <w:marTop w:val="0"/>
              <w:marBottom w:val="0"/>
              <w:divBdr>
                <w:top w:val="none" w:sz="0" w:space="0" w:color="auto"/>
                <w:left w:val="none" w:sz="0" w:space="0" w:color="auto"/>
                <w:bottom w:val="none" w:sz="0" w:space="0" w:color="auto"/>
                <w:right w:val="none" w:sz="0" w:space="0" w:color="auto"/>
              </w:divBdr>
              <w:divsChild>
                <w:div w:id="174271980">
                  <w:marLeft w:val="0"/>
                  <w:marRight w:val="0"/>
                  <w:marTop w:val="0"/>
                  <w:marBottom w:val="0"/>
                  <w:divBdr>
                    <w:top w:val="none" w:sz="0" w:space="0" w:color="auto"/>
                    <w:left w:val="none" w:sz="0" w:space="0" w:color="auto"/>
                    <w:bottom w:val="none" w:sz="0" w:space="0" w:color="auto"/>
                    <w:right w:val="none" w:sz="0" w:space="0" w:color="auto"/>
                  </w:divBdr>
                </w:div>
                <w:div w:id="1590848290">
                  <w:marLeft w:val="0"/>
                  <w:marRight w:val="0"/>
                  <w:marTop w:val="0"/>
                  <w:marBottom w:val="0"/>
                  <w:divBdr>
                    <w:top w:val="none" w:sz="0" w:space="0" w:color="auto"/>
                    <w:left w:val="none" w:sz="0" w:space="0" w:color="auto"/>
                    <w:bottom w:val="none" w:sz="0" w:space="0" w:color="auto"/>
                    <w:right w:val="none" w:sz="0" w:space="0" w:color="auto"/>
                  </w:divBdr>
                  <w:divsChild>
                    <w:div w:id="12939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61347">
              <w:marLeft w:val="0"/>
              <w:marRight w:val="0"/>
              <w:marTop w:val="0"/>
              <w:marBottom w:val="0"/>
              <w:divBdr>
                <w:top w:val="none" w:sz="0" w:space="0" w:color="auto"/>
                <w:left w:val="none" w:sz="0" w:space="0" w:color="auto"/>
                <w:bottom w:val="none" w:sz="0" w:space="0" w:color="auto"/>
                <w:right w:val="none" w:sz="0" w:space="0" w:color="auto"/>
              </w:divBdr>
              <w:divsChild>
                <w:div w:id="1910311009">
                  <w:marLeft w:val="0"/>
                  <w:marRight w:val="0"/>
                  <w:marTop w:val="0"/>
                  <w:marBottom w:val="0"/>
                  <w:divBdr>
                    <w:top w:val="none" w:sz="0" w:space="0" w:color="auto"/>
                    <w:left w:val="none" w:sz="0" w:space="0" w:color="auto"/>
                    <w:bottom w:val="none" w:sz="0" w:space="0" w:color="auto"/>
                    <w:right w:val="none" w:sz="0" w:space="0" w:color="auto"/>
                  </w:divBdr>
                </w:div>
                <w:div w:id="1299604118">
                  <w:marLeft w:val="0"/>
                  <w:marRight w:val="0"/>
                  <w:marTop w:val="0"/>
                  <w:marBottom w:val="0"/>
                  <w:divBdr>
                    <w:top w:val="none" w:sz="0" w:space="0" w:color="auto"/>
                    <w:left w:val="none" w:sz="0" w:space="0" w:color="auto"/>
                    <w:bottom w:val="none" w:sz="0" w:space="0" w:color="auto"/>
                    <w:right w:val="none" w:sz="0" w:space="0" w:color="auto"/>
                  </w:divBdr>
                  <w:divsChild>
                    <w:div w:id="800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2465">
              <w:marLeft w:val="0"/>
              <w:marRight w:val="0"/>
              <w:marTop w:val="0"/>
              <w:marBottom w:val="0"/>
              <w:divBdr>
                <w:top w:val="none" w:sz="0" w:space="0" w:color="auto"/>
                <w:left w:val="none" w:sz="0" w:space="0" w:color="auto"/>
                <w:bottom w:val="none" w:sz="0" w:space="0" w:color="auto"/>
                <w:right w:val="none" w:sz="0" w:space="0" w:color="auto"/>
              </w:divBdr>
              <w:divsChild>
                <w:div w:id="1620259466">
                  <w:marLeft w:val="0"/>
                  <w:marRight w:val="0"/>
                  <w:marTop w:val="0"/>
                  <w:marBottom w:val="0"/>
                  <w:divBdr>
                    <w:top w:val="none" w:sz="0" w:space="0" w:color="auto"/>
                    <w:left w:val="none" w:sz="0" w:space="0" w:color="auto"/>
                    <w:bottom w:val="none" w:sz="0" w:space="0" w:color="auto"/>
                    <w:right w:val="none" w:sz="0" w:space="0" w:color="auto"/>
                  </w:divBdr>
                </w:div>
                <w:div w:id="663360863">
                  <w:marLeft w:val="0"/>
                  <w:marRight w:val="0"/>
                  <w:marTop w:val="0"/>
                  <w:marBottom w:val="0"/>
                  <w:divBdr>
                    <w:top w:val="none" w:sz="0" w:space="0" w:color="auto"/>
                    <w:left w:val="none" w:sz="0" w:space="0" w:color="auto"/>
                    <w:bottom w:val="none" w:sz="0" w:space="0" w:color="auto"/>
                    <w:right w:val="none" w:sz="0" w:space="0" w:color="auto"/>
                  </w:divBdr>
                  <w:divsChild>
                    <w:div w:id="16911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190874937">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403749">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383020180">
      <w:bodyDiv w:val="1"/>
      <w:marLeft w:val="0"/>
      <w:marRight w:val="0"/>
      <w:marTop w:val="0"/>
      <w:marBottom w:val="0"/>
      <w:divBdr>
        <w:top w:val="none" w:sz="0" w:space="0" w:color="auto"/>
        <w:left w:val="none" w:sz="0" w:space="0" w:color="auto"/>
        <w:bottom w:val="none" w:sz="0" w:space="0" w:color="auto"/>
        <w:right w:val="none" w:sz="0" w:space="0" w:color="auto"/>
      </w:divBdr>
      <w:divsChild>
        <w:div w:id="1242645612">
          <w:marLeft w:val="0"/>
          <w:marRight w:val="0"/>
          <w:marTop w:val="0"/>
          <w:marBottom w:val="0"/>
          <w:divBdr>
            <w:top w:val="none" w:sz="0" w:space="0" w:color="auto"/>
            <w:left w:val="none" w:sz="0" w:space="0" w:color="auto"/>
            <w:bottom w:val="none" w:sz="0" w:space="0" w:color="auto"/>
            <w:right w:val="none" w:sz="0" w:space="0" w:color="auto"/>
          </w:divBdr>
          <w:divsChild>
            <w:div w:id="1629774083">
              <w:marLeft w:val="0"/>
              <w:marRight w:val="0"/>
              <w:marTop w:val="0"/>
              <w:marBottom w:val="0"/>
              <w:divBdr>
                <w:top w:val="none" w:sz="0" w:space="0" w:color="auto"/>
                <w:left w:val="none" w:sz="0" w:space="0" w:color="auto"/>
                <w:bottom w:val="none" w:sz="0" w:space="0" w:color="auto"/>
                <w:right w:val="none" w:sz="0" w:space="0" w:color="auto"/>
              </w:divBdr>
            </w:div>
          </w:divsChild>
        </w:div>
        <w:div w:id="1743984841">
          <w:marLeft w:val="0"/>
          <w:marRight w:val="0"/>
          <w:marTop w:val="0"/>
          <w:marBottom w:val="0"/>
          <w:divBdr>
            <w:top w:val="none" w:sz="0" w:space="0" w:color="auto"/>
            <w:left w:val="none" w:sz="0" w:space="0" w:color="auto"/>
            <w:bottom w:val="none" w:sz="0" w:space="0" w:color="auto"/>
            <w:right w:val="none" w:sz="0" w:space="0" w:color="auto"/>
          </w:divBdr>
          <w:divsChild>
            <w:div w:id="1860194402">
              <w:marLeft w:val="0"/>
              <w:marRight w:val="0"/>
              <w:marTop w:val="0"/>
              <w:marBottom w:val="0"/>
              <w:divBdr>
                <w:top w:val="none" w:sz="0" w:space="0" w:color="auto"/>
                <w:left w:val="none" w:sz="0" w:space="0" w:color="auto"/>
                <w:bottom w:val="none" w:sz="0" w:space="0" w:color="auto"/>
                <w:right w:val="none" w:sz="0" w:space="0" w:color="auto"/>
              </w:divBdr>
            </w:div>
          </w:divsChild>
        </w:div>
        <w:div w:id="1329673209">
          <w:marLeft w:val="0"/>
          <w:marRight w:val="0"/>
          <w:marTop w:val="0"/>
          <w:marBottom w:val="0"/>
          <w:divBdr>
            <w:top w:val="none" w:sz="0" w:space="0" w:color="auto"/>
            <w:left w:val="none" w:sz="0" w:space="0" w:color="auto"/>
            <w:bottom w:val="none" w:sz="0" w:space="0" w:color="auto"/>
            <w:right w:val="none" w:sz="0" w:space="0" w:color="auto"/>
          </w:divBdr>
          <w:divsChild>
            <w:div w:id="1916669138">
              <w:marLeft w:val="0"/>
              <w:marRight w:val="0"/>
              <w:marTop w:val="0"/>
              <w:marBottom w:val="0"/>
              <w:divBdr>
                <w:top w:val="none" w:sz="0" w:space="0" w:color="auto"/>
                <w:left w:val="none" w:sz="0" w:space="0" w:color="auto"/>
                <w:bottom w:val="none" w:sz="0" w:space="0" w:color="auto"/>
                <w:right w:val="none" w:sz="0" w:space="0" w:color="auto"/>
              </w:divBdr>
            </w:div>
          </w:divsChild>
        </w:div>
        <w:div w:id="805123680">
          <w:marLeft w:val="0"/>
          <w:marRight w:val="0"/>
          <w:marTop w:val="0"/>
          <w:marBottom w:val="0"/>
          <w:divBdr>
            <w:top w:val="none" w:sz="0" w:space="0" w:color="auto"/>
            <w:left w:val="none" w:sz="0" w:space="0" w:color="auto"/>
            <w:bottom w:val="none" w:sz="0" w:space="0" w:color="auto"/>
            <w:right w:val="none" w:sz="0" w:space="0" w:color="auto"/>
          </w:divBdr>
          <w:divsChild>
            <w:div w:id="2001423346">
              <w:marLeft w:val="0"/>
              <w:marRight w:val="0"/>
              <w:marTop w:val="0"/>
              <w:marBottom w:val="0"/>
              <w:divBdr>
                <w:top w:val="none" w:sz="0" w:space="0" w:color="auto"/>
                <w:left w:val="none" w:sz="0" w:space="0" w:color="auto"/>
                <w:bottom w:val="none" w:sz="0" w:space="0" w:color="auto"/>
                <w:right w:val="none" w:sz="0" w:space="0" w:color="auto"/>
              </w:divBdr>
            </w:div>
          </w:divsChild>
        </w:div>
        <w:div w:id="2136630104">
          <w:marLeft w:val="0"/>
          <w:marRight w:val="0"/>
          <w:marTop w:val="0"/>
          <w:marBottom w:val="0"/>
          <w:divBdr>
            <w:top w:val="none" w:sz="0" w:space="0" w:color="auto"/>
            <w:left w:val="none" w:sz="0" w:space="0" w:color="auto"/>
            <w:bottom w:val="none" w:sz="0" w:space="0" w:color="auto"/>
            <w:right w:val="none" w:sz="0" w:space="0" w:color="auto"/>
          </w:divBdr>
          <w:divsChild>
            <w:div w:id="4698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698">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55309311">
      <w:bodyDiv w:val="1"/>
      <w:marLeft w:val="0"/>
      <w:marRight w:val="0"/>
      <w:marTop w:val="0"/>
      <w:marBottom w:val="0"/>
      <w:divBdr>
        <w:top w:val="none" w:sz="0" w:space="0" w:color="auto"/>
        <w:left w:val="none" w:sz="0" w:space="0" w:color="auto"/>
        <w:bottom w:val="none" w:sz="0" w:space="0" w:color="auto"/>
        <w:right w:val="none" w:sz="0" w:space="0" w:color="auto"/>
      </w:divBdr>
      <w:divsChild>
        <w:div w:id="1563830889">
          <w:marLeft w:val="0"/>
          <w:marRight w:val="0"/>
          <w:marTop w:val="0"/>
          <w:marBottom w:val="0"/>
          <w:divBdr>
            <w:top w:val="none" w:sz="0" w:space="0" w:color="auto"/>
            <w:left w:val="none" w:sz="0" w:space="0" w:color="auto"/>
            <w:bottom w:val="none" w:sz="0" w:space="0" w:color="auto"/>
            <w:right w:val="none" w:sz="0" w:space="0" w:color="auto"/>
          </w:divBdr>
          <w:divsChild>
            <w:div w:id="1038968885">
              <w:marLeft w:val="0"/>
              <w:marRight w:val="0"/>
              <w:marTop w:val="0"/>
              <w:marBottom w:val="0"/>
              <w:divBdr>
                <w:top w:val="none" w:sz="0" w:space="0" w:color="auto"/>
                <w:left w:val="none" w:sz="0" w:space="0" w:color="auto"/>
                <w:bottom w:val="none" w:sz="0" w:space="0" w:color="auto"/>
                <w:right w:val="none" w:sz="0" w:space="0" w:color="auto"/>
              </w:divBdr>
            </w:div>
          </w:divsChild>
        </w:div>
        <w:div w:id="1366177668">
          <w:marLeft w:val="0"/>
          <w:marRight w:val="0"/>
          <w:marTop w:val="0"/>
          <w:marBottom w:val="0"/>
          <w:divBdr>
            <w:top w:val="none" w:sz="0" w:space="0" w:color="auto"/>
            <w:left w:val="none" w:sz="0" w:space="0" w:color="auto"/>
            <w:bottom w:val="none" w:sz="0" w:space="0" w:color="auto"/>
            <w:right w:val="none" w:sz="0" w:space="0" w:color="auto"/>
          </w:divBdr>
          <w:divsChild>
            <w:div w:id="497044077">
              <w:marLeft w:val="0"/>
              <w:marRight w:val="0"/>
              <w:marTop w:val="0"/>
              <w:marBottom w:val="0"/>
              <w:divBdr>
                <w:top w:val="none" w:sz="0" w:space="0" w:color="auto"/>
                <w:left w:val="none" w:sz="0" w:space="0" w:color="auto"/>
                <w:bottom w:val="none" w:sz="0" w:space="0" w:color="auto"/>
                <w:right w:val="none" w:sz="0" w:space="0" w:color="auto"/>
              </w:divBdr>
            </w:div>
          </w:divsChild>
        </w:div>
        <w:div w:id="109517152">
          <w:marLeft w:val="0"/>
          <w:marRight w:val="0"/>
          <w:marTop w:val="0"/>
          <w:marBottom w:val="0"/>
          <w:divBdr>
            <w:top w:val="none" w:sz="0" w:space="0" w:color="auto"/>
            <w:left w:val="none" w:sz="0" w:space="0" w:color="auto"/>
            <w:bottom w:val="none" w:sz="0" w:space="0" w:color="auto"/>
            <w:right w:val="none" w:sz="0" w:space="0" w:color="auto"/>
          </w:divBdr>
          <w:divsChild>
            <w:div w:id="1693652190">
              <w:marLeft w:val="0"/>
              <w:marRight w:val="0"/>
              <w:marTop w:val="0"/>
              <w:marBottom w:val="0"/>
              <w:divBdr>
                <w:top w:val="none" w:sz="0" w:space="0" w:color="auto"/>
                <w:left w:val="none" w:sz="0" w:space="0" w:color="auto"/>
                <w:bottom w:val="none" w:sz="0" w:space="0" w:color="auto"/>
                <w:right w:val="none" w:sz="0" w:space="0" w:color="auto"/>
              </w:divBdr>
            </w:div>
          </w:divsChild>
        </w:div>
        <w:div w:id="103118767">
          <w:marLeft w:val="0"/>
          <w:marRight w:val="0"/>
          <w:marTop w:val="0"/>
          <w:marBottom w:val="0"/>
          <w:divBdr>
            <w:top w:val="none" w:sz="0" w:space="0" w:color="auto"/>
            <w:left w:val="none" w:sz="0" w:space="0" w:color="auto"/>
            <w:bottom w:val="none" w:sz="0" w:space="0" w:color="auto"/>
            <w:right w:val="none" w:sz="0" w:space="0" w:color="auto"/>
          </w:divBdr>
          <w:divsChild>
            <w:div w:id="1990940905">
              <w:marLeft w:val="0"/>
              <w:marRight w:val="0"/>
              <w:marTop w:val="0"/>
              <w:marBottom w:val="0"/>
              <w:divBdr>
                <w:top w:val="none" w:sz="0" w:space="0" w:color="auto"/>
                <w:left w:val="none" w:sz="0" w:space="0" w:color="auto"/>
                <w:bottom w:val="none" w:sz="0" w:space="0" w:color="auto"/>
                <w:right w:val="none" w:sz="0" w:space="0" w:color="auto"/>
              </w:divBdr>
            </w:div>
          </w:divsChild>
        </w:div>
        <w:div w:id="791360518">
          <w:marLeft w:val="0"/>
          <w:marRight w:val="0"/>
          <w:marTop w:val="0"/>
          <w:marBottom w:val="0"/>
          <w:divBdr>
            <w:top w:val="none" w:sz="0" w:space="0" w:color="auto"/>
            <w:left w:val="none" w:sz="0" w:space="0" w:color="auto"/>
            <w:bottom w:val="none" w:sz="0" w:space="0" w:color="auto"/>
            <w:right w:val="none" w:sz="0" w:space="0" w:color="auto"/>
          </w:divBdr>
          <w:divsChild>
            <w:div w:id="2310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4728">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595630547">
      <w:bodyDiv w:val="1"/>
      <w:marLeft w:val="0"/>
      <w:marRight w:val="0"/>
      <w:marTop w:val="0"/>
      <w:marBottom w:val="0"/>
      <w:divBdr>
        <w:top w:val="none" w:sz="0" w:space="0" w:color="auto"/>
        <w:left w:val="none" w:sz="0" w:space="0" w:color="auto"/>
        <w:bottom w:val="none" w:sz="0" w:space="0" w:color="auto"/>
        <w:right w:val="none" w:sz="0" w:space="0" w:color="auto"/>
      </w:divBdr>
    </w:div>
    <w:div w:id="1608586058">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66129637">
      <w:bodyDiv w:val="1"/>
      <w:marLeft w:val="0"/>
      <w:marRight w:val="0"/>
      <w:marTop w:val="0"/>
      <w:marBottom w:val="0"/>
      <w:divBdr>
        <w:top w:val="none" w:sz="0" w:space="0" w:color="auto"/>
        <w:left w:val="none" w:sz="0" w:space="0" w:color="auto"/>
        <w:bottom w:val="none" w:sz="0" w:space="0" w:color="auto"/>
        <w:right w:val="none" w:sz="0" w:space="0" w:color="auto"/>
      </w:divBdr>
      <w:divsChild>
        <w:div w:id="537742137">
          <w:marLeft w:val="0"/>
          <w:marRight w:val="0"/>
          <w:marTop w:val="0"/>
          <w:marBottom w:val="0"/>
          <w:divBdr>
            <w:top w:val="none" w:sz="0" w:space="0" w:color="auto"/>
            <w:left w:val="none" w:sz="0" w:space="0" w:color="auto"/>
            <w:bottom w:val="none" w:sz="0" w:space="0" w:color="auto"/>
            <w:right w:val="none" w:sz="0" w:space="0" w:color="auto"/>
          </w:divBdr>
          <w:divsChild>
            <w:div w:id="77214287">
              <w:marLeft w:val="0"/>
              <w:marRight w:val="0"/>
              <w:marTop w:val="0"/>
              <w:marBottom w:val="0"/>
              <w:divBdr>
                <w:top w:val="none" w:sz="0" w:space="0" w:color="auto"/>
                <w:left w:val="none" w:sz="0" w:space="0" w:color="auto"/>
                <w:bottom w:val="none" w:sz="0" w:space="0" w:color="auto"/>
                <w:right w:val="none" w:sz="0" w:space="0" w:color="auto"/>
              </w:divBdr>
            </w:div>
          </w:divsChild>
        </w:div>
        <w:div w:id="1053306292">
          <w:marLeft w:val="0"/>
          <w:marRight w:val="0"/>
          <w:marTop w:val="0"/>
          <w:marBottom w:val="0"/>
          <w:divBdr>
            <w:top w:val="none" w:sz="0" w:space="0" w:color="auto"/>
            <w:left w:val="none" w:sz="0" w:space="0" w:color="auto"/>
            <w:bottom w:val="none" w:sz="0" w:space="0" w:color="auto"/>
            <w:right w:val="none" w:sz="0" w:space="0" w:color="auto"/>
          </w:divBdr>
          <w:divsChild>
            <w:div w:id="1588734810">
              <w:marLeft w:val="0"/>
              <w:marRight w:val="0"/>
              <w:marTop w:val="0"/>
              <w:marBottom w:val="0"/>
              <w:divBdr>
                <w:top w:val="none" w:sz="0" w:space="0" w:color="auto"/>
                <w:left w:val="none" w:sz="0" w:space="0" w:color="auto"/>
                <w:bottom w:val="none" w:sz="0" w:space="0" w:color="auto"/>
                <w:right w:val="none" w:sz="0" w:space="0" w:color="auto"/>
              </w:divBdr>
            </w:div>
          </w:divsChild>
        </w:div>
        <w:div w:id="25911925">
          <w:marLeft w:val="0"/>
          <w:marRight w:val="0"/>
          <w:marTop w:val="0"/>
          <w:marBottom w:val="0"/>
          <w:divBdr>
            <w:top w:val="none" w:sz="0" w:space="0" w:color="auto"/>
            <w:left w:val="none" w:sz="0" w:space="0" w:color="auto"/>
            <w:bottom w:val="none" w:sz="0" w:space="0" w:color="auto"/>
            <w:right w:val="none" w:sz="0" w:space="0" w:color="auto"/>
          </w:divBdr>
          <w:divsChild>
            <w:div w:id="1653215870">
              <w:marLeft w:val="0"/>
              <w:marRight w:val="0"/>
              <w:marTop w:val="0"/>
              <w:marBottom w:val="0"/>
              <w:divBdr>
                <w:top w:val="none" w:sz="0" w:space="0" w:color="auto"/>
                <w:left w:val="none" w:sz="0" w:space="0" w:color="auto"/>
                <w:bottom w:val="none" w:sz="0" w:space="0" w:color="auto"/>
                <w:right w:val="none" w:sz="0" w:space="0" w:color="auto"/>
              </w:divBdr>
            </w:div>
          </w:divsChild>
        </w:div>
        <w:div w:id="1221945587">
          <w:marLeft w:val="0"/>
          <w:marRight w:val="0"/>
          <w:marTop w:val="0"/>
          <w:marBottom w:val="0"/>
          <w:divBdr>
            <w:top w:val="none" w:sz="0" w:space="0" w:color="auto"/>
            <w:left w:val="none" w:sz="0" w:space="0" w:color="auto"/>
            <w:bottom w:val="none" w:sz="0" w:space="0" w:color="auto"/>
            <w:right w:val="none" w:sz="0" w:space="0" w:color="auto"/>
          </w:divBdr>
          <w:divsChild>
            <w:div w:id="1063412795">
              <w:marLeft w:val="0"/>
              <w:marRight w:val="0"/>
              <w:marTop w:val="0"/>
              <w:marBottom w:val="0"/>
              <w:divBdr>
                <w:top w:val="none" w:sz="0" w:space="0" w:color="auto"/>
                <w:left w:val="none" w:sz="0" w:space="0" w:color="auto"/>
                <w:bottom w:val="none" w:sz="0" w:space="0" w:color="auto"/>
                <w:right w:val="none" w:sz="0" w:space="0" w:color="auto"/>
              </w:divBdr>
            </w:div>
          </w:divsChild>
        </w:div>
        <w:div w:id="1903559973">
          <w:marLeft w:val="0"/>
          <w:marRight w:val="0"/>
          <w:marTop w:val="0"/>
          <w:marBottom w:val="0"/>
          <w:divBdr>
            <w:top w:val="none" w:sz="0" w:space="0" w:color="auto"/>
            <w:left w:val="none" w:sz="0" w:space="0" w:color="auto"/>
            <w:bottom w:val="none" w:sz="0" w:space="0" w:color="auto"/>
            <w:right w:val="none" w:sz="0" w:space="0" w:color="auto"/>
          </w:divBdr>
          <w:divsChild>
            <w:div w:id="1559125408">
              <w:marLeft w:val="0"/>
              <w:marRight w:val="0"/>
              <w:marTop w:val="0"/>
              <w:marBottom w:val="0"/>
              <w:divBdr>
                <w:top w:val="none" w:sz="0" w:space="0" w:color="auto"/>
                <w:left w:val="none" w:sz="0" w:space="0" w:color="auto"/>
                <w:bottom w:val="none" w:sz="0" w:space="0" w:color="auto"/>
                <w:right w:val="none" w:sz="0" w:space="0" w:color="auto"/>
              </w:divBdr>
            </w:div>
          </w:divsChild>
        </w:div>
        <w:div w:id="1055619814">
          <w:marLeft w:val="0"/>
          <w:marRight w:val="0"/>
          <w:marTop w:val="0"/>
          <w:marBottom w:val="0"/>
          <w:divBdr>
            <w:top w:val="none" w:sz="0" w:space="0" w:color="auto"/>
            <w:left w:val="none" w:sz="0" w:space="0" w:color="auto"/>
            <w:bottom w:val="none" w:sz="0" w:space="0" w:color="auto"/>
            <w:right w:val="none" w:sz="0" w:space="0" w:color="auto"/>
          </w:divBdr>
          <w:divsChild>
            <w:div w:id="17114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897816899">
      <w:bodyDiv w:val="1"/>
      <w:marLeft w:val="0"/>
      <w:marRight w:val="0"/>
      <w:marTop w:val="0"/>
      <w:marBottom w:val="0"/>
      <w:divBdr>
        <w:top w:val="none" w:sz="0" w:space="0" w:color="auto"/>
        <w:left w:val="none" w:sz="0" w:space="0" w:color="auto"/>
        <w:bottom w:val="none" w:sz="0" w:space="0" w:color="auto"/>
        <w:right w:val="none" w:sz="0" w:space="0" w:color="auto"/>
      </w:divBdr>
      <w:divsChild>
        <w:div w:id="774441083">
          <w:marLeft w:val="0"/>
          <w:marRight w:val="0"/>
          <w:marTop w:val="0"/>
          <w:marBottom w:val="0"/>
          <w:divBdr>
            <w:top w:val="none" w:sz="0" w:space="0" w:color="auto"/>
            <w:left w:val="none" w:sz="0" w:space="0" w:color="auto"/>
            <w:bottom w:val="none" w:sz="0" w:space="0" w:color="auto"/>
            <w:right w:val="none" w:sz="0" w:space="0" w:color="auto"/>
          </w:divBdr>
          <w:divsChild>
            <w:div w:id="891766360">
              <w:marLeft w:val="0"/>
              <w:marRight w:val="0"/>
              <w:marTop w:val="0"/>
              <w:marBottom w:val="0"/>
              <w:divBdr>
                <w:top w:val="none" w:sz="0" w:space="0" w:color="auto"/>
                <w:left w:val="none" w:sz="0" w:space="0" w:color="auto"/>
                <w:bottom w:val="none" w:sz="0" w:space="0" w:color="auto"/>
                <w:right w:val="none" w:sz="0" w:space="0" w:color="auto"/>
              </w:divBdr>
            </w:div>
          </w:divsChild>
        </w:div>
        <w:div w:id="969675080">
          <w:marLeft w:val="0"/>
          <w:marRight w:val="0"/>
          <w:marTop w:val="0"/>
          <w:marBottom w:val="0"/>
          <w:divBdr>
            <w:top w:val="none" w:sz="0" w:space="0" w:color="auto"/>
            <w:left w:val="none" w:sz="0" w:space="0" w:color="auto"/>
            <w:bottom w:val="none" w:sz="0" w:space="0" w:color="auto"/>
            <w:right w:val="none" w:sz="0" w:space="0" w:color="auto"/>
          </w:divBdr>
          <w:divsChild>
            <w:div w:id="1696344005">
              <w:marLeft w:val="0"/>
              <w:marRight w:val="0"/>
              <w:marTop w:val="0"/>
              <w:marBottom w:val="0"/>
              <w:divBdr>
                <w:top w:val="none" w:sz="0" w:space="0" w:color="auto"/>
                <w:left w:val="none" w:sz="0" w:space="0" w:color="auto"/>
                <w:bottom w:val="none" w:sz="0" w:space="0" w:color="auto"/>
                <w:right w:val="none" w:sz="0" w:space="0" w:color="auto"/>
              </w:divBdr>
            </w:div>
          </w:divsChild>
        </w:div>
        <w:div w:id="276956812">
          <w:marLeft w:val="0"/>
          <w:marRight w:val="0"/>
          <w:marTop w:val="0"/>
          <w:marBottom w:val="0"/>
          <w:divBdr>
            <w:top w:val="none" w:sz="0" w:space="0" w:color="auto"/>
            <w:left w:val="none" w:sz="0" w:space="0" w:color="auto"/>
            <w:bottom w:val="none" w:sz="0" w:space="0" w:color="auto"/>
            <w:right w:val="none" w:sz="0" w:space="0" w:color="auto"/>
          </w:divBdr>
          <w:divsChild>
            <w:div w:id="53478494">
              <w:marLeft w:val="0"/>
              <w:marRight w:val="0"/>
              <w:marTop w:val="0"/>
              <w:marBottom w:val="0"/>
              <w:divBdr>
                <w:top w:val="none" w:sz="0" w:space="0" w:color="auto"/>
                <w:left w:val="none" w:sz="0" w:space="0" w:color="auto"/>
                <w:bottom w:val="none" w:sz="0" w:space="0" w:color="auto"/>
                <w:right w:val="none" w:sz="0" w:space="0" w:color="auto"/>
              </w:divBdr>
            </w:div>
          </w:divsChild>
        </w:div>
        <w:div w:id="934634267">
          <w:marLeft w:val="0"/>
          <w:marRight w:val="0"/>
          <w:marTop w:val="0"/>
          <w:marBottom w:val="0"/>
          <w:divBdr>
            <w:top w:val="none" w:sz="0" w:space="0" w:color="auto"/>
            <w:left w:val="none" w:sz="0" w:space="0" w:color="auto"/>
            <w:bottom w:val="none" w:sz="0" w:space="0" w:color="auto"/>
            <w:right w:val="none" w:sz="0" w:space="0" w:color="auto"/>
          </w:divBdr>
          <w:divsChild>
            <w:div w:id="800195726">
              <w:marLeft w:val="0"/>
              <w:marRight w:val="0"/>
              <w:marTop w:val="0"/>
              <w:marBottom w:val="0"/>
              <w:divBdr>
                <w:top w:val="none" w:sz="0" w:space="0" w:color="auto"/>
                <w:left w:val="none" w:sz="0" w:space="0" w:color="auto"/>
                <w:bottom w:val="none" w:sz="0" w:space="0" w:color="auto"/>
                <w:right w:val="none" w:sz="0" w:space="0" w:color="auto"/>
              </w:divBdr>
            </w:div>
          </w:divsChild>
        </w:div>
        <w:div w:id="19282132">
          <w:marLeft w:val="0"/>
          <w:marRight w:val="0"/>
          <w:marTop w:val="0"/>
          <w:marBottom w:val="0"/>
          <w:divBdr>
            <w:top w:val="none" w:sz="0" w:space="0" w:color="auto"/>
            <w:left w:val="none" w:sz="0" w:space="0" w:color="auto"/>
            <w:bottom w:val="none" w:sz="0" w:space="0" w:color="auto"/>
            <w:right w:val="none" w:sz="0" w:space="0" w:color="auto"/>
          </w:divBdr>
          <w:divsChild>
            <w:div w:id="947003374">
              <w:marLeft w:val="0"/>
              <w:marRight w:val="0"/>
              <w:marTop w:val="0"/>
              <w:marBottom w:val="0"/>
              <w:divBdr>
                <w:top w:val="none" w:sz="0" w:space="0" w:color="auto"/>
                <w:left w:val="none" w:sz="0" w:space="0" w:color="auto"/>
                <w:bottom w:val="none" w:sz="0" w:space="0" w:color="auto"/>
                <w:right w:val="none" w:sz="0" w:space="0" w:color="auto"/>
              </w:divBdr>
            </w:div>
          </w:divsChild>
        </w:div>
        <w:div w:id="1573464341">
          <w:marLeft w:val="0"/>
          <w:marRight w:val="0"/>
          <w:marTop w:val="0"/>
          <w:marBottom w:val="0"/>
          <w:divBdr>
            <w:top w:val="none" w:sz="0" w:space="0" w:color="auto"/>
            <w:left w:val="none" w:sz="0" w:space="0" w:color="auto"/>
            <w:bottom w:val="none" w:sz="0" w:space="0" w:color="auto"/>
            <w:right w:val="none" w:sz="0" w:space="0" w:color="auto"/>
          </w:divBdr>
          <w:divsChild>
            <w:div w:id="660933178">
              <w:marLeft w:val="0"/>
              <w:marRight w:val="0"/>
              <w:marTop w:val="0"/>
              <w:marBottom w:val="0"/>
              <w:divBdr>
                <w:top w:val="none" w:sz="0" w:space="0" w:color="auto"/>
                <w:left w:val="none" w:sz="0" w:space="0" w:color="auto"/>
                <w:bottom w:val="none" w:sz="0" w:space="0" w:color="auto"/>
                <w:right w:val="none" w:sz="0" w:space="0" w:color="auto"/>
              </w:divBdr>
            </w:div>
          </w:divsChild>
        </w:div>
        <w:div w:id="408966159">
          <w:marLeft w:val="0"/>
          <w:marRight w:val="0"/>
          <w:marTop w:val="0"/>
          <w:marBottom w:val="0"/>
          <w:divBdr>
            <w:top w:val="none" w:sz="0" w:space="0" w:color="auto"/>
            <w:left w:val="none" w:sz="0" w:space="0" w:color="auto"/>
            <w:bottom w:val="none" w:sz="0" w:space="0" w:color="auto"/>
            <w:right w:val="none" w:sz="0" w:space="0" w:color="auto"/>
          </w:divBdr>
          <w:divsChild>
            <w:div w:id="6418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1982073045">
      <w:bodyDiv w:val="1"/>
      <w:marLeft w:val="0"/>
      <w:marRight w:val="0"/>
      <w:marTop w:val="0"/>
      <w:marBottom w:val="0"/>
      <w:divBdr>
        <w:top w:val="none" w:sz="0" w:space="0" w:color="auto"/>
        <w:left w:val="none" w:sz="0" w:space="0" w:color="auto"/>
        <w:bottom w:val="none" w:sz="0" w:space="0" w:color="auto"/>
        <w:right w:val="none" w:sz="0" w:space="0" w:color="auto"/>
      </w:divBdr>
    </w:div>
    <w:div w:id="2015758597">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41972964">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AAFA-F2A7-4C23-83EE-9D3FE25C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10</Pages>
  <Words>4407</Words>
  <Characters>25124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32</cp:revision>
  <cp:lastPrinted>2022-11-03T12:33:00Z</cp:lastPrinted>
  <dcterms:created xsi:type="dcterms:W3CDTF">2026-04-20T10:03:00Z</dcterms:created>
  <dcterms:modified xsi:type="dcterms:W3CDTF">2026-05-27T13:14:00Z</dcterms:modified>
</cp:coreProperties>
</file>