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220" w:rsidRPr="005B2666" w:rsidRDefault="009F7220" w:rsidP="009F7220">
      <w:pPr>
        <w:jc w:val="center"/>
        <w:rPr>
          <w:b/>
          <w:bCs/>
          <w:sz w:val="28"/>
          <w:szCs w:val="28"/>
        </w:rPr>
      </w:pPr>
      <w:r w:rsidRPr="005B2666">
        <w:rPr>
          <w:b/>
          <w:bCs/>
          <w:sz w:val="28"/>
          <w:szCs w:val="28"/>
        </w:rPr>
        <w:t>Описание объекта закупки</w:t>
      </w:r>
    </w:p>
    <w:p w:rsidR="009F7220" w:rsidRPr="005B2666" w:rsidRDefault="009F7220" w:rsidP="009F7220">
      <w:pPr>
        <w:jc w:val="center"/>
        <w:rPr>
          <w:b/>
          <w:bCs/>
          <w:sz w:val="28"/>
          <w:szCs w:val="28"/>
        </w:rPr>
      </w:pPr>
      <w:r w:rsidRPr="005B2666">
        <w:rPr>
          <w:b/>
          <w:bCs/>
          <w:sz w:val="28"/>
          <w:szCs w:val="28"/>
        </w:rPr>
        <w:t>(техническое задание)</w:t>
      </w:r>
    </w:p>
    <w:p w:rsidR="005B2666" w:rsidRPr="005B2666" w:rsidRDefault="005B2666" w:rsidP="009F722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</w:t>
      </w:r>
      <w:r w:rsidRPr="005B2666">
        <w:rPr>
          <w:b/>
          <w:bCs/>
          <w:sz w:val="28"/>
          <w:szCs w:val="28"/>
        </w:rPr>
        <w:t>а поставку арбузов свежих</w:t>
      </w:r>
    </w:p>
    <w:p w:rsidR="005B2666" w:rsidRDefault="005B2666" w:rsidP="009F7220">
      <w:pPr>
        <w:jc w:val="center"/>
        <w:rPr>
          <w:b/>
          <w:bCs/>
          <w:sz w:val="32"/>
        </w:rPr>
      </w:pPr>
    </w:p>
    <w:tbl>
      <w:tblPr>
        <w:tblW w:w="149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08"/>
        <w:gridCol w:w="5336"/>
        <w:gridCol w:w="2410"/>
        <w:gridCol w:w="1257"/>
        <w:gridCol w:w="862"/>
        <w:gridCol w:w="1105"/>
        <w:gridCol w:w="1765"/>
      </w:tblGrid>
      <w:tr w:rsidR="005B2666" w:rsidRPr="001C4AFF" w:rsidTr="005B2666">
        <w:trPr>
          <w:trHeight w:val="563"/>
          <w:jc w:val="center"/>
        </w:trPr>
        <w:tc>
          <w:tcPr>
            <w:tcW w:w="709" w:type="dxa"/>
          </w:tcPr>
          <w:p w:rsidR="005B2666" w:rsidRPr="001C4AFF" w:rsidRDefault="005B2666" w:rsidP="00466983">
            <w:pPr>
              <w:jc w:val="center"/>
              <w:rPr>
                <w:b/>
                <w:sz w:val="28"/>
                <w:szCs w:val="28"/>
              </w:rPr>
            </w:pPr>
            <w:r w:rsidRPr="001C4AFF">
              <w:rPr>
                <w:b/>
                <w:sz w:val="28"/>
                <w:szCs w:val="28"/>
              </w:rPr>
              <w:t>№</w:t>
            </w:r>
          </w:p>
          <w:p w:rsidR="005B2666" w:rsidRPr="001C4AFF" w:rsidRDefault="005B2666" w:rsidP="00466983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1C4AFF">
              <w:rPr>
                <w:b/>
                <w:sz w:val="28"/>
                <w:szCs w:val="28"/>
              </w:rPr>
              <w:t>п</w:t>
            </w:r>
            <w:proofErr w:type="gramEnd"/>
            <w:r w:rsidRPr="001C4AFF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508" w:type="dxa"/>
          </w:tcPr>
          <w:p w:rsidR="005B2666" w:rsidRPr="001C4AFF" w:rsidRDefault="005B2666" w:rsidP="00466983">
            <w:pPr>
              <w:jc w:val="center"/>
              <w:rPr>
                <w:b/>
              </w:rPr>
            </w:pPr>
            <w:r w:rsidRPr="001C4AFF">
              <w:rPr>
                <w:b/>
              </w:rPr>
              <w:t>Наимен</w:t>
            </w:r>
            <w:r w:rsidRPr="001C4AFF">
              <w:rPr>
                <w:b/>
              </w:rPr>
              <w:t>о</w:t>
            </w:r>
            <w:r w:rsidRPr="001C4AFF">
              <w:rPr>
                <w:b/>
              </w:rPr>
              <w:t>вание</w:t>
            </w:r>
          </w:p>
          <w:p w:rsidR="005B2666" w:rsidRPr="001C4AFF" w:rsidRDefault="005B2666" w:rsidP="00466983">
            <w:pPr>
              <w:jc w:val="center"/>
              <w:rPr>
                <w:b/>
              </w:rPr>
            </w:pPr>
            <w:r w:rsidRPr="001C4AFF">
              <w:rPr>
                <w:b/>
              </w:rPr>
              <w:t>объекта</w:t>
            </w:r>
          </w:p>
          <w:p w:rsidR="005B2666" w:rsidRDefault="005B2666" w:rsidP="00466983">
            <w:pPr>
              <w:jc w:val="center"/>
              <w:rPr>
                <w:b/>
              </w:rPr>
            </w:pPr>
            <w:r w:rsidRPr="001C4AFF">
              <w:rPr>
                <w:b/>
              </w:rPr>
              <w:t>закупки согласно КТРУ</w:t>
            </w:r>
            <w:r>
              <w:rPr>
                <w:b/>
              </w:rPr>
              <w:t>/ коду по ОКПД 2</w:t>
            </w:r>
          </w:p>
          <w:p w:rsidR="005B2666" w:rsidRPr="001C4AFF" w:rsidRDefault="005B2666" w:rsidP="00466983">
            <w:pPr>
              <w:jc w:val="center"/>
              <w:rPr>
                <w:b/>
              </w:rPr>
            </w:pPr>
          </w:p>
        </w:tc>
        <w:tc>
          <w:tcPr>
            <w:tcW w:w="5336" w:type="dxa"/>
          </w:tcPr>
          <w:p w:rsidR="005B2666" w:rsidRPr="001C4AFF" w:rsidRDefault="005B2666" w:rsidP="00466983">
            <w:pPr>
              <w:jc w:val="center"/>
              <w:rPr>
                <w:b/>
              </w:rPr>
            </w:pPr>
            <w:r w:rsidRPr="001C4AFF">
              <w:rPr>
                <w:b/>
              </w:rPr>
              <w:t xml:space="preserve">Показатели </w:t>
            </w:r>
            <w:r>
              <w:rPr>
                <w:b/>
              </w:rPr>
              <w:t>характеристики</w:t>
            </w:r>
          </w:p>
        </w:tc>
        <w:tc>
          <w:tcPr>
            <w:tcW w:w="2410" w:type="dxa"/>
          </w:tcPr>
          <w:p w:rsidR="005B2666" w:rsidRDefault="005B2666" w:rsidP="00466983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Значение </w:t>
            </w:r>
          </w:p>
          <w:p w:rsidR="005B2666" w:rsidRPr="001C4AFF" w:rsidRDefault="005B2666" w:rsidP="00466983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характеристики</w:t>
            </w:r>
          </w:p>
        </w:tc>
        <w:tc>
          <w:tcPr>
            <w:tcW w:w="1257" w:type="dxa"/>
          </w:tcPr>
          <w:p w:rsidR="005B2666" w:rsidRDefault="005B2666" w:rsidP="00466983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Единица измер</w:t>
            </w:r>
            <w:r>
              <w:rPr>
                <w:rFonts w:eastAsia="Calibri"/>
                <w:b/>
              </w:rPr>
              <w:t>е</w:t>
            </w:r>
            <w:r>
              <w:rPr>
                <w:rFonts w:eastAsia="Calibri"/>
                <w:b/>
              </w:rPr>
              <w:t>ния х</w:t>
            </w:r>
            <w:r>
              <w:rPr>
                <w:rFonts w:eastAsia="Calibri"/>
                <w:b/>
              </w:rPr>
              <w:t>а</w:t>
            </w:r>
            <w:r>
              <w:rPr>
                <w:rFonts w:eastAsia="Calibri"/>
                <w:b/>
              </w:rPr>
              <w:t>рактер</w:t>
            </w:r>
            <w:r>
              <w:rPr>
                <w:rFonts w:eastAsia="Calibri"/>
                <w:b/>
              </w:rPr>
              <w:t>и</w:t>
            </w:r>
            <w:r>
              <w:rPr>
                <w:rFonts w:eastAsia="Calibri"/>
                <w:b/>
              </w:rPr>
              <w:t>стики</w:t>
            </w:r>
          </w:p>
        </w:tc>
        <w:tc>
          <w:tcPr>
            <w:tcW w:w="862" w:type="dxa"/>
          </w:tcPr>
          <w:p w:rsidR="005B2666" w:rsidRPr="001C4AFF" w:rsidRDefault="005B2666" w:rsidP="00466983">
            <w:pPr>
              <w:jc w:val="center"/>
              <w:rPr>
                <w:b/>
              </w:rPr>
            </w:pPr>
            <w:r w:rsidRPr="001C4AFF">
              <w:rPr>
                <w:b/>
              </w:rPr>
              <w:t>Ед</w:t>
            </w:r>
            <w:r w:rsidRPr="001C4AFF">
              <w:rPr>
                <w:b/>
              </w:rPr>
              <w:t>и</w:t>
            </w:r>
            <w:r w:rsidRPr="001C4AFF">
              <w:rPr>
                <w:b/>
              </w:rPr>
              <w:t>ница</w:t>
            </w:r>
          </w:p>
          <w:p w:rsidR="005B2666" w:rsidRPr="001C4AFF" w:rsidRDefault="005B2666" w:rsidP="00466983">
            <w:pPr>
              <w:jc w:val="center"/>
              <w:rPr>
                <w:b/>
              </w:rPr>
            </w:pPr>
            <w:r w:rsidRPr="001C4AFF">
              <w:rPr>
                <w:b/>
              </w:rPr>
              <w:t>изм</w:t>
            </w:r>
            <w:r w:rsidRPr="001C4AFF">
              <w:rPr>
                <w:b/>
              </w:rPr>
              <w:t>е</w:t>
            </w:r>
            <w:r w:rsidRPr="001C4AFF">
              <w:rPr>
                <w:b/>
              </w:rPr>
              <w:t>р</w:t>
            </w:r>
            <w:r w:rsidRPr="001C4AFF">
              <w:rPr>
                <w:b/>
              </w:rPr>
              <w:t>е</w:t>
            </w:r>
            <w:r w:rsidRPr="001C4AFF">
              <w:rPr>
                <w:b/>
              </w:rPr>
              <w:t>ния</w:t>
            </w:r>
          </w:p>
        </w:tc>
        <w:tc>
          <w:tcPr>
            <w:tcW w:w="1105" w:type="dxa"/>
          </w:tcPr>
          <w:p w:rsidR="005B2666" w:rsidRPr="001C4AFF" w:rsidRDefault="005B2666" w:rsidP="00466983">
            <w:pPr>
              <w:jc w:val="center"/>
              <w:rPr>
                <w:b/>
              </w:rPr>
            </w:pPr>
            <w:r w:rsidRPr="001C4AFF">
              <w:rPr>
                <w:b/>
              </w:rPr>
              <w:t>Кол</w:t>
            </w:r>
            <w:r w:rsidRPr="001C4AFF">
              <w:rPr>
                <w:b/>
              </w:rPr>
              <w:t>и</w:t>
            </w:r>
            <w:r w:rsidRPr="001C4AFF">
              <w:rPr>
                <w:b/>
              </w:rPr>
              <w:t>чество</w:t>
            </w:r>
          </w:p>
        </w:tc>
        <w:tc>
          <w:tcPr>
            <w:tcW w:w="1765" w:type="dxa"/>
          </w:tcPr>
          <w:p w:rsidR="005B2666" w:rsidRPr="001C4AFF" w:rsidRDefault="005B2666" w:rsidP="00466983">
            <w:pPr>
              <w:jc w:val="center"/>
              <w:rPr>
                <w:b/>
              </w:rPr>
            </w:pPr>
            <w:r w:rsidRPr="001C4AFF">
              <w:rPr>
                <w:b/>
              </w:rPr>
              <w:t xml:space="preserve">Код </w:t>
            </w:r>
            <w:proofErr w:type="gramStart"/>
            <w:r w:rsidRPr="001C4AFF">
              <w:rPr>
                <w:b/>
              </w:rPr>
              <w:t>по</w:t>
            </w:r>
            <w:proofErr w:type="gramEnd"/>
          </w:p>
          <w:p w:rsidR="005B2666" w:rsidRPr="001C4AFF" w:rsidRDefault="005B2666" w:rsidP="00466983">
            <w:pPr>
              <w:jc w:val="center"/>
              <w:rPr>
                <w:b/>
              </w:rPr>
            </w:pPr>
            <w:r w:rsidRPr="001C4AFF">
              <w:rPr>
                <w:b/>
              </w:rPr>
              <w:t>ОКПД 2/</w:t>
            </w:r>
          </w:p>
          <w:p w:rsidR="005B2666" w:rsidRPr="001C4AFF" w:rsidRDefault="005B2666" w:rsidP="00466983">
            <w:pPr>
              <w:jc w:val="center"/>
              <w:rPr>
                <w:b/>
              </w:rPr>
            </w:pPr>
            <w:r w:rsidRPr="001C4AFF">
              <w:rPr>
                <w:b/>
              </w:rPr>
              <w:t>код позиции КТРУ</w:t>
            </w:r>
          </w:p>
        </w:tc>
      </w:tr>
      <w:tr w:rsidR="005B2666" w:rsidRPr="001C4AFF" w:rsidTr="005B2666">
        <w:trPr>
          <w:trHeight w:val="167"/>
          <w:jc w:val="center"/>
        </w:trPr>
        <w:tc>
          <w:tcPr>
            <w:tcW w:w="709" w:type="dxa"/>
            <w:vMerge w:val="restart"/>
          </w:tcPr>
          <w:p w:rsidR="005B2666" w:rsidRDefault="005B2666" w:rsidP="00466983">
            <w:pPr>
              <w:ind w:right="-119"/>
              <w:jc w:val="center"/>
            </w:pPr>
            <w:r>
              <w:t>1.</w:t>
            </w:r>
          </w:p>
        </w:tc>
        <w:tc>
          <w:tcPr>
            <w:tcW w:w="1508" w:type="dxa"/>
            <w:vMerge w:val="restart"/>
          </w:tcPr>
          <w:p w:rsidR="005B2666" w:rsidRPr="00133F6C" w:rsidRDefault="005B2666" w:rsidP="00466983">
            <w:r>
              <w:t>Арбузы</w:t>
            </w:r>
          </w:p>
        </w:tc>
        <w:tc>
          <w:tcPr>
            <w:tcW w:w="5336" w:type="dxa"/>
            <w:tcBorders>
              <w:bottom w:val="single" w:sz="4" w:space="0" w:color="auto"/>
            </w:tcBorders>
          </w:tcPr>
          <w:p w:rsidR="005B2666" w:rsidRPr="00FB6124" w:rsidRDefault="005B2666" w:rsidP="00466983">
            <w:pPr>
              <w:jc w:val="both"/>
              <w:rPr>
                <w:spacing w:val="-8"/>
              </w:rPr>
            </w:pPr>
            <w:r>
              <w:rPr>
                <w:spacing w:val="-8"/>
              </w:rPr>
              <w:t>Арбузы свежие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B2666" w:rsidRPr="00FB6124" w:rsidRDefault="005B2666" w:rsidP="00466983">
            <w:pPr>
              <w:rPr>
                <w:rFonts w:eastAsia="Calibri"/>
              </w:rPr>
            </w:pPr>
            <w:r>
              <w:rPr>
                <w:rFonts w:eastAsia="Calibri"/>
              </w:rPr>
              <w:t>соответствие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5B2666" w:rsidRPr="00FB6124" w:rsidRDefault="005B2666" w:rsidP="00466983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vMerge w:val="restart"/>
          </w:tcPr>
          <w:p w:rsidR="005B2666" w:rsidRPr="00E134FA" w:rsidRDefault="005B2666" w:rsidP="0046698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кг</w:t>
            </w:r>
          </w:p>
        </w:tc>
        <w:tc>
          <w:tcPr>
            <w:tcW w:w="1105" w:type="dxa"/>
            <w:vMerge w:val="restart"/>
          </w:tcPr>
          <w:p w:rsidR="005B2666" w:rsidRDefault="005B2666" w:rsidP="0046698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3000</w:t>
            </w:r>
          </w:p>
        </w:tc>
        <w:tc>
          <w:tcPr>
            <w:tcW w:w="1765" w:type="dxa"/>
            <w:vMerge w:val="restart"/>
          </w:tcPr>
          <w:p w:rsidR="005B2666" w:rsidRDefault="005B2666" w:rsidP="009F7220">
            <w:pPr>
              <w:jc w:val="center"/>
            </w:pPr>
            <w:r>
              <w:t>01.13.21.000/</w:t>
            </w:r>
          </w:p>
          <w:p w:rsidR="005B2666" w:rsidRPr="00B04A7D" w:rsidRDefault="005B2666" w:rsidP="009F7220">
            <w:pPr>
              <w:jc w:val="center"/>
            </w:pPr>
            <w:r>
              <w:t>-</w:t>
            </w:r>
          </w:p>
        </w:tc>
      </w:tr>
      <w:tr w:rsidR="005B2666" w:rsidRPr="001C4AFF" w:rsidTr="005B2666">
        <w:trPr>
          <w:trHeight w:val="2789"/>
          <w:jc w:val="center"/>
        </w:trPr>
        <w:tc>
          <w:tcPr>
            <w:tcW w:w="709" w:type="dxa"/>
            <w:vMerge/>
          </w:tcPr>
          <w:p w:rsidR="005B2666" w:rsidRDefault="005B2666" w:rsidP="00466983">
            <w:pPr>
              <w:ind w:right="-119"/>
              <w:jc w:val="center"/>
            </w:pPr>
          </w:p>
        </w:tc>
        <w:tc>
          <w:tcPr>
            <w:tcW w:w="1508" w:type="dxa"/>
            <w:vMerge/>
          </w:tcPr>
          <w:p w:rsidR="005B2666" w:rsidRPr="00ED6762" w:rsidRDefault="005B2666" w:rsidP="00466983"/>
        </w:tc>
        <w:tc>
          <w:tcPr>
            <w:tcW w:w="5336" w:type="dxa"/>
            <w:tcBorders>
              <w:top w:val="single" w:sz="4" w:space="0" w:color="auto"/>
              <w:bottom w:val="single" w:sz="4" w:space="0" w:color="auto"/>
            </w:tcBorders>
          </w:tcPr>
          <w:p w:rsidR="005B2666" w:rsidRDefault="005B2666" w:rsidP="009F7220">
            <w:proofErr w:type="gramStart"/>
            <w:r>
              <w:t>Плоды арбузов  целые, твердые, не трес</w:t>
            </w:r>
            <w:r w:rsidRPr="00732680">
              <w:t>нувши</w:t>
            </w:r>
            <w:r>
              <w:t>е</w:t>
            </w:r>
            <w:r w:rsidRPr="00732680">
              <w:t>,  чисты</w:t>
            </w:r>
            <w:r>
              <w:t>е</w:t>
            </w:r>
            <w:r w:rsidRPr="00732680">
              <w:t>, здоровы</w:t>
            </w:r>
            <w:r>
              <w:t>е</w:t>
            </w:r>
            <w:r w:rsidRPr="00732680">
              <w:t>, с пло</w:t>
            </w:r>
            <w:r>
              <w:t>тной кожурой,  с со</w:t>
            </w:r>
            <w:r>
              <w:t>ч</w:t>
            </w:r>
            <w:r>
              <w:t>ной доброка</w:t>
            </w:r>
            <w:r w:rsidRPr="00732680">
              <w:t>че</w:t>
            </w:r>
            <w:r>
              <w:t>ственной мякотью без пустот, по</w:t>
            </w:r>
            <w:r w:rsidRPr="00732680">
              <w:t>тр</w:t>
            </w:r>
            <w:r w:rsidRPr="00732680">
              <w:t>е</w:t>
            </w:r>
            <w:r w:rsidRPr="00732680">
              <w:t>б</w:t>
            </w:r>
            <w:r>
              <w:t>ительской степени зрелости, спе</w:t>
            </w:r>
            <w:r w:rsidRPr="00732680">
              <w:t>лы</w:t>
            </w:r>
            <w:r>
              <w:t>е</w:t>
            </w:r>
            <w:r w:rsidRPr="00732680">
              <w:t>,</w:t>
            </w:r>
            <w:r>
              <w:t xml:space="preserve"> по вкусу – сладкие, без посто</w:t>
            </w:r>
            <w:r w:rsidRPr="00732680">
              <w:t>ро</w:t>
            </w:r>
            <w:r w:rsidRPr="00732680">
              <w:t>н</w:t>
            </w:r>
            <w:r w:rsidRPr="00732680">
              <w:t>них привку</w:t>
            </w:r>
            <w:r>
              <w:t>сов,   запахов, с окрас</w:t>
            </w:r>
            <w:r w:rsidRPr="00732680">
              <w:t>кой, с  блеском коры; без излишней вне</w:t>
            </w:r>
            <w:r w:rsidRPr="00732680">
              <w:t>ш</w:t>
            </w:r>
            <w:r>
              <w:t>ней влажности,  без наличия при</w:t>
            </w:r>
            <w:r w:rsidRPr="00732680">
              <w:t>знаков гнили, плесени,  помятости, увядания, перезревания, п</w:t>
            </w:r>
            <w:r w:rsidRPr="00732680">
              <w:t>о</w:t>
            </w:r>
            <w:r w:rsidRPr="00732680">
              <w:t>вреждения болезнями и сельскохозяйстве</w:t>
            </w:r>
            <w:r w:rsidRPr="00732680">
              <w:t>н</w:t>
            </w:r>
            <w:r w:rsidRPr="00732680">
              <w:t xml:space="preserve">ными вредителями.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5B2666" w:rsidRPr="00FB6124" w:rsidRDefault="005B2666" w:rsidP="00466983">
            <w:pPr>
              <w:rPr>
                <w:rFonts w:eastAsia="Calibri"/>
              </w:rPr>
            </w:pPr>
            <w:r>
              <w:rPr>
                <w:rFonts w:eastAsia="Calibri"/>
              </w:rPr>
              <w:t>соответствие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</w:tcPr>
          <w:p w:rsidR="005B2666" w:rsidRPr="00FB6124" w:rsidRDefault="005B2666" w:rsidP="00466983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vMerge/>
          </w:tcPr>
          <w:p w:rsidR="005B2666" w:rsidRPr="00ED6762" w:rsidRDefault="005B2666" w:rsidP="0046698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05" w:type="dxa"/>
            <w:vMerge/>
          </w:tcPr>
          <w:p w:rsidR="005B2666" w:rsidRDefault="005B2666" w:rsidP="00466983">
            <w:pPr>
              <w:jc w:val="center"/>
              <w:rPr>
                <w:rFonts w:eastAsia="Calibri"/>
              </w:rPr>
            </w:pPr>
          </w:p>
        </w:tc>
        <w:tc>
          <w:tcPr>
            <w:tcW w:w="1765" w:type="dxa"/>
            <w:vMerge/>
          </w:tcPr>
          <w:p w:rsidR="005B2666" w:rsidRPr="00B04A7D" w:rsidRDefault="005B2666" w:rsidP="00466983">
            <w:pPr>
              <w:jc w:val="center"/>
            </w:pPr>
          </w:p>
        </w:tc>
      </w:tr>
      <w:tr w:rsidR="005B2666" w:rsidRPr="001C4AFF" w:rsidTr="005B2666">
        <w:trPr>
          <w:trHeight w:val="223"/>
          <w:jc w:val="center"/>
        </w:trPr>
        <w:tc>
          <w:tcPr>
            <w:tcW w:w="709" w:type="dxa"/>
            <w:vMerge/>
          </w:tcPr>
          <w:p w:rsidR="005B2666" w:rsidRDefault="005B2666" w:rsidP="00466983">
            <w:pPr>
              <w:ind w:right="-119"/>
              <w:jc w:val="center"/>
            </w:pPr>
          </w:p>
        </w:tc>
        <w:tc>
          <w:tcPr>
            <w:tcW w:w="1508" w:type="dxa"/>
            <w:vMerge/>
          </w:tcPr>
          <w:p w:rsidR="005B2666" w:rsidRPr="00ED6762" w:rsidRDefault="005B2666" w:rsidP="00466983"/>
        </w:tc>
        <w:tc>
          <w:tcPr>
            <w:tcW w:w="5336" w:type="dxa"/>
            <w:tcBorders>
              <w:top w:val="single" w:sz="4" w:space="0" w:color="auto"/>
              <w:bottom w:val="single" w:sz="4" w:space="0" w:color="auto"/>
            </w:tcBorders>
          </w:tcPr>
          <w:p w:rsidR="005B2666" w:rsidRDefault="005B2666" w:rsidP="009F7220">
            <w:pPr>
              <w:jc w:val="both"/>
            </w:pPr>
            <w:r w:rsidRPr="00732680">
              <w:t xml:space="preserve">Вес одного плода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5B2666" w:rsidRDefault="005B2666" w:rsidP="00A81148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≥ 6 и ≤ 12 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</w:tcPr>
          <w:p w:rsidR="005B2666" w:rsidRPr="00FB6124" w:rsidRDefault="005B2666" w:rsidP="0046698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кг</w:t>
            </w:r>
          </w:p>
        </w:tc>
        <w:tc>
          <w:tcPr>
            <w:tcW w:w="862" w:type="dxa"/>
            <w:vMerge/>
          </w:tcPr>
          <w:p w:rsidR="005B2666" w:rsidRPr="00ED6762" w:rsidRDefault="005B2666" w:rsidP="0046698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05" w:type="dxa"/>
            <w:vMerge/>
          </w:tcPr>
          <w:p w:rsidR="005B2666" w:rsidRDefault="005B2666" w:rsidP="00466983">
            <w:pPr>
              <w:jc w:val="center"/>
              <w:rPr>
                <w:rFonts w:eastAsia="Calibri"/>
              </w:rPr>
            </w:pPr>
          </w:p>
        </w:tc>
        <w:tc>
          <w:tcPr>
            <w:tcW w:w="1765" w:type="dxa"/>
            <w:vMerge/>
          </w:tcPr>
          <w:p w:rsidR="005B2666" w:rsidRPr="00B04A7D" w:rsidRDefault="005B2666" w:rsidP="00466983">
            <w:pPr>
              <w:jc w:val="center"/>
            </w:pPr>
          </w:p>
        </w:tc>
      </w:tr>
    </w:tbl>
    <w:p w:rsidR="009F7220" w:rsidRDefault="009F7220" w:rsidP="009F7220">
      <w:pPr>
        <w:jc w:val="both"/>
        <w:rPr>
          <w:sz w:val="28"/>
          <w:szCs w:val="28"/>
        </w:rPr>
      </w:pPr>
      <w:r>
        <w:rPr>
          <w:sz w:val="28"/>
          <w:szCs w:val="28"/>
        </w:rPr>
        <w:t>1. Весь поставляемый товар должен быть зарегистрирован и разрешен к применению в установленном порядке; он до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жен отвечать требованиям стандартов, требованиям Технического задания.</w:t>
      </w:r>
    </w:p>
    <w:p w:rsidR="009F7220" w:rsidRDefault="009F7220" w:rsidP="009F7220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Заказчик  проводит экспертизу поставленного товара собственными силами в соответствии с требованиями з</w:t>
      </w:r>
      <w:r>
        <w:rPr>
          <w:b/>
          <w:i/>
          <w:sz w:val="28"/>
          <w:szCs w:val="28"/>
        </w:rPr>
        <w:t>а</w:t>
      </w:r>
      <w:r>
        <w:rPr>
          <w:b/>
          <w:i/>
          <w:sz w:val="28"/>
          <w:szCs w:val="28"/>
        </w:rPr>
        <w:t>конодательства о Контрактной системе.</w:t>
      </w:r>
    </w:p>
    <w:p w:rsidR="009F7220" w:rsidRDefault="009F7220" w:rsidP="009F72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B2666">
        <w:rPr>
          <w:sz w:val="28"/>
          <w:szCs w:val="28"/>
        </w:rPr>
        <w:t>Поставщик</w:t>
      </w:r>
      <w:r>
        <w:rPr>
          <w:sz w:val="28"/>
          <w:szCs w:val="28"/>
        </w:rPr>
        <w:t xml:space="preserve"> должен предложить весь комплекс услуг, необходимый для организации поставок товара: поставка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дуктов питания в требуемых объемах, обеспечение транспортной доставки продуктов питания с выполнением всех сан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но-гигиенических норм и правил.</w:t>
      </w:r>
    </w:p>
    <w:p w:rsidR="009F7220" w:rsidRDefault="009F7220" w:rsidP="009F7220">
      <w:pPr>
        <w:jc w:val="both"/>
        <w:rPr>
          <w:sz w:val="28"/>
          <w:szCs w:val="28"/>
        </w:rPr>
      </w:pPr>
      <w:r>
        <w:rPr>
          <w:sz w:val="28"/>
          <w:szCs w:val="28"/>
        </w:rPr>
        <w:t>3. Весь готовый товар при отгрузке должен быть должным образом упакован. Упаковка должна предохранять товар от порчи во время транспортировки, перегрузки и хранения в необходимых условиях.</w:t>
      </w:r>
    </w:p>
    <w:p w:rsidR="009F7220" w:rsidRDefault="009F7220" w:rsidP="009F72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Поставщик должен будет доставлять товар по адресу: Волгоградская область, Камышинский район, с. </w:t>
      </w:r>
      <w:proofErr w:type="gramStart"/>
      <w:r>
        <w:rPr>
          <w:sz w:val="28"/>
          <w:szCs w:val="28"/>
        </w:rPr>
        <w:t>Дворянское</w:t>
      </w:r>
      <w:proofErr w:type="gramEnd"/>
      <w:r>
        <w:rPr>
          <w:sz w:val="28"/>
          <w:szCs w:val="28"/>
        </w:rPr>
        <w:t>.</w:t>
      </w:r>
    </w:p>
    <w:p w:rsidR="009F7220" w:rsidRDefault="009F7220" w:rsidP="009F722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>
        <w:rPr>
          <w:b/>
          <w:sz w:val="28"/>
          <w:szCs w:val="28"/>
        </w:rPr>
        <w:t>Работы по разгрузке товара непосредственно на склад Заказчика (или иное место хранения) осуществляются также  силами Поставщика.</w:t>
      </w:r>
    </w:p>
    <w:p w:rsidR="009F7220" w:rsidRDefault="009F7220" w:rsidP="005B2666">
      <w:pPr>
        <w:tabs>
          <w:tab w:val="center" w:pos="510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При поставке продукции Поставщик должен представлять Заказчику копии документов, подтверждающих качество и безопасность товара. </w:t>
      </w:r>
    </w:p>
    <w:p w:rsidR="009F7220" w:rsidRDefault="005B2666" w:rsidP="009F7220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9F7220">
        <w:rPr>
          <w:b/>
          <w:sz w:val="28"/>
          <w:szCs w:val="28"/>
        </w:rPr>
        <w:t>. Урожай 202</w:t>
      </w:r>
      <w:r w:rsidR="00466983">
        <w:rPr>
          <w:b/>
          <w:sz w:val="28"/>
          <w:szCs w:val="28"/>
        </w:rPr>
        <w:t>6</w:t>
      </w:r>
      <w:r w:rsidR="009F7220" w:rsidRPr="00217C37">
        <w:rPr>
          <w:b/>
          <w:sz w:val="28"/>
          <w:szCs w:val="28"/>
        </w:rPr>
        <w:t xml:space="preserve"> года</w:t>
      </w:r>
      <w:r w:rsidR="009F7220">
        <w:rPr>
          <w:b/>
          <w:sz w:val="28"/>
          <w:szCs w:val="28"/>
        </w:rPr>
        <w:t>.</w:t>
      </w:r>
    </w:p>
    <w:p w:rsidR="00466983" w:rsidRPr="00466983" w:rsidRDefault="005B2666" w:rsidP="00466983">
      <w:pPr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8</w:t>
      </w:r>
      <w:r w:rsidR="009F7220">
        <w:rPr>
          <w:sz w:val="28"/>
          <w:szCs w:val="28"/>
        </w:rPr>
        <w:t xml:space="preserve">. </w:t>
      </w:r>
      <w:r w:rsidR="00466983" w:rsidRPr="00466983">
        <w:rPr>
          <w:rFonts w:eastAsia="Calibri"/>
          <w:sz w:val="28"/>
          <w:szCs w:val="28"/>
          <w:lang w:eastAsia="en-US"/>
        </w:rPr>
        <w:t xml:space="preserve">Срок поставки: поставка товара осуществляется </w:t>
      </w:r>
      <w:proofErr w:type="gramStart"/>
      <w:r w:rsidR="00466983" w:rsidRPr="00466983">
        <w:rPr>
          <w:rFonts w:eastAsia="Calibri"/>
          <w:sz w:val="28"/>
          <w:szCs w:val="28"/>
          <w:lang w:eastAsia="en-US"/>
        </w:rPr>
        <w:t>с даты заключения</w:t>
      </w:r>
      <w:proofErr w:type="gramEnd"/>
      <w:r w:rsidR="00466983" w:rsidRPr="00466983">
        <w:rPr>
          <w:rFonts w:eastAsia="Calibri"/>
          <w:sz w:val="28"/>
          <w:szCs w:val="28"/>
          <w:lang w:eastAsia="en-US"/>
        </w:rPr>
        <w:t xml:space="preserve"> контракта по 3</w:t>
      </w:r>
      <w:r w:rsidR="00466983">
        <w:rPr>
          <w:rFonts w:eastAsia="Calibri"/>
          <w:sz w:val="28"/>
          <w:szCs w:val="28"/>
          <w:lang w:eastAsia="en-US"/>
        </w:rPr>
        <w:t>0</w:t>
      </w:r>
      <w:r w:rsidR="00466983" w:rsidRPr="00466983">
        <w:rPr>
          <w:rFonts w:eastAsia="Calibri"/>
          <w:sz w:val="28"/>
          <w:szCs w:val="28"/>
          <w:lang w:eastAsia="en-US"/>
        </w:rPr>
        <w:t>.09.202</w:t>
      </w:r>
      <w:r w:rsidR="00466983">
        <w:rPr>
          <w:rFonts w:eastAsia="Calibri"/>
          <w:sz w:val="28"/>
          <w:szCs w:val="28"/>
          <w:lang w:eastAsia="en-US"/>
        </w:rPr>
        <w:t>6</w:t>
      </w:r>
      <w:r w:rsidR="00466983" w:rsidRPr="00466983">
        <w:rPr>
          <w:rFonts w:eastAsia="Calibri"/>
          <w:sz w:val="28"/>
          <w:szCs w:val="28"/>
          <w:lang w:eastAsia="en-US"/>
        </w:rPr>
        <w:t>г. по заявке заказчика (2 раза в установленный срок) в рабочие дни с 8.00 часов до 12.00 часов. Поставка осуществляется автотранспортом п</w:t>
      </w:r>
      <w:r w:rsidR="00466983" w:rsidRPr="00466983">
        <w:rPr>
          <w:rFonts w:eastAsia="Calibri"/>
          <w:sz w:val="28"/>
          <w:szCs w:val="28"/>
          <w:lang w:eastAsia="en-US"/>
        </w:rPr>
        <w:t>о</w:t>
      </w:r>
      <w:r w:rsidR="00466983" w:rsidRPr="00466983">
        <w:rPr>
          <w:rFonts w:eastAsia="Calibri"/>
          <w:sz w:val="28"/>
          <w:szCs w:val="28"/>
          <w:lang w:eastAsia="en-US"/>
        </w:rPr>
        <w:t>ставщика.</w:t>
      </w:r>
    </w:p>
    <w:p w:rsidR="009F7220" w:rsidRDefault="005B2666" w:rsidP="009F7220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F7220">
        <w:rPr>
          <w:sz w:val="28"/>
          <w:szCs w:val="28"/>
        </w:rPr>
        <w:t>. В структуру цены должны быть включены затраты на уплату  налогов, сборов и иных платежей, связанных с исполн</w:t>
      </w:r>
      <w:r w:rsidR="009F7220">
        <w:rPr>
          <w:sz w:val="28"/>
          <w:szCs w:val="28"/>
        </w:rPr>
        <w:t>е</w:t>
      </w:r>
      <w:r w:rsidR="009F7220">
        <w:rPr>
          <w:sz w:val="28"/>
          <w:szCs w:val="28"/>
        </w:rPr>
        <w:t xml:space="preserve">нием условий государственного </w:t>
      </w:r>
      <w:r>
        <w:rPr>
          <w:sz w:val="28"/>
          <w:szCs w:val="28"/>
        </w:rPr>
        <w:t>к</w:t>
      </w:r>
      <w:r w:rsidR="009F7220">
        <w:rPr>
          <w:sz w:val="28"/>
          <w:szCs w:val="28"/>
        </w:rPr>
        <w:t>онтракта, а также доставка товара по адресу заказчика.</w:t>
      </w:r>
    </w:p>
    <w:p w:rsidR="009F7220" w:rsidRDefault="009F7220" w:rsidP="009F722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B2666">
        <w:rPr>
          <w:sz w:val="28"/>
          <w:szCs w:val="28"/>
        </w:rPr>
        <w:t>0</w:t>
      </w:r>
      <w:r>
        <w:rPr>
          <w:sz w:val="28"/>
          <w:szCs w:val="28"/>
        </w:rPr>
        <w:t>. В целях предупреждения возникновения и распространения массовых инфекционных заболеваний транспортиров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ние сырья и пищевых продуктов должно осуществляется специализированным,  чистым транспортом, который не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пользуется для других целей, с соблюдением санитарных правил и норм.</w:t>
      </w:r>
    </w:p>
    <w:p w:rsidR="009F7220" w:rsidRPr="0014154F" w:rsidRDefault="009F7220" w:rsidP="009F722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B2666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14154F">
        <w:rPr>
          <w:sz w:val="28"/>
          <w:szCs w:val="28"/>
        </w:rPr>
        <w:t>Поставщик обязан соблюдать условия хранения продуктов питания при  транспортировке, а также обязан содержать в чистоте транспортные средства для перевозки продуктов питания, которые не используются для других целей.</w:t>
      </w:r>
    </w:p>
    <w:p w:rsidR="009F7220" w:rsidRDefault="009F7220" w:rsidP="009F722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B2666">
        <w:rPr>
          <w:sz w:val="28"/>
          <w:szCs w:val="28"/>
        </w:rPr>
        <w:t>2</w:t>
      </w:r>
      <w:r>
        <w:rPr>
          <w:sz w:val="28"/>
          <w:szCs w:val="28"/>
        </w:rPr>
        <w:t>. Поставщик несет ответственность за качество товара в течение всего срока его годности.</w:t>
      </w:r>
    </w:p>
    <w:p w:rsidR="009F7220" w:rsidRDefault="009F7220" w:rsidP="009F722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B2666">
        <w:rPr>
          <w:sz w:val="28"/>
          <w:szCs w:val="28"/>
        </w:rPr>
        <w:t>3</w:t>
      </w:r>
      <w:r>
        <w:rPr>
          <w:sz w:val="28"/>
          <w:szCs w:val="28"/>
        </w:rPr>
        <w:t xml:space="preserve">. В случае поставки </w:t>
      </w:r>
      <w:proofErr w:type="gramStart"/>
      <w:r>
        <w:rPr>
          <w:sz w:val="28"/>
          <w:szCs w:val="28"/>
        </w:rPr>
        <w:t>некачественного</w:t>
      </w:r>
      <w:proofErr w:type="gramEnd"/>
      <w:r>
        <w:rPr>
          <w:sz w:val="28"/>
          <w:szCs w:val="28"/>
        </w:rPr>
        <w:t xml:space="preserve"> товара поставщик обязан произвести замену на доброкачественный товар.</w:t>
      </w:r>
    </w:p>
    <w:p w:rsidR="009F7220" w:rsidRDefault="009F7220" w:rsidP="009F7220">
      <w:pPr>
        <w:jc w:val="both"/>
        <w:rPr>
          <w:b/>
          <w:i/>
          <w:color w:val="FF0000"/>
          <w:sz w:val="28"/>
          <w:szCs w:val="28"/>
        </w:rPr>
      </w:pPr>
      <w:r>
        <w:rPr>
          <w:sz w:val="28"/>
          <w:szCs w:val="28"/>
        </w:rPr>
        <w:t>1</w:t>
      </w:r>
      <w:r w:rsidR="005B2666">
        <w:rPr>
          <w:sz w:val="28"/>
          <w:szCs w:val="28"/>
        </w:rPr>
        <w:t>4</w:t>
      </w:r>
      <w:bookmarkStart w:id="0" w:name="_GoBack"/>
      <w:bookmarkEnd w:id="0"/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случае возникновения спора о соответствии товара по характеристике, указанной в техническом задании, поста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щик обязан предоставить образцы товара для органолептической оценки.</w:t>
      </w:r>
    </w:p>
    <w:p w:rsidR="00ED0943" w:rsidRDefault="00ED0943"/>
    <w:sectPr w:rsidR="00ED0943" w:rsidSect="00A12DB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3205D6"/>
    <w:multiLevelType w:val="hybridMultilevel"/>
    <w:tmpl w:val="B42A21F2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220"/>
    <w:rsid w:val="00233ED9"/>
    <w:rsid w:val="00466983"/>
    <w:rsid w:val="005B2666"/>
    <w:rsid w:val="008B6A0F"/>
    <w:rsid w:val="009F7220"/>
    <w:rsid w:val="00A12DBF"/>
    <w:rsid w:val="00A32BB4"/>
    <w:rsid w:val="00A81148"/>
    <w:rsid w:val="00AC063C"/>
    <w:rsid w:val="00ED0943"/>
    <w:rsid w:val="00ED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2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2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0F799-EA89-4D35-A3EF-156BB1A4E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Пригарин</dc:creator>
  <cp:lastModifiedBy>Пригарин</cp:lastModifiedBy>
  <cp:revision>9</cp:revision>
  <dcterms:created xsi:type="dcterms:W3CDTF">2024-05-31T11:07:00Z</dcterms:created>
  <dcterms:modified xsi:type="dcterms:W3CDTF">2026-08-18T07:36:00Z</dcterms:modified>
</cp:coreProperties>
</file>