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433F" w:rsidRPr="00CB56D8" w:rsidRDefault="00C9433F" w:rsidP="002B741B">
      <w:pPr>
        <w:pageBreakBefore/>
        <w:shd w:val="clear" w:color="auto" w:fill="FFFFFF"/>
        <w:tabs>
          <w:tab w:val="left" w:pos="426"/>
        </w:tabs>
        <w:autoSpaceDE w:val="0"/>
        <w:autoSpaceDN w:val="0"/>
        <w:adjustRightInd w:val="0"/>
        <w:ind w:left="360"/>
        <w:jc w:val="center"/>
        <w:rPr>
          <w:b/>
          <w:caps/>
        </w:rPr>
      </w:pPr>
      <w:r w:rsidRPr="00CB56D8">
        <w:rPr>
          <w:b/>
          <w:caps/>
        </w:rPr>
        <w:t>ОбоснованиЕ начальной (максимальной) цены контракта</w:t>
      </w:r>
    </w:p>
    <w:p w:rsidR="00C9433F" w:rsidRPr="00CB56D8" w:rsidRDefault="00C9433F" w:rsidP="00C9433F">
      <w:pPr>
        <w:shd w:val="clear" w:color="auto" w:fill="FFFFFF"/>
        <w:autoSpaceDE w:val="0"/>
        <w:autoSpaceDN w:val="0"/>
        <w:adjustRightInd w:val="0"/>
        <w:jc w:val="both"/>
        <w:rPr>
          <w:caps/>
        </w:rPr>
      </w:pPr>
    </w:p>
    <w:p w:rsidR="00C9433F" w:rsidRPr="00CB56D8" w:rsidRDefault="00C9433F" w:rsidP="00C9433F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CB56D8">
        <w:rPr>
          <w:rStyle w:val="iceouttxt"/>
          <w:bCs/>
        </w:rPr>
        <w:t>Начальная (максимальная) цена контракта определена Заказчиком методом сопоставимых рыночных цен (анализ рынка) в соответствии с требованиями статьи 22 Федерального закона № 44-ФЗ и Методическими рекомендациями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исполнителем), утвержденными приказом Министерства экономического развития Российской Федерации от 2 октября 2013 года № 567</w:t>
      </w:r>
      <w:r w:rsidRPr="00CB56D8">
        <w:t xml:space="preserve"> (Таблица 1).</w:t>
      </w:r>
    </w:p>
    <w:p w:rsidR="00C9433F" w:rsidRPr="00CB56D8" w:rsidRDefault="00C9433F" w:rsidP="00C9433F">
      <w:pPr>
        <w:autoSpaceDE w:val="0"/>
        <w:autoSpaceDN w:val="0"/>
        <w:adjustRightInd w:val="0"/>
        <w:jc w:val="center"/>
        <w:rPr>
          <w:b/>
          <w:bCs/>
          <w:lang w:eastAsia="ar-SA"/>
        </w:rPr>
      </w:pPr>
    </w:p>
    <w:p w:rsidR="00C9433F" w:rsidRPr="00CB56D8" w:rsidRDefault="00C9433F" w:rsidP="00C9433F">
      <w:pPr>
        <w:autoSpaceDE w:val="0"/>
        <w:autoSpaceDN w:val="0"/>
        <w:adjustRightInd w:val="0"/>
        <w:jc w:val="center"/>
        <w:rPr>
          <w:b/>
          <w:bCs/>
          <w:lang w:eastAsia="ar-SA"/>
        </w:rPr>
      </w:pPr>
      <w:r w:rsidRPr="00CB56D8">
        <w:rPr>
          <w:b/>
          <w:bCs/>
          <w:lang w:eastAsia="ar-SA"/>
        </w:rPr>
        <w:t>Расчет начальной (максимальной) цены контракта</w:t>
      </w:r>
    </w:p>
    <w:p w:rsidR="00C9433F" w:rsidRPr="00CB56D8" w:rsidRDefault="00C9433F" w:rsidP="00C9433F">
      <w:pPr>
        <w:widowControl w:val="0"/>
        <w:suppressAutoHyphens/>
        <w:autoSpaceDE w:val="0"/>
        <w:spacing w:after="120"/>
        <w:ind w:firstLine="357"/>
        <w:jc w:val="right"/>
        <w:rPr>
          <w:bCs/>
          <w:sz w:val="20"/>
          <w:szCs w:val="20"/>
          <w:lang w:eastAsia="ar-SA"/>
        </w:rPr>
      </w:pPr>
      <w:r w:rsidRPr="00CB56D8">
        <w:rPr>
          <w:bCs/>
          <w:sz w:val="20"/>
          <w:szCs w:val="20"/>
          <w:lang w:eastAsia="ar-SA"/>
        </w:rPr>
        <w:t>Таблица 1</w:t>
      </w:r>
    </w:p>
    <w:tbl>
      <w:tblPr>
        <w:tblStyle w:val="a3"/>
        <w:tblW w:w="15081" w:type="dxa"/>
        <w:jc w:val="center"/>
        <w:tblLayout w:type="fixed"/>
        <w:tblLook w:val="04A0" w:firstRow="1" w:lastRow="0" w:firstColumn="1" w:lastColumn="0" w:noHBand="0" w:noVBand="1"/>
      </w:tblPr>
      <w:tblGrid>
        <w:gridCol w:w="2547"/>
        <w:gridCol w:w="1417"/>
        <w:gridCol w:w="1418"/>
        <w:gridCol w:w="1417"/>
        <w:gridCol w:w="1701"/>
        <w:gridCol w:w="1895"/>
        <w:gridCol w:w="1507"/>
        <w:gridCol w:w="1560"/>
        <w:gridCol w:w="1619"/>
      </w:tblGrid>
      <w:tr w:rsidR="001E7A35" w:rsidRPr="001E7A35" w:rsidTr="00F41D58">
        <w:trPr>
          <w:trHeight w:val="806"/>
          <w:jc w:val="center"/>
        </w:trPr>
        <w:tc>
          <w:tcPr>
            <w:tcW w:w="2547" w:type="dxa"/>
            <w:vAlign w:val="center"/>
            <w:hideMark/>
          </w:tcPr>
          <w:p w:rsidR="001E7A35" w:rsidRPr="001E7A35" w:rsidRDefault="001E7A35" w:rsidP="004C0562">
            <w:pPr>
              <w:jc w:val="center"/>
              <w:rPr>
                <w:rFonts w:eastAsia="Times New Roman"/>
              </w:rPr>
            </w:pPr>
            <w:r w:rsidRPr="001E7A35">
              <w:rPr>
                <w:rFonts w:eastAsia="Times New Roman"/>
              </w:rPr>
              <w:t>Наименование закупки</w:t>
            </w:r>
          </w:p>
        </w:tc>
        <w:tc>
          <w:tcPr>
            <w:tcW w:w="1417" w:type="dxa"/>
            <w:vAlign w:val="center"/>
          </w:tcPr>
          <w:p w:rsidR="001E7A35" w:rsidRPr="001E7A35" w:rsidRDefault="001E7A35" w:rsidP="004C0562">
            <w:pPr>
              <w:jc w:val="center"/>
              <w:rPr>
                <w:rFonts w:eastAsia="Times New Roman"/>
              </w:rPr>
            </w:pPr>
            <w:r w:rsidRPr="001E7A35">
              <w:rPr>
                <w:rFonts w:eastAsia="Times New Roman"/>
              </w:rPr>
              <w:t>Поставщик №1 (руб.)</w:t>
            </w:r>
          </w:p>
        </w:tc>
        <w:tc>
          <w:tcPr>
            <w:tcW w:w="1418" w:type="dxa"/>
            <w:vAlign w:val="center"/>
            <w:hideMark/>
          </w:tcPr>
          <w:p w:rsidR="001E7A35" w:rsidRPr="001E7A35" w:rsidRDefault="001E7A35" w:rsidP="004C0562">
            <w:pPr>
              <w:jc w:val="center"/>
              <w:rPr>
                <w:rFonts w:eastAsia="Times New Roman"/>
              </w:rPr>
            </w:pPr>
            <w:r w:rsidRPr="001E7A35">
              <w:rPr>
                <w:rFonts w:eastAsia="Times New Roman"/>
              </w:rPr>
              <w:t>Поставщик №2 (руб.)</w:t>
            </w:r>
          </w:p>
        </w:tc>
        <w:tc>
          <w:tcPr>
            <w:tcW w:w="1417" w:type="dxa"/>
            <w:vAlign w:val="center"/>
            <w:hideMark/>
          </w:tcPr>
          <w:p w:rsidR="001E7A35" w:rsidRPr="001E7A35" w:rsidRDefault="001E7A35" w:rsidP="004C0562">
            <w:pPr>
              <w:jc w:val="center"/>
              <w:rPr>
                <w:rFonts w:eastAsia="Times New Roman"/>
              </w:rPr>
            </w:pPr>
            <w:r w:rsidRPr="001E7A35">
              <w:rPr>
                <w:rFonts w:eastAsia="Times New Roman"/>
              </w:rPr>
              <w:t>Поставщик №3 (руб.)</w:t>
            </w:r>
          </w:p>
        </w:tc>
        <w:tc>
          <w:tcPr>
            <w:tcW w:w="1701" w:type="dxa"/>
            <w:vAlign w:val="center"/>
            <w:hideMark/>
          </w:tcPr>
          <w:p w:rsidR="001E7A35" w:rsidRPr="001E7A35" w:rsidRDefault="001E7A35" w:rsidP="004C0562">
            <w:pPr>
              <w:jc w:val="center"/>
              <w:rPr>
                <w:rFonts w:eastAsia="Times New Roman"/>
              </w:rPr>
            </w:pPr>
            <w:r w:rsidRPr="001E7A35">
              <w:rPr>
                <w:rFonts w:eastAsia="Times New Roman"/>
              </w:rPr>
              <w:t>Количество значений, используемых в расчете</w:t>
            </w:r>
          </w:p>
        </w:tc>
        <w:tc>
          <w:tcPr>
            <w:tcW w:w="1895" w:type="dxa"/>
            <w:vAlign w:val="center"/>
            <w:hideMark/>
          </w:tcPr>
          <w:p w:rsidR="001E7A35" w:rsidRPr="001E7A35" w:rsidRDefault="001E7A35" w:rsidP="001E7A35">
            <w:pPr>
              <w:jc w:val="center"/>
              <w:rPr>
                <w:rFonts w:eastAsia="Times New Roman"/>
              </w:rPr>
            </w:pPr>
            <w:r w:rsidRPr="001E7A35">
              <w:rPr>
                <w:rFonts w:eastAsia="Times New Roman"/>
              </w:rPr>
              <w:t xml:space="preserve">Количество (объем) закупаемого товара (работы, услуги) </w:t>
            </w:r>
          </w:p>
        </w:tc>
        <w:tc>
          <w:tcPr>
            <w:tcW w:w="1507" w:type="dxa"/>
            <w:vAlign w:val="center"/>
            <w:hideMark/>
          </w:tcPr>
          <w:p w:rsidR="001E7A35" w:rsidRPr="001E7A35" w:rsidRDefault="001E7A35" w:rsidP="004C0562">
            <w:pPr>
              <w:jc w:val="center"/>
              <w:rPr>
                <w:rFonts w:eastAsia="Times New Roman"/>
              </w:rPr>
            </w:pPr>
            <w:r w:rsidRPr="001E7A35">
              <w:rPr>
                <w:rFonts w:eastAsia="Times New Roman"/>
              </w:rPr>
              <w:t>Коэффициент вариации  (%)</w:t>
            </w:r>
          </w:p>
        </w:tc>
        <w:tc>
          <w:tcPr>
            <w:tcW w:w="1560" w:type="dxa"/>
            <w:vAlign w:val="center"/>
            <w:hideMark/>
          </w:tcPr>
          <w:p w:rsidR="001E7A35" w:rsidRPr="001E7A35" w:rsidRDefault="001E7A35" w:rsidP="001E7A35">
            <w:pPr>
              <w:jc w:val="center"/>
              <w:rPr>
                <w:rFonts w:eastAsia="Times New Roman"/>
              </w:rPr>
            </w:pPr>
            <w:r w:rsidRPr="001E7A35">
              <w:rPr>
                <w:rFonts w:eastAsia="Times New Roman"/>
              </w:rPr>
              <w:t>Средняя цена (руб.)</w:t>
            </w:r>
          </w:p>
        </w:tc>
        <w:tc>
          <w:tcPr>
            <w:tcW w:w="1619" w:type="dxa"/>
            <w:vAlign w:val="center"/>
            <w:hideMark/>
          </w:tcPr>
          <w:p w:rsidR="001E7A35" w:rsidRPr="001E7A35" w:rsidRDefault="001E7A35" w:rsidP="004C0562">
            <w:pPr>
              <w:jc w:val="center"/>
              <w:rPr>
                <w:rFonts w:eastAsia="Times New Roman"/>
              </w:rPr>
            </w:pPr>
            <w:r w:rsidRPr="001E7A35">
              <w:rPr>
                <w:rFonts w:eastAsia="Times New Roman"/>
              </w:rPr>
              <w:t>НМЦК (руб.)</w:t>
            </w:r>
          </w:p>
        </w:tc>
      </w:tr>
      <w:tr w:rsidR="00F41D58" w:rsidRPr="00F41D58" w:rsidTr="00F41D58">
        <w:trPr>
          <w:trHeight w:val="1532"/>
          <w:jc w:val="center"/>
        </w:trPr>
        <w:tc>
          <w:tcPr>
            <w:tcW w:w="2547" w:type="dxa"/>
            <w:vAlign w:val="center"/>
            <w:hideMark/>
          </w:tcPr>
          <w:p w:rsidR="00F41D58" w:rsidRPr="00F41D58" w:rsidRDefault="00F41D58" w:rsidP="00F41D58">
            <w:pPr>
              <w:jc w:val="center"/>
              <w:rPr>
                <w:rFonts w:eastAsia="Times New Roman"/>
              </w:rPr>
            </w:pPr>
            <w:r w:rsidRPr="00F41D58">
              <w:rPr>
                <w:rFonts w:eastAsia="Times New Roman"/>
              </w:rPr>
              <w:tab/>
            </w:r>
          </w:p>
          <w:p w:rsidR="00F41D58" w:rsidRPr="00F41D58" w:rsidRDefault="007743CF" w:rsidP="00F41D58">
            <w:pPr>
              <w:jc w:val="center"/>
              <w:rPr>
                <w:rFonts w:eastAsia="Times New Roman"/>
              </w:rPr>
            </w:pPr>
            <w:r w:rsidRPr="007743CF">
              <w:rPr>
                <w:rFonts w:eastAsia="Times New Roman"/>
              </w:rPr>
              <w:t>Утилизация компьютерной и офисной техники</w:t>
            </w:r>
            <w:bookmarkStart w:id="0" w:name="_GoBack"/>
            <w:bookmarkEnd w:id="0"/>
          </w:p>
        </w:tc>
        <w:tc>
          <w:tcPr>
            <w:tcW w:w="1417" w:type="dxa"/>
            <w:vAlign w:val="center"/>
          </w:tcPr>
          <w:p w:rsidR="00F41D58" w:rsidRPr="00F41D58" w:rsidRDefault="00F41D58" w:rsidP="00F41D58">
            <w:pPr>
              <w:jc w:val="center"/>
              <w:rPr>
                <w:rFonts w:eastAsia="Times New Roman"/>
              </w:rPr>
            </w:pPr>
            <w:r w:rsidRPr="00F41D58">
              <w:t>91 080,00</w:t>
            </w:r>
          </w:p>
        </w:tc>
        <w:tc>
          <w:tcPr>
            <w:tcW w:w="1418" w:type="dxa"/>
            <w:noWrap/>
            <w:vAlign w:val="center"/>
          </w:tcPr>
          <w:p w:rsidR="00F41D58" w:rsidRPr="00F41D58" w:rsidRDefault="00F41D58" w:rsidP="00F41D58">
            <w:pPr>
              <w:jc w:val="center"/>
            </w:pPr>
            <w:r w:rsidRPr="00F41D58">
              <w:t>60 300,00</w:t>
            </w:r>
          </w:p>
        </w:tc>
        <w:tc>
          <w:tcPr>
            <w:tcW w:w="1417" w:type="dxa"/>
            <w:noWrap/>
            <w:vAlign w:val="center"/>
          </w:tcPr>
          <w:p w:rsidR="00F41D58" w:rsidRPr="00F41D58" w:rsidRDefault="00F41D58" w:rsidP="00F41D58">
            <w:pPr>
              <w:jc w:val="center"/>
            </w:pPr>
            <w:r w:rsidRPr="00F41D58">
              <w:t>59 355,00</w:t>
            </w:r>
          </w:p>
        </w:tc>
        <w:tc>
          <w:tcPr>
            <w:tcW w:w="1701" w:type="dxa"/>
            <w:noWrap/>
            <w:vAlign w:val="center"/>
            <w:hideMark/>
          </w:tcPr>
          <w:p w:rsidR="00F41D58" w:rsidRPr="00F41D58" w:rsidRDefault="00F41D58" w:rsidP="00F41D58">
            <w:pPr>
              <w:jc w:val="center"/>
              <w:rPr>
                <w:rFonts w:eastAsia="Times New Roman"/>
              </w:rPr>
            </w:pPr>
            <w:r w:rsidRPr="00F41D58">
              <w:rPr>
                <w:rFonts w:eastAsia="Times New Roman"/>
              </w:rPr>
              <w:t>3</w:t>
            </w:r>
          </w:p>
        </w:tc>
        <w:tc>
          <w:tcPr>
            <w:tcW w:w="1895" w:type="dxa"/>
            <w:noWrap/>
            <w:vAlign w:val="center"/>
            <w:hideMark/>
          </w:tcPr>
          <w:p w:rsidR="00F41D58" w:rsidRPr="00F41D58" w:rsidRDefault="00F41D58" w:rsidP="00F41D58">
            <w:pPr>
              <w:jc w:val="center"/>
              <w:rPr>
                <w:rFonts w:eastAsia="Times New Roman"/>
              </w:rPr>
            </w:pPr>
            <w:r w:rsidRPr="00F41D58">
              <w:rPr>
                <w:rFonts w:eastAsia="Times New Roman"/>
              </w:rPr>
              <w:t>1</w:t>
            </w:r>
          </w:p>
        </w:tc>
        <w:tc>
          <w:tcPr>
            <w:tcW w:w="1507" w:type="dxa"/>
            <w:noWrap/>
            <w:vAlign w:val="center"/>
          </w:tcPr>
          <w:p w:rsidR="00F41D58" w:rsidRPr="00F41D58" w:rsidRDefault="00F41D58" w:rsidP="00F41D58">
            <w:pPr>
              <w:jc w:val="center"/>
              <w:rPr>
                <w:color w:val="000000"/>
              </w:rPr>
            </w:pPr>
            <w:r w:rsidRPr="00F41D58">
              <w:rPr>
                <w:color w:val="000000"/>
              </w:rPr>
              <w:t>25,70</w:t>
            </w:r>
          </w:p>
        </w:tc>
        <w:tc>
          <w:tcPr>
            <w:tcW w:w="1560" w:type="dxa"/>
            <w:noWrap/>
            <w:vAlign w:val="center"/>
          </w:tcPr>
          <w:p w:rsidR="00F41D58" w:rsidRPr="00F41D58" w:rsidRDefault="00F41D58" w:rsidP="00F41D58">
            <w:pPr>
              <w:jc w:val="center"/>
              <w:rPr>
                <w:rFonts w:eastAsia="Times New Roman"/>
                <w:color w:val="000000"/>
              </w:rPr>
            </w:pPr>
            <w:r w:rsidRPr="00F41D58">
              <w:rPr>
                <w:color w:val="000000"/>
              </w:rPr>
              <w:t>70 245,00</w:t>
            </w:r>
          </w:p>
        </w:tc>
        <w:tc>
          <w:tcPr>
            <w:tcW w:w="1619" w:type="dxa"/>
            <w:noWrap/>
            <w:vAlign w:val="center"/>
          </w:tcPr>
          <w:p w:rsidR="00F41D58" w:rsidRPr="00F41D58" w:rsidRDefault="00F41D58" w:rsidP="00F41D58">
            <w:pPr>
              <w:jc w:val="center"/>
              <w:rPr>
                <w:rFonts w:eastAsia="Times New Roman"/>
                <w:color w:val="000000"/>
              </w:rPr>
            </w:pPr>
            <w:r w:rsidRPr="00F41D58">
              <w:rPr>
                <w:color w:val="000000"/>
              </w:rPr>
              <w:t>70 245,00</w:t>
            </w:r>
          </w:p>
        </w:tc>
      </w:tr>
      <w:tr w:rsidR="00145D7E" w:rsidRPr="001E7A35" w:rsidTr="001E7A35">
        <w:trPr>
          <w:trHeight w:val="441"/>
          <w:jc w:val="center"/>
        </w:trPr>
        <w:tc>
          <w:tcPr>
            <w:tcW w:w="13462" w:type="dxa"/>
            <w:gridSpan w:val="8"/>
            <w:noWrap/>
            <w:vAlign w:val="center"/>
            <w:hideMark/>
          </w:tcPr>
          <w:p w:rsidR="00294951" w:rsidRPr="001E7A35" w:rsidRDefault="00C819D1" w:rsidP="00294951">
            <w:pPr>
              <w:jc w:val="right"/>
              <w:rPr>
                <w:rFonts w:eastAsia="Times New Roman"/>
                <w:b/>
                <w:bCs/>
              </w:rPr>
            </w:pPr>
            <w:r w:rsidRPr="001E7A35">
              <w:rPr>
                <w:rFonts w:eastAsia="Times New Roman"/>
                <w:b/>
                <w:bCs/>
                <w:lang w:val="en-US"/>
              </w:rPr>
              <w:t xml:space="preserve"> </w:t>
            </w:r>
            <w:r w:rsidR="00294951" w:rsidRPr="001E7A35">
              <w:rPr>
                <w:rFonts w:eastAsia="Times New Roman"/>
                <w:b/>
                <w:bCs/>
              </w:rPr>
              <w:t>ИТОГО:</w:t>
            </w:r>
          </w:p>
        </w:tc>
        <w:tc>
          <w:tcPr>
            <w:tcW w:w="1619" w:type="dxa"/>
            <w:noWrap/>
            <w:vAlign w:val="center"/>
          </w:tcPr>
          <w:p w:rsidR="00294951" w:rsidRPr="001E7A35" w:rsidRDefault="00F41D58" w:rsidP="001E7A35">
            <w:pPr>
              <w:jc w:val="center"/>
              <w:rPr>
                <w:rFonts w:eastAsia="Times New Roman"/>
                <w:color w:val="000000"/>
              </w:rPr>
            </w:pPr>
            <w:r w:rsidRPr="00F41D58">
              <w:rPr>
                <w:color w:val="000000"/>
              </w:rPr>
              <w:t>70 245,00</w:t>
            </w:r>
          </w:p>
        </w:tc>
      </w:tr>
    </w:tbl>
    <w:p w:rsidR="00C9433F" w:rsidRPr="00CB56D8" w:rsidRDefault="00C9433F" w:rsidP="00294951">
      <w:pPr>
        <w:tabs>
          <w:tab w:val="left" w:pos="-3240"/>
          <w:tab w:val="left" w:pos="0"/>
        </w:tabs>
        <w:jc w:val="both"/>
        <w:rPr>
          <w:rFonts w:eastAsia="Times New Roman"/>
          <w:color w:val="FF0000"/>
        </w:rPr>
      </w:pPr>
    </w:p>
    <w:p w:rsidR="00C9433F" w:rsidRPr="00294951" w:rsidRDefault="00C9433F" w:rsidP="00C9433F">
      <w:pPr>
        <w:autoSpaceDE w:val="0"/>
        <w:autoSpaceDN w:val="0"/>
        <w:adjustRightInd w:val="0"/>
        <w:ind w:firstLine="709"/>
        <w:jc w:val="both"/>
        <w:rPr>
          <w:rStyle w:val="iceouttxt"/>
          <w:bCs/>
        </w:rPr>
      </w:pPr>
      <w:r w:rsidRPr="00CB56D8">
        <w:rPr>
          <w:rStyle w:val="iceouttxt"/>
          <w:bCs/>
        </w:rPr>
        <w:t xml:space="preserve">Таким образом, значение коэффициента вариации не превышает 33 %, </w:t>
      </w:r>
      <w:r w:rsidRPr="00294951">
        <w:rPr>
          <w:rStyle w:val="iceouttxt"/>
          <w:bCs/>
        </w:rPr>
        <w:t>совокупность ценовых значений является однородной и может быть использована для целей определения начальной (максимальной) цены контракта.</w:t>
      </w:r>
    </w:p>
    <w:p w:rsidR="00CB56D8" w:rsidRPr="00C819D1" w:rsidRDefault="00294951" w:rsidP="00CB56D8">
      <w:pPr>
        <w:autoSpaceDE w:val="0"/>
        <w:autoSpaceDN w:val="0"/>
        <w:adjustRightInd w:val="0"/>
        <w:ind w:firstLine="709"/>
        <w:jc w:val="both"/>
        <w:rPr>
          <w:rStyle w:val="iceouttxt"/>
          <w:bCs/>
        </w:rPr>
      </w:pPr>
      <w:r w:rsidRPr="00294951">
        <w:rPr>
          <w:rStyle w:val="iceouttxt"/>
          <w:bCs/>
        </w:rPr>
        <w:t>В результате проведения расчета среднерыночной цены по ценам поставщиков на поставку товара и учитывая сумму бюджетных ассигнований, предусмотренную на вышеуказанные цели, НМЦК установлена в размере</w:t>
      </w:r>
      <w:r w:rsidR="002B741B" w:rsidRPr="00294951">
        <w:rPr>
          <w:rStyle w:val="iceouttxt"/>
          <w:bCs/>
        </w:rPr>
        <w:t xml:space="preserve">: </w:t>
      </w:r>
      <w:r w:rsidR="00F41D58" w:rsidRPr="00F41D58">
        <w:rPr>
          <w:color w:val="000000"/>
        </w:rPr>
        <w:t>70 245</w:t>
      </w:r>
      <w:r w:rsidR="00F41D58" w:rsidRPr="00C819D1">
        <w:rPr>
          <w:rStyle w:val="iceouttxt"/>
          <w:bCs/>
        </w:rPr>
        <w:t xml:space="preserve"> </w:t>
      </w:r>
      <w:r w:rsidR="00C819D1" w:rsidRPr="00C819D1">
        <w:rPr>
          <w:rStyle w:val="iceouttxt"/>
          <w:bCs/>
        </w:rPr>
        <w:t>(</w:t>
      </w:r>
      <w:r w:rsidR="00F41D58">
        <w:rPr>
          <w:rStyle w:val="iceouttxt"/>
          <w:bCs/>
        </w:rPr>
        <w:t>семьдесят тысяч двести сорок пять) рублей 00</w:t>
      </w:r>
      <w:r w:rsidR="001E7A35">
        <w:rPr>
          <w:rStyle w:val="iceouttxt"/>
          <w:bCs/>
        </w:rPr>
        <w:t xml:space="preserve"> коп</w:t>
      </w:r>
      <w:r w:rsidR="00F41D58">
        <w:rPr>
          <w:rStyle w:val="iceouttxt"/>
          <w:bCs/>
        </w:rPr>
        <w:t>еек</w:t>
      </w:r>
      <w:r w:rsidR="00C819D1" w:rsidRPr="00C819D1">
        <w:rPr>
          <w:rStyle w:val="iceouttxt"/>
          <w:bCs/>
        </w:rPr>
        <w:t>.</w:t>
      </w:r>
    </w:p>
    <w:p w:rsidR="00876A0D" w:rsidRPr="00CB56D8" w:rsidRDefault="00C9433F" w:rsidP="00CB56D8">
      <w:pPr>
        <w:autoSpaceDE w:val="0"/>
        <w:autoSpaceDN w:val="0"/>
        <w:adjustRightInd w:val="0"/>
        <w:ind w:firstLine="709"/>
        <w:jc w:val="both"/>
        <w:rPr>
          <w:bCs/>
          <w:color w:val="FF0000"/>
        </w:rPr>
      </w:pPr>
      <w:r w:rsidRPr="00CB56D8">
        <w:rPr>
          <w:rStyle w:val="iceouttxt"/>
          <w:bCs/>
        </w:rPr>
        <w:t>Цена Контракта включает в себя расходы на упаковку, доставку, погрузку – разгрузку, страхование, уплату таможенных пошлин, налогов и других обязательных платежей, хранение по адресу Поставщика, гарантийные</w:t>
      </w:r>
      <w:r w:rsidR="00970D0E" w:rsidRPr="00CB56D8">
        <w:rPr>
          <w:rStyle w:val="iceouttxt"/>
          <w:bCs/>
        </w:rPr>
        <w:t xml:space="preserve"> </w:t>
      </w:r>
      <w:r w:rsidR="00970D0E" w:rsidRPr="00CB56D8">
        <w:rPr>
          <w:bCs/>
        </w:rPr>
        <w:t>обязательства.</w:t>
      </w:r>
    </w:p>
    <w:sectPr w:rsidR="00876A0D" w:rsidRPr="00CB56D8" w:rsidSect="00C9433F">
      <w:pgSz w:w="16838" w:h="11906" w:orient="landscape"/>
      <w:pgMar w:top="1701" w:right="1134" w:bottom="85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207D" w:rsidRDefault="006F207D" w:rsidP="006F207D">
      <w:r>
        <w:separator/>
      </w:r>
    </w:p>
  </w:endnote>
  <w:endnote w:type="continuationSeparator" w:id="0">
    <w:p w:rsidR="006F207D" w:rsidRDefault="006F207D" w:rsidP="006F20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207D" w:rsidRDefault="006F207D" w:rsidP="006F207D">
      <w:r>
        <w:separator/>
      </w:r>
    </w:p>
  </w:footnote>
  <w:footnote w:type="continuationSeparator" w:id="0">
    <w:p w:rsidR="006F207D" w:rsidRDefault="006F207D" w:rsidP="006F20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811815"/>
    <w:multiLevelType w:val="hybridMultilevel"/>
    <w:tmpl w:val="71F66C54"/>
    <w:lvl w:ilvl="0" w:tplc="A4D4D29C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C59"/>
    <w:rsid w:val="00032F04"/>
    <w:rsid w:val="00067592"/>
    <w:rsid w:val="00120FAD"/>
    <w:rsid w:val="00145D7E"/>
    <w:rsid w:val="00150D22"/>
    <w:rsid w:val="001E7A35"/>
    <w:rsid w:val="00294951"/>
    <w:rsid w:val="002B741B"/>
    <w:rsid w:val="00310A52"/>
    <w:rsid w:val="003A789D"/>
    <w:rsid w:val="003C715E"/>
    <w:rsid w:val="003D61F5"/>
    <w:rsid w:val="00474C61"/>
    <w:rsid w:val="00506ABF"/>
    <w:rsid w:val="00622C59"/>
    <w:rsid w:val="00665F97"/>
    <w:rsid w:val="006F207D"/>
    <w:rsid w:val="00701BB5"/>
    <w:rsid w:val="0071075C"/>
    <w:rsid w:val="0073314E"/>
    <w:rsid w:val="007743CF"/>
    <w:rsid w:val="00814304"/>
    <w:rsid w:val="0082755C"/>
    <w:rsid w:val="0085108F"/>
    <w:rsid w:val="00876A0D"/>
    <w:rsid w:val="00876F99"/>
    <w:rsid w:val="008A0097"/>
    <w:rsid w:val="008B5B41"/>
    <w:rsid w:val="00947F1D"/>
    <w:rsid w:val="00963032"/>
    <w:rsid w:val="00970D0E"/>
    <w:rsid w:val="009A2E74"/>
    <w:rsid w:val="00A428F0"/>
    <w:rsid w:val="00AD644D"/>
    <w:rsid w:val="00AD7CBD"/>
    <w:rsid w:val="00B37E16"/>
    <w:rsid w:val="00B441BD"/>
    <w:rsid w:val="00B51FE5"/>
    <w:rsid w:val="00B644DB"/>
    <w:rsid w:val="00BB042B"/>
    <w:rsid w:val="00BF1982"/>
    <w:rsid w:val="00BF2109"/>
    <w:rsid w:val="00C35F0C"/>
    <w:rsid w:val="00C819D1"/>
    <w:rsid w:val="00C9433F"/>
    <w:rsid w:val="00CA7CF1"/>
    <w:rsid w:val="00CB56D8"/>
    <w:rsid w:val="00DE0385"/>
    <w:rsid w:val="00ED72B3"/>
    <w:rsid w:val="00EF1D98"/>
    <w:rsid w:val="00F41D58"/>
    <w:rsid w:val="00FA2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725BBF-078E-47A7-965A-B4603700D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433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ceouttxt">
    <w:name w:val="iceouttxt"/>
    <w:rsid w:val="00C9433F"/>
  </w:style>
  <w:style w:type="table" w:styleId="a3">
    <w:name w:val="Table Grid"/>
    <w:basedOn w:val="a1"/>
    <w:uiPriority w:val="39"/>
    <w:rsid w:val="00A428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1075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1075C"/>
    <w:rPr>
      <w:rFonts w:ascii="Segoe UI" w:eastAsia="Calibri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6F207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F207D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6F207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F207D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3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3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6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4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2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2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1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9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ЮМТУ</dc:creator>
  <cp:keywords/>
  <dc:description/>
  <cp:lastModifiedBy>Алина</cp:lastModifiedBy>
  <cp:revision>50</cp:revision>
  <cp:lastPrinted>2026-08-11T05:49:00Z</cp:lastPrinted>
  <dcterms:created xsi:type="dcterms:W3CDTF">2022-03-10T07:43:00Z</dcterms:created>
  <dcterms:modified xsi:type="dcterms:W3CDTF">2026-08-11T05:49:00Z</dcterms:modified>
</cp:coreProperties>
</file>