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3E6" w:rsidRPr="00D9643A" w:rsidRDefault="005A33E6" w:rsidP="005A33E6">
      <w:pPr>
        <w:ind w:firstLine="567"/>
        <w:jc w:val="center"/>
        <w:rPr>
          <w:b/>
          <w:bCs/>
          <w:sz w:val="23"/>
          <w:szCs w:val="23"/>
        </w:rPr>
      </w:pPr>
      <w:r w:rsidRPr="00D9643A">
        <w:rPr>
          <w:b/>
          <w:bCs/>
          <w:sz w:val="23"/>
          <w:szCs w:val="23"/>
        </w:rPr>
        <w:t>ГОСУДАРСТВЕННЫЙ КОНТРАКТ_______</w:t>
      </w:r>
    </w:p>
    <w:p w:rsidR="005A33E6" w:rsidRPr="00D9643A" w:rsidRDefault="005A33E6" w:rsidP="005A33E6">
      <w:pPr>
        <w:jc w:val="center"/>
        <w:rPr>
          <w:b/>
          <w:sz w:val="23"/>
          <w:szCs w:val="23"/>
        </w:rPr>
      </w:pPr>
      <w:r w:rsidRPr="00D9643A">
        <w:rPr>
          <w:b/>
          <w:sz w:val="23"/>
          <w:szCs w:val="23"/>
        </w:rPr>
        <w:t xml:space="preserve">на </w:t>
      </w:r>
      <w:r w:rsidR="00364CEE">
        <w:rPr>
          <w:b/>
          <w:sz w:val="23"/>
          <w:szCs w:val="23"/>
        </w:rPr>
        <w:t xml:space="preserve">оказания услуг по ремонту </w:t>
      </w:r>
      <w:r w:rsidR="000E1B35" w:rsidRPr="000E1B35">
        <w:rPr>
          <w:b/>
          <w:sz w:val="23"/>
          <w:szCs w:val="23"/>
        </w:rPr>
        <w:t>внутреннего блока кондиционера</w:t>
      </w:r>
      <w:r w:rsidR="00CF1938">
        <w:rPr>
          <w:b/>
          <w:sz w:val="23"/>
          <w:szCs w:val="23"/>
        </w:rPr>
        <w:t>.</w:t>
      </w:r>
      <w:r>
        <w:rPr>
          <w:b/>
          <w:sz w:val="23"/>
          <w:szCs w:val="23"/>
        </w:rPr>
        <w:t xml:space="preserve"> </w:t>
      </w:r>
    </w:p>
    <w:p w:rsidR="005A33E6" w:rsidRPr="00D9643A" w:rsidRDefault="005A33E6" w:rsidP="005A33E6">
      <w:pPr>
        <w:pStyle w:val="2"/>
        <w:tabs>
          <w:tab w:val="left" w:pos="1134"/>
        </w:tabs>
        <w:ind w:firstLine="567"/>
        <w:jc w:val="center"/>
        <w:rPr>
          <w:b/>
          <w:color w:val="000000"/>
          <w:sz w:val="23"/>
          <w:szCs w:val="23"/>
        </w:rPr>
      </w:pPr>
    </w:p>
    <w:p w:rsidR="005A33E6" w:rsidRPr="00D9643A" w:rsidRDefault="005A33E6" w:rsidP="005A33E6">
      <w:pPr>
        <w:autoSpaceDE/>
        <w:autoSpaceDN/>
        <w:jc w:val="center"/>
        <w:rPr>
          <w:rFonts w:eastAsia="Calibri"/>
          <w:b/>
          <w:bCs/>
          <w:sz w:val="23"/>
          <w:szCs w:val="23"/>
          <w:lang w:eastAsia="en-US"/>
        </w:rPr>
      </w:pPr>
      <w:r w:rsidRPr="00D9643A">
        <w:rPr>
          <w:rFonts w:eastAsia="Calibri"/>
          <w:b/>
          <w:bCs/>
          <w:sz w:val="23"/>
          <w:szCs w:val="23"/>
          <w:lang w:eastAsia="en-US"/>
        </w:rPr>
        <w:t>г. Сочи                                                                                                        _____________ 202</w:t>
      </w:r>
      <w:r w:rsidR="00E57DE4">
        <w:rPr>
          <w:rFonts w:eastAsia="Calibri"/>
          <w:b/>
          <w:bCs/>
          <w:sz w:val="23"/>
          <w:szCs w:val="23"/>
          <w:lang w:eastAsia="en-US"/>
        </w:rPr>
        <w:t>6</w:t>
      </w:r>
      <w:r w:rsidRPr="00D9643A">
        <w:rPr>
          <w:rFonts w:eastAsia="Calibri"/>
          <w:b/>
          <w:bCs/>
          <w:sz w:val="23"/>
          <w:szCs w:val="23"/>
          <w:lang w:eastAsia="en-US"/>
        </w:rPr>
        <w:t>г.</w:t>
      </w:r>
    </w:p>
    <w:p w:rsidR="005A33E6" w:rsidRPr="00D9643A" w:rsidRDefault="005A33E6" w:rsidP="005A33E6">
      <w:pPr>
        <w:autoSpaceDE/>
        <w:autoSpaceDN/>
        <w:rPr>
          <w:rFonts w:eastAsia="Calibri"/>
          <w:sz w:val="23"/>
          <w:szCs w:val="23"/>
          <w:lang w:eastAsia="en-US"/>
        </w:rPr>
      </w:pPr>
    </w:p>
    <w:p w:rsidR="005A33E6" w:rsidRPr="00D9643A" w:rsidRDefault="005A33E6" w:rsidP="005A33E6">
      <w:pPr>
        <w:autoSpaceDE/>
        <w:autoSpaceDN/>
        <w:rPr>
          <w:rFonts w:eastAsia="Calibri"/>
          <w:sz w:val="23"/>
          <w:szCs w:val="23"/>
          <w:lang w:eastAsia="en-US"/>
        </w:rPr>
      </w:pPr>
    </w:p>
    <w:p w:rsidR="005A33E6" w:rsidRPr="00D9643A" w:rsidRDefault="005A33E6" w:rsidP="005A33E6">
      <w:pPr>
        <w:ind w:firstLine="709"/>
        <w:jc w:val="both"/>
        <w:rPr>
          <w:sz w:val="23"/>
          <w:szCs w:val="23"/>
        </w:rPr>
      </w:pPr>
      <w:r w:rsidRPr="00D9643A">
        <w:rPr>
          <w:rFonts w:eastAsia="Calibri"/>
          <w:b/>
          <w:bCs/>
          <w:sz w:val="23"/>
          <w:szCs w:val="23"/>
          <w:lang w:eastAsia="en-US"/>
        </w:rPr>
        <w:t>Федеральное казенное учреждение «Управление федеральных автомобильных дорог «</w:t>
      </w:r>
      <w:proofErr w:type="spellStart"/>
      <w:r w:rsidRPr="00D9643A">
        <w:rPr>
          <w:rFonts w:eastAsia="Calibri"/>
          <w:b/>
          <w:bCs/>
          <w:sz w:val="23"/>
          <w:szCs w:val="23"/>
          <w:lang w:eastAsia="en-US"/>
        </w:rPr>
        <w:t>Черноморье</w:t>
      </w:r>
      <w:proofErr w:type="spellEnd"/>
      <w:r w:rsidRPr="00D9643A">
        <w:rPr>
          <w:rFonts w:eastAsia="Calibri"/>
          <w:b/>
          <w:bCs/>
          <w:sz w:val="23"/>
          <w:szCs w:val="23"/>
          <w:lang w:eastAsia="en-US"/>
        </w:rPr>
        <w:t>» Федерального дорожного агентства» (</w:t>
      </w:r>
      <w:r w:rsidRPr="00D9643A">
        <w:rPr>
          <w:rFonts w:eastAsia="Calibri"/>
          <w:sz w:val="23"/>
          <w:szCs w:val="23"/>
          <w:lang w:eastAsia="en-US"/>
        </w:rPr>
        <w:t xml:space="preserve">далее по тексту - </w:t>
      </w:r>
      <w:r w:rsidRPr="00D9643A">
        <w:rPr>
          <w:rFonts w:eastAsia="Calibri"/>
          <w:bCs/>
          <w:sz w:val="23"/>
          <w:szCs w:val="23"/>
          <w:lang w:eastAsia="en-US"/>
        </w:rPr>
        <w:t xml:space="preserve">ФКУ </w:t>
      </w:r>
      <w:proofErr w:type="spellStart"/>
      <w:r w:rsidRPr="00D9643A">
        <w:rPr>
          <w:rFonts w:eastAsia="Calibri"/>
          <w:bCs/>
          <w:sz w:val="23"/>
          <w:szCs w:val="23"/>
          <w:lang w:eastAsia="en-US"/>
        </w:rPr>
        <w:t>Упрдор</w:t>
      </w:r>
      <w:proofErr w:type="spellEnd"/>
      <w:r w:rsidRPr="00D9643A">
        <w:rPr>
          <w:rFonts w:eastAsia="Calibri"/>
          <w:bCs/>
          <w:sz w:val="23"/>
          <w:szCs w:val="23"/>
          <w:lang w:eastAsia="en-US"/>
        </w:rPr>
        <w:t xml:space="preserve"> «</w:t>
      </w:r>
      <w:proofErr w:type="spellStart"/>
      <w:r w:rsidRPr="00D9643A">
        <w:rPr>
          <w:rFonts w:eastAsia="Calibri"/>
          <w:bCs/>
          <w:sz w:val="23"/>
          <w:szCs w:val="23"/>
          <w:lang w:eastAsia="en-US"/>
        </w:rPr>
        <w:t>Черноморье</w:t>
      </w:r>
      <w:proofErr w:type="spellEnd"/>
      <w:r w:rsidRPr="00D9643A">
        <w:rPr>
          <w:rFonts w:eastAsia="Calibri"/>
          <w:bCs/>
          <w:sz w:val="23"/>
          <w:szCs w:val="23"/>
          <w:lang w:eastAsia="en-US"/>
        </w:rPr>
        <w:t>»)</w:t>
      </w:r>
      <w:r w:rsidRPr="00D9643A">
        <w:rPr>
          <w:rFonts w:eastAsia="Calibri"/>
          <w:sz w:val="23"/>
          <w:szCs w:val="23"/>
          <w:lang w:eastAsia="en-US"/>
        </w:rPr>
        <w:t xml:space="preserve">, выступающее от имени Российской Федерации,  именуемое в дальнейшем </w:t>
      </w:r>
      <w:r w:rsidRPr="00D9643A">
        <w:rPr>
          <w:rFonts w:eastAsia="Calibri"/>
          <w:b/>
          <w:sz w:val="23"/>
          <w:szCs w:val="23"/>
          <w:lang w:eastAsia="en-US"/>
        </w:rPr>
        <w:t>Заказчик</w:t>
      </w:r>
      <w:r w:rsidRPr="00D9643A">
        <w:rPr>
          <w:rFonts w:eastAsia="Calibri"/>
          <w:sz w:val="23"/>
          <w:szCs w:val="23"/>
          <w:lang w:eastAsia="en-US"/>
        </w:rPr>
        <w:t xml:space="preserve">, </w:t>
      </w:r>
      <w:r w:rsidRPr="00D9643A">
        <w:rPr>
          <w:rFonts w:eastAsia="Calibri"/>
          <w:bCs/>
          <w:spacing w:val="1"/>
          <w:sz w:val="23"/>
          <w:szCs w:val="23"/>
          <w:lang w:eastAsia="en-US"/>
        </w:rPr>
        <w:t xml:space="preserve">в лице </w:t>
      </w:r>
      <w:r w:rsidR="00FE4C23" w:rsidRPr="00FE4C23">
        <w:rPr>
          <w:rFonts w:eastAsia="Calibri"/>
          <w:bCs/>
          <w:spacing w:val="1"/>
          <w:sz w:val="23"/>
          <w:szCs w:val="23"/>
          <w:lang w:eastAsia="en-US"/>
        </w:rPr>
        <w:t xml:space="preserve">заместителя начальника </w:t>
      </w:r>
      <w:r w:rsidR="000E1B35" w:rsidRPr="000E1B35">
        <w:rPr>
          <w:bCs/>
          <w:spacing w:val="1"/>
        </w:rPr>
        <w:t xml:space="preserve">Татьяны Викторовны Бабий, действующей на основании Приказа ФКУ </w:t>
      </w:r>
      <w:proofErr w:type="spellStart"/>
      <w:r w:rsidR="000E1B35" w:rsidRPr="000E1B35">
        <w:rPr>
          <w:bCs/>
          <w:spacing w:val="1"/>
        </w:rPr>
        <w:t>Упрдор</w:t>
      </w:r>
      <w:proofErr w:type="spellEnd"/>
      <w:r w:rsidR="000E1B35" w:rsidRPr="000E1B35">
        <w:rPr>
          <w:bCs/>
          <w:spacing w:val="1"/>
        </w:rPr>
        <w:t xml:space="preserve"> «</w:t>
      </w:r>
      <w:proofErr w:type="spellStart"/>
      <w:r w:rsidR="000E1B35" w:rsidRPr="000E1B35">
        <w:rPr>
          <w:bCs/>
          <w:spacing w:val="1"/>
        </w:rPr>
        <w:t>Черноморье</w:t>
      </w:r>
      <w:proofErr w:type="spellEnd"/>
      <w:r w:rsidR="000E1B35" w:rsidRPr="000E1B35">
        <w:rPr>
          <w:bCs/>
          <w:spacing w:val="1"/>
        </w:rPr>
        <w:t>» №256-П от 12.05.2026 г</w:t>
      </w:r>
      <w:r w:rsidR="00FE4C23" w:rsidRPr="00FE4C23">
        <w:rPr>
          <w:rFonts w:eastAsia="Calibri"/>
          <w:bCs/>
          <w:spacing w:val="1"/>
          <w:sz w:val="23"/>
          <w:szCs w:val="23"/>
          <w:lang w:eastAsia="en-US"/>
        </w:rPr>
        <w:t xml:space="preserve"> с одной стороны, и </w:t>
      </w:r>
      <w:r w:rsidR="00FE4C23" w:rsidRPr="00FE4C23">
        <w:rPr>
          <w:rFonts w:eastAsia="Calibri"/>
          <w:b/>
          <w:bCs/>
          <w:spacing w:val="1"/>
          <w:sz w:val="23"/>
          <w:szCs w:val="23"/>
          <w:lang w:eastAsia="en-US"/>
        </w:rPr>
        <w:t>_____________________,</w:t>
      </w:r>
      <w:r w:rsidR="00FE4C23" w:rsidRPr="00FE4C23">
        <w:rPr>
          <w:rFonts w:eastAsia="Calibri"/>
          <w:bCs/>
          <w:spacing w:val="1"/>
          <w:sz w:val="23"/>
          <w:szCs w:val="23"/>
          <w:lang w:eastAsia="en-US"/>
        </w:rPr>
        <w:t xml:space="preserve"> именуемое в дальнейшем Исполнитель,</w:t>
      </w:r>
      <w:r w:rsidR="00FE4C23">
        <w:rPr>
          <w:rFonts w:eastAsia="Calibri"/>
          <w:bCs/>
          <w:spacing w:val="1"/>
          <w:sz w:val="23"/>
          <w:szCs w:val="23"/>
          <w:lang w:eastAsia="en-US"/>
        </w:rPr>
        <w:t xml:space="preserve"> </w:t>
      </w:r>
      <w:r w:rsidR="00FE4C23" w:rsidRPr="00FE4C23">
        <w:rPr>
          <w:rFonts w:eastAsia="Calibri"/>
          <w:bCs/>
          <w:spacing w:val="1"/>
          <w:sz w:val="23"/>
          <w:szCs w:val="23"/>
          <w:lang w:eastAsia="en-US"/>
        </w:rPr>
        <w:t>в лице _______________, дейс</w:t>
      </w:r>
      <w:r w:rsidR="00FE4C23">
        <w:rPr>
          <w:rFonts w:eastAsia="Calibri"/>
          <w:bCs/>
          <w:spacing w:val="1"/>
          <w:sz w:val="23"/>
          <w:szCs w:val="23"/>
          <w:lang w:eastAsia="en-US"/>
        </w:rPr>
        <w:t>твующего на основании _________</w:t>
      </w:r>
      <w:r w:rsidRPr="00703DB2">
        <w:rPr>
          <w:rFonts w:eastAsia="Calibri"/>
          <w:sz w:val="23"/>
          <w:szCs w:val="23"/>
          <w:lang w:eastAsia="en-US"/>
        </w:rPr>
        <w:t xml:space="preserve">, </w:t>
      </w:r>
      <w:r w:rsidRPr="00703DB2">
        <w:rPr>
          <w:sz w:val="23"/>
          <w:szCs w:val="23"/>
        </w:rPr>
        <w:t>с</w:t>
      </w:r>
      <w:r w:rsidRPr="00D9643A">
        <w:rPr>
          <w:sz w:val="23"/>
          <w:szCs w:val="23"/>
        </w:rPr>
        <w:t xml:space="preserve"> другой стороны, вместе именуемые Стороны, заключили между собой настоящий государственный контракт, (далее Контракт</w:t>
      </w:r>
      <w:r w:rsidRPr="00D9643A">
        <w:rPr>
          <w:sz w:val="23"/>
          <w:szCs w:val="23"/>
          <w:shd w:val="clear" w:color="auto" w:fill="FFFFFF"/>
        </w:rPr>
        <w:t>),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о</w:t>
      </w:r>
      <w:r w:rsidRPr="00D9643A">
        <w:rPr>
          <w:sz w:val="23"/>
          <w:szCs w:val="23"/>
        </w:rPr>
        <w:t xml:space="preserve"> нижеследующем:</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autoSpaceDE/>
        <w:autoSpaceDN/>
        <w:jc w:val="both"/>
        <w:rPr>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1</w:t>
      </w:r>
      <w:r w:rsidR="005A33E6" w:rsidRPr="00D9643A">
        <w:rPr>
          <w:b/>
          <w:sz w:val="23"/>
          <w:szCs w:val="23"/>
        </w:rPr>
        <w:t>. Предмет Контракта</w:t>
      </w:r>
    </w:p>
    <w:p w:rsidR="005A33E6" w:rsidRPr="00DD0566" w:rsidRDefault="005A33E6" w:rsidP="005A33E6">
      <w:pPr>
        <w:widowControl w:val="0"/>
        <w:adjustRightInd w:val="0"/>
        <w:ind w:firstLine="708"/>
        <w:jc w:val="both"/>
      </w:pPr>
      <w:r w:rsidRPr="00D9643A">
        <w:rPr>
          <w:sz w:val="23"/>
          <w:szCs w:val="23"/>
        </w:rPr>
        <w:t>1.1. Исполнитель</w:t>
      </w:r>
      <w:r w:rsidR="00FF0FBB">
        <w:rPr>
          <w:sz w:val="23"/>
          <w:szCs w:val="23"/>
        </w:rPr>
        <w:t xml:space="preserve"> по заданию </w:t>
      </w:r>
      <w:r>
        <w:rPr>
          <w:sz w:val="23"/>
          <w:szCs w:val="23"/>
        </w:rPr>
        <w:t>Заказчика</w:t>
      </w:r>
      <w:r w:rsidRPr="00D9643A">
        <w:rPr>
          <w:sz w:val="23"/>
          <w:szCs w:val="23"/>
        </w:rPr>
        <w:t xml:space="preserve"> обязуется в установленный Контрактом срок </w:t>
      </w:r>
      <w:r w:rsidR="00364CEE" w:rsidRPr="00364CEE">
        <w:rPr>
          <w:b/>
          <w:sz w:val="23"/>
          <w:szCs w:val="23"/>
        </w:rPr>
        <w:t>п</w:t>
      </w:r>
      <w:r w:rsidR="00364CEE">
        <w:rPr>
          <w:b/>
          <w:sz w:val="23"/>
          <w:szCs w:val="23"/>
        </w:rPr>
        <w:t>роизвести ремонт</w:t>
      </w:r>
      <w:r w:rsidR="00364CEE" w:rsidRPr="00364CEE">
        <w:rPr>
          <w:b/>
          <w:sz w:val="23"/>
          <w:szCs w:val="23"/>
        </w:rPr>
        <w:t xml:space="preserve"> </w:t>
      </w:r>
      <w:r w:rsidR="000E1B35">
        <w:rPr>
          <w:b/>
          <w:sz w:val="23"/>
          <w:szCs w:val="23"/>
        </w:rPr>
        <w:t>внутреннего блока кондиционера</w:t>
      </w:r>
      <w:r w:rsidRPr="00D9643A">
        <w:rPr>
          <w:b/>
          <w:sz w:val="23"/>
          <w:szCs w:val="23"/>
        </w:rPr>
        <w:t>,</w:t>
      </w:r>
      <w:r>
        <w:rPr>
          <w:sz w:val="23"/>
          <w:szCs w:val="23"/>
        </w:rPr>
        <w:t xml:space="preserve"> </w:t>
      </w:r>
      <w:r w:rsidRPr="009B18C0">
        <w:t xml:space="preserve">в соответствии </w:t>
      </w:r>
      <w:r w:rsidR="006A0012">
        <w:t xml:space="preserve">с Техническим заданием </w:t>
      </w:r>
      <w:r w:rsidRPr="009B18C0">
        <w:t xml:space="preserve">(Приложение 1), являющейся неотъемлемой частью настоящего контракта, а Заказчик обязуется принять и оплатить оказанную услугу, в порядке и на условиях, </w:t>
      </w:r>
      <w:r w:rsidRPr="00DD0566">
        <w:t>предусмотренных настоящим контрактом.</w:t>
      </w:r>
    </w:p>
    <w:p w:rsidR="005A33E6" w:rsidRPr="00DD0566" w:rsidRDefault="005A33E6" w:rsidP="005A33E6">
      <w:pPr>
        <w:pStyle w:val="a3"/>
        <w:ind w:firstLine="567"/>
        <w:jc w:val="both"/>
        <w:rPr>
          <w:rFonts w:ascii="Times New Roman" w:hAnsi="Times New Roman"/>
          <w:sz w:val="24"/>
          <w:szCs w:val="24"/>
        </w:rPr>
      </w:pPr>
      <w:r w:rsidRPr="00DD0566">
        <w:rPr>
          <w:rFonts w:ascii="Times New Roman" w:hAnsi="Times New Roman"/>
          <w:sz w:val="24"/>
          <w:szCs w:val="24"/>
        </w:rPr>
        <w:t xml:space="preserve">1.2. Услуги должны соответствовать стандартам, которые устанавливают обязательные требования к качеству данного вида услуг. </w:t>
      </w:r>
    </w:p>
    <w:p w:rsidR="007716C4" w:rsidRPr="007716C4" w:rsidRDefault="007716C4" w:rsidP="007716C4">
      <w:pPr>
        <w:ind w:firstLine="567"/>
        <w:jc w:val="both"/>
        <w:rPr>
          <w:b/>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2</w:t>
      </w:r>
      <w:r w:rsidR="005A33E6" w:rsidRPr="00D9643A">
        <w:rPr>
          <w:b/>
          <w:sz w:val="23"/>
          <w:szCs w:val="23"/>
        </w:rPr>
        <w:t xml:space="preserve"> Условия оказания услуг</w:t>
      </w:r>
    </w:p>
    <w:p w:rsidR="005A33E6" w:rsidRPr="00D9643A" w:rsidRDefault="00C16294" w:rsidP="005A33E6">
      <w:pPr>
        <w:adjustRightInd w:val="0"/>
        <w:ind w:firstLine="567"/>
        <w:jc w:val="both"/>
        <w:rPr>
          <w:sz w:val="23"/>
          <w:szCs w:val="23"/>
        </w:rPr>
      </w:pPr>
      <w:r>
        <w:rPr>
          <w:sz w:val="23"/>
          <w:szCs w:val="23"/>
        </w:rPr>
        <w:t>2</w:t>
      </w:r>
      <w:r w:rsidR="005A33E6" w:rsidRPr="00D9643A">
        <w:rPr>
          <w:sz w:val="23"/>
          <w:szCs w:val="23"/>
        </w:rPr>
        <w:t>.1. Услуги оказываются Исполнителем в соответствии с требованиями Технического задания (</w:t>
      </w:r>
      <w:hyperlink r:id="rId4" w:anchor="/document/74881315/entry/10000" w:history="1">
        <w:r w:rsidR="005A33E6" w:rsidRPr="00D9643A">
          <w:rPr>
            <w:sz w:val="23"/>
            <w:szCs w:val="23"/>
          </w:rPr>
          <w:t>приложение №1</w:t>
        </w:r>
      </w:hyperlink>
      <w:r w:rsidR="005A33E6" w:rsidRPr="00D9643A">
        <w:rPr>
          <w:sz w:val="23"/>
          <w:szCs w:val="23"/>
        </w:rPr>
        <w:t>), являющегося неотъемлемой частью Контракта.</w:t>
      </w:r>
    </w:p>
    <w:p w:rsidR="005A33E6" w:rsidRPr="00D9643A" w:rsidRDefault="00C16294" w:rsidP="005A33E6">
      <w:pPr>
        <w:adjustRightInd w:val="0"/>
        <w:ind w:firstLine="567"/>
        <w:jc w:val="both"/>
        <w:rPr>
          <w:sz w:val="23"/>
          <w:szCs w:val="23"/>
        </w:rPr>
      </w:pPr>
      <w:r>
        <w:rPr>
          <w:sz w:val="23"/>
          <w:szCs w:val="23"/>
        </w:rPr>
        <w:t>2</w:t>
      </w:r>
      <w:r w:rsidR="005A33E6" w:rsidRPr="00D9643A">
        <w:rPr>
          <w:sz w:val="23"/>
          <w:szCs w:val="23"/>
        </w:rPr>
        <w:t>.2. Исполнитель должен соответствовать единым требованиям к участникам закупок в соответствии со ст. 31 Федерального закона Российской Федерации от 5 апреля 2013 г. № 44-ФЗ «О контрактной системе в сфере закупок товаров, работ, услуг для обеспечения государственных и муниципальных нужд».</w:t>
      </w:r>
    </w:p>
    <w:p w:rsidR="005A33E6" w:rsidRPr="00D9643A" w:rsidRDefault="005A33E6" w:rsidP="005A33E6">
      <w:pPr>
        <w:adjustRightInd w:val="0"/>
        <w:ind w:firstLine="567"/>
        <w:jc w:val="both"/>
        <w:rPr>
          <w:color w:val="000000"/>
          <w:sz w:val="23"/>
          <w:szCs w:val="23"/>
        </w:rPr>
      </w:pPr>
    </w:p>
    <w:p w:rsidR="00C16294" w:rsidRPr="00C16294" w:rsidRDefault="00C16294" w:rsidP="00C16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3"/>
          <w:szCs w:val="23"/>
        </w:rPr>
      </w:pPr>
      <w:r>
        <w:rPr>
          <w:b/>
          <w:color w:val="000000"/>
          <w:sz w:val="23"/>
          <w:szCs w:val="23"/>
        </w:rPr>
        <w:t>3. Права и обязанности сторон</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3"/>
          <w:szCs w:val="23"/>
        </w:rPr>
      </w:pPr>
      <w:r w:rsidRPr="00D9643A">
        <w:rPr>
          <w:sz w:val="23"/>
          <w:szCs w:val="23"/>
        </w:rPr>
        <w:t>3.1. Исполнитель вправе:</w:t>
      </w:r>
    </w:p>
    <w:p w:rsidR="005A33E6" w:rsidRPr="00D9643A" w:rsidRDefault="004E05F6" w:rsidP="005A33E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3"/>
          <w:szCs w:val="23"/>
        </w:rPr>
      </w:pPr>
      <w:r>
        <w:rPr>
          <w:sz w:val="23"/>
          <w:szCs w:val="23"/>
        </w:rPr>
        <w:tab/>
      </w:r>
      <w:r w:rsidR="005A33E6" w:rsidRPr="00D9643A">
        <w:rPr>
          <w:sz w:val="23"/>
          <w:szCs w:val="23"/>
        </w:rPr>
        <w:t>а) привлекать к выполнению Контракта соисполнителей.</w:t>
      </w:r>
    </w:p>
    <w:p w:rsidR="005A33E6" w:rsidRPr="00D9643A" w:rsidRDefault="004E05F6" w:rsidP="005A33E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3"/>
          <w:szCs w:val="23"/>
        </w:rPr>
      </w:pPr>
      <w:r>
        <w:rPr>
          <w:sz w:val="23"/>
          <w:szCs w:val="23"/>
        </w:rPr>
        <w:tab/>
      </w:r>
      <w:r w:rsidR="005A33E6" w:rsidRPr="00D9643A">
        <w:rPr>
          <w:sz w:val="23"/>
          <w:szCs w:val="23"/>
        </w:rPr>
        <w:t xml:space="preserve">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w:t>
      </w:r>
      <w:hyperlink r:id="rId5" w:anchor="/document/10164072/entry/3" w:history="1">
        <w:r w:rsidR="005A33E6" w:rsidRPr="00D9643A">
          <w:rPr>
            <w:sz w:val="23"/>
            <w:szCs w:val="23"/>
          </w:rPr>
          <w:t>гражданским законодательством</w:t>
        </w:r>
      </w:hyperlink>
      <w:r w:rsidR="005A33E6" w:rsidRPr="00D9643A">
        <w:rPr>
          <w:sz w:val="23"/>
          <w:szCs w:val="23"/>
        </w:rPr>
        <w:t xml:space="preserve"> Российской Федерации.</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Невыполнение соисполнителем обязательств перед Исполнителем не освобождает Исполнителя от выполнения условий Контракта;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б) требовать своевременной оплаты на</w:t>
      </w:r>
      <w:r w:rsidRPr="00D9643A">
        <w:rPr>
          <w:sz w:val="23"/>
          <w:szCs w:val="23"/>
        </w:rPr>
        <w:t xml:space="preserve"> условиях, установленных Контрактом, надлежащим образом оказанных и принятых Заказчиком услуг;</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в) принять решение об одностороннем отказе от исполнения Контракта в соответствии с </w:t>
      </w:r>
      <w:hyperlink r:id="rId6" w:anchor="/document/10164072/entry/3" w:history="1">
        <w:r w:rsidRPr="00D9643A">
          <w:rPr>
            <w:sz w:val="23"/>
            <w:szCs w:val="23"/>
          </w:rPr>
          <w:t>гражданским законодательством</w:t>
        </w:r>
      </w:hyperlink>
      <w:r w:rsidRPr="00D9643A">
        <w:rPr>
          <w:sz w:val="23"/>
          <w:szCs w:val="23"/>
        </w:rPr>
        <w:t xml:space="preserve"> Российской Федерации;</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д) требовать возм</w:t>
      </w:r>
      <w:r>
        <w:rPr>
          <w:sz w:val="23"/>
          <w:szCs w:val="23"/>
        </w:rPr>
        <w:t>ещения убытков, уплаты неустоек</w:t>
      </w:r>
      <w:r w:rsidRPr="00D9643A">
        <w:rPr>
          <w:sz w:val="23"/>
          <w:szCs w:val="23"/>
        </w:rPr>
        <w:t xml:space="preserve"> (штрафов, пеней) в соответствии с </w:t>
      </w:r>
      <w:hyperlink r:id="rId7" w:anchor="/document/74881315/entry/1900" w:history="1">
        <w:r w:rsidRPr="00D9643A">
          <w:rPr>
            <w:sz w:val="23"/>
            <w:szCs w:val="23"/>
          </w:rPr>
          <w:t xml:space="preserve">разделом </w:t>
        </w:r>
        <w:r w:rsidRPr="00D9643A">
          <w:rPr>
            <w:sz w:val="23"/>
            <w:szCs w:val="23"/>
            <w:lang w:val="en-US"/>
          </w:rPr>
          <w:t>I</w:t>
        </w:r>
        <w:r w:rsidRPr="00D9643A">
          <w:rPr>
            <w:sz w:val="23"/>
            <w:szCs w:val="23"/>
          </w:rPr>
          <w:t>X</w:t>
        </w:r>
      </w:hyperlink>
      <w:r w:rsidRPr="00D9643A">
        <w:rPr>
          <w:sz w:val="23"/>
          <w:szCs w:val="23"/>
        </w:rPr>
        <w:t xml:space="preserve"> Контракта;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3.2. Исполнитель обязан:</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а) оказать услуги в соответствии с Техническим заданием в предусмотренный   Контрактом срок;</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lastRenderedPageBreak/>
        <w:t xml:space="preserve">б) предоставлять Заказчику по его требованию документы, относящиеся </w:t>
      </w:r>
      <w:r>
        <w:rPr>
          <w:sz w:val="23"/>
          <w:szCs w:val="23"/>
        </w:rPr>
        <w:t>к предмету Контракта, а</w:t>
      </w:r>
      <w:r w:rsidRPr="00D9643A">
        <w:rPr>
          <w:sz w:val="23"/>
          <w:szCs w:val="23"/>
        </w:rPr>
        <w:t xml:space="preserve"> такж</w:t>
      </w:r>
      <w:r>
        <w:rPr>
          <w:sz w:val="23"/>
          <w:szCs w:val="23"/>
        </w:rPr>
        <w:t>е своевременно</w:t>
      </w:r>
      <w:r w:rsidRPr="00D9643A">
        <w:rPr>
          <w:sz w:val="23"/>
          <w:szCs w:val="23"/>
        </w:rPr>
        <w:t xml:space="preserve">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в) в случае принятия решения об одностороннем отказе от исполнения Контракта не поз</w:t>
      </w:r>
      <w:r w:rsidR="00FF0FBB">
        <w:rPr>
          <w:sz w:val="23"/>
          <w:szCs w:val="23"/>
        </w:rPr>
        <w:t xml:space="preserve">днее чем в течение трех рабочих дней с даты </w:t>
      </w:r>
      <w:r w:rsidRPr="00D9643A">
        <w:rPr>
          <w:sz w:val="23"/>
          <w:szCs w:val="23"/>
        </w:rPr>
        <w:t>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г) обеспечить соответствие результатов оказанных услуг требованиям качества, безопасности жизни и </w:t>
      </w:r>
      <w:r>
        <w:rPr>
          <w:sz w:val="23"/>
          <w:szCs w:val="23"/>
        </w:rPr>
        <w:t>здоровья, а также иным</w:t>
      </w:r>
      <w:r w:rsidRPr="00D9643A">
        <w:rPr>
          <w:sz w:val="23"/>
          <w:szCs w:val="23"/>
        </w:rPr>
        <w:t xml:space="preserve"> требованиям </w:t>
      </w:r>
      <w:r>
        <w:rPr>
          <w:sz w:val="23"/>
          <w:szCs w:val="23"/>
        </w:rPr>
        <w:t xml:space="preserve">пожарной безопасности, сертификации, </w:t>
      </w:r>
      <w:r w:rsidRPr="00D9643A">
        <w:rPr>
          <w:sz w:val="23"/>
          <w:szCs w:val="23"/>
        </w:rPr>
        <w:t>лицензирования, установленным законодательством Российской Федерации и Контрактом;</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д) обеспечить за свой счет устранение недостатков, выявленных при приемке Заказчиком услуг.</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3.3. Заказчик вправе:</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а) требовать от Исполнителя надлежащего исполнения обязательств, установленных Контрактом;</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б) требовать от Исполнителя своевременного устранения недостатков, выявленных в ходе приемки;</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в)</w:t>
      </w:r>
      <w:r w:rsidRPr="00D9643A">
        <w:rPr>
          <w:sz w:val="23"/>
          <w:szCs w:val="23"/>
        </w:rPr>
        <w:t xml:space="preserve"> проверять ход и качество выполнения Исполнителем условий Контракта </w:t>
      </w:r>
      <w:r w:rsidR="00AD7BA6">
        <w:rPr>
          <w:sz w:val="23"/>
          <w:szCs w:val="23"/>
        </w:rPr>
        <w:t xml:space="preserve">без вмешательства в </w:t>
      </w:r>
      <w:r w:rsidRPr="00D9643A">
        <w:rPr>
          <w:sz w:val="23"/>
          <w:szCs w:val="23"/>
        </w:rPr>
        <w:t>оперативно-хозяйственную деятельность Исполнителя;</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г) требовать возмещения убытков в соответствии с </w:t>
      </w:r>
      <w:hyperlink r:id="rId8" w:anchor="/document/74881315/entry/1900" w:history="1">
        <w:r w:rsidRPr="00D9643A">
          <w:rPr>
            <w:sz w:val="23"/>
            <w:szCs w:val="23"/>
          </w:rPr>
          <w:t>разделом X</w:t>
        </w:r>
      </w:hyperlink>
      <w:r w:rsidRPr="00D9643A">
        <w:rPr>
          <w:sz w:val="23"/>
          <w:szCs w:val="23"/>
        </w:rPr>
        <w:t xml:space="preserve"> Контракта, причиненных по вине Исполнителя;</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 xml:space="preserve">д) </w:t>
      </w:r>
      <w:r w:rsidR="004C2B78">
        <w:rPr>
          <w:sz w:val="23"/>
          <w:szCs w:val="23"/>
        </w:rPr>
        <w:t>предложить увеличить или уменьшить в процессе</w:t>
      </w:r>
      <w:r w:rsidRPr="00D9643A">
        <w:rPr>
          <w:sz w:val="23"/>
          <w:szCs w:val="23"/>
        </w:rPr>
        <w:t xml:space="preserve"> исполнения Контракта объем оказываемых услуг, предусмотренных Контрактом, не более </w:t>
      </w:r>
      <w:r w:rsidR="004C2B78">
        <w:rPr>
          <w:sz w:val="23"/>
          <w:szCs w:val="23"/>
        </w:rPr>
        <w:t xml:space="preserve">чем на десять процентов в </w:t>
      </w:r>
      <w:r w:rsidR="00AD7BA6">
        <w:rPr>
          <w:sz w:val="23"/>
          <w:szCs w:val="23"/>
        </w:rPr>
        <w:t>порядке и на</w:t>
      </w:r>
      <w:r w:rsidRPr="00D9643A">
        <w:rPr>
          <w:sz w:val="23"/>
          <w:szCs w:val="23"/>
        </w:rPr>
        <w:t xml:space="preserve"> условиях, установленных </w:t>
      </w:r>
      <w:hyperlink r:id="rId9" w:anchor="/document/70353464/entry/0" w:history="1">
        <w:r w:rsidRPr="00D9643A">
          <w:rPr>
            <w:sz w:val="23"/>
            <w:szCs w:val="23"/>
          </w:rPr>
          <w:t>Федеральным законом</w:t>
        </w:r>
      </w:hyperlink>
      <w:r w:rsidRPr="00D9643A">
        <w:rPr>
          <w:sz w:val="23"/>
          <w:szCs w:val="23"/>
        </w:rPr>
        <w:t xml:space="preserve"> от 5 апреля 2013 г. №44-ФЗ «О контрактной системе в сфере закупок товаров, работ, услуг для</w:t>
      </w:r>
      <w:r w:rsidR="00AD7BA6">
        <w:rPr>
          <w:sz w:val="23"/>
          <w:szCs w:val="23"/>
        </w:rPr>
        <w:t xml:space="preserve"> обеспечения государственных </w:t>
      </w:r>
      <w:r w:rsidRPr="00D9643A">
        <w:rPr>
          <w:sz w:val="23"/>
          <w:szCs w:val="23"/>
        </w:rPr>
        <w:t>и муниципальных нужд»;</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е) принять решение об одностороннем отказе от исполнения Контракта в соответствии с </w:t>
      </w:r>
      <w:hyperlink r:id="rId10" w:anchor="/document/10164072/entry/3" w:history="1">
        <w:r w:rsidRPr="00D9643A">
          <w:rPr>
            <w:sz w:val="23"/>
            <w:szCs w:val="23"/>
          </w:rPr>
          <w:t>гражданским законодательством</w:t>
        </w:r>
      </w:hyperlink>
      <w:r w:rsidRPr="00D9643A">
        <w:rPr>
          <w:sz w:val="23"/>
          <w:szCs w:val="23"/>
        </w:rPr>
        <w:t xml:space="preserve"> Российской Федерации;</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w:t>
      </w:r>
      <w:r w:rsidR="00B26523">
        <w:rPr>
          <w:sz w:val="23"/>
          <w:szCs w:val="23"/>
        </w:rPr>
        <w:t xml:space="preserve">осуществляется в </w:t>
      </w:r>
      <w:r w:rsidRPr="00D9643A">
        <w:rPr>
          <w:sz w:val="23"/>
          <w:szCs w:val="23"/>
        </w:rPr>
        <w:t>соответ</w:t>
      </w:r>
      <w:r w:rsidR="00B26523">
        <w:rPr>
          <w:sz w:val="23"/>
          <w:szCs w:val="23"/>
        </w:rPr>
        <w:t>ствии</w:t>
      </w:r>
      <w:r w:rsidRPr="00D9643A">
        <w:rPr>
          <w:sz w:val="23"/>
          <w:szCs w:val="23"/>
        </w:rPr>
        <w:t xml:space="preserve"> с </w:t>
      </w:r>
      <w:hyperlink r:id="rId11" w:anchor="/document/70353464/entry/41" w:history="1">
        <w:r w:rsidRPr="00D9643A">
          <w:rPr>
            <w:sz w:val="23"/>
            <w:szCs w:val="23"/>
          </w:rPr>
          <w:t>Федеральным законом</w:t>
        </w:r>
      </w:hyperlink>
      <w:r w:rsidRPr="00D9643A">
        <w:rPr>
          <w:sz w:val="23"/>
          <w:szCs w:val="23"/>
        </w:rPr>
        <w:t xml:space="preserve"> от 5 апреля 2013 г.  №44-ФЗ «О контрактной системе в сфере закупок товаров, работ, услуг для обеспечения</w:t>
      </w:r>
      <w:r w:rsidR="00B26523">
        <w:rPr>
          <w:sz w:val="23"/>
          <w:szCs w:val="23"/>
        </w:rPr>
        <w:t xml:space="preserve"> государственных </w:t>
      </w:r>
      <w:r w:rsidRPr="00D9643A">
        <w:rPr>
          <w:sz w:val="23"/>
          <w:szCs w:val="23"/>
        </w:rPr>
        <w:t>и муниципальных нужд».</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3.4. Заказчик обязан:</w:t>
      </w:r>
    </w:p>
    <w:p w:rsidR="005A33E6" w:rsidRPr="00D9643A" w:rsidRDefault="00B26523"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 xml:space="preserve">а) принять и оплатить оказанные услуги </w:t>
      </w:r>
      <w:r w:rsidR="005A33E6" w:rsidRPr="00D9643A">
        <w:rPr>
          <w:sz w:val="23"/>
          <w:szCs w:val="23"/>
        </w:rPr>
        <w:t>в соответствии с Контрактом;</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б) обеспечить контроль за исполнением Контракта, в том числе на отдельных этапах его исполнения;</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w:t>
      </w:r>
      <w:r w:rsidR="00B26523">
        <w:rPr>
          <w:sz w:val="23"/>
          <w:szCs w:val="23"/>
        </w:rPr>
        <w:t xml:space="preserve"> таким </w:t>
      </w:r>
      <w:r w:rsidRPr="00D9643A">
        <w:rPr>
          <w:sz w:val="23"/>
          <w:szCs w:val="23"/>
        </w:rPr>
        <w:t>требованиям, что позволило ему стать победителем определения исполнителя;</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г) в случае принятия решения об одностороннем отказе от исполнения Контракта не позднее чем в</w:t>
      </w:r>
      <w:r w:rsidR="00B26523">
        <w:rPr>
          <w:sz w:val="23"/>
          <w:szCs w:val="23"/>
        </w:rPr>
        <w:t xml:space="preserve"> течение трех рабочих дней с даты</w:t>
      </w:r>
      <w:r w:rsidRPr="00D9643A">
        <w:rPr>
          <w:sz w:val="23"/>
          <w:szCs w:val="23"/>
        </w:rPr>
        <w:t xml:space="preserve">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lastRenderedPageBreak/>
        <w:t xml:space="preserve">д) провести экспертизу оказанных услуг для проверки их соответствия условиям Контракта в соответствии с </w:t>
      </w:r>
      <w:hyperlink r:id="rId12" w:anchor="/document/70353464/entry/0" w:history="1">
        <w:r w:rsidRPr="00D9643A">
          <w:rPr>
            <w:sz w:val="23"/>
            <w:szCs w:val="23"/>
          </w:rPr>
          <w:t>Федеральным законом</w:t>
        </w:r>
      </w:hyperlink>
      <w:r w:rsidRPr="00D9643A">
        <w:rPr>
          <w:sz w:val="23"/>
          <w:szCs w:val="23"/>
        </w:rPr>
        <w:t xml:space="preserve"> от 5 апреля 2013г. №44-ФЗ «О контрактной системе в сфере закупок товаров, работ, услуг для обеспечения государственных и муниципальных нужд»;</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е) требовать у</w:t>
      </w:r>
      <w:r w:rsidR="00B26523">
        <w:rPr>
          <w:sz w:val="23"/>
          <w:szCs w:val="23"/>
        </w:rPr>
        <w:t>платы неустоек (штрафов,</w:t>
      </w:r>
      <w:r w:rsidRPr="00D9643A">
        <w:rPr>
          <w:sz w:val="23"/>
          <w:szCs w:val="23"/>
        </w:rPr>
        <w:t xml:space="preserve"> пеней) в соответствии с </w:t>
      </w:r>
      <w:hyperlink r:id="rId13" w:anchor="/document/74881315/entry/1900" w:history="1">
        <w:r w:rsidRPr="00D9643A">
          <w:rPr>
            <w:sz w:val="23"/>
            <w:szCs w:val="23"/>
          </w:rPr>
          <w:t xml:space="preserve">разделом </w:t>
        </w:r>
        <w:r w:rsidRPr="00D9643A">
          <w:rPr>
            <w:b/>
            <w:sz w:val="23"/>
            <w:szCs w:val="23"/>
          </w:rPr>
          <w:t>I</w:t>
        </w:r>
        <w:r w:rsidRPr="00D9643A">
          <w:rPr>
            <w:sz w:val="23"/>
            <w:szCs w:val="23"/>
          </w:rPr>
          <w:t>X</w:t>
        </w:r>
      </w:hyperlink>
      <w:r w:rsidRPr="00D9643A">
        <w:rPr>
          <w:sz w:val="23"/>
          <w:szCs w:val="23"/>
        </w:rPr>
        <w:t xml:space="preserve"> Контракта.</w:t>
      </w:r>
    </w:p>
    <w:p w:rsidR="00C16294"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4</w:t>
      </w:r>
      <w:r w:rsidR="005A33E6" w:rsidRPr="00D9643A">
        <w:rPr>
          <w:b/>
          <w:sz w:val="23"/>
          <w:szCs w:val="23"/>
        </w:rPr>
        <w:t>. Сроки оказания услуг</w:t>
      </w:r>
    </w:p>
    <w:p w:rsidR="005A33E6" w:rsidRPr="00D9643A" w:rsidRDefault="00B26523" w:rsidP="005A33E6">
      <w:pPr>
        <w:shd w:val="clear" w:color="auto" w:fill="FFFFFF"/>
        <w:autoSpaceDE/>
        <w:autoSpaceDN/>
        <w:ind w:firstLine="567"/>
        <w:rPr>
          <w:sz w:val="23"/>
          <w:szCs w:val="23"/>
        </w:rPr>
      </w:pPr>
      <w:r>
        <w:rPr>
          <w:sz w:val="23"/>
          <w:szCs w:val="23"/>
        </w:rPr>
        <w:t xml:space="preserve">4.1. Услуги оказываются в </w:t>
      </w:r>
      <w:r w:rsidR="005A33E6" w:rsidRPr="00D9643A">
        <w:rPr>
          <w:sz w:val="23"/>
          <w:szCs w:val="23"/>
        </w:rPr>
        <w:t>сроки:</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rPr>
          <w:sz w:val="23"/>
          <w:szCs w:val="23"/>
        </w:rPr>
      </w:pPr>
      <w:r w:rsidRPr="00D9643A">
        <w:rPr>
          <w:sz w:val="23"/>
          <w:szCs w:val="23"/>
        </w:rPr>
        <w:t>Начало оказания услуг:</w:t>
      </w:r>
      <w:r w:rsidR="00CF1938">
        <w:rPr>
          <w:sz w:val="23"/>
          <w:szCs w:val="23"/>
        </w:rPr>
        <w:t xml:space="preserve"> </w:t>
      </w:r>
      <w:r w:rsidR="00F92057">
        <w:rPr>
          <w:b/>
          <w:sz w:val="23"/>
          <w:szCs w:val="23"/>
        </w:rPr>
        <w:t>с момента заключения контракта</w:t>
      </w:r>
      <w:r w:rsidR="00C16294">
        <w:rPr>
          <w:b/>
          <w:sz w:val="23"/>
          <w:szCs w:val="23"/>
        </w:rPr>
        <w:t>.</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rPr>
          <w:sz w:val="23"/>
          <w:szCs w:val="23"/>
        </w:rPr>
      </w:pPr>
      <w:r w:rsidRPr="00D9643A">
        <w:rPr>
          <w:sz w:val="23"/>
          <w:szCs w:val="23"/>
        </w:rPr>
        <w:t xml:space="preserve">Окончание оказания услуг: </w:t>
      </w:r>
      <w:r w:rsidR="00F92057">
        <w:rPr>
          <w:b/>
          <w:sz w:val="23"/>
          <w:szCs w:val="23"/>
        </w:rPr>
        <w:t xml:space="preserve">не позднее </w:t>
      </w:r>
      <w:r w:rsidR="000E1B35">
        <w:rPr>
          <w:b/>
          <w:sz w:val="23"/>
          <w:szCs w:val="23"/>
        </w:rPr>
        <w:t>10 (десяти)</w:t>
      </w:r>
      <w:r w:rsidR="00F92057">
        <w:rPr>
          <w:b/>
          <w:sz w:val="23"/>
          <w:szCs w:val="23"/>
        </w:rPr>
        <w:t xml:space="preserve"> </w:t>
      </w:r>
      <w:r w:rsidR="000E1B35">
        <w:rPr>
          <w:b/>
          <w:sz w:val="23"/>
          <w:szCs w:val="23"/>
        </w:rPr>
        <w:t>календарных</w:t>
      </w:r>
      <w:r w:rsidR="00F92057">
        <w:rPr>
          <w:b/>
          <w:sz w:val="23"/>
          <w:szCs w:val="23"/>
        </w:rPr>
        <w:t xml:space="preserve"> дней с даты заключения контракта</w:t>
      </w:r>
      <w:r w:rsidR="00C16294">
        <w:rPr>
          <w:b/>
          <w:sz w:val="23"/>
          <w:szCs w:val="23"/>
        </w:rPr>
        <w:t>.</w:t>
      </w:r>
    </w:p>
    <w:p w:rsidR="005A33E6" w:rsidRDefault="005A33E6" w:rsidP="003E1D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4.2. Датой исполнения Исполнителем обязательств по Контракту считается дата подписания Сторонами акта сдачи-приемки оказанных услуг.</w:t>
      </w:r>
    </w:p>
    <w:p w:rsidR="003E1D0C" w:rsidRPr="00D9643A" w:rsidRDefault="003E1D0C" w:rsidP="003E1D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color w:val="000000"/>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5</w:t>
      </w:r>
      <w:r w:rsidR="005A33E6" w:rsidRPr="00D9643A">
        <w:rPr>
          <w:b/>
          <w:sz w:val="23"/>
          <w:szCs w:val="23"/>
        </w:rPr>
        <w:t>. Порядок сдачи и приемки оказанных услуг</w:t>
      </w:r>
    </w:p>
    <w:p w:rsidR="00B26523" w:rsidRDefault="005A33E6" w:rsidP="00B26523">
      <w:pPr>
        <w:shd w:val="clear" w:color="auto" w:fill="FFFFFF"/>
        <w:autoSpaceDE/>
        <w:autoSpaceDN/>
        <w:ind w:firstLine="708"/>
        <w:jc w:val="both"/>
        <w:rPr>
          <w:sz w:val="23"/>
          <w:szCs w:val="23"/>
        </w:rPr>
      </w:pPr>
      <w:r w:rsidRPr="00D9643A">
        <w:rPr>
          <w:sz w:val="23"/>
          <w:szCs w:val="23"/>
        </w:rPr>
        <w:t>5.1. В течение 3-х календарных дней с даты окончания срока оказания услуг Исполнитель обязан в письменной форме уведомить Заказчика о готовности оказываемых услуг к сдаче.</w:t>
      </w:r>
    </w:p>
    <w:p w:rsidR="005A33E6" w:rsidRPr="00D9643A" w:rsidRDefault="005A33E6" w:rsidP="00B26523">
      <w:pPr>
        <w:shd w:val="clear" w:color="auto" w:fill="FFFFFF"/>
        <w:autoSpaceDE/>
        <w:autoSpaceDN/>
        <w:ind w:firstLine="708"/>
        <w:jc w:val="both"/>
        <w:rPr>
          <w:sz w:val="23"/>
          <w:szCs w:val="23"/>
        </w:rPr>
      </w:pPr>
      <w:r w:rsidRPr="00D9643A">
        <w:rPr>
          <w:sz w:val="23"/>
          <w:szCs w:val="23"/>
        </w:rPr>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5A33E6" w:rsidRPr="00D9643A" w:rsidRDefault="005A33E6" w:rsidP="00B2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Вместе с уведомлением Исполнитель представляет Заказчику акт сдачи-приемки оказанных услуг в 2-х экземплярах.</w:t>
      </w:r>
    </w:p>
    <w:p w:rsidR="005A33E6" w:rsidRPr="00D9643A" w:rsidRDefault="005A33E6" w:rsidP="00B2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К акту сдачи-приемки оказанных услуг прилагаются также документы, предусмотренные Техническим заданием.</w:t>
      </w:r>
    </w:p>
    <w:p w:rsidR="005A33E6" w:rsidRPr="00D9643A" w:rsidRDefault="005A33E6" w:rsidP="00B2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5.2. Заказчик в течение 3-х рабочих дней со дня получения акта сдачи-приемки оказанных услуг и  отчетных  документов, указанных  в  </w:t>
      </w:r>
      <w:hyperlink r:id="rId14" w:anchor="/document/74881315/entry/1051" w:history="1">
        <w:r w:rsidRPr="00D9643A">
          <w:rPr>
            <w:sz w:val="23"/>
            <w:szCs w:val="23"/>
          </w:rPr>
          <w:t>пункте  5.1</w:t>
        </w:r>
      </w:hyperlink>
      <w:r w:rsidRPr="00D9643A">
        <w:rPr>
          <w:sz w:val="23"/>
          <w:szCs w:val="23"/>
        </w:rPr>
        <w:t xml:space="preserve">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услуг.</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5.3.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5" w:anchor="/document/70353464/entry/0" w:history="1">
        <w:r w:rsidRPr="00D9643A">
          <w:rPr>
            <w:sz w:val="23"/>
            <w:szCs w:val="23"/>
          </w:rPr>
          <w:t>Федеральным законом</w:t>
        </w:r>
      </w:hyperlink>
      <w:r w:rsidRPr="00D9643A">
        <w:rPr>
          <w:sz w:val="23"/>
          <w:szCs w:val="23"/>
        </w:rPr>
        <w:t xml:space="preserve"> от 5 апреля 2013 г.  №44-ФЗ «О контрактной системе в</w:t>
      </w:r>
      <w:r>
        <w:rPr>
          <w:sz w:val="23"/>
          <w:szCs w:val="23"/>
        </w:rPr>
        <w:t xml:space="preserve"> </w:t>
      </w:r>
      <w:r w:rsidRPr="00D9643A">
        <w:rPr>
          <w:sz w:val="23"/>
          <w:szCs w:val="23"/>
        </w:rPr>
        <w:t>сфере закупок товаров, работ, услуг для обеспечения государственных и муниципальных нужд».</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5.4. В случае отказа Заказчика от приемки услуг им составляется акт с перечнем выявленных недостатков и с указанием сроков их устранения. </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Указанный акт в течение одного рабочего дня с даты его подписания направляется Заказчиком Исполнителю.</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Выявленные недостатки устраняются Исполнителем за его счет.</w:t>
      </w:r>
    </w:p>
    <w:p w:rsidR="00B26523" w:rsidRDefault="00B26523" w:rsidP="005A33E6">
      <w:pPr>
        <w:shd w:val="clear" w:color="auto" w:fill="FFFFFF"/>
        <w:autoSpaceDE/>
        <w:autoSpaceDN/>
        <w:jc w:val="center"/>
        <w:rPr>
          <w:b/>
          <w:sz w:val="23"/>
          <w:szCs w:val="23"/>
        </w:rPr>
      </w:pPr>
    </w:p>
    <w:p w:rsidR="005A33E6" w:rsidRPr="00D9643A" w:rsidRDefault="00C16294" w:rsidP="005A33E6">
      <w:pPr>
        <w:shd w:val="clear" w:color="auto" w:fill="FFFFFF"/>
        <w:autoSpaceDE/>
        <w:autoSpaceDN/>
        <w:jc w:val="center"/>
        <w:rPr>
          <w:b/>
          <w:sz w:val="23"/>
          <w:szCs w:val="23"/>
        </w:rPr>
      </w:pPr>
      <w:r>
        <w:rPr>
          <w:b/>
          <w:sz w:val="23"/>
          <w:szCs w:val="23"/>
        </w:rPr>
        <w:t>6</w:t>
      </w:r>
      <w:r w:rsidR="005A33E6" w:rsidRPr="00D9643A">
        <w:rPr>
          <w:b/>
          <w:sz w:val="23"/>
          <w:szCs w:val="23"/>
        </w:rPr>
        <w:t>. Цена Контракта и порядок расчетов</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6.1. </w:t>
      </w:r>
      <w:r w:rsidR="00FE4C23" w:rsidRPr="00FE4C23">
        <w:rPr>
          <w:sz w:val="23"/>
          <w:szCs w:val="23"/>
        </w:rPr>
        <w:t>Общая стоимость работ по настоящему Контракту (цена Контракта) составляет ________________ (_________________) рублей ____ копеек, в том числе НДС ________ (в случае если контракт заключается с лицом,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5A33E6" w:rsidRPr="00D9643A" w:rsidRDefault="006A0012"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 xml:space="preserve">6.2. </w:t>
      </w:r>
      <w:r w:rsidR="005A33E6" w:rsidRPr="00D9643A">
        <w:rPr>
          <w:sz w:val="23"/>
          <w:szCs w:val="23"/>
        </w:rPr>
        <w:t>Сумма, подлежащая уплате Заказчиком Исполнителю, уменьшается на размер налогов, сбор</w:t>
      </w:r>
      <w:r w:rsidR="00B26523">
        <w:rPr>
          <w:sz w:val="23"/>
          <w:szCs w:val="23"/>
        </w:rPr>
        <w:t>ов и иных обязательных платежей</w:t>
      </w:r>
      <w:r w:rsidR="005A33E6" w:rsidRPr="00D9643A">
        <w:rPr>
          <w:sz w:val="23"/>
          <w:szCs w:val="23"/>
        </w:rPr>
        <w:t xml:space="preserve"> в бюджеты бюджетной системы Российской Федерации, связанных с оплатой Контракта, если в соответствии с законодательством</w:t>
      </w:r>
      <w:r w:rsidR="00C16294">
        <w:rPr>
          <w:sz w:val="23"/>
          <w:szCs w:val="23"/>
        </w:rPr>
        <w:t xml:space="preserve"> Российской Федерации о налогах</w:t>
      </w:r>
      <w:r w:rsidR="005A33E6" w:rsidRPr="00D9643A">
        <w:rPr>
          <w:sz w:val="23"/>
          <w:szCs w:val="23"/>
        </w:rPr>
        <w:t xml:space="preserve"> и сборах такие налоги, сбо</w:t>
      </w:r>
      <w:r>
        <w:rPr>
          <w:sz w:val="23"/>
          <w:szCs w:val="23"/>
        </w:rPr>
        <w:t xml:space="preserve">ры и иные обязательные платежи </w:t>
      </w:r>
      <w:r w:rsidR="005A33E6" w:rsidRPr="00D9643A">
        <w:rPr>
          <w:sz w:val="23"/>
          <w:szCs w:val="23"/>
        </w:rPr>
        <w:t>подлежат уплате в бюджеты бюджетной системы Российской Федерации Заказчиком.</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lastRenderedPageBreak/>
        <w:t>6.4. Цена Контракта является твердой и определяется на весь срок исполнения Контракта, за исключением случаев, установленных Федераль</w:t>
      </w:r>
      <w:r w:rsidR="00B26523">
        <w:rPr>
          <w:sz w:val="23"/>
          <w:szCs w:val="23"/>
        </w:rPr>
        <w:t xml:space="preserve">ным законом от 5 апреля 2013г. </w:t>
      </w:r>
      <w:r w:rsidRPr="00D9643A">
        <w:rPr>
          <w:sz w:val="23"/>
          <w:szCs w:val="23"/>
        </w:rPr>
        <w:t>№44-ФЗ «О контрактной системе в сфере закупок товаров, работ, услуг для обеспечения государственных и муниципальных нужд» и Контрактом.</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6.5. Источник финансирования Контракта - Федеральный бюджет (10804092420190059244).</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6.6.  Заказчик осуществляет оплату выполненной работы (ее результатов), а также отдельных этапов выполнения работ в срок, не превышающий </w:t>
      </w:r>
      <w:r w:rsidR="00AD1F74">
        <w:rPr>
          <w:sz w:val="23"/>
          <w:szCs w:val="23"/>
        </w:rPr>
        <w:t>10</w:t>
      </w:r>
      <w:r w:rsidRPr="00D9643A">
        <w:rPr>
          <w:sz w:val="23"/>
          <w:szCs w:val="23"/>
        </w:rPr>
        <w:t xml:space="preserve"> (</w:t>
      </w:r>
      <w:r w:rsidR="00AD1F74">
        <w:rPr>
          <w:sz w:val="23"/>
          <w:szCs w:val="23"/>
        </w:rPr>
        <w:t>десяти</w:t>
      </w:r>
      <w:r w:rsidRPr="00D9643A">
        <w:rPr>
          <w:sz w:val="23"/>
          <w:szCs w:val="23"/>
        </w:rPr>
        <w:t>) рабочих дней с даты подписания Акта о приемке выполненной работы (ее результатов), а также отдельных этапов исполнения контракта, путем перечисления денежных средств на расчетный счет Исполнителя.</w:t>
      </w:r>
    </w:p>
    <w:p w:rsidR="005A33E6" w:rsidRDefault="005A33E6" w:rsidP="003E1D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3E1D0C" w:rsidRPr="00D9643A" w:rsidRDefault="003E1D0C" w:rsidP="003E1D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7</w:t>
      </w:r>
      <w:r w:rsidR="005A33E6" w:rsidRPr="00D9643A">
        <w:rPr>
          <w:b/>
          <w:sz w:val="23"/>
          <w:szCs w:val="23"/>
        </w:rPr>
        <w:t>. Гарантийные обязательства </w:t>
      </w:r>
    </w:p>
    <w:p w:rsidR="005A33E6"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7.1. Исполнитель гарантирует Заказчику качество оказания услуг в соответствии с требованиями, предусмотренными Контрактом.</w:t>
      </w:r>
    </w:p>
    <w:p w:rsidR="00B26523" w:rsidRPr="00D9643A" w:rsidRDefault="00B26523"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8</w:t>
      </w:r>
      <w:r w:rsidR="005A33E6" w:rsidRPr="00D9643A">
        <w:rPr>
          <w:b/>
          <w:sz w:val="23"/>
          <w:szCs w:val="23"/>
        </w:rPr>
        <w:t>. Условия соблюдения государственной тайны и конфиденциальности </w:t>
      </w:r>
    </w:p>
    <w:p w:rsidR="007716C4" w:rsidRDefault="005A33E6" w:rsidP="007716C4">
      <w:pPr>
        <w:shd w:val="clear" w:color="auto" w:fill="FFFFFF"/>
        <w:autoSpaceDE/>
        <w:autoSpaceDN/>
        <w:ind w:firstLine="567"/>
        <w:jc w:val="both"/>
        <w:rPr>
          <w:sz w:val="23"/>
          <w:szCs w:val="23"/>
        </w:rPr>
      </w:pPr>
      <w:r w:rsidRPr="00D9643A">
        <w:rPr>
          <w:sz w:val="23"/>
          <w:szCs w:val="23"/>
        </w:rPr>
        <w:t>8.1. При оказании услуг и использовании (в том числе передаче) полученных   результатов Стороны обязаны соблюдать требования законодательства Российской Федерации.</w:t>
      </w:r>
    </w:p>
    <w:p w:rsidR="005A33E6" w:rsidRPr="00D9643A" w:rsidRDefault="005A33E6" w:rsidP="007716C4">
      <w:pPr>
        <w:shd w:val="clear" w:color="auto" w:fill="FFFFFF"/>
        <w:autoSpaceDE/>
        <w:autoSpaceDN/>
        <w:ind w:firstLine="567"/>
        <w:jc w:val="both"/>
        <w:rPr>
          <w:sz w:val="23"/>
          <w:szCs w:val="23"/>
        </w:rPr>
      </w:pPr>
      <w:r w:rsidRPr="00D9643A">
        <w:rPr>
          <w:sz w:val="23"/>
          <w:szCs w:val="23"/>
        </w:rPr>
        <w:t>8.2. Стороны обязуются обеспечить конфиденциальность сведений, относящихся к предмету Контракта, ходу его исполнения и полученным результатам.</w:t>
      </w:r>
    </w:p>
    <w:p w:rsidR="005A33E6" w:rsidRPr="00D9643A" w:rsidRDefault="005A33E6" w:rsidP="0077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9</w:t>
      </w:r>
      <w:r w:rsidR="005A33E6" w:rsidRPr="00D9643A">
        <w:rPr>
          <w:b/>
          <w:sz w:val="23"/>
          <w:szCs w:val="23"/>
        </w:rPr>
        <w:t>. Ответственность Сторон</w:t>
      </w:r>
    </w:p>
    <w:p w:rsidR="005A33E6" w:rsidRPr="00E223FD" w:rsidRDefault="007716C4" w:rsidP="005A33E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3"/>
          <w:szCs w:val="23"/>
        </w:rPr>
      </w:pPr>
      <w:r>
        <w:rPr>
          <w:color w:val="000000"/>
          <w:sz w:val="23"/>
          <w:szCs w:val="23"/>
        </w:rPr>
        <w:tab/>
      </w:r>
      <w:r w:rsidR="005A33E6" w:rsidRPr="00D9643A">
        <w:rPr>
          <w:sz w:val="23"/>
          <w:szCs w:val="23"/>
        </w:rPr>
        <w:t>9</w:t>
      </w:r>
      <w:r w:rsidR="005A33E6" w:rsidRPr="00E223FD">
        <w:rPr>
          <w:sz w:val="23"/>
          <w:szCs w:val="23"/>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A33E6" w:rsidRPr="00E223FD"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E223FD">
        <w:rPr>
          <w:sz w:val="23"/>
          <w:szCs w:val="23"/>
        </w:rPr>
        <w:t>9.2. В случае неисполнения Исполнителем условий Технического задания на оказания услуг Заказчик вправе обратиться в суд с требованием о расторжении Контракта.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E223FD">
        <w:rPr>
          <w:sz w:val="23"/>
          <w:szCs w:val="23"/>
        </w:rPr>
        <w:t>9.3. В случае полного (частичного) неисполнения условий   Контракта одной</w:t>
      </w:r>
      <w:r w:rsidRPr="00D9643A">
        <w:rPr>
          <w:sz w:val="23"/>
          <w:szCs w:val="23"/>
        </w:rPr>
        <w:t xml:space="preserve"> из Сторон эта Сторона обязана возместить другой Стороне причиненные убытки в части, не покрытой неустойкой.</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9</w:t>
      </w:r>
      <w:r>
        <w:rPr>
          <w:sz w:val="23"/>
          <w:szCs w:val="23"/>
        </w:rPr>
        <w:t xml:space="preserve">.4. В случае просрочки исполнения </w:t>
      </w:r>
      <w:r w:rsidRPr="00D9643A">
        <w:rPr>
          <w:sz w:val="23"/>
          <w:szCs w:val="23"/>
        </w:rPr>
        <w:t>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за днем истечения установленного Контрактом срока исполнения обязательства.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Размер пени составляет одну трехсотую действующей на дату уплаты пени </w:t>
      </w:r>
      <w:hyperlink r:id="rId16" w:anchor="/document/10180094/entry/100" w:history="1">
        <w:r w:rsidRPr="00D9643A">
          <w:rPr>
            <w:sz w:val="23"/>
            <w:szCs w:val="23"/>
          </w:rPr>
          <w:t>ключевой ставки</w:t>
        </w:r>
      </w:hyperlink>
      <w:r w:rsidRPr="00D9643A">
        <w:rPr>
          <w:sz w:val="23"/>
          <w:szCs w:val="23"/>
        </w:rPr>
        <w:t xml:space="preserve"> Центрального банка Российской Федерации от цены Контракта (отдельного этапа оказания услуг), уменьшенной на сумму, пропорциональную объему </w:t>
      </w:r>
      <w:r>
        <w:rPr>
          <w:sz w:val="23"/>
          <w:szCs w:val="23"/>
        </w:rPr>
        <w:t xml:space="preserve">обязательств, </w:t>
      </w:r>
      <w:r w:rsidRPr="00D9643A">
        <w:rPr>
          <w:sz w:val="23"/>
          <w:szCs w:val="23"/>
        </w:rPr>
        <w:t>предусмотренных Контрактом (соответствующим отдельным этапом оказания услуг) и фактически исполненных Исполнителем.</w:t>
      </w:r>
    </w:p>
    <w:p w:rsidR="005A33E6" w:rsidRPr="00D9643A" w:rsidRDefault="006A7AD2"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6A7AD2">
        <w:rPr>
          <w:sz w:val="23"/>
          <w:szCs w:val="23"/>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предусмотренных Контрактом, Исполнитель уплачивает Заказчику штраф. Размер штрафа определяется в соответствии с </w:t>
      </w:r>
      <w:hyperlink r:id="rId17" w:anchor="/document/71757358/entry/1000" w:history="1">
        <w:r w:rsidRPr="006A7AD2">
          <w:rPr>
            <w:rStyle w:val="a5"/>
            <w:sz w:val="23"/>
            <w:szCs w:val="23"/>
          </w:rPr>
          <w:t>Правилами</w:t>
        </w:r>
      </w:hyperlink>
      <w:r w:rsidRPr="006A7AD2">
        <w:rPr>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w:t>
      </w:r>
      <w:r w:rsidRPr="006A7AD2">
        <w:rPr>
          <w:sz w:val="23"/>
          <w:szCs w:val="23"/>
        </w:rPr>
        <w:lastRenderedPageBreak/>
        <w:t>исключением просрочки исполнения обязательств заказчиком, поставщиком (подрядчиком, исполнителем), и равен:</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а) 10 процентов цены контракта (этапа) в случае, если цена контракта (этапа) не превышает 3 млн. рублей;</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б) 5 процентов цены контракта (этапа) в случае, если цена контракта (этапа) составляет от 3 млн. рублей до 50 млн. рублей (включительно);</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в) 1 процент цены контракта (этапа) в случае, если цена контракта (этапа) составляет от 50 млн. рублей до 100 млн. рублей (включительно);</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г) 0,5 процента цены контракта (этапа) в случае, если цена контракта (этапа) составляет от 100 млн. рублей до 500 млн. рублей (включительно);</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д) 0,4 процента цены контракта (этапа) в случае, если цена контракта (этапа) составляет от 500 млн. рублей до 1 млрд. рублей (включительно);</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е) 0,3 процента цены контракта (этапа) в случае, если цена контракта (этапа) составляет от 1 млрд. рублей до 2 млрд. рублей (включительно);</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ж) 0,25 процента цены контракта (этапа) в случае, если цена контракта (этапа) составляет от 2 млрд. рублей до 5 млрд. рублей (включительно);</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з) 0,2 процента цены контракта (этапа) в случае, если цена контракта (этапа) составляет от 5 млрд. рублей до 10 млрд. рублей (включительно);</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и) 0,1 процента цены контракта (этапа) в случае, если цена контракта (этапа) превышает 10 млрд. рублей.</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9.6</w:t>
      </w:r>
      <w:r>
        <w:rPr>
          <w:sz w:val="23"/>
          <w:szCs w:val="23"/>
        </w:rPr>
        <w:t>. За каждый</w:t>
      </w:r>
      <w:r w:rsidRPr="00D9643A">
        <w:rPr>
          <w:sz w:val="23"/>
          <w:szCs w:val="23"/>
        </w:rPr>
        <w:t xml:space="preserve"> факт неисполнения или ненадлежащего исполнения Исполнителем обязательства, предусмотренного </w:t>
      </w:r>
      <w:hyperlink r:id="rId18" w:anchor="/document/74881315/entry/1322" w:history="1">
        <w:r w:rsidRPr="00D9643A">
          <w:rPr>
            <w:sz w:val="23"/>
            <w:szCs w:val="23"/>
          </w:rPr>
          <w:t>подпунктом "б" пункта 3.2</w:t>
        </w:r>
      </w:hyperlink>
      <w:r w:rsidRPr="00D9643A">
        <w:rPr>
          <w:sz w:val="23"/>
          <w:szCs w:val="23"/>
        </w:rPr>
        <w:t xml:space="preserve"> </w:t>
      </w:r>
      <w:r w:rsidR="007716C4">
        <w:rPr>
          <w:sz w:val="23"/>
          <w:szCs w:val="23"/>
        </w:rPr>
        <w:t xml:space="preserve">Контракта, Исполнитель </w:t>
      </w:r>
      <w:r w:rsidRPr="00D9643A">
        <w:rPr>
          <w:sz w:val="23"/>
          <w:szCs w:val="23"/>
        </w:rPr>
        <w:t>уплачивает Заказчику штраф. Размер штрафа устанавливается</w:t>
      </w:r>
      <w:r>
        <w:rPr>
          <w:sz w:val="23"/>
          <w:szCs w:val="23"/>
        </w:rPr>
        <w:t>, определяется в соответствии с</w:t>
      </w:r>
      <w:r w:rsidRPr="00D9643A">
        <w:rPr>
          <w:sz w:val="23"/>
          <w:szCs w:val="23"/>
        </w:rPr>
        <w:t xml:space="preserve"> </w:t>
      </w:r>
      <w:hyperlink r:id="rId19" w:anchor="/document/71757358/entry/1000" w:history="1">
        <w:r w:rsidRPr="00D9643A">
          <w:rPr>
            <w:sz w:val="23"/>
            <w:szCs w:val="23"/>
          </w:rPr>
          <w:t>Правилами</w:t>
        </w:r>
      </w:hyperlink>
      <w:r w:rsidRPr="00D9643A">
        <w:rPr>
          <w:sz w:val="23"/>
          <w:szCs w:val="23"/>
        </w:rPr>
        <w:t xml:space="preserve"> и равен:</w:t>
      </w:r>
    </w:p>
    <w:p w:rsidR="005A33E6" w:rsidRPr="00D9643A" w:rsidRDefault="005A33E6" w:rsidP="005A33E6">
      <w:pPr>
        <w:autoSpaceDE/>
        <w:autoSpaceDN/>
        <w:ind w:firstLine="510"/>
        <w:jc w:val="both"/>
        <w:rPr>
          <w:rFonts w:eastAsia="Calibri"/>
          <w:i/>
          <w:sz w:val="23"/>
          <w:szCs w:val="23"/>
        </w:rPr>
      </w:pPr>
      <w:r w:rsidRPr="00D9643A">
        <w:rPr>
          <w:rFonts w:eastAsia="Calibri"/>
          <w:i/>
          <w:sz w:val="23"/>
          <w:szCs w:val="23"/>
        </w:rPr>
        <w:t>а) 1000 рублей, если цена контракта не превышает 3 млн. рублей (включительно);</w:t>
      </w:r>
    </w:p>
    <w:p w:rsidR="005A33E6" w:rsidRPr="00D9643A" w:rsidRDefault="005A33E6" w:rsidP="005A33E6">
      <w:pPr>
        <w:autoSpaceDE/>
        <w:autoSpaceDN/>
        <w:ind w:firstLine="510"/>
        <w:jc w:val="both"/>
        <w:rPr>
          <w:rFonts w:eastAsia="Calibri"/>
          <w:i/>
          <w:sz w:val="23"/>
          <w:szCs w:val="23"/>
        </w:rPr>
      </w:pPr>
      <w:r w:rsidRPr="00D9643A">
        <w:rPr>
          <w:rFonts w:eastAsia="Calibri"/>
          <w:i/>
          <w:sz w:val="23"/>
          <w:szCs w:val="23"/>
        </w:rPr>
        <w:t>б) 5000 рублей, если цена контракта составляет от 3 млн. рублей до 50 млн. рублей (включительно);</w:t>
      </w:r>
    </w:p>
    <w:p w:rsidR="005A33E6" w:rsidRPr="00D9643A" w:rsidRDefault="005A33E6" w:rsidP="005A33E6">
      <w:pPr>
        <w:autoSpaceDE/>
        <w:autoSpaceDN/>
        <w:ind w:firstLine="510"/>
        <w:jc w:val="both"/>
        <w:rPr>
          <w:rFonts w:eastAsia="Calibri"/>
          <w:i/>
          <w:sz w:val="23"/>
          <w:szCs w:val="23"/>
        </w:rPr>
      </w:pPr>
      <w:r w:rsidRPr="00D9643A">
        <w:rPr>
          <w:rFonts w:eastAsia="Calibri"/>
          <w:i/>
          <w:sz w:val="23"/>
          <w:szCs w:val="23"/>
        </w:rPr>
        <w:t>в) 10000 рублей, если цена контракта составляет от 50 млн. рублей до 100 млн. рублей (включительно);</w:t>
      </w:r>
    </w:p>
    <w:p w:rsidR="005A33E6" w:rsidRPr="00D9643A" w:rsidRDefault="005A33E6" w:rsidP="005A33E6">
      <w:pPr>
        <w:autoSpaceDE/>
        <w:autoSpaceDN/>
        <w:ind w:firstLine="510"/>
        <w:jc w:val="both"/>
        <w:rPr>
          <w:rFonts w:eastAsia="Calibri"/>
          <w:i/>
          <w:sz w:val="23"/>
          <w:szCs w:val="23"/>
        </w:rPr>
      </w:pPr>
      <w:r w:rsidRPr="00D9643A">
        <w:rPr>
          <w:rFonts w:eastAsia="Calibri"/>
          <w:i/>
          <w:sz w:val="23"/>
          <w:szCs w:val="23"/>
        </w:rPr>
        <w:t>г) 100000 рублей, если цена контракта превышает 100 млн. рублей.</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9.7. В случае просрочки исполнения обязательств Заказчиком, предусмотренных Контрактом, Исполнитель вправе потребовать уплату пени в размере одной трехсотой действующей на дату уплаты пеней </w:t>
      </w:r>
      <w:hyperlink r:id="rId20" w:anchor="/document/10180094/entry/100" w:history="1">
        <w:r w:rsidRPr="00D9643A">
          <w:rPr>
            <w:sz w:val="23"/>
            <w:szCs w:val="23"/>
          </w:rPr>
          <w:t>ключевой ставки</w:t>
        </w:r>
      </w:hyperlink>
      <w:r w:rsidRPr="00D9643A">
        <w:rPr>
          <w:sz w:val="23"/>
          <w:szCs w:val="23"/>
        </w:rPr>
        <w:t xml:space="preserve"> Центрального банка Российской Фед</w:t>
      </w:r>
      <w:r>
        <w:rPr>
          <w:sz w:val="23"/>
          <w:szCs w:val="23"/>
        </w:rPr>
        <w:t>ерации от не уплаченной в срок</w:t>
      </w:r>
      <w:r w:rsidRPr="00D9643A">
        <w:rPr>
          <w:sz w:val="23"/>
          <w:szCs w:val="23"/>
        </w:rPr>
        <w:t xml:space="preserve"> суммы. </w:t>
      </w:r>
      <w:r>
        <w:rPr>
          <w:sz w:val="23"/>
          <w:szCs w:val="23"/>
        </w:rPr>
        <w:t xml:space="preserve">Пеня начисляется за </w:t>
      </w:r>
      <w:r w:rsidRPr="00D9643A">
        <w:rPr>
          <w:sz w:val="23"/>
          <w:szCs w:val="23"/>
        </w:rPr>
        <w:t>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9.8</w:t>
      </w:r>
      <w:r>
        <w:rPr>
          <w:sz w:val="23"/>
          <w:szCs w:val="23"/>
        </w:rPr>
        <w:t>. За каждый</w:t>
      </w:r>
      <w:r w:rsidRPr="00D9643A">
        <w:rPr>
          <w:sz w:val="23"/>
          <w:szCs w:val="23"/>
        </w:rPr>
        <w:t xml:space="preserve">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w:t>
      </w:r>
      <w:r>
        <w:rPr>
          <w:sz w:val="23"/>
          <w:szCs w:val="23"/>
        </w:rPr>
        <w:t>уплату штрафа. Размер штрафа</w:t>
      </w:r>
      <w:r w:rsidRPr="00D9643A">
        <w:rPr>
          <w:sz w:val="23"/>
          <w:szCs w:val="23"/>
        </w:rPr>
        <w:t xml:space="preserve"> определяется в соответствии с </w:t>
      </w:r>
      <w:hyperlink r:id="rId21" w:anchor="/document/71757358/entry/1000" w:history="1">
        <w:r w:rsidRPr="00D9643A">
          <w:rPr>
            <w:sz w:val="23"/>
            <w:szCs w:val="23"/>
          </w:rPr>
          <w:t>Правилами</w:t>
        </w:r>
      </w:hyperlink>
      <w:r w:rsidRPr="00D9643A">
        <w:rPr>
          <w:sz w:val="23"/>
          <w:szCs w:val="23"/>
        </w:rPr>
        <w:t xml:space="preserve"> и равен:</w:t>
      </w:r>
    </w:p>
    <w:p w:rsidR="005A33E6" w:rsidRPr="00D9643A" w:rsidRDefault="005A33E6" w:rsidP="005A33E6">
      <w:pPr>
        <w:shd w:val="clear" w:color="auto" w:fill="FFFFFF"/>
        <w:autoSpaceDE/>
        <w:autoSpaceDN/>
        <w:ind w:firstLine="567"/>
        <w:rPr>
          <w:i/>
          <w:sz w:val="23"/>
          <w:szCs w:val="23"/>
        </w:rPr>
      </w:pPr>
      <w:r w:rsidRPr="00D9643A">
        <w:rPr>
          <w:i/>
          <w:sz w:val="23"/>
          <w:szCs w:val="23"/>
        </w:rPr>
        <w:t>а) 1000 рублей, если цена контракта не превышает 3 млн. рублей (включительно);</w:t>
      </w:r>
    </w:p>
    <w:p w:rsidR="005A33E6" w:rsidRPr="00D9643A" w:rsidRDefault="005A33E6" w:rsidP="005A33E6">
      <w:pPr>
        <w:shd w:val="clear" w:color="auto" w:fill="FFFFFF"/>
        <w:autoSpaceDE/>
        <w:autoSpaceDN/>
        <w:ind w:firstLine="567"/>
        <w:rPr>
          <w:i/>
          <w:sz w:val="23"/>
          <w:szCs w:val="23"/>
        </w:rPr>
      </w:pPr>
      <w:r w:rsidRPr="00D9643A">
        <w:rPr>
          <w:i/>
          <w:sz w:val="23"/>
          <w:szCs w:val="23"/>
        </w:rPr>
        <w:t>б) 5000 рублей, если цена контракта составляет от 3 млн. рублей до 50 млн. рублей (включительно);</w:t>
      </w:r>
    </w:p>
    <w:p w:rsidR="005A33E6" w:rsidRPr="00D9643A" w:rsidRDefault="005A33E6" w:rsidP="005A33E6">
      <w:pPr>
        <w:shd w:val="clear" w:color="auto" w:fill="FFFFFF"/>
        <w:autoSpaceDE/>
        <w:autoSpaceDN/>
        <w:ind w:firstLine="567"/>
        <w:rPr>
          <w:i/>
          <w:sz w:val="23"/>
          <w:szCs w:val="23"/>
        </w:rPr>
      </w:pPr>
      <w:r w:rsidRPr="00D9643A">
        <w:rPr>
          <w:i/>
          <w:sz w:val="23"/>
          <w:szCs w:val="23"/>
        </w:rPr>
        <w:t>в) 10000 рублей, если цена контракта составляет от 50 млн. рублей до 100 млн. рублей (включительно);</w:t>
      </w:r>
    </w:p>
    <w:p w:rsidR="005A33E6" w:rsidRPr="00D9643A" w:rsidRDefault="005A33E6" w:rsidP="005A33E6">
      <w:pPr>
        <w:shd w:val="clear" w:color="auto" w:fill="FFFFFF"/>
        <w:autoSpaceDE/>
        <w:autoSpaceDN/>
        <w:ind w:firstLine="567"/>
        <w:rPr>
          <w:i/>
          <w:sz w:val="23"/>
          <w:szCs w:val="23"/>
        </w:rPr>
      </w:pPr>
      <w:r w:rsidRPr="00D9643A">
        <w:rPr>
          <w:i/>
          <w:sz w:val="23"/>
          <w:szCs w:val="23"/>
        </w:rPr>
        <w:t>г) 100000 рублей, если цена контракта превышает 100 млн. рублей.</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9.9. Применение неустойки (штрафа, пени) не освобождает Стороны от исполнения обязательств по Контракту.</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9.11. Общая сумма начисленных штрафов за неисполнение или </w:t>
      </w:r>
      <w:r>
        <w:rPr>
          <w:sz w:val="23"/>
          <w:szCs w:val="23"/>
        </w:rPr>
        <w:t>ненадлежащее</w:t>
      </w:r>
      <w:r w:rsidRPr="00D9643A">
        <w:rPr>
          <w:sz w:val="23"/>
          <w:szCs w:val="23"/>
        </w:rPr>
        <w:t xml:space="preserve"> исполнение Исполнителем обязательств, предусмотренных контрактом, не может превышать цену контракта.</w:t>
      </w:r>
    </w:p>
    <w:p w:rsidR="005A33E6" w:rsidRPr="00E223FD"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9.12. В случае просрочки Исполнителем исполнения Контракта на срок более чем один </w:t>
      </w:r>
      <w:r>
        <w:rPr>
          <w:sz w:val="23"/>
          <w:szCs w:val="23"/>
        </w:rPr>
        <w:t>месяц, в том числе по отдельным этапам</w:t>
      </w:r>
      <w:r w:rsidRPr="00D9643A">
        <w:rPr>
          <w:sz w:val="23"/>
          <w:szCs w:val="23"/>
        </w:rPr>
        <w:t xml:space="preserve"> оказания услуг, Заказчик имеет право обратиться к </w:t>
      </w:r>
      <w:r w:rsidRPr="00D9643A">
        <w:rPr>
          <w:sz w:val="23"/>
          <w:szCs w:val="23"/>
        </w:rPr>
        <w:lastRenderedPageBreak/>
        <w:t xml:space="preserve">Исполнителю с предложением о расторжении Контракта, и уплате штрафных санкций, а при </w:t>
      </w:r>
      <w:r w:rsidRPr="00E223FD">
        <w:rPr>
          <w:sz w:val="23"/>
          <w:szCs w:val="23"/>
        </w:rPr>
        <w:t>несогласии Исполнителя - обратиться в суд с соответствующим иском.</w:t>
      </w:r>
    </w:p>
    <w:p w:rsidR="007E268F" w:rsidRPr="00E223FD" w:rsidRDefault="005A33E6" w:rsidP="007E268F">
      <w:pPr>
        <w:ind w:firstLine="567"/>
        <w:jc w:val="both"/>
        <w:rPr>
          <w:iCs/>
          <w:color w:val="000000"/>
          <w:sz w:val="22"/>
          <w:szCs w:val="22"/>
          <w:lang w:eastAsia="en-US"/>
        </w:rPr>
      </w:pPr>
      <w:r w:rsidRPr="00E223FD">
        <w:rPr>
          <w:sz w:val="23"/>
          <w:szCs w:val="23"/>
        </w:rPr>
        <w:t xml:space="preserve">9.13. </w:t>
      </w:r>
      <w:r w:rsidR="007E268F" w:rsidRPr="00E223FD">
        <w:rPr>
          <w:iCs/>
          <w:color w:val="000000"/>
          <w:sz w:val="22"/>
          <w:szCs w:val="22"/>
          <w:lang w:eastAsia="en-US"/>
        </w:rPr>
        <w:t>Документами, фиксирующими факт нарушения обязательств и возникновения обязательства Исполнителя оплатить Заказчику штрафы, являются:</w:t>
      </w:r>
    </w:p>
    <w:p w:rsidR="007E268F" w:rsidRPr="00E223FD" w:rsidRDefault="007E268F" w:rsidP="007E268F">
      <w:pPr>
        <w:autoSpaceDE/>
        <w:autoSpaceDN/>
        <w:ind w:firstLine="567"/>
        <w:jc w:val="both"/>
        <w:rPr>
          <w:iCs/>
          <w:color w:val="000000"/>
          <w:sz w:val="22"/>
          <w:szCs w:val="22"/>
          <w:lang w:eastAsia="en-US"/>
        </w:rPr>
      </w:pPr>
      <w:r w:rsidRPr="00E223FD">
        <w:rPr>
          <w:iCs/>
          <w:color w:val="000000"/>
          <w:sz w:val="22"/>
          <w:szCs w:val="22"/>
          <w:lang w:eastAsia="en-US"/>
        </w:rPr>
        <w:t>-  двухсторонний акт Заказчика и Исполнителя о выявленных нарушениях по качеству работ или</w:t>
      </w:r>
    </w:p>
    <w:p w:rsidR="007E268F" w:rsidRPr="00E223FD" w:rsidRDefault="007E268F" w:rsidP="007E268F">
      <w:pPr>
        <w:autoSpaceDE/>
        <w:autoSpaceDN/>
        <w:ind w:firstLine="567"/>
        <w:jc w:val="both"/>
        <w:rPr>
          <w:iCs/>
          <w:color w:val="000000"/>
          <w:sz w:val="22"/>
          <w:szCs w:val="22"/>
          <w:lang w:eastAsia="en-US"/>
        </w:rPr>
      </w:pPr>
      <w:r w:rsidRPr="00E223FD">
        <w:rPr>
          <w:iCs/>
          <w:color w:val="000000"/>
          <w:sz w:val="22"/>
          <w:szCs w:val="22"/>
          <w:lang w:eastAsia="en-US"/>
        </w:rPr>
        <w:t xml:space="preserve">- односторонний акт Заказчика в случае уклонения Исполнителя от составления или подписания двухстороннего акта в течение 5 календарных дней с даты получения соответствующего требования </w:t>
      </w:r>
    </w:p>
    <w:p w:rsidR="007E268F" w:rsidRPr="00E223FD" w:rsidRDefault="007E268F" w:rsidP="007E268F">
      <w:pPr>
        <w:autoSpaceDE/>
        <w:autoSpaceDN/>
        <w:ind w:firstLine="567"/>
        <w:jc w:val="both"/>
        <w:rPr>
          <w:iCs/>
          <w:color w:val="000000"/>
          <w:sz w:val="22"/>
          <w:szCs w:val="22"/>
          <w:lang w:eastAsia="en-US"/>
        </w:rPr>
      </w:pPr>
      <w:r w:rsidRPr="00E223FD">
        <w:rPr>
          <w:iCs/>
          <w:color w:val="000000"/>
          <w:sz w:val="22"/>
          <w:szCs w:val="22"/>
          <w:lang w:eastAsia="en-US"/>
        </w:rPr>
        <w:t>или</w:t>
      </w:r>
    </w:p>
    <w:p w:rsidR="007E268F" w:rsidRPr="00E223FD" w:rsidRDefault="007E268F" w:rsidP="007E268F">
      <w:pPr>
        <w:autoSpaceDE/>
        <w:autoSpaceDN/>
        <w:ind w:firstLine="567"/>
        <w:jc w:val="both"/>
        <w:rPr>
          <w:iCs/>
          <w:color w:val="000000"/>
          <w:sz w:val="22"/>
          <w:szCs w:val="22"/>
          <w:lang w:eastAsia="en-US"/>
        </w:rPr>
      </w:pPr>
      <w:r w:rsidRPr="00E223FD">
        <w:rPr>
          <w:iCs/>
          <w:color w:val="000000"/>
          <w:sz w:val="22"/>
          <w:szCs w:val="22"/>
          <w:lang w:eastAsia="en-US"/>
        </w:rPr>
        <w:t xml:space="preserve">-   уведомление Заказчика, выданное в порядке, предусмотренном настоящим Контрактом </w:t>
      </w:r>
    </w:p>
    <w:p w:rsidR="007E268F" w:rsidRPr="00E223FD" w:rsidRDefault="007E268F" w:rsidP="007E268F">
      <w:pPr>
        <w:autoSpaceDE/>
        <w:autoSpaceDN/>
        <w:ind w:firstLine="567"/>
        <w:jc w:val="both"/>
        <w:rPr>
          <w:iCs/>
          <w:color w:val="000000"/>
          <w:sz w:val="22"/>
          <w:szCs w:val="22"/>
          <w:lang w:eastAsia="en-US"/>
        </w:rPr>
      </w:pPr>
      <w:r w:rsidRPr="00E223FD">
        <w:rPr>
          <w:iCs/>
          <w:color w:val="000000"/>
          <w:sz w:val="22"/>
          <w:szCs w:val="22"/>
          <w:lang w:eastAsia="en-US"/>
        </w:rPr>
        <w:t>или</w:t>
      </w:r>
    </w:p>
    <w:p w:rsidR="007E268F" w:rsidRPr="00E223FD" w:rsidRDefault="007E268F" w:rsidP="007E268F">
      <w:pPr>
        <w:autoSpaceDE/>
        <w:autoSpaceDN/>
        <w:ind w:firstLine="567"/>
        <w:jc w:val="both"/>
        <w:rPr>
          <w:iCs/>
          <w:color w:val="000000"/>
          <w:sz w:val="22"/>
          <w:szCs w:val="22"/>
          <w:lang w:eastAsia="en-US"/>
        </w:rPr>
      </w:pPr>
      <w:r w:rsidRPr="00E223FD">
        <w:rPr>
          <w:iCs/>
          <w:color w:val="000000"/>
          <w:sz w:val="22"/>
          <w:szCs w:val="22"/>
          <w:lang w:eastAsia="en-US"/>
        </w:rPr>
        <w:t>-   предписание контрольно-надзорных органов.</w:t>
      </w:r>
    </w:p>
    <w:p w:rsidR="005A33E6" w:rsidRPr="00E223FD" w:rsidRDefault="007E268F"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E223FD">
        <w:rPr>
          <w:sz w:val="23"/>
          <w:szCs w:val="23"/>
        </w:rPr>
        <w:t xml:space="preserve">9.14. </w:t>
      </w:r>
      <w:r w:rsidR="005A33E6" w:rsidRPr="00E223FD">
        <w:rPr>
          <w:sz w:val="23"/>
          <w:szCs w:val="23"/>
        </w:rPr>
        <w:t xml:space="preserve">В случае расторжения Контракта в </w:t>
      </w:r>
      <w:r w:rsidR="007716C4" w:rsidRPr="00E223FD">
        <w:rPr>
          <w:sz w:val="23"/>
          <w:szCs w:val="23"/>
        </w:rPr>
        <w:t>связи с</w:t>
      </w:r>
      <w:r w:rsidR="005A33E6" w:rsidRPr="00E223FD">
        <w:rPr>
          <w:sz w:val="23"/>
          <w:szCs w:val="23"/>
        </w:rPr>
        <w:t xml:space="preserve"> односторонним отказом Стороны от исполнения Контракта другая Сторона вправе потребовать </w:t>
      </w:r>
      <w:r w:rsidR="00B26523" w:rsidRPr="00E223FD">
        <w:rPr>
          <w:sz w:val="23"/>
          <w:szCs w:val="23"/>
        </w:rPr>
        <w:t xml:space="preserve">возмещения только фактически </w:t>
      </w:r>
      <w:r w:rsidR="005A33E6" w:rsidRPr="00E223FD">
        <w:rPr>
          <w:sz w:val="23"/>
          <w:szCs w:val="23"/>
        </w:rPr>
        <w:t>понесенного ущерба, непосредственно обусловленного</w:t>
      </w:r>
      <w:r w:rsidR="00B26523" w:rsidRPr="00E223FD">
        <w:rPr>
          <w:sz w:val="23"/>
          <w:szCs w:val="23"/>
        </w:rPr>
        <w:t xml:space="preserve"> обстоятельствами, являющимися </w:t>
      </w:r>
      <w:r w:rsidR="005A33E6" w:rsidRPr="00E223FD">
        <w:rPr>
          <w:sz w:val="23"/>
          <w:szCs w:val="23"/>
        </w:rPr>
        <w:t>основанием для принятия решения об одностороннем отказе от исполнения Контракта.</w:t>
      </w:r>
    </w:p>
    <w:p w:rsidR="007E268F" w:rsidRPr="00E223FD" w:rsidRDefault="007E268F" w:rsidP="007E2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kern w:val="2"/>
          <w:sz w:val="22"/>
          <w:szCs w:val="22"/>
          <w:lang w:eastAsia="ar-SA"/>
        </w:rPr>
      </w:pPr>
      <w:r w:rsidRPr="00E223FD">
        <w:rPr>
          <w:sz w:val="23"/>
          <w:szCs w:val="23"/>
        </w:rPr>
        <w:t xml:space="preserve">9.15. </w:t>
      </w:r>
      <w:r w:rsidRPr="00E223FD">
        <w:rPr>
          <w:kern w:val="2"/>
          <w:sz w:val="22"/>
          <w:szCs w:val="22"/>
          <w:lang w:eastAsia="ar-SA"/>
        </w:rPr>
        <w:t>Заказчик имеет право отказаться в одностороннем порядке от исполнения контракта полностью или частично в случаях:</w:t>
      </w:r>
    </w:p>
    <w:p w:rsidR="007E268F" w:rsidRPr="00E223FD" w:rsidRDefault="007E268F" w:rsidP="007E268F">
      <w:pPr>
        <w:autoSpaceDE/>
        <w:autoSpaceDN/>
        <w:ind w:firstLine="567"/>
        <w:jc w:val="both"/>
        <w:rPr>
          <w:kern w:val="2"/>
          <w:sz w:val="22"/>
          <w:szCs w:val="22"/>
          <w:lang w:eastAsia="ar-SA"/>
        </w:rPr>
      </w:pPr>
      <w:r w:rsidRPr="00E223FD">
        <w:rPr>
          <w:kern w:val="2"/>
          <w:sz w:val="22"/>
          <w:szCs w:val="22"/>
          <w:lang w:eastAsia="ar-SA"/>
        </w:rPr>
        <w:t>- при нарушении Исполнителем общего срока выполнения работ более чем на 30 календарных дней;</w:t>
      </w:r>
    </w:p>
    <w:p w:rsidR="007E268F" w:rsidRPr="00E223FD" w:rsidRDefault="007E268F" w:rsidP="007E268F">
      <w:pPr>
        <w:autoSpaceDE/>
        <w:autoSpaceDN/>
        <w:ind w:firstLine="567"/>
        <w:jc w:val="both"/>
        <w:rPr>
          <w:kern w:val="2"/>
          <w:sz w:val="22"/>
          <w:szCs w:val="22"/>
          <w:lang w:eastAsia="ar-SA"/>
        </w:rPr>
      </w:pPr>
      <w:r w:rsidRPr="00E223FD">
        <w:rPr>
          <w:kern w:val="2"/>
          <w:sz w:val="22"/>
          <w:szCs w:val="22"/>
          <w:lang w:eastAsia="ar-SA"/>
        </w:rPr>
        <w:t>- применения к Исполнителю штрафных санкций, предусмотренных в разделе 7 Контракта, в совокупности равных или превышающих 10% стоимости Контракта, предусмотренной в разделе 2 Контракта;</w:t>
      </w:r>
    </w:p>
    <w:p w:rsidR="007E268F" w:rsidRPr="00D93D57" w:rsidRDefault="007E268F" w:rsidP="007E268F">
      <w:pPr>
        <w:autoSpaceDE/>
        <w:autoSpaceDN/>
        <w:ind w:firstLine="567"/>
        <w:jc w:val="both"/>
        <w:rPr>
          <w:kern w:val="2"/>
          <w:sz w:val="22"/>
          <w:szCs w:val="22"/>
          <w:lang w:eastAsia="ar-SA"/>
        </w:rPr>
      </w:pPr>
      <w:r w:rsidRPr="00E223FD">
        <w:rPr>
          <w:kern w:val="2"/>
          <w:sz w:val="22"/>
          <w:szCs w:val="22"/>
          <w:lang w:eastAsia="ar-SA"/>
        </w:rPr>
        <w:t>- в иных случаях, предусмотренным гражданским законодательством Российской Федерации.</w:t>
      </w:r>
    </w:p>
    <w:p w:rsidR="007E268F" w:rsidRPr="00D9643A" w:rsidRDefault="007E268F" w:rsidP="007E2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Pr>
          <w:b/>
          <w:sz w:val="23"/>
          <w:szCs w:val="23"/>
        </w:rPr>
        <w:t>10</w:t>
      </w:r>
      <w:r w:rsidR="005A33E6" w:rsidRPr="00D9643A">
        <w:rPr>
          <w:b/>
          <w:sz w:val="23"/>
          <w:szCs w:val="23"/>
        </w:rPr>
        <w:t>. Обстоятельства непреодолимой силы</w:t>
      </w:r>
    </w:p>
    <w:p w:rsidR="005A33E6" w:rsidRPr="00D9643A" w:rsidRDefault="005A33E6" w:rsidP="005A33E6">
      <w:pPr>
        <w:shd w:val="clear" w:color="auto" w:fill="FFFFFF"/>
        <w:autoSpaceDE/>
        <w:autoSpaceDN/>
        <w:ind w:firstLine="567"/>
        <w:jc w:val="both"/>
        <w:rPr>
          <w:sz w:val="23"/>
          <w:szCs w:val="23"/>
        </w:rPr>
      </w:pPr>
      <w:r w:rsidRPr="00D9643A">
        <w:rPr>
          <w:sz w:val="23"/>
          <w:szCs w:val="23"/>
        </w:rPr>
        <w:t>10.1. Стороны не несут ответственность за полн</w:t>
      </w:r>
      <w:r w:rsidR="00B26523">
        <w:rPr>
          <w:sz w:val="23"/>
          <w:szCs w:val="23"/>
        </w:rPr>
        <w:t xml:space="preserve">ое или частичное неисполнение </w:t>
      </w:r>
      <w:r w:rsidRPr="00D9643A">
        <w:rPr>
          <w:sz w:val="23"/>
          <w:szCs w:val="23"/>
        </w:rPr>
        <w:t>предусмотренных Контрактом обязательств, если такое неисполнение связано с обстоятельствами непреодолимой силы.</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10.2. Сторона, для которой создалась невозможность исполнения обязательств по Контракту вследствие обстоятельств непреодолимой силы, не позднее 3-х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A33E6" w:rsidRDefault="005A33E6" w:rsidP="0077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10.4. Подтверждением наличия обстоятельств непреодолимой силы и их продолжительности является письменное свидетельство уполномоченных органов </w:t>
      </w:r>
      <w:r w:rsidR="007716C4">
        <w:rPr>
          <w:sz w:val="23"/>
          <w:szCs w:val="23"/>
        </w:rPr>
        <w:t>или уполномоченных организаций.</w:t>
      </w:r>
    </w:p>
    <w:p w:rsidR="007716C4" w:rsidRPr="007716C4" w:rsidRDefault="007716C4" w:rsidP="0077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11</w:t>
      </w:r>
      <w:r w:rsidR="005A33E6" w:rsidRPr="00D9643A">
        <w:rPr>
          <w:b/>
          <w:sz w:val="23"/>
          <w:szCs w:val="23"/>
        </w:rPr>
        <w:t>. Рассмотрение и разрешение споров</w:t>
      </w:r>
    </w:p>
    <w:p w:rsidR="005A33E6" w:rsidRPr="00D9643A" w:rsidRDefault="005A33E6" w:rsidP="005A33E6">
      <w:pPr>
        <w:shd w:val="clear" w:color="auto" w:fill="FFFFFF"/>
        <w:autoSpaceDE/>
        <w:autoSpaceDN/>
        <w:ind w:firstLine="567"/>
        <w:jc w:val="both"/>
        <w:rPr>
          <w:sz w:val="23"/>
          <w:szCs w:val="23"/>
        </w:rPr>
      </w:pPr>
      <w:r w:rsidRPr="00D9643A">
        <w:rPr>
          <w:sz w:val="23"/>
          <w:szCs w:val="23"/>
        </w:rPr>
        <w:t>11.1. Стороны принимают все меры к тому, чтобы любые споры, разногласия, касающиеся исполнения настоящего контракта или в связи с ним, были урегулированы путем переговоров.</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11.2. В случае не</w:t>
      </w:r>
      <w:r w:rsidR="007716C4">
        <w:rPr>
          <w:sz w:val="23"/>
          <w:szCs w:val="23"/>
        </w:rPr>
        <w:t xml:space="preserve"> </w:t>
      </w:r>
      <w:r w:rsidRPr="00D9643A">
        <w:rPr>
          <w:sz w:val="23"/>
          <w:szCs w:val="23"/>
        </w:rPr>
        <w:t>достижения согласия относительно исполнения одной из Сторон своих обязательств другая Сторона может направить претензию.</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Срок рассмотрения претензии не может превышать 10 рабочих дней.</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Переписка Сторон может осуществляться в виде писем или телеграмм, а в случаях направления теле</w:t>
      </w:r>
      <w:bookmarkStart w:id="0" w:name="_GoBack"/>
      <w:bookmarkEnd w:id="0"/>
      <w:r w:rsidRPr="00D9643A">
        <w:rPr>
          <w:sz w:val="23"/>
          <w:szCs w:val="23"/>
        </w:rPr>
        <w:t>кса, факса, иного электронного сообщения - с последующим предоставлением оригинала документа.</w:t>
      </w:r>
    </w:p>
    <w:p w:rsidR="007716C4" w:rsidRDefault="005A33E6" w:rsidP="0077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11.3. </w:t>
      </w:r>
      <w:r w:rsidR="007716C4" w:rsidRPr="007716C4">
        <w:rPr>
          <w:sz w:val="23"/>
          <w:szCs w:val="23"/>
        </w:rPr>
        <w:t xml:space="preserve">Все споры, возникающие из настоящего Контракта, подлежат передаче на разрешение в Арбитражный суд </w:t>
      </w:r>
      <w:r w:rsidR="007716C4">
        <w:rPr>
          <w:sz w:val="23"/>
          <w:szCs w:val="23"/>
        </w:rPr>
        <w:t>Краснодарского края</w:t>
      </w:r>
      <w:r w:rsidR="007716C4" w:rsidRPr="007716C4">
        <w:rPr>
          <w:sz w:val="23"/>
          <w:szCs w:val="23"/>
        </w:rPr>
        <w:t xml:space="preserve"> в соответствии с действующим законодательством Российской Федерации и настоящим Контрактом.</w:t>
      </w:r>
    </w:p>
    <w:p w:rsidR="007716C4" w:rsidRPr="007716C4" w:rsidRDefault="007716C4" w:rsidP="0077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b/>
          <w:sz w:val="23"/>
          <w:szCs w:val="23"/>
        </w:rPr>
      </w:pPr>
      <w:r>
        <w:rPr>
          <w:b/>
          <w:sz w:val="23"/>
          <w:szCs w:val="23"/>
        </w:rPr>
        <w:lastRenderedPageBreak/>
        <w:t>12</w:t>
      </w:r>
      <w:r w:rsidR="005A33E6" w:rsidRPr="00D9643A">
        <w:rPr>
          <w:b/>
          <w:sz w:val="23"/>
          <w:szCs w:val="23"/>
        </w:rPr>
        <w:t>. Срок действия Контракта</w:t>
      </w:r>
    </w:p>
    <w:p w:rsidR="005A33E6"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12.1 Контракт вступает в силу со дня его подписания обеими Сторонами и действует до полного исполнения Сторонами своих обязательств по оказанию услуг и по их оплате.</w:t>
      </w:r>
    </w:p>
    <w:p w:rsidR="007716C4" w:rsidRDefault="007716C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b/>
          <w:sz w:val="23"/>
          <w:szCs w:val="23"/>
        </w:rPr>
      </w:pPr>
    </w:p>
    <w:p w:rsidR="007716C4" w:rsidRDefault="00C16294" w:rsidP="0077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b/>
          <w:sz w:val="23"/>
          <w:szCs w:val="23"/>
        </w:rPr>
      </w:pPr>
      <w:r>
        <w:rPr>
          <w:b/>
          <w:sz w:val="23"/>
          <w:szCs w:val="23"/>
        </w:rPr>
        <w:t>13.</w:t>
      </w:r>
      <w:r w:rsidR="005A33E6" w:rsidRPr="00D9643A">
        <w:rPr>
          <w:b/>
          <w:sz w:val="23"/>
          <w:szCs w:val="23"/>
        </w:rPr>
        <w:t xml:space="preserve"> Антикоррупционная оговорка</w:t>
      </w:r>
    </w:p>
    <w:p w:rsidR="005A33E6" w:rsidRPr="00D9643A" w:rsidRDefault="005A33E6" w:rsidP="0077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13.1.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5A33E6" w:rsidRPr="00D9643A" w:rsidRDefault="005A33E6" w:rsidP="007716C4">
      <w:pPr>
        <w:pStyle w:val="ConsPlusNormal"/>
        <w:ind w:firstLine="540"/>
        <w:jc w:val="both"/>
        <w:rPr>
          <w:rFonts w:ascii="Times New Roman" w:hAnsi="Times New Roman" w:cs="Times New Roman"/>
          <w:sz w:val="23"/>
          <w:szCs w:val="23"/>
        </w:rPr>
      </w:pPr>
      <w:r w:rsidRPr="00D9643A">
        <w:rPr>
          <w:rFonts w:ascii="Times New Roman" w:hAnsi="Times New Roman" w:cs="Times New Roman"/>
          <w:sz w:val="23"/>
          <w:szCs w:val="23"/>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A33E6" w:rsidRPr="00D9643A" w:rsidRDefault="005A33E6" w:rsidP="007716C4">
      <w:pPr>
        <w:pStyle w:val="ConsPlusNormal"/>
        <w:ind w:firstLine="540"/>
        <w:jc w:val="both"/>
        <w:rPr>
          <w:rFonts w:ascii="Times New Roman" w:hAnsi="Times New Roman" w:cs="Times New Roman"/>
          <w:sz w:val="23"/>
          <w:szCs w:val="23"/>
        </w:rPr>
      </w:pPr>
      <w:r w:rsidRPr="00D9643A">
        <w:rPr>
          <w:rFonts w:ascii="Times New Roman" w:hAnsi="Times New Roman" w:cs="Times New Roman"/>
          <w:sz w:val="23"/>
          <w:szCs w:val="23"/>
        </w:rPr>
        <w:t xml:space="preserve">13.2.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5A33E6" w:rsidRPr="00D9643A" w:rsidRDefault="005A33E6" w:rsidP="007716C4">
      <w:pPr>
        <w:pStyle w:val="ConsPlusNormal"/>
        <w:ind w:firstLine="540"/>
        <w:jc w:val="both"/>
        <w:rPr>
          <w:rFonts w:ascii="Times New Roman" w:hAnsi="Times New Roman" w:cs="Times New Roman"/>
          <w:sz w:val="23"/>
          <w:szCs w:val="23"/>
        </w:rPr>
      </w:pPr>
      <w:r w:rsidRPr="00D9643A">
        <w:rPr>
          <w:rFonts w:ascii="Times New Roman" w:hAnsi="Times New Roman" w:cs="Times New Roman"/>
          <w:sz w:val="23"/>
          <w:szCs w:val="23"/>
        </w:rPr>
        <w:t xml:space="preserve">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A33E6" w:rsidRPr="00D9643A" w:rsidRDefault="005A33E6" w:rsidP="007716C4">
      <w:pPr>
        <w:pStyle w:val="ConsPlusNormal"/>
        <w:ind w:firstLine="540"/>
        <w:jc w:val="both"/>
        <w:rPr>
          <w:rFonts w:ascii="Times New Roman" w:hAnsi="Times New Roman" w:cs="Times New Roman"/>
          <w:sz w:val="23"/>
          <w:szCs w:val="23"/>
        </w:rPr>
      </w:pPr>
      <w:r w:rsidRPr="00D9643A">
        <w:rPr>
          <w:rFonts w:ascii="Times New Roman" w:hAnsi="Times New Roman" w:cs="Times New Roman"/>
          <w:sz w:val="23"/>
          <w:szCs w:val="23"/>
        </w:rPr>
        <w:t xml:space="preserve">Каналы связи: </w:t>
      </w:r>
      <w:hyperlink r:id="rId22" w:history="1">
        <w:r w:rsidRPr="00D9643A">
          <w:rPr>
            <w:rFonts w:ascii="Times New Roman" w:hAnsi="Times New Roman" w:cs="Times New Roman"/>
            <w:sz w:val="23"/>
            <w:szCs w:val="23"/>
          </w:rPr>
          <w:t>akd@sochi-dor.ru</w:t>
        </w:r>
      </w:hyperlink>
      <w:r w:rsidRPr="00D9643A">
        <w:rPr>
          <w:rFonts w:ascii="Times New Roman" w:hAnsi="Times New Roman" w:cs="Times New Roman"/>
          <w:sz w:val="23"/>
          <w:szCs w:val="23"/>
        </w:rPr>
        <w:t xml:space="preserve"> </w:t>
      </w:r>
    </w:p>
    <w:p w:rsidR="007716C4" w:rsidRPr="007716C4" w:rsidRDefault="007716C4" w:rsidP="007716C4">
      <w:pPr>
        <w:shd w:val="clear" w:color="auto" w:fill="FFFFFF"/>
        <w:autoSpaceDE/>
        <w:autoSpaceDN/>
        <w:jc w:val="both"/>
        <w:rPr>
          <w:sz w:val="23"/>
          <w:szCs w:val="23"/>
        </w:rPr>
      </w:pPr>
      <w:r w:rsidRPr="007716C4">
        <w:rPr>
          <w:sz w:val="23"/>
          <w:szCs w:val="23"/>
        </w:rPr>
        <w:t>13.3.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r>
        <w:rPr>
          <w:sz w:val="23"/>
          <w:szCs w:val="23"/>
        </w:rPr>
        <w:t>.</w:t>
      </w:r>
    </w:p>
    <w:p w:rsidR="007716C4" w:rsidRDefault="007716C4" w:rsidP="007716C4">
      <w:pPr>
        <w:shd w:val="clear" w:color="auto" w:fill="FFFFFF"/>
        <w:autoSpaceDE/>
        <w:autoSpaceDN/>
        <w:rPr>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14</w:t>
      </w:r>
      <w:r w:rsidR="005A33E6" w:rsidRPr="00D9643A">
        <w:rPr>
          <w:b/>
          <w:sz w:val="23"/>
          <w:szCs w:val="23"/>
        </w:rPr>
        <w:t>. Прочие положения</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14.</w:t>
      </w:r>
      <w:r w:rsidR="002269E0">
        <w:rPr>
          <w:sz w:val="23"/>
          <w:szCs w:val="23"/>
        </w:rPr>
        <w:t>1</w:t>
      </w:r>
      <w:r w:rsidRPr="00D9643A">
        <w:rPr>
          <w:sz w:val="23"/>
          <w:szCs w:val="23"/>
        </w:rPr>
        <w:t>. В случае изменения у какой-либо из Сторон места нахождения, наименования, а также в случае реорганизации она обязана в течение десяти дней письменно известить об этом другую Сторону.</w:t>
      </w:r>
    </w:p>
    <w:p w:rsidR="005A33E6" w:rsidRPr="00D9643A" w:rsidRDefault="002269E0"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14.2</w:t>
      </w:r>
      <w:r w:rsidR="00DE58FF">
        <w:rPr>
          <w:sz w:val="23"/>
          <w:szCs w:val="23"/>
        </w:rPr>
        <w:t xml:space="preserve">. </w:t>
      </w:r>
      <w:r w:rsidR="005A33E6" w:rsidRPr="00D9643A">
        <w:rPr>
          <w:sz w:val="23"/>
          <w:szCs w:val="23"/>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5A33E6" w:rsidRPr="00D9643A" w:rsidRDefault="002269E0"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14.3</w:t>
      </w:r>
      <w:r w:rsidR="005A33E6" w:rsidRPr="00D9643A">
        <w:rPr>
          <w:sz w:val="23"/>
          <w:szCs w:val="23"/>
        </w:rPr>
        <w:t xml:space="preserve">. Изменение условий Контракта при его исполнении не допускается, за исключением случаев, предусмотренных </w:t>
      </w:r>
      <w:hyperlink r:id="rId23" w:anchor="/document/70353464/entry/95" w:history="1">
        <w:r w:rsidR="005A33E6" w:rsidRPr="00D9643A">
          <w:rPr>
            <w:sz w:val="23"/>
            <w:szCs w:val="23"/>
          </w:rPr>
          <w:t>статьей 95</w:t>
        </w:r>
      </w:hyperlink>
      <w:r w:rsidR="005A33E6" w:rsidRPr="00D9643A">
        <w:rPr>
          <w:sz w:val="23"/>
          <w:szCs w:val="23"/>
        </w:rPr>
        <w:t xml:space="preserve">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rsidR="005A33E6" w:rsidRPr="00D9643A" w:rsidRDefault="002269E0"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14.3</w:t>
      </w:r>
      <w:r w:rsidR="005A33E6" w:rsidRPr="00D9643A">
        <w:rPr>
          <w:sz w:val="23"/>
          <w:szCs w:val="23"/>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w:t>
      </w:r>
      <w:r w:rsidR="004E05F6">
        <w:rPr>
          <w:sz w:val="23"/>
          <w:szCs w:val="23"/>
        </w:rPr>
        <w:t xml:space="preserve">ие реорганизации юридического лица </w:t>
      </w:r>
      <w:r w:rsidR="005A33E6" w:rsidRPr="00D9643A">
        <w:rPr>
          <w:sz w:val="23"/>
          <w:szCs w:val="23"/>
        </w:rPr>
        <w:t>в форме преобразования, слияния или присоединения.</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5A33E6" w:rsidRPr="00D9643A" w:rsidRDefault="002269E0"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lastRenderedPageBreak/>
        <w:t>14.4</w:t>
      </w:r>
      <w:r w:rsidR="005A33E6" w:rsidRPr="00D9643A">
        <w:rPr>
          <w:sz w:val="23"/>
          <w:szCs w:val="23"/>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5A33E6" w:rsidRPr="00D9643A" w:rsidRDefault="002269E0"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14.5</w:t>
      </w:r>
      <w:r w:rsidR="005A33E6" w:rsidRPr="00D9643A">
        <w:rPr>
          <w:sz w:val="23"/>
          <w:szCs w:val="23"/>
        </w:rPr>
        <w:t xml:space="preserve">.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w:t>
      </w:r>
      <w:hyperlink r:id="rId24" w:anchor="/document/10164072/entry/3" w:history="1">
        <w:r w:rsidR="005A33E6" w:rsidRPr="00D9643A">
          <w:rPr>
            <w:sz w:val="23"/>
            <w:szCs w:val="23"/>
          </w:rPr>
          <w:t>гражданским законодательством</w:t>
        </w:r>
      </w:hyperlink>
      <w:r w:rsidR="005A33E6" w:rsidRPr="00D9643A">
        <w:rPr>
          <w:sz w:val="23"/>
          <w:szCs w:val="23"/>
        </w:rPr>
        <w:t xml:space="preserve"> Российской Федерации  в порядке, предусмотренном </w:t>
      </w:r>
      <w:hyperlink r:id="rId25" w:anchor="/document/70353464/entry/959" w:history="1">
        <w:r w:rsidR="005A33E6" w:rsidRPr="00D9643A">
          <w:rPr>
            <w:sz w:val="23"/>
            <w:szCs w:val="23"/>
          </w:rPr>
          <w:t>частями 9-23 статьи 95</w:t>
        </w:r>
      </w:hyperlink>
      <w:r w:rsidR="005A33E6" w:rsidRPr="00D9643A">
        <w:rPr>
          <w:sz w:val="23"/>
          <w:szCs w:val="23"/>
        </w:rPr>
        <w:t xml:space="preserve"> Федерального закона от 5 апреля 2013г. №44-ФЗ «О контрактной системе в сфере закупок товаров, работ, услуг для обеспечения государственных и муниципальных нужд».</w:t>
      </w:r>
    </w:p>
    <w:p w:rsidR="005A33E6" w:rsidRDefault="005A33E6" w:rsidP="00B2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14.</w:t>
      </w:r>
      <w:r w:rsidR="002269E0">
        <w:rPr>
          <w:sz w:val="23"/>
          <w:szCs w:val="23"/>
        </w:rPr>
        <w:t>6</w:t>
      </w:r>
      <w:r w:rsidRPr="00D9643A">
        <w:rPr>
          <w:sz w:val="23"/>
          <w:szCs w:val="23"/>
        </w:rPr>
        <w:t>. Во всем, что не оговорено в Контракте, Стороны руководствуются законодательством Российской Федерации.</w:t>
      </w:r>
    </w:p>
    <w:p w:rsidR="00B26523" w:rsidRPr="00B26523" w:rsidRDefault="00B26523" w:rsidP="00B2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p>
    <w:p w:rsidR="005A33E6" w:rsidRPr="00D9643A" w:rsidRDefault="00C16294" w:rsidP="00B2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15</w:t>
      </w:r>
      <w:r w:rsidR="005A33E6" w:rsidRPr="00D9643A">
        <w:rPr>
          <w:b/>
          <w:sz w:val="23"/>
          <w:szCs w:val="23"/>
        </w:rPr>
        <w:t>. Перечень приложений</w:t>
      </w:r>
    </w:p>
    <w:p w:rsidR="005A33E6" w:rsidRPr="00D9643A" w:rsidRDefault="005A33E6" w:rsidP="00FE4C23">
      <w:pPr>
        <w:shd w:val="clear" w:color="auto" w:fill="FFFFFF"/>
        <w:autoSpaceDE/>
        <w:autoSpaceDN/>
        <w:rPr>
          <w:sz w:val="23"/>
          <w:szCs w:val="23"/>
        </w:rPr>
      </w:pPr>
      <w:r w:rsidRPr="00D9643A">
        <w:rPr>
          <w:sz w:val="23"/>
          <w:szCs w:val="23"/>
        </w:rPr>
        <w:t>15.1 Неотъемлемой частью Контракта являются следующие приложения:</w:t>
      </w:r>
    </w:p>
    <w:p w:rsidR="005A33E6" w:rsidRDefault="005A33E6" w:rsidP="00FE4C23">
      <w:pPr>
        <w:suppressAutoHyphens/>
        <w:autoSpaceDE/>
        <w:autoSpaceDN/>
        <w:ind w:firstLine="567"/>
        <w:jc w:val="both"/>
        <w:rPr>
          <w:sz w:val="23"/>
          <w:szCs w:val="23"/>
        </w:rPr>
      </w:pPr>
      <w:r w:rsidRPr="00D9643A">
        <w:rPr>
          <w:sz w:val="23"/>
          <w:szCs w:val="23"/>
        </w:rPr>
        <w:t>- Приложение №1 - Техническое задание</w:t>
      </w:r>
    </w:p>
    <w:p w:rsidR="00710301" w:rsidRPr="00D9643A" w:rsidRDefault="00710301" w:rsidP="00FE4C23">
      <w:pPr>
        <w:suppressAutoHyphens/>
        <w:autoSpaceDE/>
        <w:autoSpaceDN/>
        <w:ind w:firstLine="567"/>
        <w:jc w:val="both"/>
        <w:rPr>
          <w:color w:val="000000"/>
          <w:sz w:val="23"/>
          <w:szCs w:val="23"/>
        </w:rPr>
      </w:pPr>
      <w:r>
        <w:rPr>
          <w:sz w:val="23"/>
          <w:szCs w:val="23"/>
        </w:rPr>
        <w:t>- Приложение №2 - Спецификация</w:t>
      </w:r>
    </w:p>
    <w:p w:rsidR="005A33E6" w:rsidRPr="00D9643A" w:rsidRDefault="005A33E6" w:rsidP="005A33E6">
      <w:pPr>
        <w:suppressAutoHyphens/>
        <w:autoSpaceDE/>
        <w:autoSpaceDN/>
        <w:ind w:firstLine="567"/>
        <w:jc w:val="both"/>
        <w:rPr>
          <w:color w:val="000000"/>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color w:val="000000"/>
          <w:sz w:val="23"/>
          <w:szCs w:val="23"/>
        </w:rPr>
      </w:pPr>
      <w:r>
        <w:rPr>
          <w:b/>
          <w:color w:val="000000"/>
          <w:sz w:val="23"/>
          <w:szCs w:val="23"/>
        </w:rPr>
        <w:t>16</w:t>
      </w:r>
      <w:r w:rsidR="005A33E6" w:rsidRPr="00D9643A">
        <w:rPr>
          <w:b/>
          <w:color w:val="000000"/>
          <w:sz w:val="23"/>
          <w:szCs w:val="23"/>
        </w:rPr>
        <w:t>. Адреса, банковские реквизиты и подписи Сторон</w:t>
      </w:r>
    </w:p>
    <w:p w:rsidR="005A33E6" w:rsidRPr="00D9643A" w:rsidRDefault="005A33E6" w:rsidP="005A33E6">
      <w:pPr>
        <w:suppressAutoHyphens/>
        <w:autoSpaceDE/>
        <w:autoSpaceDN/>
        <w:ind w:firstLine="567"/>
        <w:jc w:val="both"/>
        <w:rPr>
          <w:color w:val="000000"/>
          <w:sz w:val="23"/>
          <w:szCs w:val="23"/>
        </w:rPr>
      </w:pPr>
    </w:p>
    <w:tbl>
      <w:tblPr>
        <w:tblpPr w:leftFromText="180" w:rightFromText="180" w:vertAnchor="text" w:tblpY="1"/>
        <w:tblOverlap w:val="never"/>
        <w:tblW w:w="9778" w:type="dxa"/>
        <w:tblLayout w:type="fixed"/>
        <w:tblCellMar>
          <w:left w:w="70" w:type="dxa"/>
          <w:right w:w="70" w:type="dxa"/>
        </w:tblCellMar>
        <w:tblLook w:val="0000" w:firstRow="0" w:lastRow="0" w:firstColumn="0" w:lastColumn="0" w:noHBand="0" w:noVBand="0"/>
      </w:tblPr>
      <w:tblGrid>
        <w:gridCol w:w="5173"/>
        <w:gridCol w:w="4605"/>
      </w:tblGrid>
      <w:tr w:rsidR="005A33E6" w:rsidRPr="00D9643A" w:rsidTr="00840266">
        <w:tc>
          <w:tcPr>
            <w:tcW w:w="5173" w:type="dxa"/>
          </w:tcPr>
          <w:p w:rsidR="005A33E6" w:rsidRPr="00D9643A" w:rsidRDefault="005A33E6" w:rsidP="00840266">
            <w:pPr>
              <w:rPr>
                <w:sz w:val="23"/>
                <w:szCs w:val="23"/>
              </w:rPr>
            </w:pPr>
            <w:r w:rsidRPr="00D9643A">
              <w:rPr>
                <w:b/>
                <w:sz w:val="23"/>
                <w:szCs w:val="23"/>
              </w:rPr>
              <w:t>Заказчик</w:t>
            </w:r>
          </w:p>
        </w:tc>
        <w:tc>
          <w:tcPr>
            <w:tcW w:w="4605" w:type="dxa"/>
          </w:tcPr>
          <w:p w:rsidR="005A33E6" w:rsidRPr="00D9643A" w:rsidRDefault="005A33E6" w:rsidP="00840266">
            <w:pPr>
              <w:rPr>
                <w:b/>
                <w:sz w:val="23"/>
                <w:szCs w:val="23"/>
              </w:rPr>
            </w:pPr>
            <w:r w:rsidRPr="00D9643A">
              <w:rPr>
                <w:b/>
                <w:bCs/>
                <w:sz w:val="23"/>
                <w:szCs w:val="23"/>
              </w:rPr>
              <w:t>Исполнител</w:t>
            </w:r>
            <w:r w:rsidRPr="00D9643A">
              <w:rPr>
                <w:b/>
                <w:sz w:val="23"/>
                <w:szCs w:val="23"/>
              </w:rPr>
              <w:t>ь</w:t>
            </w:r>
          </w:p>
        </w:tc>
      </w:tr>
      <w:tr w:rsidR="005A33E6" w:rsidRPr="00D9643A" w:rsidTr="00840266">
        <w:trPr>
          <w:trHeight w:val="4566"/>
        </w:trPr>
        <w:tc>
          <w:tcPr>
            <w:tcW w:w="5173" w:type="dxa"/>
          </w:tcPr>
          <w:p w:rsidR="000E1B35" w:rsidRPr="000E1B35" w:rsidRDefault="000E1B35" w:rsidP="000E1B35">
            <w:pPr>
              <w:rPr>
                <w:b/>
                <w:sz w:val="22"/>
                <w:szCs w:val="22"/>
              </w:rPr>
            </w:pPr>
            <w:r w:rsidRPr="000E1B35">
              <w:rPr>
                <w:b/>
                <w:color w:val="000000"/>
                <w:sz w:val="22"/>
                <w:szCs w:val="22"/>
              </w:rPr>
              <w:t>Федеральное казенное учреждение «Управление федеральных автомобильных дорог «</w:t>
            </w:r>
            <w:proofErr w:type="spellStart"/>
            <w:r w:rsidRPr="000E1B35">
              <w:rPr>
                <w:b/>
                <w:color w:val="000000"/>
                <w:sz w:val="22"/>
                <w:szCs w:val="22"/>
              </w:rPr>
              <w:t>Черноморье</w:t>
            </w:r>
            <w:proofErr w:type="spellEnd"/>
            <w:r w:rsidRPr="000E1B35">
              <w:rPr>
                <w:b/>
                <w:color w:val="000000"/>
                <w:sz w:val="22"/>
                <w:szCs w:val="22"/>
              </w:rPr>
              <w:t>» Федерального дорожного агентства»</w:t>
            </w:r>
            <w:r w:rsidRPr="000E1B35">
              <w:rPr>
                <w:b/>
                <w:sz w:val="22"/>
                <w:szCs w:val="22"/>
              </w:rPr>
              <w:t xml:space="preserve"> (ФКУ </w:t>
            </w:r>
            <w:proofErr w:type="spellStart"/>
            <w:r w:rsidRPr="000E1B35">
              <w:rPr>
                <w:b/>
                <w:sz w:val="22"/>
                <w:szCs w:val="22"/>
              </w:rPr>
              <w:t>Упрдор</w:t>
            </w:r>
            <w:proofErr w:type="spellEnd"/>
            <w:r w:rsidRPr="000E1B35">
              <w:rPr>
                <w:b/>
                <w:sz w:val="22"/>
                <w:szCs w:val="22"/>
              </w:rPr>
              <w:t xml:space="preserve"> «</w:t>
            </w:r>
            <w:proofErr w:type="spellStart"/>
            <w:r w:rsidRPr="000E1B35">
              <w:rPr>
                <w:b/>
                <w:sz w:val="22"/>
                <w:szCs w:val="22"/>
              </w:rPr>
              <w:t>Черноморье</w:t>
            </w:r>
            <w:proofErr w:type="spellEnd"/>
            <w:r w:rsidRPr="000E1B35">
              <w:rPr>
                <w:b/>
                <w:sz w:val="22"/>
                <w:szCs w:val="22"/>
              </w:rPr>
              <w:t>»)</w:t>
            </w:r>
          </w:p>
          <w:p w:rsidR="000E1B35" w:rsidRPr="000E1B35" w:rsidRDefault="000E1B35" w:rsidP="000E1B35">
            <w:pPr>
              <w:widowControl w:val="0"/>
              <w:jc w:val="both"/>
              <w:rPr>
                <w:rFonts w:eastAsia="Arial" w:cs="Arial"/>
                <w:color w:val="000000"/>
                <w:sz w:val="22"/>
                <w:szCs w:val="22"/>
                <w:lang w:bidi="ru-RU"/>
              </w:rPr>
            </w:pPr>
            <w:r w:rsidRPr="000E1B35">
              <w:rPr>
                <w:rFonts w:eastAsia="Arial" w:cs="Arial"/>
                <w:color w:val="000000"/>
                <w:sz w:val="22"/>
                <w:szCs w:val="22"/>
                <w:lang w:bidi="ru-RU"/>
              </w:rPr>
              <w:t>Юридический адрес: 354002, Краснодарский край, г. Сочи, ул. Черноморская, 1</w:t>
            </w:r>
          </w:p>
          <w:p w:rsidR="000E1B35" w:rsidRPr="000E1B35" w:rsidRDefault="000E1B35" w:rsidP="000E1B35">
            <w:pPr>
              <w:widowControl w:val="0"/>
              <w:jc w:val="both"/>
              <w:rPr>
                <w:rFonts w:eastAsia="Arial" w:cs="Arial"/>
                <w:color w:val="000000"/>
                <w:sz w:val="22"/>
                <w:szCs w:val="22"/>
                <w:lang w:bidi="ru-RU"/>
              </w:rPr>
            </w:pPr>
            <w:r w:rsidRPr="000E1B35">
              <w:rPr>
                <w:rFonts w:eastAsia="Arial" w:cs="Arial"/>
                <w:color w:val="000000"/>
                <w:sz w:val="22"/>
                <w:szCs w:val="22"/>
                <w:lang w:bidi="ru-RU"/>
              </w:rPr>
              <w:t>Почтовый адрес: 354055, Краснодарский край, г. Сочи, ул. Труда, 55</w:t>
            </w:r>
          </w:p>
          <w:p w:rsidR="000E1B35" w:rsidRPr="000E1B35" w:rsidRDefault="000E1B35" w:rsidP="000E1B35">
            <w:pPr>
              <w:widowControl w:val="0"/>
              <w:jc w:val="both"/>
              <w:rPr>
                <w:rFonts w:eastAsia="Arial" w:cs="Arial"/>
                <w:color w:val="000000"/>
                <w:sz w:val="22"/>
                <w:szCs w:val="22"/>
                <w:lang w:bidi="ru-RU"/>
              </w:rPr>
            </w:pPr>
            <w:r w:rsidRPr="000E1B35">
              <w:rPr>
                <w:rFonts w:eastAsia="Arial" w:cs="Arial"/>
                <w:color w:val="000000"/>
                <w:sz w:val="22"/>
                <w:szCs w:val="22"/>
                <w:lang w:bidi="ru-RU"/>
              </w:rPr>
              <w:t>Канцелярия: (862) 268-67-59, ф. (862) 268-60-42.</w:t>
            </w:r>
          </w:p>
          <w:p w:rsidR="000E1B35" w:rsidRPr="000E1B35" w:rsidRDefault="000E1B35" w:rsidP="000E1B35">
            <w:pPr>
              <w:widowControl w:val="0"/>
              <w:jc w:val="both"/>
              <w:rPr>
                <w:rFonts w:eastAsia="Arial" w:cs="Arial"/>
                <w:color w:val="000000"/>
                <w:sz w:val="22"/>
                <w:szCs w:val="22"/>
                <w:lang w:bidi="ru-RU"/>
              </w:rPr>
            </w:pPr>
            <w:r w:rsidRPr="000E1B35">
              <w:rPr>
                <w:rFonts w:eastAsia="Arial" w:cs="Arial"/>
                <w:color w:val="000000"/>
                <w:sz w:val="22"/>
                <w:szCs w:val="22"/>
                <w:lang w:bidi="ru-RU"/>
              </w:rPr>
              <w:t xml:space="preserve">Адрес электронной почты: </w:t>
            </w:r>
            <w:hyperlink r:id="rId26" w:history="1">
              <w:r w:rsidRPr="000E1B35">
                <w:rPr>
                  <w:rFonts w:eastAsia="Arial" w:cs="Arial"/>
                  <w:color w:val="0000FF"/>
                  <w:sz w:val="22"/>
                  <w:szCs w:val="22"/>
                  <w:u w:val="single"/>
                  <w:lang w:bidi="ru-RU"/>
                </w:rPr>
                <w:t>info@sochi-dor.ru</w:t>
              </w:r>
            </w:hyperlink>
          </w:p>
          <w:p w:rsidR="000E1B35" w:rsidRPr="000E1B35" w:rsidRDefault="000E1B35" w:rsidP="000E1B35">
            <w:pPr>
              <w:widowControl w:val="0"/>
              <w:jc w:val="both"/>
              <w:rPr>
                <w:rFonts w:eastAsia="Arial" w:cs="Arial"/>
                <w:color w:val="000000"/>
                <w:sz w:val="22"/>
                <w:szCs w:val="22"/>
                <w:lang w:bidi="ru-RU"/>
              </w:rPr>
            </w:pPr>
            <w:r w:rsidRPr="000E1B35">
              <w:rPr>
                <w:rFonts w:eastAsia="Arial" w:cs="Arial"/>
                <w:color w:val="000000"/>
                <w:sz w:val="22"/>
                <w:szCs w:val="22"/>
                <w:lang w:bidi="ru-RU"/>
              </w:rPr>
              <w:t>ИНН 2320100329</w:t>
            </w:r>
          </w:p>
          <w:p w:rsidR="000E1B35" w:rsidRPr="000E1B35" w:rsidRDefault="000E1B35" w:rsidP="000E1B35">
            <w:pPr>
              <w:widowControl w:val="0"/>
              <w:jc w:val="both"/>
              <w:rPr>
                <w:rFonts w:eastAsia="Arial" w:cs="Arial"/>
                <w:color w:val="000000"/>
                <w:sz w:val="22"/>
                <w:szCs w:val="22"/>
                <w:lang w:bidi="ru-RU"/>
              </w:rPr>
            </w:pPr>
            <w:r w:rsidRPr="000E1B35">
              <w:rPr>
                <w:rFonts w:eastAsia="Arial" w:cs="Arial"/>
                <w:color w:val="000000"/>
                <w:sz w:val="22"/>
                <w:szCs w:val="22"/>
                <w:lang w:bidi="ru-RU"/>
              </w:rPr>
              <w:t xml:space="preserve">КПП 231901001 </w:t>
            </w:r>
          </w:p>
          <w:p w:rsidR="000E1B35" w:rsidRPr="000E1B35" w:rsidRDefault="000E1B35" w:rsidP="000E1B35">
            <w:pPr>
              <w:widowControl w:val="0"/>
              <w:jc w:val="both"/>
              <w:rPr>
                <w:rFonts w:eastAsia="Arial" w:cs="Arial"/>
                <w:color w:val="000000"/>
                <w:sz w:val="22"/>
                <w:szCs w:val="22"/>
                <w:lang w:bidi="ru-RU"/>
              </w:rPr>
            </w:pPr>
            <w:r w:rsidRPr="000E1B35">
              <w:rPr>
                <w:rFonts w:eastAsia="Arial" w:cs="Arial"/>
                <w:color w:val="000000"/>
                <w:sz w:val="22"/>
                <w:szCs w:val="22"/>
                <w:lang w:bidi="ru-RU"/>
              </w:rPr>
              <w:t xml:space="preserve">Плательщик: УФК по Нижегородской области (ФКУ </w:t>
            </w:r>
            <w:proofErr w:type="spellStart"/>
            <w:r w:rsidRPr="000E1B35">
              <w:rPr>
                <w:rFonts w:eastAsia="Arial" w:cs="Arial"/>
                <w:color w:val="000000"/>
                <w:sz w:val="22"/>
                <w:szCs w:val="22"/>
                <w:lang w:bidi="ru-RU"/>
              </w:rPr>
              <w:t>Упрдор</w:t>
            </w:r>
            <w:proofErr w:type="spellEnd"/>
            <w:r w:rsidRPr="000E1B35">
              <w:rPr>
                <w:rFonts w:eastAsia="Arial" w:cs="Arial"/>
                <w:color w:val="000000"/>
                <w:sz w:val="22"/>
                <w:szCs w:val="22"/>
                <w:lang w:bidi="ru-RU"/>
              </w:rPr>
              <w:t xml:space="preserve"> «</w:t>
            </w:r>
            <w:proofErr w:type="spellStart"/>
            <w:r w:rsidRPr="000E1B35">
              <w:rPr>
                <w:rFonts w:eastAsia="Arial" w:cs="Arial"/>
                <w:color w:val="000000"/>
                <w:sz w:val="22"/>
                <w:szCs w:val="22"/>
                <w:lang w:bidi="ru-RU"/>
              </w:rPr>
              <w:t>Черноморье</w:t>
            </w:r>
            <w:proofErr w:type="spellEnd"/>
            <w:r w:rsidRPr="000E1B35">
              <w:rPr>
                <w:rFonts w:eastAsia="Arial" w:cs="Arial"/>
                <w:color w:val="000000"/>
                <w:sz w:val="22"/>
                <w:szCs w:val="22"/>
                <w:lang w:bidi="ru-RU"/>
              </w:rPr>
              <w:t>»</w:t>
            </w:r>
          </w:p>
          <w:p w:rsidR="000E1B35" w:rsidRPr="000E1B35" w:rsidRDefault="000E1B35" w:rsidP="000E1B35">
            <w:pPr>
              <w:widowControl w:val="0"/>
              <w:jc w:val="both"/>
              <w:rPr>
                <w:rFonts w:eastAsia="Arial" w:cs="Arial"/>
                <w:color w:val="000000"/>
                <w:sz w:val="22"/>
                <w:szCs w:val="22"/>
                <w:lang w:bidi="ru-RU"/>
              </w:rPr>
            </w:pPr>
            <w:r w:rsidRPr="000E1B35">
              <w:rPr>
                <w:rFonts w:eastAsia="Arial" w:cs="Arial"/>
                <w:color w:val="000000"/>
                <w:sz w:val="22"/>
                <w:szCs w:val="22"/>
                <w:lang w:bidi="ru-RU"/>
              </w:rPr>
              <w:t xml:space="preserve"> л/с 03181525440)</w:t>
            </w:r>
          </w:p>
          <w:p w:rsidR="000E1B35" w:rsidRPr="000E1B35" w:rsidRDefault="000E1B35" w:rsidP="000E1B35">
            <w:pPr>
              <w:widowControl w:val="0"/>
              <w:jc w:val="both"/>
              <w:rPr>
                <w:rFonts w:eastAsia="Arial" w:cs="Arial"/>
                <w:color w:val="000000"/>
                <w:sz w:val="22"/>
                <w:szCs w:val="22"/>
                <w:lang w:bidi="ru-RU"/>
              </w:rPr>
            </w:pPr>
            <w:r w:rsidRPr="000E1B35">
              <w:rPr>
                <w:rFonts w:eastAsia="Arial" w:cs="Arial"/>
                <w:color w:val="000000"/>
                <w:sz w:val="22"/>
                <w:szCs w:val="22"/>
                <w:lang w:bidi="ru-RU"/>
              </w:rPr>
              <w:t>Номер казначейского счета: 03211643000000013241</w:t>
            </w:r>
          </w:p>
          <w:p w:rsidR="000E1B35" w:rsidRPr="000E1B35" w:rsidRDefault="000E1B35" w:rsidP="000E1B35">
            <w:pPr>
              <w:widowControl w:val="0"/>
              <w:jc w:val="both"/>
              <w:rPr>
                <w:rFonts w:eastAsia="Arial" w:cs="Arial"/>
                <w:color w:val="000000"/>
                <w:sz w:val="22"/>
                <w:szCs w:val="22"/>
                <w:lang w:bidi="ru-RU"/>
              </w:rPr>
            </w:pPr>
            <w:r w:rsidRPr="000E1B35">
              <w:rPr>
                <w:rFonts w:eastAsia="Arial" w:cs="Arial"/>
                <w:color w:val="000000"/>
                <w:sz w:val="22"/>
                <w:szCs w:val="22"/>
                <w:lang w:bidi="ru-RU"/>
              </w:rPr>
              <w:t>ЕКС: 40102810745370000024</w:t>
            </w:r>
          </w:p>
          <w:p w:rsidR="000E1B35" w:rsidRPr="000E1B35" w:rsidRDefault="000E1B35" w:rsidP="000E1B35">
            <w:pPr>
              <w:widowControl w:val="0"/>
              <w:jc w:val="both"/>
              <w:rPr>
                <w:rFonts w:eastAsia="Arial" w:cs="Arial"/>
                <w:color w:val="000000"/>
                <w:sz w:val="22"/>
                <w:szCs w:val="22"/>
                <w:lang w:bidi="ru-RU"/>
              </w:rPr>
            </w:pPr>
            <w:r w:rsidRPr="000E1B35">
              <w:rPr>
                <w:rFonts w:eastAsia="Arial" w:cs="Arial"/>
                <w:color w:val="000000"/>
                <w:sz w:val="22"/>
                <w:szCs w:val="22"/>
                <w:lang w:bidi="ru-RU"/>
              </w:rPr>
              <w:t>БИК: 012202102</w:t>
            </w:r>
          </w:p>
          <w:p w:rsidR="000E1B35" w:rsidRPr="000E1B35" w:rsidRDefault="000E1B35" w:rsidP="000E1B35">
            <w:pPr>
              <w:widowControl w:val="0"/>
              <w:jc w:val="both"/>
              <w:rPr>
                <w:rFonts w:eastAsia="Arial" w:cs="Arial"/>
                <w:color w:val="000000"/>
                <w:sz w:val="22"/>
                <w:szCs w:val="22"/>
                <w:lang w:bidi="ru-RU"/>
              </w:rPr>
            </w:pPr>
            <w:r w:rsidRPr="000E1B35">
              <w:rPr>
                <w:rFonts w:eastAsia="Arial" w:cs="Arial"/>
                <w:color w:val="000000"/>
                <w:sz w:val="22"/>
                <w:szCs w:val="22"/>
                <w:lang w:bidi="ru-RU"/>
              </w:rPr>
              <w:t>ОКЦ № 1 ВВГУ Банка России // УФК по Нижегородской области, г. Нижний Новгород</w:t>
            </w:r>
          </w:p>
          <w:p w:rsidR="005A33E6" w:rsidRPr="00D9643A" w:rsidRDefault="005A33E6" w:rsidP="00840266">
            <w:pPr>
              <w:widowControl w:val="0"/>
              <w:suppressLineNumbers/>
              <w:rPr>
                <w:b/>
                <w:sz w:val="23"/>
                <w:szCs w:val="23"/>
              </w:rPr>
            </w:pPr>
          </w:p>
        </w:tc>
        <w:tc>
          <w:tcPr>
            <w:tcW w:w="4605" w:type="dxa"/>
          </w:tcPr>
          <w:p w:rsidR="005A33E6" w:rsidRPr="00D9643A" w:rsidRDefault="005A33E6" w:rsidP="00FE4C23">
            <w:pPr>
              <w:widowControl w:val="0"/>
              <w:suppressLineNumbers/>
              <w:rPr>
                <w:b/>
                <w:sz w:val="23"/>
                <w:szCs w:val="23"/>
              </w:rPr>
            </w:pPr>
          </w:p>
        </w:tc>
      </w:tr>
      <w:tr w:rsidR="005A33E6" w:rsidRPr="00D9643A" w:rsidTr="00840266">
        <w:trPr>
          <w:trHeight w:val="63"/>
        </w:trPr>
        <w:tc>
          <w:tcPr>
            <w:tcW w:w="5173" w:type="dxa"/>
          </w:tcPr>
          <w:p w:rsidR="000E1B35" w:rsidRPr="000E1B35" w:rsidRDefault="000E1B35" w:rsidP="000E1B35">
            <w:pPr>
              <w:widowControl w:val="0"/>
              <w:suppressLineNumbers/>
              <w:rPr>
                <w:b/>
                <w:sz w:val="23"/>
                <w:szCs w:val="23"/>
              </w:rPr>
            </w:pPr>
            <w:r w:rsidRPr="000E1B35">
              <w:rPr>
                <w:b/>
                <w:sz w:val="23"/>
                <w:szCs w:val="23"/>
              </w:rPr>
              <w:t>Заместитель Начальника</w:t>
            </w:r>
          </w:p>
          <w:p w:rsidR="000E1B35" w:rsidRPr="000E1B35" w:rsidRDefault="000E1B35" w:rsidP="000E1B35">
            <w:pPr>
              <w:widowControl w:val="0"/>
              <w:suppressLineNumbers/>
              <w:rPr>
                <w:b/>
                <w:sz w:val="23"/>
                <w:szCs w:val="23"/>
              </w:rPr>
            </w:pPr>
            <w:r w:rsidRPr="000E1B35">
              <w:rPr>
                <w:b/>
                <w:sz w:val="23"/>
                <w:szCs w:val="23"/>
              </w:rPr>
              <w:t xml:space="preserve">ФКУ </w:t>
            </w:r>
            <w:proofErr w:type="spellStart"/>
            <w:r w:rsidRPr="000E1B35">
              <w:rPr>
                <w:b/>
                <w:sz w:val="23"/>
                <w:szCs w:val="23"/>
              </w:rPr>
              <w:t>Упрдор</w:t>
            </w:r>
            <w:proofErr w:type="spellEnd"/>
            <w:r w:rsidRPr="000E1B35">
              <w:rPr>
                <w:b/>
                <w:sz w:val="23"/>
                <w:szCs w:val="23"/>
              </w:rPr>
              <w:t xml:space="preserve"> «</w:t>
            </w:r>
            <w:proofErr w:type="spellStart"/>
            <w:r w:rsidRPr="000E1B35">
              <w:rPr>
                <w:b/>
                <w:sz w:val="23"/>
                <w:szCs w:val="23"/>
              </w:rPr>
              <w:t>Черноморье</w:t>
            </w:r>
            <w:proofErr w:type="spellEnd"/>
            <w:r w:rsidRPr="000E1B35">
              <w:rPr>
                <w:b/>
                <w:sz w:val="23"/>
                <w:szCs w:val="23"/>
              </w:rPr>
              <w:t>»</w:t>
            </w:r>
          </w:p>
          <w:p w:rsidR="000E1B35" w:rsidRPr="000E1B35" w:rsidRDefault="000E1B35" w:rsidP="000E1B35">
            <w:pPr>
              <w:widowControl w:val="0"/>
              <w:suppressLineNumbers/>
              <w:rPr>
                <w:b/>
                <w:sz w:val="23"/>
                <w:szCs w:val="23"/>
              </w:rPr>
            </w:pPr>
          </w:p>
          <w:p w:rsidR="000E1B35" w:rsidRPr="000E1B35" w:rsidRDefault="000E1B35" w:rsidP="000E1B35">
            <w:pPr>
              <w:widowControl w:val="0"/>
              <w:suppressLineNumbers/>
              <w:rPr>
                <w:b/>
                <w:sz w:val="23"/>
                <w:szCs w:val="23"/>
              </w:rPr>
            </w:pPr>
            <w:r w:rsidRPr="000E1B35">
              <w:rPr>
                <w:b/>
                <w:sz w:val="23"/>
                <w:szCs w:val="23"/>
              </w:rPr>
              <w:t>__________________________ Т.В. Бабий</w:t>
            </w:r>
          </w:p>
          <w:p w:rsidR="005A33E6" w:rsidRPr="00D9643A" w:rsidRDefault="000E1B35" w:rsidP="000E1B35">
            <w:pPr>
              <w:widowControl w:val="0"/>
              <w:suppressLineNumbers/>
              <w:rPr>
                <w:b/>
                <w:sz w:val="23"/>
                <w:szCs w:val="23"/>
              </w:rPr>
            </w:pPr>
            <w:r w:rsidRPr="000E1B35">
              <w:rPr>
                <w:b/>
                <w:sz w:val="23"/>
                <w:szCs w:val="23"/>
              </w:rPr>
              <w:t>УЭП</w:t>
            </w:r>
          </w:p>
        </w:tc>
        <w:tc>
          <w:tcPr>
            <w:tcW w:w="4605" w:type="dxa"/>
          </w:tcPr>
          <w:p w:rsidR="005A33E6" w:rsidRPr="00D9643A" w:rsidRDefault="005A33E6" w:rsidP="00840266">
            <w:pPr>
              <w:widowControl w:val="0"/>
              <w:suppressLineNumbers/>
              <w:rPr>
                <w:b/>
                <w:sz w:val="23"/>
                <w:szCs w:val="23"/>
              </w:rPr>
            </w:pPr>
          </w:p>
          <w:p w:rsidR="005A33E6" w:rsidRPr="00D9643A" w:rsidRDefault="005A33E6" w:rsidP="00840266">
            <w:pPr>
              <w:widowControl w:val="0"/>
              <w:suppressLineNumbers/>
              <w:rPr>
                <w:b/>
                <w:sz w:val="23"/>
                <w:szCs w:val="23"/>
              </w:rPr>
            </w:pPr>
          </w:p>
          <w:p w:rsidR="005A33E6" w:rsidRPr="00D9643A" w:rsidRDefault="005A33E6" w:rsidP="00840266">
            <w:pPr>
              <w:widowControl w:val="0"/>
              <w:suppressLineNumbers/>
              <w:rPr>
                <w:b/>
                <w:sz w:val="23"/>
                <w:szCs w:val="23"/>
              </w:rPr>
            </w:pPr>
          </w:p>
          <w:p w:rsidR="00B220EA" w:rsidRDefault="00B220EA" w:rsidP="00B220EA">
            <w:pPr>
              <w:widowControl w:val="0"/>
              <w:suppressLineNumbers/>
              <w:rPr>
                <w:b/>
                <w:sz w:val="23"/>
                <w:szCs w:val="23"/>
              </w:rPr>
            </w:pPr>
            <w:r>
              <w:rPr>
                <w:b/>
                <w:sz w:val="23"/>
                <w:szCs w:val="23"/>
              </w:rPr>
              <w:t>_______________</w:t>
            </w:r>
          </w:p>
          <w:p w:rsidR="005A33E6" w:rsidRPr="00D9643A" w:rsidRDefault="005A33E6" w:rsidP="00B220EA">
            <w:pPr>
              <w:widowControl w:val="0"/>
              <w:suppressLineNumbers/>
              <w:rPr>
                <w:b/>
                <w:sz w:val="23"/>
                <w:szCs w:val="23"/>
              </w:rPr>
            </w:pPr>
            <w:r w:rsidRPr="00D9643A">
              <w:rPr>
                <w:b/>
                <w:sz w:val="23"/>
                <w:szCs w:val="23"/>
              </w:rPr>
              <w:t xml:space="preserve">УЭП          </w:t>
            </w:r>
          </w:p>
        </w:tc>
      </w:tr>
    </w:tbl>
    <w:p w:rsidR="00EC088C" w:rsidRDefault="00EC088C" w:rsidP="00FE4C23"/>
    <w:p w:rsidR="00D42312" w:rsidRDefault="00D42312">
      <w:pPr>
        <w:autoSpaceDE/>
        <w:autoSpaceDN/>
        <w:spacing w:after="160" w:line="259" w:lineRule="auto"/>
      </w:pPr>
      <w:r>
        <w:br w:type="page"/>
      </w:r>
    </w:p>
    <w:p w:rsidR="00D42312" w:rsidRPr="00D42312" w:rsidRDefault="00D42312" w:rsidP="00D42312">
      <w:pPr>
        <w:jc w:val="right"/>
      </w:pPr>
      <w:r w:rsidRPr="00D42312">
        <w:lastRenderedPageBreak/>
        <w:t>Приложение №</w:t>
      </w:r>
      <w:r w:rsidR="000A7033">
        <w:t>2</w:t>
      </w:r>
    </w:p>
    <w:p w:rsidR="00D42312" w:rsidRPr="00D42312" w:rsidRDefault="00D42312" w:rsidP="00D42312">
      <w:pPr>
        <w:jc w:val="right"/>
      </w:pPr>
      <w:r w:rsidRPr="00D42312">
        <w:t>к Договору</w:t>
      </w:r>
    </w:p>
    <w:p w:rsidR="00D42312" w:rsidRPr="00D42312" w:rsidRDefault="000E1B35" w:rsidP="00D42312">
      <w:pPr>
        <w:jc w:val="right"/>
      </w:pPr>
      <w:r>
        <w:t>№______ от _________________2026</w:t>
      </w:r>
      <w:r w:rsidR="00D42312" w:rsidRPr="00D42312">
        <w:t>г.</w:t>
      </w:r>
    </w:p>
    <w:p w:rsidR="00D42312" w:rsidRPr="00D42312" w:rsidRDefault="00D42312" w:rsidP="00D42312"/>
    <w:p w:rsidR="00D42312" w:rsidRPr="00D42312" w:rsidRDefault="00D42312" w:rsidP="00D42312">
      <w:pPr>
        <w:rPr>
          <w:b/>
        </w:rPr>
      </w:pPr>
    </w:p>
    <w:p w:rsidR="00D42312" w:rsidRPr="00D42312" w:rsidRDefault="00D42312" w:rsidP="00D42312">
      <w:pPr>
        <w:jc w:val="center"/>
        <w:rPr>
          <w:b/>
        </w:rPr>
      </w:pPr>
      <w:r w:rsidRPr="00D42312">
        <w:rPr>
          <w:b/>
        </w:rPr>
        <w:t xml:space="preserve">СПЕЦИФИКАЦИЯ </w:t>
      </w:r>
    </w:p>
    <w:p w:rsidR="00D42312" w:rsidRPr="00D42312" w:rsidRDefault="00D42312" w:rsidP="00D42312">
      <w:pPr>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856"/>
        <w:gridCol w:w="1134"/>
        <w:gridCol w:w="993"/>
        <w:gridCol w:w="1559"/>
        <w:gridCol w:w="1672"/>
      </w:tblGrid>
      <w:tr w:rsidR="00D42312" w:rsidRPr="00D42312" w:rsidTr="00956D18">
        <w:trPr>
          <w:trHeight w:val="698"/>
        </w:trPr>
        <w:tc>
          <w:tcPr>
            <w:tcW w:w="675" w:type="dxa"/>
            <w:tcBorders>
              <w:top w:val="single" w:sz="4" w:space="0" w:color="000000"/>
              <w:left w:val="single" w:sz="4" w:space="0" w:color="000000"/>
              <w:bottom w:val="single" w:sz="4" w:space="0" w:color="000000"/>
              <w:right w:val="single" w:sz="4" w:space="0" w:color="000000"/>
            </w:tcBorders>
            <w:hideMark/>
          </w:tcPr>
          <w:p w:rsidR="00D42312" w:rsidRPr="00D42312" w:rsidRDefault="00D42312" w:rsidP="00D42312">
            <w:pPr>
              <w:rPr>
                <w:b/>
              </w:rPr>
            </w:pPr>
            <w:r w:rsidRPr="00D42312">
              <w:rPr>
                <w:b/>
              </w:rPr>
              <w:t>№ п/п</w:t>
            </w:r>
          </w:p>
        </w:tc>
        <w:tc>
          <w:tcPr>
            <w:tcW w:w="3856" w:type="dxa"/>
            <w:tcBorders>
              <w:top w:val="single" w:sz="4" w:space="0" w:color="000000"/>
              <w:left w:val="single" w:sz="4" w:space="0" w:color="000000"/>
              <w:bottom w:val="single" w:sz="4" w:space="0" w:color="000000"/>
              <w:right w:val="single" w:sz="4" w:space="0" w:color="000000"/>
            </w:tcBorders>
            <w:hideMark/>
          </w:tcPr>
          <w:p w:rsidR="00D42312" w:rsidRPr="00D42312" w:rsidRDefault="00D42312" w:rsidP="00D42312">
            <w:pPr>
              <w:rPr>
                <w:b/>
              </w:rPr>
            </w:pPr>
            <w:r w:rsidRPr="00D42312">
              <w:rPr>
                <w:b/>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hideMark/>
          </w:tcPr>
          <w:p w:rsidR="00D42312" w:rsidRPr="00D42312" w:rsidRDefault="00D42312" w:rsidP="00D42312">
            <w:pPr>
              <w:rPr>
                <w:b/>
              </w:rPr>
            </w:pPr>
            <w:r w:rsidRPr="00D42312">
              <w:rPr>
                <w:b/>
              </w:rPr>
              <w:t>Ед. изм.</w:t>
            </w:r>
          </w:p>
        </w:tc>
        <w:tc>
          <w:tcPr>
            <w:tcW w:w="993" w:type="dxa"/>
            <w:tcBorders>
              <w:top w:val="single" w:sz="4" w:space="0" w:color="000000"/>
              <w:left w:val="single" w:sz="4" w:space="0" w:color="000000"/>
              <w:bottom w:val="single" w:sz="4" w:space="0" w:color="000000"/>
              <w:right w:val="single" w:sz="4" w:space="0" w:color="000000"/>
            </w:tcBorders>
            <w:hideMark/>
          </w:tcPr>
          <w:p w:rsidR="00D42312" w:rsidRPr="00D42312" w:rsidRDefault="00D42312" w:rsidP="00D42312">
            <w:pPr>
              <w:rPr>
                <w:b/>
              </w:rPr>
            </w:pPr>
            <w:r w:rsidRPr="00D42312">
              <w:rPr>
                <w:b/>
              </w:rPr>
              <w:t>Кол-во</w:t>
            </w:r>
          </w:p>
        </w:tc>
        <w:tc>
          <w:tcPr>
            <w:tcW w:w="1559" w:type="dxa"/>
            <w:tcBorders>
              <w:top w:val="single" w:sz="4" w:space="0" w:color="000000"/>
              <w:left w:val="single" w:sz="4" w:space="0" w:color="000000"/>
              <w:bottom w:val="single" w:sz="4" w:space="0" w:color="000000"/>
              <w:right w:val="single" w:sz="4" w:space="0" w:color="000000"/>
            </w:tcBorders>
            <w:hideMark/>
          </w:tcPr>
          <w:p w:rsidR="00D42312" w:rsidRPr="00D42312" w:rsidRDefault="00D42312" w:rsidP="00D42312">
            <w:pPr>
              <w:rPr>
                <w:b/>
              </w:rPr>
            </w:pPr>
            <w:r w:rsidRPr="00D42312">
              <w:rPr>
                <w:b/>
              </w:rPr>
              <w:t xml:space="preserve">Цена за </w:t>
            </w:r>
            <w:proofErr w:type="spellStart"/>
            <w:r w:rsidRPr="00D42312">
              <w:rPr>
                <w:b/>
              </w:rPr>
              <w:t>ед.изм</w:t>
            </w:r>
            <w:proofErr w:type="spellEnd"/>
            <w:r w:rsidRPr="00D42312">
              <w:rPr>
                <w:b/>
              </w:rPr>
              <w:t>, руб.</w:t>
            </w:r>
          </w:p>
        </w:tc>
        <w:tc>
          <w:tcPr>
            <w:tcW w:w="1672" w:type="dxa"/>
            <w:tcBorders>
              <w:top w:val="single" w:sz="4" w:space="0" w:color="000000"/>
              <w:left w:val="single" w:sz="4" w:space="0" w:color="000000"/>
              <w:bottom w:val="single" w:sz="4" w:space="0" w:color="000000"/>
              <w:right w:val="single" w:sz="4" w:space="0" w:color="000000"/>
            </w:tcBorders>
            <w:hideMark/>
          </w:tcPr>
          <w:p w:rsidR="00D42312" w:rsidRPr="00D42312" w:rsidRDefault="00D42312" w:rsidP="00D42312">
            <w:pPr>
              <w:rPr>
                <w:b/>
              </w:rPr>
            </w:pPr>
            <w:r w:rsidRPr="00D42312">
              <w:rPr>
                <w:b/>
              </w:rPr>
              <w:t xml:space="preserve">Стоимость, </w:t>
            </w:r>
          </w:p>
          <w:p w:rsidR="00D42312" w:rsidRPr="00D42312" w:rsidRDefault="00D42312" w:rsidP="00D42312">
            <w:pPr>
              <w:rPr>
                <w:b/>
              </w:rPr>
            </w:pPr>
            <w:r w:rsidRPr="00D42312">
              <w:rPr>
                <w:b/>
              </w:rPr>
              <w:t>руб.</w:t>
            </w:r>
          </w:p>
        </w:tc>
      </w:tr>
      <w:tr w:rsidR="00D42312" w:rsidRPr="00D42312" w:rsidTr="000E1B35">
        <w:trPr>
          <w:trHeight w:val="366"/>
        </w:trPr>
        <w:tc>
          <w:tcPr>
            <w:tcW w:w="675" w:type="dxa"/>
            <w:tcBorders>
              <w:top w:val="single" w:sz="4" w:space="0" w:color="auto"/>
              <w:left w:val="single" w:sz="4" w:space="0" w:color="auto"/>
              <w:bottom w:val="single" w:sz="4" w:space="0" w:color="auto"/>
              <w:right w:val="single" w:sz="4" w:space="0" w:color="auto"/>
            </w:tcBorders>
            <w:vAlign w:val="center"/>
            <w:hideMark/>
          </w:tcPr>
          <w:p w:rsidR="00D42312" w:rsidRPr="00D42312" w:rsidRDefault="00D42312" w:rsidP="00D42312">
            <w:r w:rsidRPr="00D42312">
              <w:t>1</w:t>
            </w:r>
          </w:p>
        </w:tc>
        <w:tc>
          <w:tcPr>
            <w:tcW w:w="3856" w:type="dxa"/>
            <w:tcBorders>
              <w:top w:val="single" w:sz="4" w:space="0" w:color="000000"/>
              <w:left w:val="single" w:sz="4" w:space="0" w:color="000000"/>
              <w:bottom w:val="single" w:sz="4" w:space="0" w:color="000000"/>
              <w:right w:val="single" w:sz="4" w:space="0" w:color="000000"/>
            </w:tcBorders>
          </w:tcPr>
          <w:p w:rsidR="00D42312" w:rsidRPr="00D42312" w:rsidRDefault="000E1B35" w:rsidP="00D42312">
            <w:r>
              <w:t>Диагностика неисправностей</w:t>
            </w:r>
          </w:p>
        </w:tc>
        <w:tc>
          <w:tcPr>
            <w:tcW w:w="1134" w:type="dxa"/>
            <w:tcBorders>
              <w:top w:val="single" w:sz="4" w:space="0" w:color="000000"/>
              <w:left w:val="single" w:sz="4" w:space="0" w:color="000000"/>
              <w:bottom w:val="single" w:sz="4" w:space="0" w:color="000000"/>
              <w:right w:val="single" w:sz="4" w:space="0" w:color="000000"/>
            </w:tcBorders>
            <w:hideMark/>
          </w:tcPr>
          <w:p w:rsidR="00D42312" w:rsidRPr="00D42312" w:rsidRDefault="00D42312" w:rsidP="00D42312">
            <w:r w:rsidRPr="00D42312">
              <w:t>шт.</w:t>
            </w:r>
          </w:p>
        </w:tc>
        <w:tc>
          <w:tcPr>
            <w:tcW w:w="993" w:type="dxa"/>
            <w:tcBorders>
              <w:top w:val="single" w:sz="4" w:space="0" w:color="000000"/>
              <w:left w:val="single" w:sz="4" w:space="0" w:color="000000"/>
              <w:bottom w:val="single" w:sz="4" w:space="0" w:color="000000"/>
              <w:right w:val="single" w:sz="4" w:space="0" w:color="000000"/>
            </w:tcBorders>
            <w:hideMark/>
          </w:tcPr>
          <w:p w:rsidR="00D42312" w:rsidRPr="00D42312" w:rsidRDefault="00D42312" w:rsidP="00D42312">
            <w:r w:rsidRPr="00D42312">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D42312" w:rsidRPr="00D42312" w:rsidRDefault="00D42312" w:rsidP="00D42312">
            <w:pPr>
              <w:rPr>
                <w:b/>
              </w:rPr>
            </w:pPr>
          </w:p>
        </w:tc>
        <w:tc>
          <w:tcPr>
            <w:tcW w:w="1672" w:type="dxa"/>
            <w:tcBorders>
              <w:top w:val="single" w:sz="4" w:space="0" w:color="000000"/>
              <w:left w:val="single" w:sz="4" w:space="0" w:color="000000"/>
              <w:bottom w:val="single" w:sz="4" w:space="0" w:color="000000"/>
              <w:right w:val="single" w:sz="4" w:space="0" w:color="000000"/>
            </w:tcBorders>
            <w:vAlign w:val="center"/>
          </w:tcPr>
          <w:p w:rsidR="00D42312" w:rsidRPr="00D42312" w:rsidRDefault="00D42312" w:rsidP="00D42312">
            <w:pPr>
              <w:rPr>
                <w:b/>
              </w:rPr>
            </w:pPr>
          </w:p>
        </w:tc>
      </w:tr>
      <w:tr w:rsidR="00D42312" w:rsidRPr="00D42312" w:rsidTr="00956D18">
        <w:trPr>
          <w:trHeight w:val="366"/>
        </w:trPr>
        <w:tc>
          <w:tcPr>
            <w:tcW w:w="675" w:type="dxa"/>
            <w:tcBorders>
              <w:top w:val="single" w:sz="4" w:space="0" w:color="auto"/>
              <w:left w:val="single" w:sz="4" w:space="0" w:color="auto"/>
              <w:bottom w:val="single" w:sz="4" w:space="0" w:color="auto"/>
              <w:right w:val="single" w:sz="4" w:space="0" w:color="auto"/>
            </w:tcBorders>
            <w:vAlign w:val="center"/>
          </w:tcPr>
          <w:p w:rsidR="00D42312" w:rsidRPr="00D42312" w:rsidRDefault="00D42312" w:rsidP="00D42312">
            <w:r>
              <w:t>2</w:t>
            </w:r>
          </w:p>
        </w:tc>
        <w:tc>
          <w:tcPr>
            <w:tcW w:w="3856" w:type="dxa"/>
            <w:tcBorders>
              <w:top w:val="single" w:sz="4" w:space="0" w:color="000000"/>
              <w:left w:val="single" w:sz="4" w:space="0" w:color="000000"/>
              <w:bottom w:val="single" w:sz="4" w:space="0" w:color="000000"/>
              <w:right w:val="single" w:sz="4" w:space="0" w:color="000000"/>
            </w:tcBorders>
          </w:tcPr>
          <w:p w:rsidR="00D42312" w:rsidRPr="00D42312" w:rsidRDefault="000E1B35" w:rsidP="00D42312">
            <w:r>
              <w:t>Демонтаж электродвигателя вентилятора</w:t>
            </w:r>
          </w:p>
        </w:tc>
        <w:tc>
          <w:tcPr>
            <w:tcW w:w="1134" w:type="dxa"/>
            <w:tcBorders>
              <w:top w:val="single" w:sz="4" w:space="0" w:color="000000"/>
              <w:left w:val="single" w:sz="4" w:space="0" w:color="000000"/>
              <w:bottom w:val="single" w:sz="4" w:space="0" w:color="000000"/>
              <w:right w:val="single" w:sz="4" w:space="0" w:color="000000"/>
            </w:tcBorders>
          </w:tcPr>
          <w:p w:rsidR="00D42312" w:rsidRPr="00D42312" w:rsidRDefault="000E1B35" w:rsidP="00D42312">
            <w:r>
              <w:t>ш</w:t>
            </w:r>
            <w:r w:rsidR="00D42312">
              <w:t>т.</w:t>
            </w:r>
          </w:p>
        </w:tc>
        <w:tc>
          <w:tcPr>
            <w:tcW w:w="993" w:type="dxa"/>
            <w:tcBorders>
              <w:top w:val="single" w:sz="4" w:space="0" w:color="000000"/>
              <w:left w:val="single" w:sz="4" w:space="0" w:color="000000"/>
              <w:bottom w:val="single" w:sz="4" w:space="0" w:color="000000"/>
              <w:right w:val="single" w:sz="4" w:space="0" w:color="000000"/>
            </w:tcBorders>
          </w:tcPr>
          <w:p w:rsidR="00D42312" w:rsidRPr="00D42312" w:rsidRDefault="00D42312" w:rsidP="00D42312">
            <w: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D42312" w:rsidRPr="00D42312" w:rsidRDefault="00D42312" w:rsidP="00D42312">
            <w:pPr>
              <w:rPr>
                <w:b/>
              </w:rPr>
            </w:pPr>
          </w:p>
        </w:tc>
        <w:tc>
          <w:tcPr>
            <w:tcW w:w="1672" w:type="dxa"/>
            <w:tcBorders>
              <w:top w:val="single" w:sz="4" w:space="0" w:color="000000"/>
              <w:left w:val="single" w:sz="4" w:space="0" w:color="000000"/>
              <w:bottom w:val="single" w:sz="4" w:space="0" w:color="000000"/>
              <w:right w:val="single" w:sz="4" w:space="0" w:color="000000"/>
            </w:tcBorders>
            <w:vAlign w:val="center"/>
          </w:tcPr>
          <w:p w:rsidR="00D42312" w:rsidRPr="00D42312" w:rsidRDefault="00D42312" w:rsidP="00D42312">
            <w:pPr>
              <w:rPr>
                <w:b/>
              </w:rPr>
            </w:pPr>
          </w:p>
        </w:tc>
      </w:tr>
      <w:tr w:rsidR="00D42312" w:rsidRPr="00D42312" w:rsidTr="00956D18">
        <w:trPr>
          <w:trHeight w:val="366"/>
        </w:trPr>
        <w:tc>
          <w:tcPr>
            <w:tcW w:w="675" w:type="dxa"/>
            <w:tcBorders>
              <w:top w:val="single" w:sz="4" w:space="0" w:color="auto"/>
              <w:left w:val="single" w:sz="4" w:space="0" w:color="auto"/>
              <w:bottom w:val="single" w:sz="4" w:space="0" w:color="auto"/>
              <w:right w:val="single" w:sz="4" w:space="0" w:color="auto"/>
            </w:tcBorders>
            <w:vAlign w:val="center"/>
          </w:tcPr>
          <w:p w:rsidR="00D42312" w:rsidRPr="00D42312" w:rsidRDefault="00D42312" w:rsidP="00D42312">
            <w:r>
              <w:t>3</w:t>
            </w:r>
          </w:p>
        </w:tc>
        <w:tc>
          <w:tcPr>
            <w:tcW w:w="3856" w:type="dxa"/>
            <w:tcBorders>
              <w:top w:val="single" w:sz="4" w:space="0" w:color="000000"/>
              <w:left w:val="single" w:sz="4" w:space="0" w:color="000000"/>
              <w:bottom w:val="single" w:sz="4" w:space="0" w:color="000000"/>
              <w:right w:val="single" w:sz="4" w:space="0" w:color="000000"/>
            </w:tcBorders>
          </w:tcPr>
          <w:p w:rsidR="00D42312" w:rsidRPr="00D42312" w:rsidRDefault="000E1B35" w:rsidP="00D42312">
            <w:r>
              <w:t>М</w:t>
            </w:r>
            <w:r>
              <w:t>онтаж электродвигателя вентилятора</w:t>
            </w:r>
          </w:p>
        </w:tc>
        <w:tc>
          <w:tcPr>
            <w:tcW w:w="1134" w:type="dxa"/>
            <w:tcBorders>
              <w:top w:val="single" w:sz="4" w:space="0" w:color="000000"/>
              <w:left w:val="single" w:sz="4" w:space="0" w:color="000000"/>
              <w:bottom w:val="single" w:sz="4" w:space="0" w:color="000000"/>
              <w:right w:val="single" w:sz="4" w:space="0" w:color="000000"/>
            </w:tcBorders>
          </w:tcPr>
          <w:p w:rsidR="00D42312" w:rsidRPr="00D42312" w:rsidRDefault="000E1B35" w:rsidP="00D42312">
            <w:r>
              <w:t>ш</w:t>
            </w:r>
            <w:r w:rsidR="00D42312">
              <w:t>т.</w:t>
            </w:r>
          </w:p>
        </w:tc>
        <w:tc>
          <w:tcPr>
            <w:tcW w:w="993" w:type="dxa"/>
            <w:tcBorders>
              <w:top w:val="single" w:sz="4" w:space="0" w:color="000000"/>
              <w:left w:val="single" w:sz="4" w:space="0" w:color="000000"/>
              <w:bottom w:val="single" w:sz="4" w:space="0" w:color="000000"/>
              <w:right w:val="single" w:sz="4" w:space="0" w:color="000000"/>
            </w:tcBorders>
          </w:tcPr>
          <w:p w:rsidR="00D42312" w:rsidRPr="00D42312" w:rsidRDefault="00D42312" w:rsidP="00D42312">
            <w: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D42312" w:rsidRPr="00D42312" w:rsidRDefault="00D42312" w:rsidP="00D42312">
            <w:pPr>
              <w:rPr>
                <w:b/>
              </w:rPr>
            </w:pPr>
          </w:p>
        </w:tc>
        <w:tc>
          <w:tcPr>
            <w:tcW w:w="1672" w:type="dxa"/>
            <w:tcBorders>
              <w:top w:val="single" w:sz="4" w:space="0" w:color="000000"/>
              <w:left w:val="single" w:sz="4" w:space="0" w:color="000000"/>
              <w:bottom w:val="single" w:sz="4" w:space="0" w:color="000000"/>
              <w:right w:val="single" w:sz="4" w:space="0" w:color="000000"/>
            </w:tcBorders>
            <w:vAlign w:val="center"/>
          </w:tcPr>
          <w:p w:rsidR="00D42312" w:rsidRPr="00D42312" w:rsidRDefault="00D42312" w:rsidP="00D42312">
            <w:pPr>
              <w:rPr>
                <w:b/>
              </w:rPr>
            </w:pPr>
          </w:p>
        </w:tc>
      </w:tr>
      <w:tr w:rsidR="00D42312" w:rsidRPr="00D42312" w:rsidTr="00956D18">
        <w:trPr>
          <w:trHeight w:val="366"/>
        </w:trPr>
        <w:tc>
          <w:tcPr>
            <w:tcW w:w="675" w:type="dxa"/>
            <w:tcBorders>
              <w:top w:val="single" w:sz="4" w:space="0" w:color="auto"/>
              <w:left w:val="single" w:sz="4" w:space="0" w:color="auto"/>
              <w:bottom w:val="single" w:sz="4" w:space="0" w:color="auto"/>
              <w:right w:val="single" w:sz="4" w:space="0" w:color="auto"/>
            </w:tcBorders>
            <w:vAlign w:val="center"/>
          </w:tcPr>
          <w:p w:rsidR="00D42312" w:rsidRDefault="00D42312" w:rsidP="00D42312">
            <w:r>
              <w:t>4</w:t>
            </w:r>
          </w:p>
        </w:tc>
        <w:tc>
          <w:tcPr>
            <w:tcW w:w="3856" w:type="dxa"/>
            <w:tcBorders>
              <w:top w:val="single" w:sz="4" w:space="0" w:color="000000"/>
              <w:left w:val="single" w:sz="4" w:space="0" w:color="000000"/>
              <w:bottom w:val="single" w:sz="4" w:space="0" w:color="000000"/>
              <w:right w:val="single" w:sz="4" w:space="0" w:color="000000"/>
            </w:tcBorders>
          </w:tcPr>
          <w:p w:rsidR="00D42312" w:rsidRPr="000E1B35" w:rsidRDefault="000E1B35" w:rsidP="00D42312">
            <w:r>
              <w:t>Замена подшипников электродвигателя</w:t>
            </w:r>
          </w:p>
        </w:tc>
        <w:tc>
          <w:tcPr>
            <w:tcW w:w="1134" w:type="dxa"/>
            <w:tcBorders>
              <w:top w:val="single" w:sz="4" w:space="0" w:color="000000"/>
              <w:left w:val="single" w:sz="4" w:space="0" w:color="000000"/>
              <w:bottom w:val="single" w:sz="4" w:space="0" w:color="000000"/>
              <w:right w:val="single" w:sz="4" w:space="0" w:color="000000"/>
            </w:tcBorders>
          </w:tcPr>
          <w:p w:rsidR="00D42312" w:rsidRPr="00D42312" w:rsidRDefault="000E1B35" w:rsidP="00D42312">
            <w:r>
              <w:t>ш</w:t>
            </w:r>
            <w:r w:rsidR="00D42312">
              <w:t>т.</w:t>
            </w:r>
          </w:p>
        </w:tc>
        <w:tc>
          <w:tcPr>
            <w:tcW w:w="993" w:type="dxa"/>
            <w:tcBorders>
              <w:top w:val="single" w:sz="4" w:space="0" w:color="000000"/>
              <w:left w:val="single" w:sz="4" w:space="0" w:color="000000"/>
              <w:bottom w:val="single" w:sz="4" w:space="0" w:color="000000"/>
              <w:right w:val="single" w:sz="4" w:space="0" w:color="000000"/>
            </w:tcBorders>
          </w:tcPr>
          <w:p w:rsidR="00D42312" w:rsidRPr="00D42312" w:rsidRDefault="000E1B35" w:rsidP="00D42312">
            <w: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D42312" w:rsidRPr="00D42312" w:rsidRDefault="00D42312" w:rsidP="00D42312">
            <w:pPr>
              <w:rPr>
                <w:b/>
              </w:rPr>
            </w:pPr>
          </w:p>
        </w:tc>
        <w:tc>
          <w:tcPr>
            <w:tcW w:w="1672" w:type="dxa"/>
            <w:tcBorders>
              <w:top w:val="single" w:sz="4" w:space="0" w:color="000000"/>
              <w:left w:val="single" w:sz="4" w:space="0" w:color="000000"/>
              <w:bottom w:val="single" w:sz="4" w:space="0" w:color="000000"/>
              <w:right w:val="single" w:sz="4" w:space="0" w:color="000000"/>
            </w:tcBorders>
            <w:vAlign w:val="center"/>
          </w:tcPr>
          <w:p w:rsidR="00D42312" w:rsidRPr="00D42312" w:rsidRDefault="00D42312" w:rsidP="00D42312">
            <w:pPr>
              <w:rPr>
                <w:b/>
              </w:rPr>
            </w:pPr>
          </w:p>
        </w:tc>
      </w:tr>
      <w:tr w:rsidR="00D42312" w:rsidRPr="00D42312" w:rsidTr="00956D18">
        <w:tc>
          <w:tcPr>
            <w:tcW w:w="8217" w:type="dxa"/>
            <w:gridSpan w:val="5"/>
            <w:tcBorders>
              <w:top w:val="single" w:sz="4" w:space="0" w:color="000000"/>
              <w:left w:val="single" w:sz="4" w:space="0" w:color="000000"/>
              <w:bottom w:val="single" w:sz="4" w:space="0" w:color="000000"/>
              <w:right w:val="single" w:sz="4" w:space="0" w:color="000000"/>
            </w:tcBorders>
            <w:hideMark/>
          </w:tcPr>
          <w:p w:rsidR="00D42312" w:rsidRPr="000E1B35" w:rsidRDefault="00D42312" w:rsidP="000E1B35">
            <w:pPr>
              <w:jc w:val="right"/>
              <w:rPr>
                <w:b/>
              </w:rPr>
            </w:pPr>
            <w:r w:rsidRPr="000E1B35">
              <w:rPr>
                <w:b/>
              </w:rPr>
              <w:t>ИТОГО</w:t>
            </w:r>
          </w:p>
        </w:tc>
        <w:tc>
          <w:tcPr>
            <w:tcW w:w="1672" w:type="dxa"/>
            <w:tcBorders>
              <w:top w:val="single" w:sz="4" w:space="0" w:color="000000"/>
              <w:left w:val="single" w:sz="4" w:space="0" w:color="000000"/>
              <w:bottom w:val="single" w:sz="4" w:space="0" w:color="000000"/>
              <w:right w:val="single" w:sz="4" w:space="0" w:color="000000"/>
            </w:tcBorders>
          </w:tcPr>
          <w:p w:rsidR="00D42312" w:rsidRPr="00D42312" w:rsidRDefault="00D42312" w:rsidP="00D42312">
            <w:pPr>
              <w:rPr>
                <w:b/>
              </w:rPr>
            </w:pPr>
          </w:p>
        </w:tc>
      </w:tr>
      <w:tr w:rsidR="00D42312" w:rsidRPr="00D42312" w:rsidTr="00956D18">
        <w:tc>
          <w:tcPr>
            <w:tcW w:w="8217" w:type="dxa"/>
            <w:gridSpan w:val="5"/>
            <w:tcBorders>
              <w:top w:val="single" w:sz="4" w:space="0" w:color="000000"/>
              <w:left w:val="single" w:sz="4" w:space="0" w:color="000000"/>
              <w:bottom w:val="single" w:sz="4" w:space="0" w:color="000000"/>
              <w:right w:val="single" w:sz="4" w:space="0" w:color="000000"/>
            </w:tcBorders>
            <w:hideMark/>
          </w:tcPr>
          <w:p w:rsidR="00D42312" w:rsidRPr="000E1B35" w:rsidRDefault="00D42312" w:rsidP="000E1B35">
            <w:pPr>
              <w:jc w:val="right"/>
              <w:rPr>
                <w:b/>
              </w:rPr>
            </w:pPr>
            <w:r w:rsidRPr="000E1B35">
              <w:rPr>
                <w:b/>
              </w:rPr>
              <w:t xml:space="preserve">В том числе НДС (НДС не облагается) </w:t>
            </w:r>
          </w:p>
        </w:tc>
        <w:tc>
          <w:tcPr>
            <w:tcW w:w="1672" w:type="dxa"/>
            <w:tcBorders>
              <w:top w:val="single" w:sz="4" w:space="0" w:color="000000"/>
              <w:left w:val="single" w:sz="4" w:space="0" w:color="000000"/>
              <w:bottom w:val="single" w:sz="4" w:space="0" w:color="000000"/>
              <w:right w:val="single" w:sz="4" w:space="0" w:color="000000"/>
            </w:tcBorders>
          </w:tcPr>
          <w:p w:rsidR="00D42312" w:rsidRPr="00D42312" w:rsidRDefault="00D42312" w:rsidP="00D42312"/>
        </w:tc>
      </w:tr>
    </w:tbl>
    <w:p w:rsidR="00D42312" w:rsidRPr="00D42312" w:rsidRDefault="00D42312" w:rsidP="00D42312"/>
    <w:p w:rsidR="00D42312" w:rsidRPr="00D42312" w:rsidRDefault="00D42312" w:rsidP="00956D18">
      <w:pPr>
        <w:ind w:firstLine="708"/>
        <w:jc w:val="both"/>
      </w:pPr>
      <w:r w:rsidRPr="00D42312">
        <w:t xml:space="preserve">Общая стоимость Товара по Договору, все расходы, связанные с доставкой, транспортировкой, погрузкой на перевозочное средство, разгрузкой, страхованием, уплатой таможенных пошлин, налогов, сборов и других обязательных платежей составляет </w:t>
      </w:r>
      <w:r w:rsidRPr="00D42312">
        <w:rPr>
          <w:b/>
        </w:rPr>
        <w:t xml:space="preserve">__________ (______________) рублей __ копеек, </w:t>
      </w:r>
      <w:r w:rsidRPr="00D42312">
        <w:t xml:space="preserve">в том числе НДС (НДС не </w:t>
      </w:r>
      <w:proofErr w:type="gramStart"/>
      <w:r w:rsidRPr="00D42312">
        <w:t>облагается)_</w:t>
      </w:r>
      <w:proofErr w:type="gramEnd"/>
      <w:r w:rsidRPr="00D42312">
        <w:t>________________.</w:t>
      </w:r>
    </w:p>
    <w:p w:rsidR="00D42312" w:rsidRPr="00D42312" w:rsidRDefault="00D42312" w:rsidP="00D42312"/>
    <w:tbl>
      <w:tblPr>
        <w:tblW w:w="0" w:type="dxa"/>
        <w:tblLayout w:type="fixed"/>
        <w:tblLook w:val="01E0" w:firstRow="1" w:lastRow="1" w:firstColumn="1" w:lastColumn="1" w:noHBand="0" w:noVBand="0"/>
      </w:tblPr>
      <w:tblGrid>
        <w:gridCol w:w="5070"/>
        <w:gridCol w:w="4516"/>
      </w:tblGrid>
      <w:tr w:rsidR="00D42312" w:rsidRPr="00D42312" w:rsidTr="00D42312">
        <w:trPr>
          <w:trHeight w:val="70"/>
        </w:trPr>
        <w:tc>
          <w:tcPr>
            <w:tcW w:w="5070" w:type="dxa"/>
            <w:hideMark/>
          </w:tcPr>
          <w:tbl>
            <w:tblPr>
              <w:tblW w:w="0" w:type="dxa"/>
              <w:tblLayout w:type="fixed"/>
              <w:tblLook w:val="04A0" w:firstRow="1" w:lastRow="0" w:firstColumn="1" w:lastColumn="0" w:noHBand="0" w:noVBand="1"/>
            </w:tblPr>
            <w:tblGrid>
              <w:gridCol w:w="9498"/>
            </w:tblGrid>
            <w:tr w:rsidR="00D42312" w:rsidRPr="00D42312">
              <w:trPr>
                <w:trHeight w:val="711"/>
              </w:trPr>
              <w:tc>
                <w:tcPr>
                  <w:tcW w:w="9498" w:type="dxa"/>
                </w:tcPr>
                <w:p w:rsidR="000E1B35" w:rsidRPr="000E1B35" w:rsidRDefault="000E1B35" w:rsidP="000E1B35">
                  <w:pPr>
                    <w:widowControl w:val="0"/>
                    <w:suppressLineNumbers/>
                    <w:rPr>
                      <w:b/>
                      <w:sz w:val="23"/>
                      <w:szCs w:val="23"/>
                    </w:rPr>
                  </w:pPr>
                  <w:r w:rsidRPr="000E1B35">
                    <w:rPr>
                      <w:b/>
                      <w:sz w:val="23"/>
                      <w:szCs w:val="23"/>
                    </w:rPr>
                    <w:t>Заместитель Начальника</w:t>
                  </w:r>
                </w:p>
                <w:p w:rsidR="000E1B35" w:rsidRPr="000E1B35" w:rsidRDefault="000E1B35" w:rsidP="000E1B35">
                  <w:pPr>
                    <w:widowControl w:val="0"/>
                    <w:suppressLineNumbers/>
                    <w:rPr>
                      <w:b/>
                      <w:sz w:val="23"/>
                      <w:szCs w:val="23"/>
                    </w:rPr>
                  </w:pPr>
                  <w:r w:rsidRPr="000E1B35">
                    <w:rPr>
                      <w:b/>
                      <w:sz w:val="23"/>
                      <w:szCs w:val="23"/>
                    </w:rPr>
                    <w:t xml:space="preserve">ФКУ </w:t>
                  </w:r>
                  <w:proofErr w:type="spellStart"/>
                  <w:r w:rsidRPr="000E1B35">
                    <w:rPr>
                      <w:b/>
                      <w:sz w:val="23"/>
                      <w:szCs w:val="23"/>
                    </w:rPr>
                    <w:t>Упрдор</w:t>
                  </w:r>
                  <w:proofErr w:type="spellEnd"/>
                  <w:r w:rsidRPr="000E1B35">
                    <w:rPr>
                      <w:b/>
                      <w:sz w:val="23"/>
                      <w:szCs w:val="23"/>
                    </w:rPr>
                    <w:t xml:space="preserve"> «</w:t>
                  </w:r>
                  <w:proofErr w:type="spellStart"/>
                  <w:r w:rsidRPr="000E1B35">
                    <w:rPr>
                      <w:b/>
                      <w:sz w:val="23"/>
                      <w:szCs w:val="23"/>
                    </w:rPr>
                    <w:t>Черноморье</w:t>
                  </w:r>
                  <w:proofErr w:type="spellEnd"/>
                  <w:r w:rsidRPr="000E1B35">
                    <w:rPr>
                      <w:b/>
                      <w:sz w:val="23"/>
                      <w:szCs w:val="23"/>
                    </w:rPr>
                    <w:t>»</w:t>
                  </w:r>
                </w:p>
                <w:p w:rsidR="000E1B35" w:rsidRPr="000E1B35" w:rsidRDefault="000E1B35" w:rsidP="000E1B35">
                  <w:pPr>
                    <w:widowControl w:val="0"/>
                    <w:suppressLineNumbers/>
                    <w:rPr>
                      <w:b/>
                      <w:sz w:val="23"/>
                      <w:szCs w:val="23"/>
                    </w:rPr>
                  </w:pPr>
                </w:p>
                <w:p w:rsidR="000E1B35" w:rsidRPr="000E1B35" w:rsidRDefault="000E1B35" w:rsidP="000E1B35">
                  <w:pPr>
                    <w:widowControl w:val="0"/>
                    <w:suppressLineNumbers/>
                    <w:rPr>
                      <w:b/>
                      <w:sz w:val="23"/>
                      <w:szCs w:val="23"/>
                    </w:rPr>
                  </w:pPr>
                  <w:r w:rsidRPr="000E1B35">
                    <w:rPr>
                      <w:b/>
                      <w:sz w:val="23"/>
                      <w:szCs w:val="23"/>
                    </w:rPr>
                    <w:t>__________________________ Т.В. Бабий</w:t>
                  </w:r>
                </w:p>
                <w:p w:rsidR="00D42312" w:rsidRPr="00D42312" w:rsidRDefault="000E1B35" w:rsidP="000E1B35">
                  <w:pPr>
                    <w:rPr>
                      <w:b/>
                    </w:rPr>
                  </w:pPr>
                  <w:r w:rsidRPr="000E1B35">
                    <w:rPr>
                      <w:b/>
                      <w:sz w:val="23"/>
                      <w:szCs w:val="23"/>
                    </w:rPr>
                    <w:t>УЭП</w:t>
                  </w:r>
                  <w:r w:rsidRPr="00D42312">
                    <w:rPr>
                      <w:b/>
                    </w:rPr>
                    <w:t xml:space="preserve"> </w:t>
                  </w:r>
                </w:p>
              </w:tc>
            </w:tr>
          </w:tbl>
          <w:p w:rsidR="00D42312" w:rsidRPr="00D42312" w:rsidRDefault="00D42312" w:rsidP="00D42312">
            <w:pPr>
              <w:rPr>
                <w:b/>
              </w:rPr>
            </w:pPr>
          </w:p>
        </w:tc>
        <w:tc>
          <w:tcPr>
            <w:tcW w:w="4516" w:type="dxa"/>
          </w:tcPr>
          <w:p w:rsidR="00D42312" w:rsidRPr="00D42312" w:rsidRDefault="00D42312" w:rsidP="00D42312">
            <w:pPr>
              <w:rPr>
                <w:b/>
              </w:rPr>
            </w:pPr>
            <w:r w:rsidRPr="00D42312">
              <w:rPr>
                <w:b/>
              </w:rPr>
              <w:t>ПОСТАВЩИК</w:t>
            </w:r>
          </w:p>
          <w:p w:rsidR="00D42312" w:rsidRPr="00D42312" w:rsidRDefault="00D42312" w:rsidP="00D42312">
            <w:pPr>
              <w:rPr>
                <w:b/>
              </w:rPr>
            </w:pPr>
          </w:p>
          <w:p w:rsidR="00D42312" w:rsidRPr="00D42312" w:rsidRDefault="00D42312" w:rsidP="00D42312">
            <w:pPr>
              <w:rPr>
                <w:b/>
              </w:rPr>
            </w:pPr>
          </w:p>
          <w:p w:rsidR="00D42312" w:rsidRPr="00D42312" w:rsidRDefault="00D42312" w:rsidP="00D42312">
            <w:pPr>
              <w:rPr>
                <w:b/>
              </w:rPr>
            </w:pPr>
            <w:r w:rsidRPr="00D42312">
              <w:rPr>
                <w:b/>
              </w:rPr>
              <w:t xml:space="preserve">   ________________________ </w:t>
            </w:r>
          </w:p>
          <w:p w:rsidR="00D42312" w:rsidRPr="00D42312" w:rsidRDefault="00D42312" w:rsidP="00D42312">
            <w:pPr>
              <w:rPr>
                <w:b/>
              </w:rPr>
            </w:pPr>
            <w:r w:rsidRPr="00D42312">
              <w:rPr>
                <w:b/>
              </w:rPr>
              <w:t>УЭП</w:t>
            </w:r>
          </w:p>
        </w:tc>
      </w:tr>
    </w:tbl>
    <w:p w:rsidR="00D42312" w:rsidRPr="00D42312" w:rsidRDefault="00D42312" w:rsidP="00D42312">
      <w:pPr>
        <w:rPr>
          <w:b/>
        </w:rPr>
      </w:pPr>
    </w:p>
    <w:p w:rsidR="00D42312" w:rsidRDefault="00D42312" w:rsidP="00FE4C23"/>
    <w:sectPr w:rsidR="00D42312" w:rsidSect="00976203">
      <w:pgSz w:w="11906" w:h="16838"/>
      <w:pgMar w:top="1134" w:right="70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E6"/>
    <w:rsid w:val="000A7033"/>
    <w:rsid w:val="000E1B35"/>
    <w:rsid w:val="001B64CC"/>
    <w:rsid w:val="00223FF5"/>
    <w:rsid w:val="002269E0"/>
    <w:rsid w:val="00364CEE"/>
    <w:rsid w:val="003E1D0C"/>
    <w:rsid w:val="003E305B"/>
    <w:rsid w:val="004C2B78"/>
    <w:rsid w:val="004E05F6"/>
    <w:rsid w:val="005A33E6"/>
    <w:rsid w:val="005B58D1"/>
    <w:rsid w:val="005D60C1"/>
    <w:rsid w:val="00651903"/>
    <w:rsid w:val="0068769A"/>
    <w:rsid w:val="006A0012"/>
    <w:rsid w:val="006A7AD2"/>
    <w:rsid w:val="00703DB2"/>
    <w:rsid w:val="00710301"/>
    <w:rsid w:val="007716C4"/>
    <w:rsid w:val="007E268F"/>
    <w:rsid w:val="00956D18"/>
    <w:rsid w:val="00976203"/>
    <w:rsid w:val="00A149F9"/>
    <w:rsid w:val="00AD1F74"/>
    <w:rsid w:val="00AD7BA6"/>
    <w:rsid w:val="00B220EA"/>
    <w:rsid w:val="00B26523"/>
    <w:rsid w:val="00B55F82"/>
    <w:rsid w:val="00B743F4"/>
    <w:rsid w:val="00C16294"/>
    <w:rsid w:val="00C678FA"/>
    <w:rsid w:val="00C67E6D"/>
    <w:rsid w:val="00C8097B"/>
    <w:rsid w:val="00CA77FB"/>
    <w:rsid w:val="00CF1938"/>
    <w:rsid w:val="00D42312"/>
    <w:rsid w:val="00DD0566"/>
    <w:rsid w:val="00DE58FF"/>
    <w:rsid w:val="00E223FD"/>
    <w:rsid w:val="00E57DE4"/>
    <w:rsid w:val="00EC088C"/>
    <w:rsid w:val="00EF20A7"/>
    <w:rsid w:val="00F92057"/>
    <w:rsid w:val="00FE4C23"/>
    <w:rsid w:val="00FF0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2CDD8-D928-4C24-8D28-5BDC407F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3E6"/>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5A33E6"/>
    <w:pPr>
      <w:autoSpaceDE/>
      <w:autoSpaceDN/>
      <w:jc w:val="both"/>
    </w:pPr>
    <w:rPr>
      <w:sz w:val="20"/>
      <w:szCs w:val="20"/>
    </w:rPr>
  </w:style>
  <w:style w:type="character" w:customStyle="1" w:styleId="20">
    <w:name w:val="Основной текст 2 Знак"/>
    <w:basedOn w:val="a0"/>
    <w:link w:val="2"/>
    <w:rsid w:val="005A33E6"/>
    <w:rPr>
      <w:rFonts w:ascii="Times New Roman" w:eastAsia="Times New Roman" w:hAnsi="Times New Roman" w:cs="Times New Roman"/>
      <w:sz w:val="20"/>
      <w:szCs w:val="20"/>
      <w:lang w:eastAsia="ru-RU"/>
    </w:rPr>
  </w:style>
  <w:style w:type="paragraph" w:styleId="a3">
    <w:name w:val="No Spacing"/>
    <w:link w:val="a4"/>
    <w:qFormat/>
    <w:rsid w:val="005A33E6"/>
    <w:pPr>
      <w:spacing w:after="0" w:line="240" w:lineRule="auto"/>
    </w:pPr>
    <w:rPr>
      <w:rFonts w:ascii="Calibri" w:eastAsia="Times New Roman" w:hAnsi="Calibri" w:cs="Times New Roman"/>
      <w:lang w:eastAsia="ru-RU"/>
    </w:rPr>
  </w:style>
  <w:style w:type="paragraph" w:customStyle="1" w:styleId="ConsPlusNormal">
    <w:name w:val="ConsPlusNormal"/>
    <w:link w:val="ConsPlusNormal0"/>
    <w:rsid w:val="005A33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Без интервала Знак"/>
    <w:link w:val="a3"/>
    <w:rsid w:val="005A33E6"/>
    <w:rPr>
      <w:rFonts w:ascii="Calibri" w:eastAsia="Times New Roman" w:hAnsi="Calibri" w:cs="Times New Roman"/>
      <w:lang w:eastAsia="ru-RU"/>
    </w:rPr>
  </w:style>
  <w:style w:type="character" w:customStyle="1" w:styleId="ConsPlusNormal0">
    <w:name w:val="ConsPlusNormal Знак"/>
    <w:link w:val="ConsPlusNormal"/>
    <w:locked/>
    <w:rsid w:val="005A33E6"/>
    <w:rPr>
      <w:rFonts w:ascii="Arial" w:eastAsia="Times New Roman" w:hAnsi="Arial" w:cs="Arial"/>
      <w:sz w:val="20"/>
      <w:szCs w:val="20"/>
      <w:lang w:eastAsia="ru-RU"/>
    </w:rPr>
  </w:style>
  <w:style w:type="character" w:styleId="a5">
    <w:name w:val="Hyperlink"/>
    <w:basedOn w:val="a0"/>
    <w:uiPriority w:val="99"/>
    <w:unhideWhenUsed/>
    <w:rsid w:val="006A7AD2"/>
    <w:rPr>
      <w:color w:val="0563C1" w:themeColor="hyperlink"/>
      <w:u w:val="single"/>
    </w:rPr>
  </w:style>
  <w:style w:type="paragraph" w:styleId="a6">
    <w:name w:val="Balloon Text"/>
    <w:basedOn w:val="a"/>
    <w:link w:val="a7"/>
    <w:uiPriority w:val="99"/>
    <w:semiHidden/>
    <w:unhideWhenUsed/>
    <w:rsid w:val="00C67E6D"/>
    <w:rPr>
      <w:rFonts w:ascii="Segoe UI" w:hAnsi="Segoe UI" w:cs="Segoe UI"/>
      <w:sz w:val="18"/>
      <w:szCs w:val="18"/>
    </w:rPr>
  </w:style>
  <w:style w:type="character" w:customStyle="1" w:styleId="a7">
    <w:name w:val="Текст выноски Знак"/>
    <w:basedOn w:val="a0"/>
    <w:link w:val="a6"/>
    <w:uiPriority w:val="99"/>
    <w:semiHidden/>
    <w:rsid w:val="00C67E6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hyperlink" Target="mailto:info@sochi-dor.ru" TargetMode="External"/><Relationship Id="rId3" Type="http://schemas.openxmlformats.org/officeDocument/2006/relationships/webSettings" Target="webSettings.xml"/><Relationship Id="rId21" Type="http://schemas.openxmlformats.org/officeDocument/2006/relationships/hyperlink" Target="https://mobileonline.garant.ru/" TargetMode="External"/><Relationship Id="rId7" Type="http://schemas.openxmlformats.org/officeDocument/2006/relationships/hyperlink" Target="https://mobileonline.garant.ru/" TargetMode="Externa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5" Type="http://schemas.openxmlformats.org/officeDocument/2006/relationships/hyperlink" Target="https://mobileonline.garant.ru/" TargetMode="External"/><Relationship Id="rId2" Type="http://schemas.openxmlformats.org/officeDocument/2006/relationships/settings" Target="settings.xml"/><Relationship Id="rId16" Type="http://schemas.openxmlformats.org/officeDocument/2006/relationships/hyperlink" Target="https://mobileonline.garant.ru/" TargetMode="External"/><Relationship Id="rId20" Type="http://schemas.openxmlformats.org/officeDocument/2006/relationships/hyperlink" Target="https://mobileonline.garant.ru/" TargetMode="External"/><Relationship Id="rId1" Type="http://schemas.openxmlformats.org/officeDocument/2006/relationships/styles" Target="styles.xml"/><Relationship Id="rId6" Type="http://schemas.openxmlformats.org/officeDocument/2006/relationships/hyperlink" Target="https://mobileonline.garant.ru/" TargetMode="External"/><Relationship Id="rId11" Type="http://schemas.openxmlformats.org/officeDocument/2006/relationships/hyperlink" Target="https://mobileonline.garant.ru/" TargetMode="External"/><Relationship Id="rId24" Type="http://schemas.openxmlformats.org/officeDocument/2006/relationships/hyperlink" Target="https://mobileonline.garant.ru/" TargetMode="External"/><Relationship Id="rId5" Type="http://schemas.openxmlformats.org/officeDocument/2006/relationships/hyperlink" Target="https://mobileonline.garant.ru/" TargetMode="External"/><Relationship Id="rId15" Type="http://schemas.openxmlformats.org/officeDocument/2006/relationships/hyperlink" Target="https://mobileonline.garant.ru/" TargetMode="External"/><Relationship Id="rId23" Type="http://schemas.openxmlformats.org/officeDocument/2006/relationships/hyperlink" Target="https://mobileonline.garant.ru/" TargetMode="External"/><Relationship Id="rId28" Type="http://schemas.openxmlformats.org/officeDocument/2006/relationships/theme" Target="theme/theme1.xm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4" Type="http://schemas.openxmlformats.org/officeDocument/2006/relationships/hyperlink" Target="https://mobileonline.garant.ru/" TargetMode="Externa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 Id="rId22" Type="http://schemas.openxmlformats.org/officeDocument/2006/relationships/hyperlink" Target="mailto:akd@sochi-dor.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4458</Words>
  <Characters>25412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Кирагосьян Артем Азатович</dc:creator>
  <cp:keywords/>
  <dc:description/>
  <cp:lastModifiedBy>Кирагосьян Артем Азатович</cp:lastModifiedBy>
  <cp:revision>19</cp:revision>
  <cp:lastPrinted>2022-12-08T12:46:00Z</cp:lastPrinted>
  <dcterms:created xsi:type="dcterms:W3CDTF">2025-03-11T08:19:00Z</dcterms:created>
  <dcterms:modified xsi:type="dcterms:W3CDTF">2026-06-23T11:53:00Z</dcterms:modified>
</cp:coreProperties>
</file>