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4D8" w:rsidRDefault="00F614D8" w:rsidP="00F614D8">
      <w:pPr>
        <w:jc w:val="center"/>
        <w:rPr>
          <w:b/>
          <w:sz w:val="23"/>
          <w:szCs w:val="23"/>
        </w:rPr>
      </w:pPr>
      <w:r>
        <w:rPr>
          <w:b/>
          <w:sz w:val="23"/>
          <w:szCs w:val="23"/>
        </w:rPr>
        <w:t xml:space="preserve">Контракт </w:t>
      </w:r>
      <w:r>
        <w:rPr>
          <w:sz w:val="23"/>
          <w:szCs w:val="23"/>
        </w:rPr>
        <w:t xml:space="preserve"> </w:t>
      </w:r>
      <w:r>
        <w:rPr>
          <w:b/>
          <w:sz w:val="23"/>
          <w:szCs w:val="23"/>
        </w:rPr>
        <w:t xml:space="preserve">№  _______ </w:t>
      </w:r>
    </w:p>
    <w:p w:rsidR="00F614D8" w:rsidRDefault="00F614D8" w:rsidP="00F614D8">
      <w:pPr>
        <w:jc w:val="center"/>
        <w:rPr>
          <w:b/>
          <w:sz w:val="23"/>
          <w:szCs w:val="23"/>
        </w:rPr>
      </w:pPr>
      <w:r>
        <w:rPr>
          <w:b/>
          <w:sz w:val="23"/>
          <w:szCs w:val="23"/>
        </w:rPr>
        <w:t xml:space="preserve">на оказание услуг по техническому обслуживанию  и перезарядке  огнетушителей    </w:t>
      </w:r>
    </w:p>
    <w:p w:rsidR="00F614D8" w:rsidRDefault="00F614D8" w:rsidP="00F614D8">
      <w:pPr>
        <w:jc w:val="center"/>
        <w:rPr>
          <w:b/>
          <w:sz w:val="23"/>
          <w:szCs w:val="23"/>
        </w:rPr>
      </w:pPr>
    </w:p>
    <w:p w:rsidR="00F614D8" w:rsidRDefault="00F614D8" w:rsidP="00F614D8">
      <w:pPr>
        <w:spacing w:before="120" w:after="120"/>
        <w:rPr>
          <w:sz w:val="23"/>
          <w:szCs w:val="23"/>
        </w:rPr>
      </w:pPr>
      <w:r>
        <w:rPr>
          <w:sz w:val="23"/>
          <w:szCs w:val="23"/>
        </w:rPr>
        <w:t xml:space="preserve">г. Ртищево                                                           </w:t>
      </w:r>
      <w:r>
        <w:rPr>
          <w:sz w:val="23"/>
          <w:szCs w:val="23"/>
        </w:rPr>
        <w:tab/>
        <w:t xml:space="preserve">          </w:t>
      </w:r>
      <w:r>
        <w:rPr>
          <w:sz w:val="23"/>
          <w:szCs w:val="23"/>
        </w:rPr>
        <w:tab/>
        <w:t>«____» _______________2026 г.</w:t>
      </w:r>
    </w:p>
    <w:p w:rsidR="00F614D8" w:rsidRDefault="00F614D8" w:rsidP="00F614D8">
      <w:pPr>
        <w:pStyle w:val="a5"/>
        <w:ind w:firstLine="567"/>
        <w:jc w:val="both"/>
        <w:rPr>
          <w:rFonts w:ascii="Times New Roman" w:hAnsi="Times New Roman" w:cs="Times New Roman"/>
          <w:sz w:val="23"/>
          <w:szCs w:val="23"/>
        </w:rPr>
      </w:pPr>
      <w:proofErr w:type="gramStart"/>
      <w:r>
        <w:rPr>
          <w:rFonts w:ascii="Times New Roman" w:hAnsi="Times New Roman" w:cs="Times New Roman"/>
          <w:sz w:val="23"/>
          <w:szCs w:val="23"/>
        </w:rPr>
        <w:t xml:space="preserve">Государственное бюджетное учреждение дополнительного образования «Детская школа искусств» им. В.В. </w:t>
      </w:r>
      <w:proofErr w:type="spellStart"/>
      <w:r>
        <w:rPr>
          <w:rFonts w:ascii="Times New Roman" w:hAnsi="Times New Roman" w:cs="Times New Roman"/>
          <w:sz w:val="23"/>
          <w:szCs w:val="23"/>
        </w:rPr>
        <w:t>Толкуновой</w:t>
      </w:r>
      <w:proofErr w:type="spellEnd"/>
      <w:r>
        <w:rPr>
          <w:rFonts w:ascii="Times New Roman" w:hAnsi="Times New Roman" w:cs="Times New Roman"/>
          <w:sz w:val="23"/>
          <w:szCs w:val="23"/>
        </w:rPr>
        <w:t xml:space="preserve">, в лице ________________________________, действующего на основании ________________, именуемое в дальнейшем «Заказчик», </w:t>
      </w:r>
      <w:r>
        <w:rPr>
          <w:rFonts w:ascii="Times New Roman" w:hAnsi="Times New Roman" w:cs="Times New Roman"/>
          <w:color w:val="00000A"/>
          <w:sz w:val="23"/>
          <w:szCs w:val="23"/>
        </w:rPr>
        <w:t>с одной стороны, и ________________________________________</w:t>
      </w:r>
      <w:r>
        <w:rPr>
          <w:rFonts w:ascii="Times New Roman" w:hAnsi="Times New Roman" w:cs="Times New Roman"/>
          <w:i/>
          <w:color w:val="00000A"/>
          <w:sz w:val="23"/>
          <w:szCs w:val="23"/>
        </w:rPr>
        <w:t>,</w:t>
      </w:r>
      <w:r>
        <w:rPr>
          <w:rFonts w:ascii="Times New Roman" w:hAnsi="Times New Roman" w:cs="Times New Roman"/>
          <w:color w:val="00000A"/>
          <w:sz w:val="23"/>
          <w:szCs w:val="23"/>
        </w:rPr>
        <w:t xml:space="preserve"> именуемое в дальнейшем «Исполнитель», в лице ___________________, действующего на основании __________________, лицензия на осуществление деятельности №____ от _____________, с другой стороны, вместе именуемые «Стороны»</w:t>
      </w:r>
      <w:r>
        <w:rPr>
          <w:rFonts w:ascii="Times New Roman" w:hAnsi="Times New Roman" w:cs="Times New Roman"/>
          <w:sz w:val="23"/>
          <w:szCs w:val="23"/>
        </w:rPr>
        <w:t xml:space="preserve">, с соблюдением требований Гражданского </w:t>
      </w:r>
      <w:hyperlink r:id="rId6" w:history="1">
        <w:r>
          <w:rPr>
            <w:rStyle w:val="a3"/>
            <w:rFonts w:eastAsia="Arial Unicode MS"/>
            <w:color w:val="000000"/>
            <w:sz w:val="23"/>
            <w:szCs w:val="23"/>
          </w:rPr>
          <w:t>кодекса</w:t>
        </w:r>
      </w:hyperlink>
      <w:r>
        <w:rPr>
          <w:rFonts w:ascii="Times New Roman" w:hAnsi="Times New Roman" w:cs="Times New Roman"/>
          <w:sz w:val="23"/>
          <w:szCs w:val="23"/>
        </w:rPr>
        <w:t xml:space="preserve"> Российской Федерации, Федерального </w:t>
      </w:r>
      <w:hyperlink r:id="rId7" w:history="1">
        <w:r>
          <w:rPr>
            <w:rStyle w:val="a3"/>
            <w:rFonts w:eastAsia="Arial Unicode MS"/>
            <w:color w:val="000000"/>
            <w:sz w:val="23"/>
            <w:szCs w:val="23"/>
          </w:rPr>
          <w:t>закона</w:t>
        </w:r>
      </w:hyperlink>
      <w:r>
        <w:rPr>
          <w:rFonts w:ascii="Times New Roman" w:hAnsi="Times New Roman" w:cs="Times New Roman"/>
          <w:sz w:val="23"/>
          <w:szCs w:val="23"/>
        </w:rPr>
        <w:t xml:space="preserve"> от  05.04.2013 г. № 44-ФЗ «О Контрактной</w:t>
      </w:r>
      <w:proofErr w:type="gramEnd"/>
      <w:r>
        <w:rPr>
          <w:rFonts w:ascii="Times New Roman" w:hAnsi="Times New Roman" w:cs="Times New Roman"/>
          <w:sz w:val="23"/>
          <w:szCs w:val="23"/>
        </w:rPr>
        <w:t xml:space="preserve"> </w:t>
      </w:r>
      <w:proofErr w:type="gramStart"/>
      <w:r>
        <w:rPr>
          <w:rFonts w:ascii="Times New Roman" w:hAnsi="Times New Roman" w:cs="Times New Roman"/>
          <w:sz w:val="23"/>
          <w:szCs w:val="23"/>
        </w:rPr>
        <w:t>системе в сфере закупок товаров, работ, услуг для обеспечения государственных и муниципальных нужд» (далее</w:t>
      </w:r>
      <w:proofErr w:type="gramEnd"/>
      <w:r>
        <w:rPr>
          <w:rFonts w:ascii="Times New Roman" w:hAnsi="Times New Roman" w:cs="Times New Roman"/>
          <w:sz w:val="23"/>
          <w:szCs w:val="23"/>
        </w:rPr>
        <w:t xml:space="preserve"> – </w:t>
      </w:r>
      <w:proofErr w:type="gramStart"/>
      <w:r>
        <w:rPr>
          <w:rFonts w:ascii="Times New Roman" w:hAnsi="Times New Roman" w:cs="Times New Roman"/>
          <w:spacing w:val="-2"/>
          <w:sz w:val="23"/>
          <w:szCs w:val="23"/>
        </w:rPr>
        <w:t>Федеральный закон № 44-ФЗ) и иных нормативных правовых актов Российской Федерации, Саратовской области</w:t>
      </w:r>
      <w:r>
        <w:rPr>
          <w:rFonts w:ascii="Times New Roman" w:hAnsi="Times New Roman" w:cs="Times New Roman"/>
          <w:sz w:val="23"/>
          <w:szCs w:val="23"/>
        </w:rPr>
        <w:t xml:space="preserve">, </w:t>
      </w:r>
      <w:r>
        <w:rPr>
          <w:rFonts w:ascii="Times New Roman" w:hAnsi="Times New Roman" w:cs="Times New Roman"/>
          <w:spacing w:val="-2"/>
          <w:sz w:val="23"/>
          <w:szCs w:val="23"/>
        </w:rPr>
        <w:t xml:space="preserve">в соответствии с п. 5 ч. 1 ст. 93 Федерального закона № 44-ФЗ, </w:t>
      </w:r>
      <w:r>
        <w:rPr>
          <w:rFonts w:ascii="Times New Roman" w:hAnsi="Times New Roman" w:cs="Times New Roman"/>
          <w:sz w:val="23"/>
          <w:szCs w:val="23"/>
        </w:rPr>
        <w:t>заключили настоящий Контракт о нижеследующем:</w:t>
      </w:r>
      <w:proofErr w:type="gramEnd"/>
    </w:p>
    <w:p w:rsidR="00F614D8" w:rsidRDefault="00F614D8" w:rsidP="00F614D8">
      <w:pPr>
        <w:spacing w:before="120"/>
        <w:jc w:val="center"/>
        <w:rPr>
          <w:b/>
          <w:sz w:val="23"/>
          <w:szCs w:val="23"/>
        </w:rPr>
      </w:pPr>
      <w:r>
        <w:rPr>
          <w:b/>
          <w:sz w:val="23"/>
          <w:szCs w:val="23"/>
        </w:rPr>
        <w:t>1. Предмет и цена контракта</w:t>
      </w:r>
    </w:p>
    <w:p w:rsidR="00F614D8" w:rsidRDefault="00F614D8" w:rsidP="00F614D8">
      <w:pPr>
        <w:numPr>
          <w:ilvl w:val="1"/>
          <w:numId w:val="1"/>
        </w:numPr>
        <w:tabs>
          <w:tab w:val="clear" w:pos="480"/>
          <w:tab w:val="left" w:pos="993"/>
          <w:tab w:val="left" w:pos="1134"/>
          <w:tab w:val="num" w:pos="1190"/>
        </w:tabs>
        <w:ind w:left="0" w:firstLine="567"/>
        <w:jc w:val="both"/>
        <w:rPr>
          <w:sz w:val="23"/>
          <w:szCs w:val="23"/>
        </w:rPr>
      </w:pPr>
      <w:r>
        <w:rPr>
          <w:sz w:val="23"/>
          <w:szCs w:val="23"/>
        </w:rPr>
        <w:t xml:space="preserve">По настоящему контракту Исполнитель обязуется оказать услуги по техническому обслуживанию </w:t>
      </w:r>
      <w:r>
        <w:rPr>
          <w:rStyle w:val="FontStyle22"/>
          <w:sz w:val="23"/>
          <w:szCs w:val="23"/>
        </w:rPr>
        <w:t xml:space="preserve">первичных средств пожаротушения, а именно техобслуживание </w:t>
      </w:r>
      <w:r>
        <w:rPr>
          <w:sz w:val="23"/>
          <w:szCs w:val="23"/>
        </w:rPr>
        <w:t>и перезарядка огнетушителей (далее – услуги)</w:t>
      </w:r>
      <w:r w:rsidR="00B724FE">
        <w:rPr>
          <w:sz w:val="23"/>
          <w:szCs w:val="23"/>
        </w:rPr>
        <w:t xml:space="preserve"> в </w:t>
      </w:r>
      <w:proofErr w:type="gramStart"/>
      <w:r w:rsidR="00B724FE">
        <w:rPr>
          <w:sz w:val="23"/>
          <w:szCs w:val="23"/>
        </w:rPr>
        <w:t>Государственном</w:t>
      </w:r>
      <w:proofErr w:type="gramEnd"/>
      <w:r w:rsidR="00B724FE">
        <w:rPr>
          <w:sz w:val="23"/>
          <w:szCs w:val="23"/>
        </w:rPr>
        <w:t xml:space="preserve"> бюджетном учреждение дополнительного образования «Детская школа искусств» им. В.В. </w:t>
      </w:r>
      <w:proofErr w:type="spellStart"/>
      <w:r w:rsidR="00B724FE">
        <w:rPr>
          <w:sz w:val="23"/>
          <w:szCs w:val="23"/>
        </w:rPr>
        <w:t>Толкуновой</w:t>
      </w:r>
      <w:proofErr w:type="spellEnd"/>
      <w:r w:rsidR="00B724FE">
        <w:rPr>
          <w:sz w:val="23"/>
          <w:szCs w:val="23"/>
        </w:rPr>
        <w:t xml:space="preserve"> по адресу:</w:t>
      </w:r>
      <w:r w:rsidR="00B724FE" w:rsidRPr="00B724FE">
        <w:rPr>
          <w:b/>
          <w:sz w:val="23"/>
          <w:szCs w:val="23"/>
        </w:rPr>
        <w:t xml:space="preserve"> </w:t>
      </w:r>
      <w:r w:rsidR="00B724FE" w:rsidRPr="00B724FE">
        <w:rPr>
          <w:sz w:val="23"/>
          <w:szCs w:val="23"/>
        </w:rPr>
        <w:t xml:space="preserve">412031, Саратовская область, г. Ртищево, ул. Советская, д. 1; 412002, Саратовская область, </w:t>
      </w:r>
      <w:proofErr w:type="spellStart"/>
      <w:r w:rsidR="00B724FE" w:rsidRPr="00B724FE">
        <w:rPr>
          <w:sz w:val="23"/>
          <w:szCs w:val="23"/>
        </w:rPr>
        <w:t>Ртищевский</w:t>
      </w:r>
      <w:proofErr w:type="spellEnd"/>
      <w:r w:rsidR="00B724FE" w:rsidRPr="00B724FE">
        <w:rPr>
          <w:sz w:val="23"/>
          <w:szCs w:val="23"/>
        </w:rPr>
        <w:t xml:space="preserve"> р-н, п. </w:t>
      </w:r>
      <w:proofErr w:type="spellStart"/>
      <w:r w:rsidR="00B724FE" w:rsidRPr="00B724FE">
        <w:rPr>
          <w:sz w:val="23"/>
          <w:szCs w:val="23"/>
        </w:rPr>
        <w:t>Ртищевский</w:t>
      </w:r>
      <w:proofErr w:type="spellEnd"/>
      <w:r w:rsidR="00B724FE" w:rsidRPr="00B724FE">
        <w:rPr>
          <w:sz w:val="23"/>
          <w:szCs w:val="23"/>
        </w:rPr>
        <w:t>, ул. Советская, д. 12.</w:t>
      </w:r>
      <w:r w:rsidRPr="00B724FE">
        <w:rPr>
          <w:sz w:val="23"/>
          <w:szCs w:val="23"/>
        </w:rPr>
        <w:t>,</w:t>
      </w:r>
      <w:r>
        <w:rPr>
          <w:sz w:val="23"/>
          <w:szCs w:val="23"/>
        </w:rPr>
        <w:t xml:space="preserve"> согласно спецификации (приложение № 1 к настоящему контракту), а Заказчик обязуется принять и оплатить надлежащим образом качественно оказанные Исполнителем услуги.</w:t>
      </w:r>
    </w:p>
    <w:p w:rsidR="00F614D8" w:rsidRDefault="00F614D8" w:rsidP="00F614D8">
      <w:pPr>
        <w:numPr>
          <w:ilvl w:val="1"/>
          <w:numId w:val="2"/>
        </w:numPr>
        <w:tabs>
          <w:tab w:val="left" w:pos="993"/>
          <w:tab w:val="left" w:pos="1134"/>
        </w:tabs>
        <w:ind w:left="0" w:firstLine="567"/>
        <w:jc w:val="both"/>
        <w:rPr>
          <w:sz w:val="23"/>
          <w:szCs w:val="23"/>
        </w:rPr>
      </w:pPr>
      <w:r>
        <w:rPr>
          <w:sz w:val="23"/>
          <w:szCs w:val="23"/>
        </w:rPr>
        <w:t>Техническое обслуживание включает в себя: очередное техническое обслуживание и перезарядку огнетушителей с заменой запасных частей при необходимости.</w:t>
      </w:r>
    </w:p>
    <w:p w:rsidR="00F614D8" w:rsidRDefault="00F614D8" w:rsidP="00F614D8">
      <w:pPr>
        <w:numPr>
          <w:ilvl w:val="1"/>
          <w:numId w:val="2"/>
        </w:numPr>
        <w:tabs>
          <w:tab w:val="left" w:pos="993"/>
          <w:tab w:val="left" w:pos="1418"/>
          <w:tab w:val="left" w:pos="1560"/>
        </w:tabs>
        <w:ind w:left="0" w:firstLine="567"/>
        <w:jc w:val="both"/>
        <w:rPr>
          <w:sz w:val="23"/>
          <w:szCs w:val="23"/>
        </w:rPr>
      </w:pPr>
      <w:r>
        <w:rPr>
          <w:sz w:val="23"/>
          <w:szCs w:val="23"/>
        </w:rPr>
        <w:t>Цена контракта составляет ______________ рублей (__ рублей _ копеек), НДС не предусмотрен/предусмотрен.</w:t>
      </w:r>
    </w:p>
    <w:p w:rsidR="00F614D8" w:rsidRDefault="00F614D8" w:rsidP="00F614D8">
      <w:pPr>
        <w:numPr>
          <w:ilvl w:val="1"/>
          <w:numId w:val="2"/>
        </w:numPr>
        <w:tabs>
          <w:tab w:val="left" w:pos="993"/>
          <w:tab w:val="left" w:pos="1418"/>
          <w:tab w:val="left" w:pos="1560"/>
        </w:tabs>
        <w:ind w:left="0" w:firstLine="567"/>
        <w:jc w:val="both"/>
        <w:rPr>
          <w:sz w:val="23"/>
          <w:szCs w:val="23"/>
        </w:rPr>
      </w:pPr>
      <w:r>
        <w:rPr>
          <w:sz w:val="23"/>
          <w:szCs w:val="23"/>
        </w:rPr>
        <w:t>Выплата аванса не предусмотрена.</w:t>
      </w:r>
    </w:p>
    <w:p w:rsidR="00F614D8" w:rsidRDefault="00F614D8" w:rsidP="00F614D8">
      <w:pPr>
        <w:numPr>
          <w:ilvl w:val="1"/>
          <w:numId w:val="2"/>
        </w:numPr>
        <w:tabs>
          <w:tab w:val="left" w:pos="993"/>
          <w:tab w:val="left" w:pos="1418"/>
          <w:tab w:val="left" w:pos="1560"/>
        </w:tabs>
        <w:ind w:left="0" w:firstLine="567"/>
        <w:jc w:val="both"/>
        <w:rPr>
          <w:sz w:val="23"/>
          <w:szCs w:val="23"/>
        </w:rPr>
      </w:pPr>
      <w:r>
        <w:rPr>
          <w:sz w:val="23"/>
          <w:szCs w:val="23"/>
        </w:rPr>
        <w:t>Цена контракта включает все расходы Исполнителя, необходимые для исполнения им своих обязательств по контракту в полном объеме и с надлежащим качеством, в том числе все подлежащие к уплате налоги, сборы и другие расходы Исполнителя, связанные с надлежащим исполнением обязательств по контракту.</w:t>
      </w:r>
    </w:p>
    <w:p w:rsidR="00F614D8" w:rsidRDefault="00F614D8" w:rsidP="00F614D8">
      <w:pPr>
        <w:numPr>
          <w:ilvl w:val="1"/>
          <w:numId w:val="2"/>
        </w:numPr>
        <w:tabs>
          <w:tab w:val="left" w:pos="993"/>
          <w:tab w:val="left" w:pos="1418"/>
          <w:tab w:val="left" w:pos="1560"/>
        </w:tabs>
        <w:ind w:left="0" w:firstLine="567"/>
        <w:jc w:val="both"/>
        <w:rPr>
          <w:sz w:val="23"/>
          <w:szCs w:val="23"/>
        </w:rPr>
      </w:pPr>
      <w:r>
        <w:rPr>
          <w:sz w:val="23"/>
          <w:szCs w:val="23"/>
        </w:rPr>
        <w:t>Цена Контракта, является твердой и не может изменяться в ходе его исполнения, за исключением случаев, установленных Законом.</w:t>
      </w:r>
    </w:p>
    <w:p w:rsidR="00F614D8" w:rsidRDefault="00F614D8" w:rsidP="00F614D8">
      <w:pPr>
        <w:numPr>
          <w:ilvl w:val="1"/>
          <w:numId w:val="2"/>
        </w:numPr>
        <w:spacing w:line="300" w:lineRule="atLeast"/>
        <w:jc w:val="both"/>
        <w:rPr>
          <w:sz w:val="23"/>
          <w:szCs w:val="23"/>
        </w:rPr>
      </w:pPr>
      <w:r>
        <w:rPr>
          <w:sz w:val="23"/>
          <w:szCs w:val="23"/>
        </w:rPr>
        <w:t xml:space="preserve">Идентификационный код закупки: </w:t>
      </w:r>
      <w:r>
        <w:rPr>
          <w:color w:val="000000"/>
          <w:sz w:val="23"/>
          <w:szCs w:val="23"/>
          <w:shd w:val="clear" w:color="auto" w:fill="FAFAFA"/>
        </w:rPr>
        <w:t>263644601071264460100100070000000244.</w:t>
      </w:r>
    </w:p>
    <w:p w:rsidR="00F614D8" w:rsidRDefault="00F614D8" w:rsidP="00F614D8">
      <w:pPr>
        <w:tabs>
          <w:tab w:val="left" w:pos="993"/>
          <w:tab w:val="left" w:pos="1418"/>
          <w:tab w:val="left" w:pos="1560"/>
        </w:tabs>
        <w:ind w:left="567"/>
        <w:jc w:val="both"/>
        <w:rPr>
          <w:sz w:val="23"/>
          <w:szCs w:val="23"/>
        </w:rPr>
      </w:pPr>
      <w:r>
        <w:rPr>
          <w:sz w:val="23"/>
          <w:szCs w:val="23"/>
        </w:rPr>
        <w:t xml:space="preserve">1.8 Источник финансирования: </w:t>
      </w:r>
      <w:r>
        <w:rPr>
          <w:rFonts w:ascii="PT Astra Serif" w:hAnsi="PT Astra Serif"/>
          <w:sz w:val="24"/>
          <w:szCs w:val="24"/>
        </w:rPr>
        <w:t xml:space="preserve">средства </w:t>
      </w:r>
      <w:r>
        <w:rPr>
          <w:sz w:val="24"/>
          <w:szCs w:val="24"/>
        </w:rPr>
        <w:t>от иной приносящей доход деятельности</w:t>
      </w:r>
      <w:r>
        <w:rPr>
          <w:sz w:val="23"/>
          <w:szCs w:val="23"/>
        </w:rPr>
        <w:t>.</w:t>
      </w:r>
    </w:p>
    <w:p w:rsidR="00F614D8" w:rsidRDefault="00F614D8" w:rsidP="00F614D8">
      <w:pPr>
        <w:numPr>
          <w:ilvl w:val="0"/>
          <w:numId w:val="1"/>
        </w:numPr>
        <w:tabs>
          <w:tab w:val="left" w:pos="284"/>
          <w:tab w:val="left" w:pos="993"/>
          <w:tab w:val="left" w:pos="1276"/>
        </w:tabs>
        <w:spacing w:before="120"/>
        <w:jc w:val="center"/>
        <w:outlineLvl w:val="0"/>
        <w:rPr>
          <w:b/>
          <w:sz w:val="23"/>
          <w:szCs w:val="23"/>
        </w:rPr>
      </w:pPr>
      <w:r>
        <w:rPr>
          <w:b/>
          <w:sz w:val="23"/>
          <w:szCs w:val="23"/>
        </w:rPr>
        <w:t>Порядок оказания и приемки услуг</w:t>
      </w:r>
    </w:p>
    <w:p w:rsidR="00F614D8" w:rsidRDefault="00F614D8" w:rsidP="00F614D8">
      <w:pPr>
        <w:widowControl w:val="0"/>
        <w:tabs>
          <w:tab w:val="left" w:pos="993"/>
          <w:tab w:val="left" w:pos="1276"/>
        </w:tabs>
        <w:autoSpaceDE w:val="0"/>
        <w:autoSpaceDN w:val="0"/>
        <w:adjustRightInd w:val="0"/>
        <w:ind w:firstLine="567"/>
        <w:jc w:val="both"/>
        <w:rPr>
          <w:sz w:val="23"/>
          <w:szCs w:val="23"/>
        </w:rPr>
      </w:pPr>
      <w:bookmarkStart w:id="0" w:name="sub_441"/>
      <w:r>
        <w:rPr>
          <w:sz w:val="23"/>
          <w:szCs w:val="23"/>
        </w:rPr>
        <w:t>2.1.</w:t>
      </w:r>
      <w:r>
        <w:rPr>
          <w:rFonts w:ascii="PT Astra Serif" w:hAnsi="PT Astra Serif"/>
          <w:sz w:val="24"/>
          <w:szCs w:val="24"/>
        </w:rPr>
        <w:t xml:space="preserve"> Срок оказания услуг: </w:t>
      </w:r>
      <w:r>
        <w:rPr>
          <w:sz w:val="23"/>
          <w:szCs w:val="23"/>
        </w:rPr>
        <w:t>в течение 10 календарных дней с момента заключения Контракта.</w:t>
      </w:r>
    </w:p>
    <w:p w:rsidR="00F614D8" w:rsidRDefault="00F614D8" w:rsidP="00F614D8">
      <w:pPr>
        <w:widowControl w:val="0"/>
        <w:tabs>
          <w:tab w:val="left" w:pos="993"/>
          <w:tab w:val="left" w:pos="1276"/>
        </w:tabs>
        <w:autoSpaceDE w:val="0"/>
        <w:autoSpaceDN w:val="0"/>
        <w:adjustRightInd w:val="0"/>
        <w:ind w:firstLine="567"/>
        <w:jc w:val="both"/>
        <w:rPr>
          <w:sz w:val="23"/>
          <w:szCs w:val="23"/>
        </w:rPr>
      </w:pPr>
      <w:r>
        <w:rPr>
          <w:sz w:val="23"/>
          <w:szCs w:val="23"/>
        </w:rPr>
        <w:t>2.1. По факту оказания услуг, Сторонами составляется и подписывается двусторонний акт об оказании услуг.</w:t>
      </w:r>
    </w:p>
    <w:p w:rsidR="00F614D8" w:rsidRDefault="00F614D8" w:rsidP="00F614D8">
      <w:pPr>
        <w:widowControl w:val="0"/>
        <w:tabs>
          <w:tab w:val="left" w:pos="993"/>
          <w:tab w:val="left" w:pos="1276"/>
        </w:tabs>
        <w:autoSpaceDE w:val="0"/>
        <w:autoSpaceDN w:val="0"/>
        <w:adjustRightInd w:val="0"/>
        <w:ind w:firstLine="567"/>
        <w:jc w:val="both"/>
        <w:rPr>
          <w:sz w:val="23"/>
          <w:szCs w:val="23"/>
        </w:rPr>
      </w:pPr>
      <w:bookmarkStart w:id="1" w:name="sub_442"/>
      <w:bookmarkEnd w:id="0"/>
      <w:r>
        <w:rPr>
          <w:sz w:val="23"/>
          <w:szCs w:val="23"/>
        </w:rPr>
        <w:t>2.2. Исполнитель предоставляет Заказчику а</w:t>
      </w:r>
      <w:proofErr w:type="gramStart"/>
      <w:r>
        <w:rPr>
          <w:sz w:val="23"/>
          <w:szCs w:val="23"/>
        </w:rPr>
        <w:t>кт с пр</w:t>
      </w:r>
      <w:proofErr w:type="gramEnd"/>
      <w:r>
        <w:rPr>
          <w:sz w:val="23"/>
          <w:szCs w:val="23"/>
        </w:rPr>
        <w:t>иложением к нему счета, счета-фактуры или универсального передаточного документа (УПД) и иных необходимых документов, предусмотренных характером оказанных услуг.</w:t>
      </w:r>
    </w:p>
    <w:p w:rsidR="00F614D8" w:rsidRDefault="00F614D8" w:rsidP="00F614D8">
      <w:pPr>
        <w:widowControl w:val="0"/>
        <w:tabs>
          <w:tab w:val="left" w:pos="993"/>
          <w:tab w:val="left" w:pos="1276"/>
        </w:tabs>
        <w:autoSpaceDE w:val="0"/>
        <w:autoSpaceDN w:val="0"/>
        <w:adjustRightInd w:val="0"/>
        <w:ind w:firstLine="567"/>
        <w:jc w:val="both"/>
        <w:rPr>
          <w:sz w:val="23"/>
          <w:szCs w:val="23"/>
        </w:rPr>
      </w:pPr>
      <w:bookmarkStart w:id="2" w:name="sub_443"/>
      <w:bookmarkEnd w:id="1"/>
      <w:r>
        <w:rPr>
          <w:sz w:val="23"/>
          <w:szCs w:val="23"/>
        </w:rPr>
        <w:t>2.3. Заказчик в течение 3 (трех) дней со дня получения акта и отчетных документов обязан его подписать или направить Исполнителю мотивированный отказ.</w:t>
      </w:r>
    </w:p>
    <w:p w:rsidR="00F614D8" w:rsidRDefault="00F614D8" w:rsidP="00F614D8">
      <w:pPr>
        <w:widowControl w:val="0"/>
        <w:tabs>
          <w:tab w:val="left" w:pos="993"/>
          <w:tab w:val="left" w:pos="1276"/>
        </w:tabs>
        <w:autoSpaceDE w:val="0"/>
        <w:autoSpaceDN w:val="0"/>
        <w:adjustRightInd w:val="0"/>
        <w:ind w:firstLine="567"/>
        <w:jc w:val="both"/>
        <w:rPr>
          <w:sz w:val="23"/>
          <w:szCs w:val="23"/>
        </w:rPr>
      </w:pPr>
      <w:bookmarkStart w:id="3" w:name="sub_444"/>
      <w:bookmarkEnd w:id="2"/>
      <w:r>
        <w:rPr>
          <w:sz w:val="23"/>
          <w:szCs w:val="23"/>
        </w:rPr>
        <w:t>2.4. Услуги считаются оказанными Исполнителем надлежащим образом после подписания Сторонами акта.</w:t>
      </w:r>
    </w:p>
    <w:p w:rsidR="00F614D8" w:rsidRDefault="00F614D8" w:rsidP="00F614D8">
      <w:pPr>
        <w:widowControl w:val="0"/>
        <w:tabs>
          <w:tab w:val="left" w:pos="993"/>
          <w:tab w:val="left" w:pos="1276"/>
        </w:tabs>
        <w:autoSpaceDE w:val="0"/>
        <w:autoSpaceDN w:val="0"/>
        <w:adjustRightInd w:val="0"/>
        <w:ind w:firstLine="567"/>
        <w:jc w:val="both"/>
        <w:rPr>
          <w:sz w:val="23"/>
          <w:szCs w:val="23"/>
        </w:rPr>
      </w:pPr>
      <w:bookmarkStart w:id="4" w:name="sub_445"/>
      <w:bookmarkEnd w:id="3"/>
      <w:r>
        <w:rPr>
          <w:sz w:val="23"/>
          <w:szCs w:val="23"/>
        </w:rPr>
        <w:t>2.5. Стороны подписывают акт при отсутствии у Заказчика замечаний к качеству и объему их оказания.</w:t>
      </w:r>
    </w:p>
    <w:bookmarkEnd w:id="4"/>
    <w:p w:rsidR="00F614D8" w:rsidRDefault="00F614D8" w:rsidP="00F614D8">
      <w:pPr>
        <w:widowControl w:val="0"/>
        <w:tabs>
          <w:tab w:val="left" w:pos="993"/>
          <w:tab w:val="left" w:pos="1276"/>
        </w:tabs>
        <w:autoSpaceDE w:val="0"/>
        <w:autoSpaceDN w:val="0"/>
        <w:adjustRightInd w:val="0"/>
        <w:ind w:firstLine="567"/>
        <w:jc w:val="both"/>
        <w:rPr>
          <w:sz w:val="23"/>
          <w:szCs w:val="23"/>
        </w:rPr>
      </w:pPr>
      <w:r>
        <w:rPr>
          <w:sz w:val="23"/>
          <w:szCs w:val="23"/>
        </w:rPr>
        <w:lastRenderedPageBreak/>
        <w:t>2.6. При наличии у Заказчика претензий к оказанным Исполнителем услугам Сторонами оформляется протокол с указанием необходимых доработок, порядка и сроков их устранения.</w:t>
      </w:r>
    </w:p>
    <w:p w:rsidR="00F614D8" w:rsidRDefault="00F614D8" w:rsidP="00F614D8">
      <w:pPr>
        <w:numPr>
          <w:ilvl w:val="0"/>
          <w:numId w:val="1"/>
        </w:numPr>
        <w:tabs>
          <w:tab w:val="clear" w:pos="480"/>
          <w:tab w:val="num" w:pos="284"/>
          <w:tab w:val="left" w:pos="709"/>
        </w:tabs>
        <w:spacing w:before="120"/>
        <w:ind w:left="0" w:firstLine="0"/>
        <w:jc w:val="center"/>
        <w:rPr>
          <w:rStyle w:val="FontStyle22"/>
          <w:sz w:val="23"/>
          <w:szCs w:val="23"/>
        </w:rPr>
      </w:pPr>
      <w:r>
        <w:rPr>
          <w:b/>
          <w:sz w:val="23"/>
          <w:szCs w:val="23"/>
        </w:rPr>
        <w:t xml:space="preserve">Порядок расчетов </w:t>
      </w:r>
    </w:p>
    <w:p w:rsidR="00F614D8" w:rsidRDefault="00F614D8" w:rsidP="00F614D8">
      <w:pPr>
        <w:widowControl w:val="0"/>
        <w:numPr>
          <w:ilvl w:val="1"/>
          <w:numId w:val="1"/>
        </w:numPr>
        <w:shd w:val="clear" w:color="auto" w:fill="FFFFFF"/>
        <w:tabs>
          <w:tab w:val="clear" w:pos="480"/>
          <w:tab w:val="left" w:pos="993"/>
          <w:tab w:val="left" w:pos="1134"/>
          <w:tab w:val="left" w:pos="1418"/>
        </w:tabs>
        <w:suppressAutoHyphens w:val="0"/>
        <w:autoSpaceDE w:val="0"/>
        <w:autoSpaceDN w:val="0"/>
        <w:adjustRightInd w:val="0"/>
        <w:ind w:left="0" w:firstLine="567"/>
        <w:jc w:val="both"/>
        <w:rPr>
          <w:rFonts w:eastAsia="Lucida Sans Unicode"/>
          <w:iCs/>
        </w:rPr>
      </w:pPr>
      <w:r>
        <w:rPr>
          <w:sz w:val="23"/>
          <w:szCs w:val="23"/>
        </w:rPr>
        <w:t xml:space="preserve">Оплата по настоящему Контракту производится Заказчиком путем перечисления денежных средств на расчетный счет Исполнителя, указанный в настоящем контракте, после  оказания услуг в течение 7 (семи) рабочих дней </w:t>
      </w:r>
      <w:proofErr w:type="gramStart"/>
      <w:r>
        <w:rPr>
          <w:sz w:val="23"/>
          <w:szCs w:val="23"/>
        </w:rPr>
        <w:t>с даты подписания</w:t>
      </w:r>
      <w:proofErr w:type="gramEnd"/>
      <w:r>
        <w:rPr>
          <w:sz w:val="23"/>
          <w:szCs w:val="23"/>
        </w:rPr>
        <w:t xml:space="preserve"> Сторонами акта или универсального передаточного документа (УПД), при отсутствии у Заказчика претензий и замечаний по объему и качеству оказанных услуг.</w:t>
      </w:r>
    </w:p>
    <w:p w:rsidR="00F614D8" w:rsidRDefault="00F614D8" w:rsidP="00F614D8">
      <w:pPr>
        <w:widowControl w:val="0"/>
        <w:numPr>
          <w:ilvl w:val="1"/>
          <w:numId w:val="1"/>
        </w:numPr>
        <w:shd w:val="clear" w:color="auto" w:fill="FFFFFF"/>
        <w:tabs>
          <w:tab w:val="clear" w:pos="480"/>
          <w:tab w:val="left" w:pos="993"/>
          <w:tab w:val="left" w:pos="1134"/>
          <w:tab w:val="left" w:pos="1418"/>
        </w:tabs>
        <w:suppressAutoHyphens w:val="0"/>
        <w:autoSpaceDE w:val="0"/>
        <w:autoSpaceDN w:val="0"/>
        <w:adjustRightInd w:val="0"/>
        <w:ind w:left="0" w:firstLine="567"/>
        <w:jc w:val="both"/>
        <w:rPr>
          <w:rFonts w:eastAsia="Lucida Sans Unicode"/>
          <w:iCs/>
          <w:sz w:val="23"/>
          <w:szCs w:val="23"/>
        </w:rPr>
      </w:pPr>
      <w:r>
        <w:rPr>
          <w:sz w:val="23"/>
          <w:szCs w:val="23"/>
        </w:rPr>
        <w:t xml:space="preserve"> </w:t>
      </w:r>
      <w:proofErr w:type="gramStart"/>
      <w:r>
        <w:rPr>
          <w:sz w:val="23"/>
          <w:szCs w:val="23"/>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sz w:val="23"/>
          <w:szCs w:val="23"/>
        </w:rPr>
        <w:t xml:space="preserve"> Российской Федерации Заказчиком.</w:t>
      </w:r>
    </w:p>
    <w:p w:rsidR="00F614D8" w:rsidRDefault="00F614D8" w:rsidP="00F614D8">
      <w:pPr>
        <w:spacing w:before="240"/>
        <w:jc w:val="center"/>
        <w:rPr>
          <w:b/>
          <w:sz w:val="23"/>
          <w:szCs w:val="23"/>
        </w:rPr>
      </w:pPr>
      <w:r>
        <w:rPr>
          <w:b/>
          <w:sz w:val="23"/>
          <w:szCs w:val="23"/>
        </w:rPr>
        <w:t>4. Права и обязанности сторон</w:t>
      </w:r>
    </w:p>
    <w:p w:rsidR="00F614D8" w:rsidRDefault="00F614D8" w:rsidP="00F614D8">
      <w:pPr>
        <w:numPr>
          <w:ilvl w:val="1"/>
          <w:numId w:val="3"/>
        </w:numPr>
        <w:tabs>
          <w:tab w:val="left" w:pos="851"/>
          <w:tab w:val="left" w:pos="993"/>
        </w:tabs>
        <w:ind w:left="0" w:firstLine="567"/>
        <w:jc w:val="both"/>
        <w:rPr>
          <w:sz w:val="23"/>
          <w:szCs w:val="23"/>
          <w:u w:val="single"/>
        </w:rPr>
      </w:pPr>
      <w:r>
        <w:rPr>
          <w:sz w:val="23"/>
          <w:szCs w:val="23"/>
          <w:u w:val="single"/>
        </w:rPr>
        <w:t>Исполнитель обязан:</w:t>
      </w:r>
    </w:p>
    <w:p w:rsidR="00F614D8" w:rsidRDefault="00F614D8" w:rsidP="00F614D8">
      <w:pPr>
        <w:tabs>
          <w:tab w:val="left" w:pos="993"/>
        </w:tabs>
        <w:ind w:firstLine="567"/>
        <w:jc w:val="both"/>
        <w:rPr>
          <w:sz w:val="23"/>
          <w:szCs w:val="23"/>
        </w:rPr>
      </w:pPr>
      <w:r>
        <w:rPr>
          <w:sz w:val="23"/>
          <w:szCs w:val="23"/>
        </w:rPr>
        <w:t>4.1.1. Оказать квалифицированные услуги Заказчику по техническому обслуживанию  и перезарядке огнетушителей в полном объеме и в соответствии с нормативной документацией.</w:t>
      </w:r>
    </w:p>
    <w:p w:rsidR="00F614D8" w:rsidRDefault="00F614D8" w:rsidP="00F614D8">
      <w:pPr>
        <w:tabs>
          <w:tab w:val="left" w:pos="993"/>
          <w:tab w:val="left" w:pos="1276"/>
        </w:tabs>
        <w:ind w:firstLine="567"/>
        <w:jc w:val="both"/>
        <w:rPr>
          <w:sz w:val="23"/>
          <w:szCs w:val="23"/>
        </w:rPr>
      </w:pPr>
      <w:r>
        <w:rPr>
          <w:sz w:val="23"/>
          <w:szCs w:val="23"/>
        </w:rPr>
        <w:t>4.1.2. Сообщать по требованию Заказчика все сведения о ходе оказания услуг.</w:t>
      </w:r>
    </w:p>
    <w:p w:rsidR="00F614D8" w:rsidRDefault="00F614D8" w:rsidP="00F614D8">
      <w:pPr>
        <w:tabs>
          <w:tab w:val="left" w:pos="993"/>
          <w:tab w:val="left" w:pos="1276"/>
        </w:tabs>
        <w:ind w:firstLine="567"/>
        <w:jc w:val="both"/>
        <w:rPr>
          <w:sz w:val="23"/>
          <w:szCs w:val="23"/>
        </w:rPr>
      </w:pPr>
      <w:r>
        <w:rPr>
          <w:sz w:val="23"/>
          <w:szCs w:val="23"/>
        </w:rPr>
        <w:t xml:space="preserve">4.2.  </w:t>
      </w:r>
      <w:r>
        <w:rPr>
          <w:sz w:val="23"/>
          <w:szCs w:val="23"/>
          <w:u w:val="single"/>
        </w:rPr>
        <w:t>Исполнитель вправе:</w:t>
      </w:r>
    </w:p>
    <w:p w:rsidR="00F614D8" w:rsidRDefault="00F614D8" w:rsidP="00F614D8">
      <w:pPr>
        <w:tabs>
          <w:tab w:val="left" w:pos="993"/>
          <w:tab w:val="left" w:pos="1276"/>
        </w:tabs>
        <w:ind w:firstLine="567"/>
        <w:jc w:val="both"/>
        <w:rPr>
          <w:sz w:val="23"/>
          <w:szCs w:val="23"/>
        </w:rPr>
      </w:pPr>
      <w:r>
        <w:rPr>
          <w:sz w:val="23"/>
          <w:szCs w:val="23"/>
        </w:rPr>
        <w:t>4.2.1. Прекратить работы в случае невыполнения Заказчиком условий настоящего контракта.</w:t>
      </w:r>
    </w:p>
    <w:p w:rsidR="00F614D8" w:rsidRDefault="00F614D8" w:rsidP="00F614D8">
      <w:pPr>
        <w:tabs>
          <w:tab w:val="left" w:pos="993"/>
        </w:tabs>
        <w:ind w:firstLine="567"/>
        <w:jc w:val="both"/>
        <w:rPr>
          <w:sz w:val="23"/>
          <w:szCs w:val="23"/>
        </w:rPr>
      </w:pPr>
      <w:r>
        <w:rPr>
          <w:sz w:val="23"/>
          <w:szCs w:val="23"/>
        </w:rPr>
        <w:t xml:space="preserve">4.3. </w:t>
      </w:r>
      <w:r>
        <w:rPr>
          <w:sz w:val="23"/>
          <w:szCs w:val="23"/>
          <w:u w:val="single"/>
        </w:rPr>
        <w:t>Заказчик обязан:</w:t>
      </w:r>
    </w:p>
    <w:p w:rsidR="00F614D8" w:rsidRDefault="00F614D8" w:rsidP="00F614D8">
      <w:pPr>
        <w:tabs>
          <w:tab w:val="left" w:pos="851"/>
          <w:tab w:val="left" w:pos="993"/>
          <w:tab w:val="left" w:pos="1134"/>
        </w:tabs>
        <w:ind w:firstLine="567"/>
        <w:jc w:val="both"/>
        <w:rPr>
          <w:bCs/>
          <w:sz w:val="23"/>
          <w:szCs w:val="23"/>
        </w:rPr>
      </w:pPr>
      <w:r>
        <w:rPr>
          <w:sz w:val="23"/>
          <w:szCs w:val="23"/>
        </w:rPr>
        <w:t xml:space="preserve">4.3.1. </w:t>
      </w:r>
      <w:r>
        <w:rPr>
          <w:bCs/>
          <w:sz w:val="23"/>
          <w:szCs w:val="23"/>
        </w:rPr>
        <w:t>Предоставить Исполнителю доступ к обслуживаемому оборудованию и право использования всей информации, относящейся к оказываемым услугам или связанной с ними.</w:t>
      </w:r>
    </w:p>
    <w:p w:rsidR="00F614D8" w:rsidRDefault="00F614D8" w:rsidP="00F614D8">
      <w:pPr>
        <w:numPr>
          <w:ilvl w:val="2"/>
          <w:numId w:val="4"/>
        </w:numPr>
        <w:tabs>
          <w:tab w:val="left" w:pos="851"/>
          <w:tab w:val="left" w:pos="993"/>
          <w:tab w:val="left" w:pos="1276"/>
        </w:tabs>
        <w:ind w:left="0" w:firstLine="567"/>
        <w:jc w:val="both"/>
        <w:rPr>
          <w:bCs/>
          <w:sz w:val="23"/>
          <w:szCs w:val="23"/>
        </w:rPr>
      </w:pPr>
      <w:r>
        <w:rPr>
          <w:sz w:val="23"/>
          <w:szCs w:val="23"/>
        </w:rPr>
        <w:t>При отсутствии замечаний по качеству услуг, принять оказанные услуги по акту оказанных услуг и оплатить их согласно условиям настоящего контракта. Подписанные документы вернуть Исполнителю.</w:t>
      </w:r>
    </w:p>
    <w:p w:rsidR="00F614D8" w:rsidRDefault="00F614D8" w:rsidP="00F614D8">
      <w:pPr>
        <w:numPr>
          <w:ilvl w:val="1"/>
          <w:numId w:val="4"/>
        </w:numPr>
        <w:tabs>
          <w:tab w:val="left" w:pos="993"/>
          <w:tab w:val="left" w:pos="1134"/>
          <w:tab w:val="left" w:pos="1276"/>
        </w:tabs>
        <w:ind w:left="0" w:firstLine="567"/>
        <w:jc w:val="both"/>
        <w:rPr>
          <w:bCs/>
          <w:sz w:val="23"/>
          <w:szCs w:val="23"/>
          <w:u w:val="single"/>
        </w:rPr>
      </w:pPr>
      <w:r>
        <w:rPr>
          <w:sz w:val="23"/>
          <w:szCs w:val="23"/>
          <w:u w:val="single"/>
        </w:rPr>
        <w:t>Заказчик вправе:</w:t>
      </w:r>
    </w:p>
    <w:p w:rsidR="00F614D8" w:rsidRDefault="00F614D8" w:rsidP="00F614D8">
      <w:pPr>
        <w:tabs>
          <w:tab w:val="left" w:pos="993"/>
          <w:tab w:val="left" w:pos="1276"/>
        </w:tabs>
        <w:ind w:firstLine="567"/>
        <w:jc w:val="both"/>
        <w:rPr>
          <w:sz w:val="23"/>
          <w:szCs w:val="23"/>
        </w:rPr>
      </w:pPr>
      <w:r>
        <w:rPr>
          <w:sz w:val="23"/>
          <w:szCs w:val="23"/>
        </w:rPr>
        <w:t>4.4.1</w:t>
      </w:r>
      <w:proofErr w:type="gramStart"/>
      <w:r>
        <w:rPr>
          <w:sz w:val="23"/>
          <w:szCs w:val="23"/>
        </w:rPr>
        <w:t xml:space="preserve"> П</w:t>
      </w:r>
      <w:proofErr w:type="gramEnd"/>
      <w:r>
        <w:rPr>
          <w:sz w:val="23"/>
          <w:szCs w:val="23"/>
        </w:rPr>
        <w:t>роверять ход и качество оказания услуг, выполняемых Исполнителем.</w:t>
      </w:r>
    </w:p>
    <w:p w:rsidR="00F614D8" w:rsidRDefault="00F614D8" w:rsidP="00F614D8">
      <w:pPr>
        <w:tabs>
          <w:tab w:val="left" w:pos="993"/>
          <w:tab w:val="left" w:pos="1276"/>
        </w:tabs>
        <w:ind w:firstLine="567"/>
        <w:jc w:val="both"/>
        <w:rPr>
          <w:sz w:val="23"/>
          <w:szCs w:val="23"/>
        </w:rPr>
      </w:pPr>
      <w:r>
        <w:rPr>
          <w:sz w:val="23"/>
          <w:szCs w:val="23"/>
        </w:rPr>
        <w:t>4.4.2 Заказчик, обнаруживший недостатки в работе при приемке, вправе потребовать от       Исполнителя  устранение этих недостатков за счёт Исполнителя.</w:t>
      </w:r>
    </w:p>
    <w:p w:rsidR="00F614D8" w:rsidRDefault="00F614D8" w:rsidP="00F614D8">
      <w:pPr>
        <w:shd w:val="clear" w:color="auto" w:fill="FFFFFF"/>
        <w:tabs>
          <w:tab w:val="left" w:pos="284"/>
        </w:tabs>
        <w:spacing w:before="120"/>
        <w:jc w:val="center"/>
        <w:rPr>
          <w:rFonts w:eastAsia="Lucida Sans Unicode"/>
          <w:b/>
          <w:iCs/>
          <w:sz w:val="23"/>
          <w:szCs w:val="23"/>
        </w:rPr>
      </w:pPr>
      <w:bookmarkStart w:id="5" w:name="sub_1071"/>
      <w:r>
        <w:rPr>
          <w:rFonts w:eastAsia="Lucida Sans Unicode"/>
          <w:b/>
          <w:iCs/>
          <w:sz w:val="23"/>
          <w:szCs w:val="23"/>
        </w:rPr>
        <w:t>5.</w:t>
      </w:r>
      <w:r>
        <w:rPr>
          <w:rFonts w:eastAsia="Lucida Sans Unicode"/>
          <w:b/>
          <w:iCs/>
          <w:sz w:val="23"/>
          <w:szCs w:val="23"/>
        </w:rPr>
        <w:tab/>
      </w:r>
      <w:r>
        <w:rPr>
          <w:b/>
          <w:sz w:val="23"/>
          <w:szCs w:val="23"/>
        </w:rPr>
        <w:t>Ответственность сторон</w:t>
      </w:r>
    </w:p>
    <w:p w:rsidR="00F614D8" w:rsidRDefault="00F614D8" w:rsidP="00F614D8">
      <w:pPr>
        <w:widowControl w:val="0"/>
        <w:tabs>
          <w:tab w:val="left" w:pos="993"/>
        </w:tabs>
        <w:ind w:firstLine="567"/>
        <w:jc w:val="both"/>
        <w:rPr>
          <w:sz w:val="23"/>
          <w:szCs w:val="23"/>
        </w:rPr>
      </w:pPr>
      <w:r>
        <w:rPr>
          <w:color w:val="000000"/>
          <w:sz w:val="23"/>
          <w:szCs w:val="23"/>
        </w:rPr>
        <w:t xml:space="preserve">5.1. </w:t>
      </w:r>
      <w:r>
        <w:rPr>
          <w:sz w:val="23"/>
          <w:szCs w:val="23"/>
        </w:rPr>
        <w:t>Стороны несут ответственность за неисполнение либо ненадлежащее исполнение обязательств в соответствии с действующим законодательством Российской Федерации и условиями настоящего контракта.</w:t>
      </w:r>
    </w:p>
    <w:p w:rsidR="00F614D8" w:rsidRDefault="00F614D8" w:rsidP="00F614D8">
      <w:pPr>
        <w:widowControl w:val="0"/>
        <w:tabs>
          <w:tab w:val="left" w:pos="993"/>
        </w:tabs>
        <w:ind w:firstLine="567"/>
        <w:jc w:val="both"/>
        <w:rPr>
          <w:sz w:val="23"/>
          <w:szCs w:val="23"/>
        </w:rPr>
      </w:pPr>
      <w:r>
        <w:rPr>
          <w:sz w:val="23"/>
          <w:szCs w:val="23"/>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614D8" w:rsidRDefault="00F614D8" w:rsidP="00F614D8">
      <w:pPr>
        <w:widowControl w:val="0"/>
        <w:tabs>
          <w:tab w:val="left" w:pos="993"/>
        </w:tabs>
        <w:ind w:firstLine="567"/>
        <w:jc w:val="both"/>
        <w:rPr>
          <w:sz w:val="23"/>
          <w:szCs w:val="23"/>
        </w:rPr>
      </w:pPr>
      <w:bookmarkStart w:id="6" w:name="sub_1002"/>
      <w:r>
        <w:rPr>
          <w:sz w:val="23"/>
          <w:szCs w:val="23"/>
        </w:rPr>
        <w:t xml:space="preserve">5.2.1.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8" w:history="1">
        <w:r>
          <w:rPr>
            <w:rStyle w:val="a3"/>
            <w:sz w:val="23"/>
            <w:szCs w:val="23"/>
          </w:rPr>
          <w:t>ставки рефинансирования</w:t>
        </w:r>
      </w:hyperlink>
      <w:r>
        <w:rPr>
          <w:sz w:val="23"/>
          <w:szCs w:val="23"/>
        </w:rPr>
        <w:t xml:space="preserve"> Центрального банка Российской Федерации от не уплаченной в срок суммы.</w:t>
      </w:r>
    </w:p>
    <w:p w:rsidR="00F614D8" w:rsidRDefault="00F614D8" w:rsidP="00F614D8">
      <w:pPr>
        <w:widowControl w:val="0"/>
        <w:tabs>
          <w:tab w:val="left" w:pos="993"/>
        </w:tabs>
        <w:ind w:firstLine="567"/>
        <w:jc w:val="both"/>
        <w:rPr>
          <w:sz w:val="23"/>
          <w:szCs w:val="23"/>
        </w:rPr>
      </w:pPr>
      <w:bookmarkStart w:id="7" w:name="sub_1003"/>
      <w:bookmarkEnd w:id="6"/>
      <w:r>
        <w:rPr>
          <w:sz w:val="23"/>
          <w:szCs w:val="23"/>
        </w:rPr>
        <w:t xml:space="preserve">5.2.2. </w:t>
      </w:r>
      <w:bookmarkStart w:id="8" w:name="sub_10034"/>
      <w:bookmarkEnd w:id="7"/>
      <w:r>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00 рублей.</w:t>
      </w:r>
    </w:p>
    <w:p w:rsidR="00F614D8" w:rsidRDefault="00F614D8" w:rsidP="00F614D8">
      <w:pPr>
        <w:widowControl w:val="0"/>
        <w:tabs>
          <w:tab w:val="left" w:pos="993"/>
        </w:tabs>
        <w:ind w:firstLine="567"/>
        <w:jc w:val="both"/>
        <w:rPr>
          <w:sz w:val="23"/>
          <w:szCs w:val="23"/>
        </w:rPr>
      </w:pPr>
      <w:r>
        <w:rPr>
          <w:sz w:val="23"/>
          <w:szCs w:val="23"/>
        </w:rPr>
        <w:t xml:space="preserve">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w:t>
      </w:r>
      <w:r>
        <w:rPr>
          <w:sz w:val="23"/>
          <w:szCs w:val="23"/>
        </w:rPr>
        <w:lastRenderedPageBreak/>
        <w:t>контрактом, Заказчик направляет Исполнителю требование об уплате неустоек (штрафов, пеней).</w:t>
      </w:r>
    </w:p>
    <w:p w:rsidR="00F614D8" w:rsidRDefault="00F614D8" w:rsidP="00F614D8">
      <w:pPr>
        <w:widowControl w:val="0"/>
        <w:tabs>
          <w:tab w:val="left" w:pos="993"/>
        </w:tabs>
        <w:ind w:firstLine="567"/>
        <w:jc w:val="both"/>
        <w:rPr>
          <w:sz w:val="23"/>
          <w:szCs w:val="23"/>
        </w:rPr>
      </w:pPr>
      <w:bookmarkStart w:id="9" w:name="sub_1005"/>
      <w:bookmarkEnd w:id="8"/>
      <w:r>
        <w:rPr>
          <w:sz w:val="23"/>
          <w:szCs w:val="23"/>
        </w:rPr>
        <w:t xml:space="preserve">5.3.1. </w:t>
      </w:r>
      <w:proofErr w:type="gramStart"/>
      <w:r>
        <w:rPr>
          <w:sz w:val="23"/>
          <w:szCs w:val="23"/>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не менее одной трехсотой действующей на дату уплаты пени </w:t>
      </w:r>
      <w:hyperlink r:id="rId9" w:history="1">
        <w:r>
          <w:rPr>
            <w:rStyle w:val="a3"/>
            <w:sz w:val="23"/>
            <w:szCs w:val="23"/>
          </w:rPr>
          <w:t>ставки рефинансирования</w:t>
        </w:r>
      </w:hyperlink>
      <w:r>
        <w:rPr>
          <w:sz w:val="23"/>
          <w:szCs w:val="23"/>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bookmarkEnd w:id="9"/>
      <w:proofErr w:type="gramEnd"/>
    </w:p>
    <w:p w:rsidR="00F614D8" w:rsidRDefault="00F614D8" w:rsidP="00F614D8">
      <w:pPr>
        <w:widowControl w:val="0"/>
        <w:tabs>
          <w:tab w:val="left" w:pos="993"/>
        </w:tabs>
        <w:ind w:firstLine="567"/>
        <w:jc w:val="both"/>
        <w:rPr>
          <w:sz w:val="23"/>
          <w:szCs w:val="23"/>
        </w:rPr>
      </w:pPr>
      <w:bookmarkStart w:id="10" w:name="sub_1006"/>
      <w:r>
        <w:rPr>
          <w:sz w:val="23"/>
          <w:szCs w:val="23"/>
        </w:rPr>
        <w:t xml:space="preserve">5.3.2. За каждый факт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устанавливается штраф в размере _____ рублей, что составляет </w:t>
      </w:r>
      <w:bookmarkStart w:id="11" w:name="sub_10061"/>
      <w:bookmarkEnd w:id="10"/>
      <w:r>
        <w:rPr>
          <w:sz w:val="23"/>
          <w:szCs w:val="23"/>
        </w:rPr>
        <w:t>10 % от цены Контракта</w:t>
      </w:r>
      <w:bookmarkEnd w:id="11"/>
      <w:r>
        <w:rPr>
          <w:sz w:val="23"/>
          <w:szCs w:val="23"/>
        </w:rPr>
        <w:t>.</w:t>
      </w:r>
    </w:p>
    <w:p w:rsidR="00F614D8" w:rsidRDefault="00F614D8" w:rsidP="00F614D8">
      <w:pPr>
        <w:widowControl w:val="0"/>
        <w:tabs>
          <w:tab w:val="left" w:pos="993"/>
        </w:tabs>
        <w:ind w:firstLine="567"/>
        <w:jc w:val="both"/>
        <w:rPr>
          <w:sz w:val="23"/>
          <w:szCs w:val="23"/>
        </w:rPr>
      </w:pPr>
      <w:r>
        <w:rPr>
          <w:sz w:val="23"/>
          <w:szCs w:val="23"/>
        </w:rPr>
        <w:t>5.4.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F614D8" w:rsidRDefault="00F614D8" w:rsidP="00F614D8">
      <w:pPr>
        <w:widowControl w:val="0"/>
        <w:tabs>
          <w:tab w:val="left" w:pos="993"/>
        </w:tabs>
        <w:ind w:firstLine="567"/>
        <w:jc w:val="both"/>
        <w:rPr>
          <w:sz w:val="23"/>
          <w:szCs w:val="23"/>
        </w:rPr>
      </w:pPr>
      <w:r>
        <w:rPr>
          <w:sz w:val="23"/>
          <w:szCs w:val="23"/>
        </w:rPr>
        <w:t>5.5.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614D8" w:rsidRDefault="00F614D8" w:rsidP="00F614D8">
      <w:pPr>
        <w:widowControl w:val="0"/>
        <w:tabs>
          <w:tab w:val="left" w:pos="993"/>
        </w:tabs>
        <w:ind w:firstLine="567"/>
        <w:jc w:val="both"/>
        <w:rPr>
          <w:sz w:val="23"/>
          <w:szCs w:val="23"/>
        </w:rPr>
      </w:pPr>
      <w:r>
        <w:rPr>
          <w:sz w:val="23"/>
          <w:szCs w:val="23"/>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614D8" w:rsidRDefault="00F614D8" w:rsidP="00F614D8">
      <w:pPr>
        <w:widowControl w:val="0"/>
        <w:tabs>
          <w:tab w:val="left" w:pos="993"/>
        </w:tabs>
        <w:ind w:firstLine="567"/>
        <w:jc w:val="both"/>
        <w:rPr>
          <w:sz w:val="23"/>
          <w:szCs w:val="23"/>
        </w:rPr>
      </w:pPr>
      <w:r>
        <w:rPr>
          <w:sz w:val="23"/>
          <w:szCs w:val="23"/>
        </w:rPr>
        <w:t>5.7.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контракту Действие непреодолимой силы.</w:t>
      </w:r>
    </w:p>
    <w:p w:rsidR="00F614D8" w:rsidRDefault="00F614D8" w:rsidP="00F614D8">
      <w:pPr>
        <w:tabs>
          <w:tab w:val="left" w:pos="993"/>
        </w:tabs>
        <w:spacing w:before="240"/>
        <w:jc w:val="center"/>
        <w:rPr>
          <w:b/>
          <w:iCs/>
          <w:sz w:val="23"/>
          <w:szCs w:val="23"/>
        </w:rPr>
      </w:pPr>
      <w:bookmarkStart w:id="12" w:name="sub_1800"/>
      <w:bookmarkEnd w:id="5"/>
      <w:r>
        <w:rPr>
          <w:rFonts w:eastAsia="Lucida Sans Unicode"/>
          <w:b/>
          <w:iCs/>
          <w:sz w:val="23"/>
          <w:szCs w:val="23"/>
        </w:rPr>
        <w:t>6. Срок</w:t>
      </w:r>
      <w:r>
        <w:rPr>
          <w:b/>
          <w:iCs/>
          <w:sz w:val="23"/>
          <w:szCs w:val="23"/>
        </w:rPr>
        <w:t xml:space="preserve"> действия, порядок изменения и расторжения контракта</w:t>
      </w:r>
    </w:p>
    <w:p w:rsidR="00F614D8" w:rsidRDefault="00F614D8" w:rsidP="00F614D8">
      <w:pPr>
        <w:suppressLineNumbers/>
        <w:ind w:firstLine="567"/>
        <w:jc w:val="both"/>
        <w:rPr>
          <w:spacing w:val="-2"/>
          <w:sz w:val="23"/>
          <w:szCs w:val="23"/>
        </w:rPr>
      </w:pPr>
      <w:r>
        <w:rPr>
          <w:sz w:val="23"/>
          <w:szCs w:val="23"/>
        </w:rPr>
        <w:t xml:space="preserve">6.1. </w:t>
      </w:r>
      <w:r>
        <w:rPr>
          <w:spacing w:val="-2"/>
          <w:sz w:val="23"/>
          <w:szCs w:val="23"/>
        </w:rPr>
        <w:t>Настоящий Контра</w:t>
      </w:r>
      <w:proofErr w:type="gramStart"/>
      <w:r>
        <w:rPr>
          <w:spacing w:val="-2"/>
          <w:sz w:val="23"/>
          <w:szCs w:val="23"/>
        </w:rPr>
        <w:t>кт вст</w:t>
      </w:r>
      <w:proofErr w:type="gramEnd"/>
      <w:r>
        <w:rPr>
          <w:spacing w:val="-2"/>
          <w:sz w:val="23"/>
          <w:szCs w:val="23"/>
        </w:rPr>
        <w:t>упает в силу с момента его подписания Сторонами и действует до «31» декабря 2026 г., а в части оплаты – до полного исполнения Сторонами своих обязательств по Контракту.</w:t>
      </w:r>
    </w:p>
    <w:p w:rsidR="00F614D8" w:rsidRDefault="00F614D8" w:rsidP="00F614D8">
      <w:pPr>
        <w:tabs>
          <w:tab w:val="left" w:pos="993"/>
        </w:tabs>
        <w:ind w:firstLine="567"/>
        <w:jc w:val="both"/>
        <w:rPr>
          <w:sz w:val="23"/>
          <w:szCs w:val="23"/>
        </w:rPr>
      </w:pPr>
      <w:bookmarkStart w:id="13" w:name="sub_801"/>
      <w:r>
        <w:rPr>
          <w:sz w:val="23"/>
          <w:szCs w:val="23"/>
        </w:rPr>
        <w:t xml:space="preserve">6.2.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Pr>
            <w:rStyle w:val="a6"/>
            <w:b w:val="0"/>
            <w:sz w:val="23"/>
            <w:szCs w:val="23"/>
          </w:rPr>
          <w:t>Федеральным законом</w:t>
        </w:r>
      </w:hyperlink>
      <w:r>
        <w:rPr>
          <w:b/>
          <w:sz w:val="23"/>
          <w:szCs w:val="23"/>
        </w:rPr>
        <w:t xml:space="preserve"> </w:t>
      </w:r>
      <w:r>
        <w:rPr>
          <w:sz w:val="23"/>
          <w:szCs w:val="23"/>
        </w:rPr>
        <w:t>от 5 апреля 2013 г. N 44-ФЗ "О контрактной системе в сфере закупок товаров, работ, услуг для обеспечения государственных и муниципальных нужд".</w:t>
      </w:r>
    </w:p>
    <w:p w:rsidR="00F614D8" w:rsidRDefault="00F614D8" w:rsidP="00F614D8">
      <w:pPr>
        <w:tabs>
          <w:tab w:val="left" w:pos="993"/>
        </w:tabs>
        <w:ind w:firstLine="567"/>
        <w:jc w:val="both"/>
        <w:rPr>
          <w:sz w:val="23"/>
          <w:szCs w:val="23"/>
        </w:rPr>
      </w:pPr>
      <w:bookmarkStart w:id="14" w:name="sub_802"/>
      <w:bookmarkEnd w:id="13"/>
      <w:r>
        <w:rPr>
          <w:sz w:val="23"/>
          <w:szCs w:val="23"/>
        </w:rPr>
        <w:t>6.3.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rsidR="00F614D8" w:rsidRDefault="00F614D8" w:rsidP="00F614D8">
      <w:pPr>
        <w:tabs>
          <w:tab w:val="left" w:pos="993"/>
        </w:tabs>
        <w:ind w:firstLine="567"/>
        <w:jc w:val="both"/>
        <w:rPr>
          <w:sz w:val="23"/>
          <w:szCs w:val="23"/>
        </w:rPr>
      </w:pPr>
      <w:bookmarkStart w:id="15" w:name="sub_803"/>
      <w:bookmarkEnd w:id="14"/>
      <w:r>
        <w:rPr>
          <w:sz w:val="23"/>
          <w:szCs w:val="23"/>
        </w:rPr>
        <w:t>6.4.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614D8" w:rsidRDefault="00F614D8" w:rsidP="00F614D8">
      <w:pPr>
        <w:tabs>
          <w:tab w:val="left" w:pos="993"/>
        </w:tabs>
        <w:ind w:firstLine="567"/>
        <w:jc w:val="both"/>
        <w:rPr>
          <w:sz w:val="23"/>
          <w:szCs w:val="23"/>
        </w:rPr>
      </w:pPr>
      <w:bookmarkStart w:id="16" w:name="sub_804"/>
      <w:bookmarkEnd w:id="15"/>
      <w:r>
        <w:rPr>
          <w:sz w:val="23"/>
          <w:szCs w:val="23"/>
        </w:rPr>
        <w:t xml:space="preserve">6.5. Заказчик вправе принять решение об одностороннем отказе от исполнения контракта по основаниям, предусмотренным </w:t>
      </w:r>
      <w:hyperlink r:id="rId11" w:history="1">
        <w:r>
          <w:rPr>
            <w:rStyle w:val="a6"/>
            <w:b w:val="0"/>
            <w:sz w:val="23"/>
            <w:szCs w:val="23"/>
          </w:rPr>
          <w:t>Гражданским кодексом</w:t>
        </w:r>
      </w:hyperlink>
      <w:r>
        <w:rPr>
          <w:sz w:val="23"/>
          <w:szCs w:val="23"/>
        </w:rPr>
        <w:t xml:space="preserve"> Российской Федерации для одностороннего отказа от исполнения данного вида обязательства.</w:t>
      </w:r>
    </w:p>
    <w:p w:rsidR="00F614D8" w:rsidRDefault="00F614D8" w:rsidP="00F614D8">
      <w:pPr>
        <w:tabs>
          <w:tab w:val="left" w:pos="993"/>
        </w:tabs>
        <w:ind w:firstLine="567"/>
        <w:jc w:val="both"/>
        <w:rPr>
          <w:sz w:val="23"/>
          <w:szCs w:val="23"/>
        </w:rPr>
      </w:pPr>
      <w:bookmarkStart w:id="17" w:name="sub_807"/>
      <w:bookmarkEnd w:id="16"/>
      <w:r>
        <w:rPr>
          <w:sz w:val="23"/>
          <w:szCs w:val="23"/>
        </w:rPr>
        <w:t xml:space="preserve">6.6. Решение Заказчика об одностороннем отказе от исполнения контракта вступает в </w:t>
      </w:r>
      <w:proofErr w:type="gramStart"/>
      <w:r>
        <w:rPr>
          <w:sz w:val="23"/>
          <w:szCs w:val="23"/>
        </w:rPr>
        <w:t>силу</w:t>
      </w:r>
      <w:proofErr w:type="gramEnd"/>
      <w:r>
        <w:rPr>
          <w:sz w:val="23"/>
          <w:szCs w:val="23"/>
        </w:rPr>
        <w:t xml:space="preserve"> и контракт считается расторгнутым через десять дней с даты надлежащего уведомления им Исполнителя об одностороннем отказе от исполнения контракта.</w:t>
      </w:r>
    </w:p>
    <w:p w:rsidR="00F614D8" w:rsidRDefault="00F614D8" w:rsidP="00F614D8">
      <w:pPr>
        <w:tabs>
          <w:tab w:val="left" w:pos="993"/>
        </w:tabs>
        <w:ind w:firstLine="567"/>
        <w:jc w:val="both"/>
        <w:rPr>
          <w:sz w:val="23"/>
          <w:szCs w:val="23"/>
        </w:rPr>
      </w:pPr>
      <w:bookmarkStart w:id="18" w:name="sub_808"/>
      <w:bookmarkEnd w:id="17"/>
      <w:r>
        <w:rPr>
          <w:sz w:val="23"/>
          <w:szCs w:val="23"/>
        </w:rPr>
        <w:t xml:space="preserve">6.7.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w:t>
      </w:r>
      <w:proofErr w:type="gramStart"/>
      <w:r>
        <w:rPr>
          <w:sz w:val="23"/>
          <w:szCs w:val="23"/>
        </w:rPr>
        <w:t>решении</w:t>
      </w:r>
      <w:proofErr w:type="gramEnd"/>
      <w:r>
        <w:rPr>
          <w:sz w:val="23"/>
          <w:szCs w:val="23"/>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614D8" w:rsidRDefault="00F614D8" w:rsidP="00F614D8">
      <w:pPr>
        <w:tabs>
          <w:tab w:val="left" w:pos="993"/>
        </w:tabs>
        <w:ind w:firstLine="567"/>
        <w:jc w:val="both"/>
        <w:rPr>
          <w:sz w:val="23"/>
          <w:szCs w:val="23"/>
        </w:rPr>
      </w:pPr>
      <w:bookmarkStart w:id="19" w:name="sub_809"/>
      <w:bookmarkEnd w:id="18"/>
      <w:r>
        <w:rPr>
          <w:sz w:val="23"/>
          <w:szCs w:val="23"/>
        </w:rPr>
        <w:t xml:space="preserve">6.8. Заказчик обязан принять решение об одностороннем отказе от исполнения контракта в случаях, установленных </w:t>
      </w:r>
      <w:hyperlink r:id="rId12" w:history="1">
        <w:r>
          <w:rPr>
            <w:rStyle w:val="a6"/>
            <w:b w:val="0"/>
            <w:sz w:val="23"/>
            <w:szCs w:val="23"/>
          </w:rPr>
          <w:t>частью 15 статьи 95</w:t>
        </w:r>
      </w:hyperlink>
      <w:r>
        <w:rPr>
          <w:sz w:val="23"/>
          <w:szCs w:val="23"/>
        </w:rPr>
        <w:t xml:space="preserve"> Федерального закона от 5 апреля </w:t>
      </w:r>
      <w:r>
        <w:rPr>
          <w:sz w:val="23"/>
          <w:szCs w:val="23"/>
        </w:rPr>
        <w:lastRenderedPageBreak/>
        <w:t>2013 г. N 44-ФЗ "О контрактной системе в сфере закупок товаров, работ, услуг для обеспечения государственных и муниципальных нужд".</w:t>
      </w:r>
    </w:p>
    <w:p w:rsidR="00F614D8" w:rsidRDefault="00F614D8" w:rsidP="00F614D8">
      <w:pPr>
        <w:tabs>
          <w:tab w:val="left" w:pos="993"/>
        </w:tabs>
        <w:ind w:firstLine="567"/>
        <w:jc w:val="both"/>
        <w:rPr>
          <w:sz w:val="23"/>
          <w:szCs w:val="23"/>
        </w:rPr>
      </w:pPr>
      <w:bookmarkStart w:id="20" w:name="sub_810"/>
      <w:bookmarkEnd w:id="19"/>
      <w:r>
        <w:rPr>
          <w:sz w:val="23"/>
          <w:szCs w:val="23"/>
        </w:rPr>
        <w:t xml:space="preserve">6.9. Исполнитель вправе принять решение об одностороннем отказе от исполнения контракта по основаниям, предусмотренным </w:t>
      </w:r>
      <w:hyperlink r:id="rId13" w:history="1">
        <w:r>
          <w:rPr>
            <w:rStyle w:val="a6"/>
            <w:b w:val="0"/>
            <w:sz w:val="23"/>
            <w:szCs w:val="23"/>
          </w:rPr>
          <w:t>Гражданским кодексом</w:t>
        </w:r>
      </w:hyperlink>
      <w:r>
        <w:rPr>
          <w:sz w:val="23"/>
          <w:szCs w:val="23"/>
        </w:rPr>
        <w:t xml:space="preserve"> Российской Федерации для одностороннего отказа от исполнения данного вида обязательства.</w:t>
      </w:r>
    </w:p>
    <w:p w:rsidR="00F614D8" w:rsidRDefault="00F614D8" w:rsidP="00F614D8">
      <w:pPr>
        <w:tabs>
          <w:tab w:val="left" w:pos="993"/>
        </w:tabs>
        <w:ind w:firstLine="567"/>
        <w:jc w:val="both"/>
        <w:rPr>
          <w:sz w:val="23"/>
          <w:szCs w:val="23"/>
        </w:rPr>
      </w:pPr>
      <w:bookmarkStart w:id="21" w:name="sub_811"/>
      <w:bookmarkEnd w:id="20"/>
      <w:r>
        <w:rPr>
          <w:sz w:val="23"/>
          <w:szCs w:val="23"/>
        </w:rPr>
        <w:t xml:space="preserve">6.10. Решение Исполнителя об одностороннем отказе от исполнения контракта вступает в </w:t>
      </w:r>
      <w:proofErr w:type="gramStart"/>
      <w:r>
        <w:rPr>
          <w:sz w:val="23"/>
          <w:szCs w:val="23"/>
        </w:rPr>
        <w:t>силу</w:t>
      </w:r>
      <w:proofErr w:type="gramEnd"/>
      <w:r>
        <w:rPr>
          <w:sz w:val="23"/>
          <w:szCs w:val="23"/>
        </w:rPr>
        <w:t xml:space="preserve"> и контракт считается расторгнутым через десять дней с даты надлежащего уведомления им Заказчика об одностороннем отказе от исполнения контракта.</w:t>
      </w:r>
    </w:p>
    <w:p w:rsidR="00F614D8" w:rsidRDefault="00F614D8" w:rsidP="00F614D8">
      <w:pPr>
        <w:tabs>
          <w:tab w:val="left" w:pos="993"/>
        </w:tabs>
        <w:ind w:firstLine="567"/>
        <w:jc w:val="both"/>
        <w:rPr>
          <w:sz w:val="23"/>
          <w:szCs w:val="23"/>
        </w:rPr>
      </w:pPr>
      <w:bookmarkStart w:id="22" w:name="sub_812"/>
      <w:bookmarkEnd w:id="21"/>
      <w:r>
        <w:rPr>
          <w:sz w:val="23"/>
          <w:szCs w:val="23"/>
        </w:rPr>
        <w:t xml:space="preserve">6.11.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Pr>
          <w:sz w:val="23"/>
          <w:szCs w:val="23"/>
        </w:rPr>
        <w:t>решении</w:t>
      </w:r>
      <w:proofErr w:type="gramEnd"/>
      <w:r>
        <w:rPr>
          <w:sz w:val="23"/>
          <w:szCs w:val="23"/>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F614D8" w:rsidRDefault="00F614D8" w:rsidP="00F614D8">
      <w:pPr>
        <w:tabs>
          <w:tab w:val="left" w:pos="993"/>
        </w:tabs>
        <w:ind w:firstLine="567"/>
        <w:jc w:val="both"/>
        <w:rPr>
          <w:sz w:val="23"/>
          <w:szCs w:val="23"/>
        </w:rPr>
      </w:pPr>
      <w:bookmarkStart w:id="23" w:name="sub_813"/>
      <w:bookmarkEnd w:id="22"/>
      <w:r>
        <w:rPr>
          <w:sz w:val="23"/>
          <w:szCs w:val="23"/>
        </w:rPr>
        <w:t>6.12.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14D8" w:rsidRDefault="00F614D8" w:rsidP="00F614D8">
      <w:pPr>
        <w:pStyle w:val="1"/>
        <w:rPr>
          <w:b/>
          <w:sz w:val="23"/>
          <w:szCs w:val="23"/>
        </w:rPr>
      </w:pPr>
      <w:bookmarkStart w:id="24" w:name="sub_1200"/>
      <w:bookmarkEnd w:id="23"/>
      <w:r>
        <w:rPr>
          <w:b/>
          <w:sz w:val="23"/>
          <w:szCs w:val="23"/>
        </w:rPr>
        <w:t>7. Порядок разрешения споров</w:t>
      </w:r>
    </w:p>
    <w:bookmarkEnd w:id="24"/>
    <w:p w:rsidR="00F614D8" w:rsidRDefault="00F614D8" w:rsidP="00F614D8">
      <w:pPr>
        <w:pStyle w:val="ConsPlusNormal0"/>
        <w:suppressLineNumbers/>
        <w:tabs>
          <w:tab w:val="left" w:pos="993"/>
        </w:tabs>
        <w:suppressAutoHyphens/>
        <w:ind w:firstLine="567"/>
        <w:jc w:val="both"/>
        <w:rPr>
          <w:rFonts w:ascii="Times New Roman" w:hAnsi="Times New Roman"/>
          <w:color w:val="000000"/>
          <w:sz w:val="23"/>
          <w:szCs w:val="23"/>
        </w:rPr>
      </w:pPr>
      <w:r>
        <w:rPr>
          <w:rFonts w:ascii="Times New Roman" w:hAnsi="Times New Roman"/>
          <w:sz w:val="23"/>
          <w:szCs w:val="23"/>
        </w:rPr>
        <w:t xml:space="preserve">7.1. </w:t>
      </w:r>
      <w:r>
        <w:rPr>
          <w:rFonts w:ascii="Times New Roman" w:hAnsi="Times New Roman"/>
          <w:color w:val="000000"/>
          <w:sz w:val="23"/>
          <w:szCs w:val="23"/>
        </w:rPr>
        <w:t>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F614D8" w:rsidRDefault="00F614D8" w:rsidP="00F614D8">
      <w:pPr>
        <w:pStyle w:val="ConsPlusNormal0"/>
        <w:suppressLineNumbers/>
        <w:tabs>
          <w:tab w:val="left" w:pos="993"/>
        </w:tabs>
        <w:suppressAutoHyphens/>
        <w:ind w:firstLine="567"/>
        <w:jc w:val="both"/>
        <w:rPr>
          <w:rFonts w:ascii="Times New Roman" w:hAnsi="Times New Roman"/>
          <w:color w:val="000000"/>
          <w:sz w:val="23"/>
          <w:szCs w:val="23"/>
        </w:rPr>
      </w:pPr>
      <w:r>
        <w:rPr>
          <w:rFonts w:ascii="Times New Roman" w:hAnsi="Times New Roman"/>
          <w:color w:val="000000"/>
          <w:sz w:val="23"/>
          <w:szCs w:val="23"/>
        </w:rPr>
        <w:t>7.2. Претензия оформляется в письменной форме и направляется той Стороне по Государственному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14D8" w:rsidRDefault="00F614D8" w:rsidP="00F614D8">
      <w:pPr>
        <w:pStyle w:val="ConsPlusNormal0"/>
        <w:suppressLineNumbers/>
        <w:tabs>
          <w:tab w:val="left" w:pos="993"/>
        </w:tabs>
        <w:suppressAutoHyphens/>
        <w:ind w:firstLine="567"/>
        <w:jc w:val="both"/>
        <w:rPr>
          <w:rFonts w:ascii="Times New Roman" w:hAnsi="Times New Roman"/>
          <w:color w:val="000000"/>
          <w:sz w:val="23"/>
          <w:szCs w:val="23"/>
        </w:rPr>
      </w:pPr>
      <w:r>
        <w:rPr>
          <w:rFonts w:ascii="Times New Roman" w:hAnsi="Times New Roman"/>
          <w:color w:val="000000"/>
          <w:sz w:val="23"/>
          <w:szCs w:val="23"/>
        </w:rPr>
        <w:t>7.3. Срок рассмотрения писем, уведомлений или претензий не может превышать 15 (пятнадцати)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F614D8" w:rsidRDefault="00F614D8" w:rsidP="00F614D8">
      <w:pPr>
        <w:pStyle w:val="1"/>
        <w:spacing w:before="240"/>
        <w:rPr>
          <w:b/>
          <w:sz w:val="23"/>
          <w:szCs w:val="23"/>
        </w:rPr>
      </w:pPr>
      <w:bookmarkStart w:id="25" w:name="sub_1300"/>
      <w:r>
        <w:rPr>
          <w:b/>
          <w:sz w:val="23"/>
          <w:szCs w:val="23"/>
        </w:rPr>
        <w:t>8. Заключительные положения</w:t>
      </w:r>
    </w:p>
    <w:bookmarkEnd w:id="25"/>
    <w:p w:rsidR="00F614D8" w:rsidRDefault="00F614D8" w:rsidP="00F614D8">
      <w:pPr>
        <w:ind w:firstLine="567"/>
        <w:jc w:val="both"/>
        <w:rPr>
          <w:sz w:val="23"/>
          <w:szCs w:val="23"/>
        </w:rPr>
      </w:pPr>
      <w:r>
        <w:rPr>
          <w:sz w:val="23"/>
          <w:szCs w:val="23"/>
        </w:rPr>
        <w:t>8.1. К отношениям Сторон, неурегулированным настоящим контрактом, применяются нормы действующего законодательства Российской Федерации.</w:t>
      </w:r>
    </w:p>
    <w:p w:rsidR="00F614D8" w:rsidRDefault="00F614D8" w:rsidP="00F614D8">
      <w:pPr>
        <w:tabs>
          <w:tab w:val="left" w:pos="1276"/>
        </w:tabs>
        <w:ind w:firstLine="567"/>
        <w:jc w:val="both"/>
        <w:rPr>
          <w:sz w:val="23"/>
          <w:szCs w:val="23"/>
        </w:rPr>
      </w:pPr>
      <w:r>
        <w:rPr>
          <w:sz w:val="23"/>
          <w:szCs w:val="23"/>
        </w:rPr>
        <w:t>8.2.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bookmarkStart w:id="26" w:name="_Ref498088583"/>
    </w:p>
    <w:p w:rsidR="00F614D8" w:rsidRDefault="00F614D8" w:rsidP="00F614D8">
      <w:pPr>
        <w:tabs>
          <w:tab w:val="left" w:pos="1276"/>
        </w:tabs>
        <w:ind w:firstLine="567"/>
        <w:jc w:val="both"/>
        <w:rPr>
          <w:sz w:val="23"/>
          <w:szCs w:val="23"/>
        </w:rPr>
      </w:pPr>
      <w:r>
        <w:rPr>
          <w:sz w:val="23"/>
          <w:szCs w:val="23"/>
        </w:rPr>
        <w:t xml:space="preserve">8.3. </w:t>
      </w:r>
      <w:proofErr w:type="gramStart"/>
      <w:r>
        <w:rPr>
          <w:sz w:val="23"/>
          <w:szCs w:val="23"/>
        </w:rPr>
        <w:t>Вся переписка и документы Сторон, связанные с исполнением настоящего Контракта, направляются в письменной форме по почте заказным письмом по адресу Стороны, указанному в разделе 9 «Реквизиты и подписи сторон» Контракта, или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Pr>
          <w:sz w:val="23"/>
          <w:szCs w:val="23"/>
        </w:rPr>
        <w:t xml:space="preserve"> В случае использования почты переписка и документы считаются полученными Стороной в день фактического получения, подтверждённого отметкой почты. В случае использования факсимильной связи или электронной почты переписка и документы считаются полученными Стороной в день их отправки.</w:t>
      </w:r>
      <w:bookmarkEnd w:id="26"/>
    </w:p>
    <w:p w:rsidR="00F614D8" w:rsidRDefault="00F614D8" w:rsidP="00F614D8">
      <w:pPr>
        <w:ind w:firstLine="567"/>
        <w:jc w:val="both"/>
        <w:rPr>
          <w:sz w:val="23"/>
          <w:szCs w:val="23"/>
        </w:rPr>
      </w:pPr>
      <w:r>
        <w:rPr>
          <w:sz w:val="23"/>
          <w:szCs w:val="23"/>
        </w:rPr>
        <w:t>8.4.  Стороны обязуются незамедлительно информировать друг друга в письменном виде об изменении своих адресов и иных данных и реквизитов, указанных в настоящем контракте, в течение 2 (двух) дней с момента изменения.</w:t>
      </w:r>
    </w:p>
    <w:p w:rsidR="00F614D8" w:rsidRDefault="00F614D8" w:rsidP="00F614D8">
      <w:pPr>
        <w:ind w:firstLine="567"/>
        <w:jc w:val="both"/>
        <w:rPr>
          <w:sz w:val="23"/>
          <w:szCs w:val="23"/>
        </w:rPr>
      </w:pPr>
      <w:r>
        <w:rPr>
          <w:sz w:val="23"/>
          <w:szCs w:val="23"/>
        </w:rPr>
        <w:t>8.5. К настоящему Контракту прилагаются и являются его неотъемлемой частью:</w:t>
      </w:r>
    </w:p>
    <w:p w:rsidR="00F614D8" w:rsidRDefault="00F614D8" w:rsidP="00F614D8">
      <w:pPr>
        <w:ind w:left="709"/>
        <w:jc w:val="both"/>
        <w:rPr>
          <w:sz w:val="23"/>
          <w:szCs w:val="23"/>
        </w:rPr>
      </w:pPr>
      <w:r>
        <w:rPr>
          <w:sz w:val="23"/>
          <w:szCs w:val="23"/>
        </w:rPr>
        <w:lastRenderedPageBreak/>
        <w:t>Приложение № 1 - «Спецификация услуг».</w:t>
      </w:r>
    </w:p>
    <w:p w:rsidR="00F614D8" w:rsidRDefault="00F614D8" w:rsidP="00F614D8">
      <w:pPr>
        <w:pStyle w:val="1"/>
        <w:spacing w:before="240"/>
        <w:rPr>
          <w:b/>
          <w:sz w:val="23"/>
          <w:szCs w:val="23"/>
        </w:rPr>
      </w:pPr>
      <w:r>
        <w:rPr>
          <w:b/>
          <w:sz w:val="23"/>
          <w:szCs w:val="23"/>
        </w:rPr>
        <w:t>9. Реквизиты и подписи сторон</w:t>
      </w:r>
    </w:p>
    <w:tbl>
      <w:tblPr>
        <w:tblW w:w="9795" w:type="dxa"/>
        <w:tblInd w:w="108" w:type="dxa"/>
        <w:tblLayout w:type="fixed"/>
        <w:tblLook w:val="04A0" w:firstRow="1" w:lastRow="0" w:firstColumn="1" w:lastColumn="0" w:noHBand="0" w:noVBand="1"/>
      </w:tblPr>
      <w:tblGrid>
        <w:gridCol w:w="4536"/>
        <w:gridCol w:w="280"/>
        <w:gridCol w:w="4979"/>
      </w:tblGrid>
      <w:tr w:rsidR="00F614D8" w:rsidTr="00F614D8">
        <w:trPr>
          <w:trHeight w:val="160"/>
        </w:trPr>
        <w:tc>
          <w:tcPr>
            <w:tcW w:w="4536" w:type="dxa"/>
            <w:tcMar>
              <w:top w:w="100" w:type="dxa"/>
              <w:left w:w="108" w:type="dxa"/>
              <w:bottom w:w="100" w:type="dxa"/>
              <w:right w:w="108" w:type="dxa"/>
            </w:tcMar>
            <w:hideMark/>
          </w:tcPr>
          <w:p w:rsidR="00F614D8" w:rsidRDefault="00F614D8">
            <w:pPr>
              <w:rPr>
                <w:b/>
                <w:sz w:val="23"/>
                <w:szCs w:val="23"/>
              </w:rPr>
            </w:pPr>
            <w:r>
              <w:rPr>
                <w:b/>
                <w:sz w:val="23"/>
                <w:szCs w:val="23"/>
              </w:rPr>
              <w:t xml:space="preserve">Заказчик </w:t>
            </w:r>
          </w:p>
        </w:tc>
        <w:tc>
          <w:tcPr>
            <w:tcW w:w="280" w:type="dxa"/>
            <w:tcMar>
              <w:top w:w="100" w:type="dxa"/>
              <w:left w:w="108" w:type="dxa"/>
              <w:bottom w:w="100" w:type="dxa"/>
              <w:right w:w="108" w:type="dxa"/>
            </w:tcMar>
          </w:tcPr>
          <w:p w:rsidR="00F614D8" w:rsidRDefault="00F614D8">
            <w:pPr>
              <w:jc w:val="center"/>
              <w:rPr>
                <w:sz w:val="23"/>
                <w:szCs w:val="23"/>
              </w:rPr>
            </w:pPr>
          </w:p>
        </w:tc>
        <w:tc>
          <w:tcPr>
            <w:tcW w:w="4980" w:type="dxa"/>
            <w:tcMar>
              <w:top w:w="100" w:type="dxa"/>
              <w:left w:w="108" w:type="dxa"/>
              <w:bottom w:w="100" w:type="dxa"/>
              <w:right w:w="108" w:type="dxa"/>
            </w:tcMar>
            <w:hideMark/>
          </w:tcPr>
          <w:p w:rsidR="00F614D8" w:rsidRDefault="00F614D8">
            <w:pPr>
              <w:rPr>
                <w:b/>
                <w:sz w:val="23"/>
                <w:szCs w:val="23"/>
              </w:rPr>
            </w:pPr>
            <w:r>
              <w:rPr>
                <w:b/>
                <w:sz w:val="23"/>
                <w:szCs w:val="23"/>
              </w:rPr>
              <w:t>Исполнитель</w:t>
            </w:r>
          </w:p>
        </w:tc>
      </w:tr>
      <w:tr w:rsidR="00F614D8" w:rsidRPr="001111E1" w:rsidTr="00F614D8">
        <w:trPr>
          <w:trHeight w:val="160"/>
        </w:trPr>
        <w:tc>
          <w:tcPr>
            <w:tcW w:w="4536" w:type="dxa"/>
            <w:tcMar>
              <w:top w:w="100" w:type="dxa"/>
              <w:left w:w="108" w:type="dxa"/>
              <w:bottom w:w="100" w:type="dxa"/>
              <w:right w:w="108" w:type="dxa"/>
            </w:tcMar>
          </w:tcPr>
          <w:p w:rsidR="00F614D8" w:rsidRDefault="00F614D8">
            <w:pPr>
              <w:pStyle w:val="a5"/>
              <w:rPr>
                <w:rFonts w:ascii="Times New Roman" w:hAnsi="Times New Roman" w:cs="Times New Roman"/>
                <w:b/>
                <w:sz w:val="24"/>
                <w:szCs w:val="24"/>
                <w:lang w:eastAsia="ru-RU"/>
              </w:rPr>
            </w:pPr>
            <w:r>
              <w:rPr>
                <w:rFonts w:ascii="Times New Roman" w:hAnsi="Times New Roman" w:cs="Times New Roman"/>
                <w:b/>
                <w:color w:val="000000"/>
                <w:sz w:val="24"/>
                <w:szCs w:val="24"/>
                <w:lang w:eastAsia="ar-SA"/>
              </w:rPr>
              <w:t xml:space="preserve">Государственное </w:t>
            </w:r>
            <w:proofErr w:type="gramStart"/>
            <w:r>
              <w:rPr>
                <w:rFonts w:ascii="Times New Roman" w:hAnsi="Times New Roman" w:cs="Times New Roman"/>
                <w:b/>
                <w:color w:val="000000"/>
                <w:sz w:val="24"/>
                <w:szCs w:val="24"/>
                <w:lang w:eastAsia="ar-SA"/>
              </w:rPr>
              <w:t>бюджетной</w:t>
            </w:r>
            <w:proofErr w:type="gramEnd"/>
            <w:r>
              <w:rPr>
                <w:rFonts w:ascii="Times New Roman" w:hAnsi="Times New Roman" w:cs="Times New Roman"/>
                <w:b/>
                <w:color w:val="000000"/>
                <w:sz w:val="24"/>
                <w:szCs w:val="24"/>
                <w:lang w:eastAsia="ar-SA"/>
              </w:rPr>
              <w:t xml:space="preserve"> учреждение дополнительного образования «Детская школа искусств» им. В.В. </w:t>
            </w:r>
            <w:proofErr w:type="spellStart"/>
            <w:r>
              <w:rPr>
                <w:rFonts w:ascii="Times New Roman" w:hAnsi="Times New Roman" w:cs="Times New Roman"/>
                <w:b/>
                <w:color w:val="000000"/>
                <w:sz w:val="24"/>
                <w:szCs w:val="24"/>
                <w:lang w:eastAsia="ar-SA"/>
              </w:rPr>
              <w:t>Толкуновой</w:t>
            </w:r>
            <w:proofErr w:type="spellEnd"/>
          </w:p>
          <w:p w:rsidR="00F614D8" w:rsidRDefault="00F614D8">
            <w:pPr>
              <w:pStyle w:val="a5"/>
              <w:rPr>
                <w:rFonts w:ascii="Times New Roman" w:hAnsi="Times New Roman" w:cs="Times New Roman"/>
                <w:sz w:val="24"/>
                <w:szCs w:val="24"/>
                <w:lang w:eastAsia="ar-SA"/>
              </w:rPr>
            </w:pPr>
            <w:r>
              <w:rPr>
                <w:rFonts w:ascii="Times New Roman" w:hAnsi="Times New Roman" w:cs="Times New Roman"/>
                <w:sz w:val="24"/>
                <w:szCs w:val="24"/>
                <w:lang w:eastAsia="ar-SA"/>
              </w:rPr>
              <w:t>412031 Саратовская область, г. Ртищево, ул. Советская, 1</w:t>
            </w:r>
          </w:p>
          <w:p w:rsidR="00F614D8" w:rsidRDefault="00F614D8">
            <w:pPr>
              <w:pStyle w:val="a5"/>
              <w:rPr>
                <w:rFonts w:ascii="Times New Roman" w:hAnsi="Times New Roman" w:cs="Times New Roman"/>
                <w:sz w:val="24"/>
                <w:szCs w:val="24"/>
                <w:lang w:eastAsia="ru-RU"/>
              </w:rPr>
            </w:pPr>
            <w:r>
              <w:rPr>
                <w:rFonts w:ascii="Times New Roman" w:hAnsi="Times New Roman" w:cs="Times New Roman"/>
                <w:sz w:val="24"/>
                <w:szCs w:val="24"/>
              </w:rPr>
              <w:t>ИНН 6446010712/КПП 644601001</w:t>
            </w:r>
          </w:p>
          <w:p w:rsidR="00F614D8" w:rsidRDefault="00F614D8">
            <w:pPr>
              <w:pStyle w:val="a5"/>
              <w:rPr>
                <w:rFonts w:ascii="Times New Roman" w:hAnsi="Times New Roman" w:cs="Times New Roman"/>
                <w:sz w:val="24"/>
                <w:szCs w:val="24"/>
              </w:rPr>
            </w:pPr>
            <w:r>
              <w:rPr>
                <w:rFonts w:ascii="Times New Roman" w:hAnsi="Times New Roman" w:cs="Times New Roman"/>
                <w:sz w:val="24"/>
                <w:szCs w:val="24"/>
              </w:rPr>
              <w:t xml:space="preserve">Банк: Отделение Саратов//УФК по Саратовской области г. Саратов </w:t>
            </w:r>
          </w:p>
          <w:p w:rsidR="00F614D8" w:rsidRDefault="00F614D8">
            <w:pPr>
              <w:pStyle w:val="a5"/>
              <w:rPr>
                <w:rFonts w:ascii="Times New Roman" w:hAnsi="Times New Roman" w:cs="Times New Roman"/>
                <w:sz w:val="24"/>
                <w:szCs w:val="24"/>
              </w:rPr>
            </w:pPr>
            <w:r>
              <w:rPr>
                <w:rFonts w:ascii="Times New Roman" w:hAnsi="Times New Roman" w:cs="Times New Roman"/>
                <w:sz w:val="24"/>
                <w:szCs w:val="24"/>
              </w:rPr>
              <w:t xml:space="preserve">Получатель: Министерство финансов Саратовской области (ГБУДО «ДШИ» им. В.В. </w:t>
            </w:r>
            <w:proofErr w:type="spellStart"/>
            <w:r>
              <w:rPr>
                <w:rFonts w:ascii="Times New Roman" w:hAnsi="Times New Roman" w:cs="Times New Roman"/>
                <w:sz w:val="24"/>
                <w:szCs w:val="24"/>
              </w:rPr>
              <w:t>Толкуновой</w:t>
            </w:r>
            <w:proofErr w:type="spellEnd"/>
            <w:r>
              <w:rPr>
                <w:rFonts w:ascii="Times New Roman" w:hAnsi="Times New Roman" w:cs="Times New Roman"/>
                <w:sz w:val="24"/>
                <w:szCs w:val="24"/>
              </w:rPr>
              <w:t>)</w:t>
            </w:r>
          </w:p>
          <w:p w:rsidR="00F614D8" w:rsidRDefault="00F614D8">
            <w:pPr>
              <w:pStyle w:val="a5"/>
              <w:rPr>
                <w:rFonts w:ascii="Times New Roman" w:hAnsi="Times New Roman" w:cs="Times New Roman"/>
                <w:sz w:val="24"/>
                <w:szCs w:val="24"/>
              </w:rPr>
            </w:pPr>
            <w:proofErr w:type="gramStart"/>
            <w:r>
              <w:rPr>
                <w:rFonts w:ascii="Times New Roman" w:hAnsi="Times New Roman" w:cs="Times New Roman"/>
                <w:sz w:val="24"/>
                <w:szCs w:val="24"/>
              </w:rPr>
              <w:t>р</w:t>
            </w:r>
            <w:proofErr w:type="gramEnd"/>
            <w:r>
              <w:rPr>
                <w:rFonts w:ascii="Times New Roman" w:hAnsi="Times New Roman" w:cs="Times New Roman"/>
                <w:sz w:val="24"/>
                <w:szCs w:val="24"/>
              </w:rPr>
              <w:t>/с 03224643630000006001</w:t>
            </w:r>
          </w:p>
          <w:p w:rsidR="00F614D8" w:rsidRDefault="00F614D8">
            <w:pPr>
              <w:pStyle w:val="a5"/>
              <w:rPr>
                <w:rFonts w:ascii="Times New Roman" w:hAnsi="Times New Roman" w:cs="Times New Roman"/>
                <w:sz w:val="24"/>
                <w:szCs w:val="24"/>
              </w:rPr>
            </w:pPr>
            <w:r>
              <w:rPr>
                <w:rFonts w:ascii="Times New Roman" w:hAnsi="Times New Roman" w:cs="Times New Roman"/>
                <w:sz w:val="24"/>
                <w:szCs w:val="24"/>
              </w:rPr>
              <w:t>к/с 40102810845370000052</w:t>
            </w:r>
          </w:p>
          <w:p w:rsidR="00F614D8" w:rsidRDefault="00F614D8">
            <w:pPr>
              <w:pStyle w:val="a5"/>
              <w:rPr>
                <w:rFonts w:ascii="Times New Roman" w:hAnsi="Times New Roman" w:cs="Times New Roman"/>
                <w:sz w:val="24"/>
                <w:szCs w:val="24"/>
              </w:rPr>
            </w:pPr>
            <w:proofErr w:type="gramStart"/>
            <w:r>
              <w:rPr>
                <w:rFonts w:ascii="Times New Roman" w:hAnsi="Times New Roman" w:cs="Times New Roman"/>
                <w:sz w:val="24"/>
                <w:szCs w:val="24"/>
              </w:rPr>
              <w:t>л</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сч</w:t>
            </w:r>
            <w:proofErr w:type="spellEnd"/>
            <w:r>
              <w:rPr>
                <w:rFonts w:ascii="Times New Roman" w:hAnsi="Times New Roman" w:cs="Times New Roman"/>
                <w:sz w:val="24"/>
                <w:szCs w:val="24"/>
              </w:rPr>
              <w:t xml:space="preserve">  019030182</w:t>
            </w:r>
          </w:p>
          <w:p w:rsidR="00F614D8" w:rsidRDefault="00F614D8">
            <w:pPr>
              <w:pStyle w:val="a5"/>
              <w:rPr>
                <w:rFonts w:ascii="Times New Roman" w:hAnsi="Times New Roman" w:cs="Times New Roman"/>
                <w:sz w:val="24"/>
                <w:szCs w:val="24"/>
              </w:rPr>
            </w:pPr>
            <w:r>
              <w:rPr>
                <w:rFonts w:ascii="Times New Roman" w:hAnsi="Times New Roman" w:cs="Times New Roman"/>
                <w:sz w:val="24"/>
                <w:szCs w:val="24"/>
              </w:rPr>
              <w:t>БИК 016311121</w:t>
            </w:r>
          </w:p>
          <w:p w:rsidR="00F614D8" w:rsidRDefault="00F614D8">
            <w:pPr>
              <w:pStyle w:val="a5"/>
              <w:rPr>
                <w:rFonts w:ascii="Times New Roman" w:hAnsi="Times New Roman" w:cs="Times New Roman"/>
                <w:sz w:val="24"/>
                <w:szCs w:val="24"/>
              </w:rPr>
            </w:pPr>
            <w:r>
              <w:rPr>
                <w:rFonts w:ascii="Times New Roman" w:hAnsi="Times New Roman" w:cs="Times New Roman"/>
                <w:sz w:val="24"/>
                <w:szCs w:val="24"/>
                <w:lang w:eastAsia="ar-SA"/>
              </w:rPr>
              <w:t>тел: (84540) 4-49-70</w:t>
            </w:r>
          </w:p>
          <w:p w:rsidR="00F614D8" w:rsidRPr="00A7144A" w:rsidRDefault="00F614D8">
            <w:pPr>
              <w:pStyle w:val="a5"/>
              <w:rPr>
                <w:rFonts w:ascii="Times New Roman" w:hAnsi="Times New Roman" w:cs="Times New Roman"/>
                <w:sz w:val="24"/>
                <w:szCs w:val="24"/>
                <w:lang w:val="en-US"/>
              </w:rPr>
            </w:pPr>
            <w:proofErr w:type="gramStart"/>
            <w:r>
              <w:rPr>
                <w:rFonts w:ascii="Times New Roman" w:hAnsi="Times New Roman" w:cs="Times New Roman"/>
                <w:bCs/>
                <w:sz w:val="24"/>
                <w:szCs w:val="24"/>
              </w:rPr>
              <w:t>Е</w:t>
            </w:r>
            <w:proofErr w:type="gramEnd"/>
            <w:r w:rsidRPr="00A7144A">
              <w:rPr>
                <w:rFonts w:ascii="Times New Roman" w:hAnsi="Times New Roman" w:cs="Times New Roman"/>
                <w:bCs/>
                <w:sz w:val="24"/>
                <w:szCs w:val="24"/>
                <w:lang w:val="en-US"/>
              </w:rPr>
              <w:t>-</w:t>
            </w:r>
            <w:r>
              <w:rPr>
                <w:rFonts w:ascii="Times New Roman" w:hAnsi="Times New Roman" w:cs="Times New Roman"/>
                <w:bCs/>
                <w:sz w:val="24"/>
                <w:szCs w:val="24"/>
                <w:lang w:val="en-US"/>
              </w:rPr>
              <w:t>mail</w:t>
            </w:r>
            <w:r w:rsidRPr="00A7144A">
              <w:rPr>
                <w:rFonts w:ascii="Times New Roman" w:hAnsi="Times New Roman" w:cs="Times New Roman"/>
                <w:bCs/>
                <w:sz w:val="24"/>
                <w:szCs w:val="24"/>
                <w:lang w:val="en-US"/>
              </w:rPr>
              <w:t>:</w:t>
            </w:r>
            <w:r w:rsidRPr="00A7144A">
              <w:rPr>
                <w:rFonts w:ascii="Times New Roman" w:hAnsi="Times New Roman" w:cs="Times New Roman"/>
                <w:color w:val="93969B"/>
                <w:sz w:val="24"/>
                <w:szCs w:val="24"/>
                <w:shd w:val="clear" w:color="auto" w:fill="FFFFFF"/>
                <w:lang w:val="en-US"/>
              </w:rPr>
              <w:t xml:space="preserve"> </w:t>
            </w:r>
            <w:hyperlink r:id="rId14" w:history="1">
              <w:r>
                <w:rPr>
                  <w:rStyle w:val="a3"/>
                  <w:szCs w:val="24"/>
                  <w:shd w:val="clear" w:color="auto" w:fill="FFFFFF"/>
                  <w:lang w:val="en-US"/>
                </w:rPr>
                <w:t>rtishevo</w:t>
              </w:r>
              <w:r w:rsidRPr="00A7144A">
                <w:rPr>
                  <w:rStyle w:val="a3"/>
                  <w:szCs w:val="24"/>
                  <w:shd w:val="clear" w:color="auto" w:fill="FFFFFF"/>
                  <w:lang w:val="en-US"/>
                </w:rPr>
                <w:t>.</w:t>
              </w:r>
              <w:r>
                <w:rPr>
                  <w:rStyle w:val="a3"/>
                  <w:szCs w:val="24"/>
                  <w:shd w:val="clear" w:color="auto" w:fill="FFFFFF"/>
                  <w:lang w:val="en-US"/>
                </w:rPr>
                <w:t>dshi</w:t>
              </w:r>
              <w:r w:rsidRPr="00A7144A">
                <w:rPr>
                  <w:rStyle w:val="a3"/>
                  <w:szCs w:val="24"/>
                  <w:shd w:val="clear" w:color="auto" w:fill="FFFFFF"/>
                  <w:lang w:val="en-US"/>
                </w:rPr>
                <w:t>@</w:t>
              </w:r>
              <w:r>
                <w:rPr>
                  <w:rStyle w:val="a3"/>
                  <w:szCs w:val="24"/>
                  <w:shd w:val="clear" w:color="auto" w:fill="FFFFFF"/>
                  <w:lang w:val="en-US"/>
                </w:rPr>
                <w:t>yandex</w:t>
              </w:r>
              <w:r w:rsidRPr="00A7144A">
                <w:rPr>
                  <w:rStyle w:val="a3"/>
                  <w:szCs w:val="24"/>
                  <w:shd w:val="clear" w:color="auto" w:fill="FFFFFF"/>
                  <w:lang w:val="en-US"/>
                </w:rPr>
                <w:t>.</w:t>
              </w:r>
              <w:r>
                <w:rPr>
                  <w:rStyle w:val="a3"/>
                  <w:szCs w:val="24"/>
                  <w:shd w:val="clear" w:color="auto" w:fill="FFFFFF"/>
                  <w:lang w:val="en-US"/>
                </w:rPr>
                <w:t>ru</w:t>
              </w:r>
            </w:hyperlink>
          </w:p>
          <w:p w:rsidR="00F614D8" w:rsidRPr="00A7144A" w:rsidRDefault="00F614D8">
            <w:pPr>
              <w:rPr>
                <w:sz w:val="23"/>
                <w:szCs w:val="23"/>
                <w:lang w:val="en-US"/>
              </w:rPr>
            </w:pPr>
          </w:p>
        </w:tc>
        <w:tc>
          <w:tcPr>
            <w:tcW w:w="280" w:type="dxa"/>
            <w:tcMar>
              <w:top w:w="100" w:type="dxa"/>
              <w:left w:w="108" w:type="dxa"/>
              <w:bottom w:w="100" w:type="dxa"/>
              <w:right w:w="108" w:type="dxa"/>
            </w:tcMar>
          </w:tcPr>
          <w:p w:rsidR="00F614D8" w:rsidRPr="00A7144A" w:rsidRDefault="00F614D8">
            <w:pPr>
              <w:jc w:val="center"/>
              <w:rPr>
                <w:sz w:val="23"/>
                <w:szCs w:val="23"/>
                <w:lang w:val="en-US"/>
              </w:rPr>
            </w:pPr>
          </w:p>
        </w:tc>
        <w:tc>
          <w:tcPr>
            <w:tcW w:w="4980" w:type="dxa"/>
            <w:tcMar>
              <w:top w:w="100" w:type="dxa"/>
              <w:left w:w="108" w:type="dxa"/>
              <w:bottom w:w="100" w:type="dxa"/>
              <w:right w:w="108" w:type="dxa"/>
            </w:tcMar>
          </w:tcPr>
          <w:p w:rsidR="00F614D8" w:rsidRPr="00A7144A" w:rsidRDefault="00F614D8">
            <w:pPr>
              <w:rPr>
                <w:sz w:val="23"/>
                <w:szCs w:val="23"/>
                <w:lang w:val="en-US"/>
              </w:rPr>
            </w:pPr>
          </w:p>
          <w:p w:rsidR="00F614D8" w:rsidRPr="00A7144A" w:rsidRDefault="00F614D8">
            <w:pPr>
              <w:rPr>
                <w:sz w:val="23"/>
                <w:szCs w:val="23"/>
                <w:lang w:val="en-US"/>
              </w:rPr>
            </w:pPr>
          </w:p>
        </w:tc>
      </w:tr>
      <w:tr w:rsidR="00F614D8" w:rsidTr="00F614D8">
        <w:trPr>
          <w:trHeight w:val="160"/>
        </w:trPr>
        <w:tc>
          <w:tcPr>
            <w:tcW w:w="4536" w:type="dxa"/>
            <w:tcMar>
              <w:top w:w="100" w:type="dxa"/>
              <w:left w:w="108" w:type="dxa"/>
              <w:bottom w:w="100" w:type="dxa"/>
              <w:right w:w="108" w:type="dxa"/>
            </w:tcMar>
          </w:tcPr>
          <w:p w:rsidR="00F614D8" w:rsidRDefault="00F614D8">
            <w:pPr>
              <w:rPr>
                <w:sz w:val="23"/>
                <w:szCs w:val="23"/>
              </w:rPr>
            </w:pPr>
            <w:r>
              <w:rPr>
                <w:sz w:val="23"/>
                <w:szCs w:val="23"/>
              </w:rPr>
              <w:t xml:space="preserve">От Заказчика: </w:t>
            </w:r>
          </w:p>
          <w:p w:rsidR="00F614D8" w:rsidRDefault="00F614D8">
            <w:pPr>
              <w:rPr>
                <w:sz w:val="23"/>
                <w:szCs w:val="23"/>
              </w:rPr>
            </w:pPr>
          </w:p>
          <w:p w:rsidR="00F614D8" w:rsidRDefault="00F614D8">
            <w:pPr>
              <w:rPr>
                <w:sz w:val="23"/>
                <w:szCs w:val="23"/>
              </w:rPr>
            </w:pPr>
            <w:r>
              <w:rPr>
                <w:sz w:val="23"/>
                <w:szCs w:val="23"/>
              </w:rPr>
              <w:t xml:space="preserve">___________________ /__________/ </w:t>
            </w:r>
          </w:p>
          <w:p w:rsidR="00F614D8" w:rsidRDefault="00F614D8">
            <w:pPr>
              <w:rPr>
                <w:sz w:val="23"/>
                <w:szCs w:val="23"/>
              </w:rPr>
            </w:pPr>
            <w:r>
              <w:rPr>
                <w:sz w:val="23"/>
                <w:szCs w:val="23"/>
              </w:rPr>
              <w:t>М.П.</w:t>
            </w:r>
          </w:p>
        </w:tc>
        <w:tc>
          <w:tcPr>
            <w:tcW w:w="280" w:type="dxa"/>
            <w:tcMar>
              <w:top w:w="100" w:type="dxa"/>
              <w:left w:w="108" w:type="dxa"/>
              <w:bottom w:w="100" w:type="dxa"/>
              <w:right w:w="108" w:type="dxa"/>
            </w:tcMar>
          </w:tcPr>
          <w:p w:rsidR="00F614D8" w:rsidRDefault="00F614D8">
            <w:pPr>
              <w:jc w:val="center"/>
              <w:rPr>
                <w:sz w:val="23"/>
                <w:szCs w:val="23"/>
              </w:rPr>
            </w:pPr>
          </w:p>
        </w:tc>
        <w:tc>
          <w:tcPr>
            <w:tcW w:w="4980" w:type="dxa"/>
            <w:tcMar>
              <w:top w:w="100" w:type="dxa"/>
              <w:left w:w="108" w:type="dxa"/>
              <w:bottom w:w="100" w:type="dxa"/>
              <w:right w:w="108" w:type="dxa"/>
            </w:tcMar>
          </w:tcPr>
          <w:p w:rsidR="00F614D8" w:rsidRDefault="00F614D8">
            <w:pPr>
              <w:rPr>
                <w:sz w:val="23"/>
                <w:szCs w:val="23"/>
              </w:rPr>
            </w:pPr>
            <w:r>
              <w:rPr>
                <w:sz w:val="23"/>
                <w:szCs w:val="23"/>
              </w:rPr>
              <w:t>От Исполнителя:</w:t>
            </w:r>
          </w:p>
          <w:p w:rsidR="00F614D8" w:rsidRDefault="00F614D8">
            <w:pPr>
              <w:rPr>
                <w:sz w:val="23"/>
                <w:szCs w:val="23"/>
              </w:rPr>
            </w:pPr>
          </w:p>
          <w:p w:rsidR="00F614D8" w:rsidRDefault="00F614D8">
            <w:pPr>
              <w:rPr>
                <w:sz w:val="23"/>
                <w:szCs w:val="23"/>
              </w:rPr>
            </w:pPr>
            <w:r>
              <w:rPr>
                <w:sz w:val="23"/>
                <w:szCs w:val="23"/>
              </w:rPr>
              <w:t>__________________  М.П.</w:t>
            </w:r>
          </w:p>
        </w:tc>
      </w:tr>
      <w:bookmarkEnd w:id="12"/>
    </w:tbl>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p>
    <w:p w:rsidR="00F614D8" w:rsidRDefault="00F614D8" w:rsidP="00F614D8">
      <w:pPr>
        <w:jc w:val="right"/>
        <w:rPr>
          <w:sz w:val="23"/>
          <w:szCs w:val="23"/>
        </w:rPr>
      </w:pPr>
      <w:r>
        <w:rPr>
          <w:sz w:val="23"/>
          <w:szCs w:val="23"/>
        </w:rPr>
        <w:t>Приложение №1</w:t>
      </w:r>
    </w:p>
    <w:p w:rsidR="00F614D8" w:rsidRDefault="00F614D8" w:rsidP="00F614D8">
      <w:pPr>
        <w:jc w:val="right"/>
        <w:rPr>
          <w:sz w:val="23"/>
          <w:szCs w:val="23"/>
        </w:rPr>
      </w:pPr>
      <w:r>
        <w:rPr>
          <w:sz w:val="23"/>
          <w:szCs w:val="23"/>
        </w:rPr>
        <w:t xml:space="preserve"> к контракту</w:t>
      </w:r>
    </w:p>
    <w:p w:rsidR="00F614D8" w:rsidRDefault="00F614D8" w:rsidP="00F614D8">
      <w:pPr>
        <w:jc w:val="right"/>
        <w:rPr>
          <w:sz w:val="23"/>
          <w:szCs w:val="23"/>
        </w:rPr>
      </w:pPr>
      <w:r>
        <w:rPr>
          <w:sz w:val="23"/>
          <w:szCs w:val="23"/>
        </w:rPr>
        <w:t>№____________ от_______________</w:t>
      </w:r>
    </w:p>
    <w:p w:rsidR="00F614D8" w:rsidRDefault="00F614D8" w:rsidP="00F614D8">
      <w:pPr>
        <w:pStyle w:val="1"/>
        <w:jc w:val="left"/>
        <w:rPr>
          <w:szCs w:val="24"/>
        </w:rPr>
      </w:pPr>
    </w:p>
    <w:p w:rsidR="00F614D8" w:rsidRDefault="00F614D8" w:rsidP="00F614D8">
      <w:pPr>
        <w:tabs>
          <w:tab w:val="left" w:pos="720"/>
          <w:tab w:val="left" w:pos="1440"/>
          <w:tab w:val="left" w:pos="2160"/>
          <w:tab w:val="left" w:pos="2880"/>
          <w:tab w:val="left" w:pos="3600"/>
          <w:tab w:val="center" w:pos="4819"/>
        </w:tabs>
        <w:rPr>
          <w:sz w:val="24"/>
          <w:szCs w:val="24"/>
        </w:rPr>
      </w:pPr>
    </w:p>
    <w:p w:rsidR="00F614D8" w:rsidRDefault="00F614D8" w:rsidP="00F614D8">
      <w:pPr>
        <w:spacing w:before="120"/>
        <w:jc w:val="center"/>
        <w:rPr>
          <w:b/>
          <w:sz w:val="24"/>
          <w:szCs w:val="24"/>
        </w:rPr>
      </w:pPr>
      <w:r>
        <w:rPr>
          <w:b/>
          <w:sz w:val="24"/>
          <w:szCs w:val="24"/>
        </w:rPr>
        <w:t xml:space="preserve">Техническое обслуживание и перезарядка огнетушителей на 2026 год </w:t>
      </w:r>
    </w:p>
    <w:p w:rsidR="00F614D8" w:rsidRPr="00A7144A" w:rsidRDefault="00F614D8" w:rsidP="00F614D8">
      <w:pPr>
        <w:spacing w:after="240"/>
        <w:jc w:val="center"/>
        <w:rPr>
          <w:b/>
          <w:sz w:val="23"/>
          <w:szCs w:val="23"/>
        </w:rPr>
      </w:pPr>
      <w:proofErr w:type="gramStart"/>
      <w:r>
        <w:rPr>
          <w:b/>
          <w:sz w:val="24"/>
          <w:szCs w:val="24"/>
        </w:rPr>
        <w:t xml:space="preserve">в </w:t>
      </w:r>
      <w:r>
        <w:rPr>
          <w:b/>
          <w:sz w:val="24"/>
          <w:szCs w:val="24"/>
          <w:lang w:eastAsia="ru-RU"/>
        </w:rPr>
        <w:t xml:space="preserve">Государственном бюджетном учреждении дополнительного образования «Детская школа искусств» им. В.В. </w:t>
      </w:r>
      <w:proofErr w:type="spellStart"/>
      <w:r>
        <w:rPr>
          <w:b/>
          <w:sz w:val="24"/>
          <w:szCs w:val="24"/>
          <w:lang w:eastAsia="ru-RU"/>
        </w:rPr>
        <w:t>Толкуновой</w:t>
      </w:r>
      <w:proofErr w:type="spellEnd"/>
      <w:r w:rsidR="00A7144A">
        <w:rPr>
          <w:b/>
          <w:sz w:val="24"/>
          <w:szCs w:val="24"/>
          <w:lang w:eastAsia="ru-RU"/>
        </w:rPr>
        <w:t xml:space="preserve"> по адресу</w:t>
      </w:r>
      <w:r>
        <w:rPr>
          <w:b/>
          <w:sz w:val="24"/>
          <w:szCs w:val="24"/>
        </w:rPr>
        <w:t>:</w:t>
      </w:r>
      <w:r w:rsidR="00A7144A" w:rsidRPr="00B23B18">
        <w:t xml:space="preserve">: </w:t>
      </w:r>
      <w:r w:rsidR="00A7144A" w:rsidRPr="00A7144A">
        <w:rPr>
          <w:b/>
          <w:sz w:val="23"/>
          <w:szCs w:val="23"/>
        </w:rPr>
        <w:t xml:space="preserve">412031, Саратовская область, г. Ртищево, ул. Советская, д. 1; 412002, Саратовская область, </w:t>
      </w:r>
      <w:proofErr w:type="spellStart"/>
      <w:r w:rsidR="00A7144A" w:rsidRPr="00A7144A">
        <w:rPr>
          <w:b/>
          <w:sz w:val="23"/>
          <w:szCs w:val="23"/>
        </w:rPr>
        <w:t>Ртищевский</w:t>
      </w:r>
      <w:proofErr w:type="spellEnd"/>
      <w:r w:rsidR="00A7144A" w:rsidRPr="00A7144A">
        <w:rPr>
          <w:b/>
          <w:sz w:val="23"/>
          <w:szCs w:val="23"/>
        </w:rPr>
        <w:t xml:space="preserve"> р-н, п. </w:t>
      </w:r>
      <w:proofErr w:type="spellStart"/>
      <w:r w:rsidR="00A7144A" w:rsidRPr="00A7144A">
        <w:rPr>
          <w:b/>
          <w:sz w:val="23"/>
          <w:szCs w:val="23"/>
        </w:rPr>
        <w:t>Ртищевский</w:t>
      </w:r>
      <w:proofErr w:type="spellEnd"/>
      <w:r w:rsidR="00A7144A" w:rsidRPr="00A7144A">
        <w:rPr>
          <w:b/>
          <w:sz w:val="23"/>
          <w:szCs w:val="23"/>
        </w:rPr>
        <w:t>, ул. Советская, д. 12.</w:t>
      </w:r>
      <w:proofErr w:type="gramEnd"/>
    </w:p>
    <w:tbl>
      <w:tblPr>
        <w:tblpPr w:leftFromText="180" w:rightFromText="180" w:vertAnchor="text" w:horzAnchor="margin" w:tblpXSpec="center" w:tblpY="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
        <w:gridCol w:w="3213"/>
        <w:gridCol w:w="927"/>
        <w:gridCol w:w="2182"/>
        <w:gridCol w:w="2052"/>
      </w:tblGrid>
      <w:tr w:rsidR="00F614D8" w:rsidTr="001111E1">
        <w:trPr>
          <w:trHeight w:val="637"/>
        </w:trPr>
        <w:tc>
          <w:tcPr>
            <w:tcW w:w="581" w:type="dxa"/>
            <w:tcBorders>
              <w:top w:val="single" w:sz="4" w:space="0" w:color="000000"/>
              <w:left w:val="single" w:sz="4" w:space="0" w:color="000000"/>
              <w:bottom w:val="single" w:sz="4" w:space="0" w:color="000000"/>
              <w:right w:val="single" w:sz="4" w:space="0" w:color="000000"/>
            </w:tcBorders>
            <w:vAlign w:val="center"/>
            <w:hideMark/>
          </w:tcPr>
          <w:p w:rsidR="00F614D8" w:rsidRDefault="00F614D8">
            <w:pPr>
              <w:jc w:val="center"/>
              <w:rPr>
                <w:b/>
                <w:sz w:val="24"/>
                <w:szCs w:val="24"/>
              </w:rPr>
            </w:pPr>
            <w:r>
              <w:rPr>
                <w:b/>
                <w:sz w:val="24"/>
                <w:szCs w:val="24"/>
              </w:rPr>
              <w:t xml:space="preserve">№ </w:t>
            </w:r>
            <w:proofErr w:type="gramStart"/>
            <w:r>
              <w:rPr>
                <w:b/>
                <w:sz w:val="24"/>
                <w:szCs w:val="24"/>
              </w:rPr>
              <w:t>п</w:t>
            </w:r>
            <w:proofErr w:type="gramEnd"/>
            <w:r>
              <w:rPr>
                <w:b/>
                <w:sz w:val="24"/>
                <w:szCs w:val="24"/>
              </w:rPr>
              <w:t>/п</w:t>
            </w:r>
          </w:p>
        </w:tc>
        <w:tc>
          <w:tcPr>
            <w:tcW w:w="3213" w:type="dxa"/>
            <w:tcBorders>
              <w:top w:val="single" w:sz="4" w:space="0" w:color="000000"/>
              <w:left w:val="single" w:sz="4" w:space="0" w:color="000000"/>
              <w:bottom w:val="single" w:sz="4" w:space="0" w:color="000000"/>
              <w:right w:val="single" w:sz="4" w:space="0" w:color="000000"/>
            </w:tcBorders>
            <w:vAlign w:val="center"/>
            <w:hideMark/>
          </w:tcPr>
          <w:p w:rsidR="00F614D8" w:rsidRDefault="00F614D8">
            <w:pPr>
              <w:jc w:val="center"/>
              <w:rPr>
                <w:b/>
                <w:sz w:val="24"/>
                <w:szCs w:val="24"/>
              </w:rPr>
            </w:pPr>
            <w:r>
              <w:rPr>
                <w:b/>
                <w:sz w:val="24"/>
                <w:szCs w:val="24"/>
              </w:rPr>
              <w:t>Модель огнетушителя</w:t>
            </w:r>
          </w:p>
        </w:tc>
        <w:tc>
          <w:tcPr>
            <w:tcW w:w="927" w:type="dxa"/>
            <w:tcBorders>
              <w:top w:val="single" w:sz="4" w:space="0" w:color="000000"/>
              <w:left w:val="single" w:sz="4" w:space="0" w:color="000000"/>
              <w:bottom w:val="single" w:sz="4" w:space="0" w:color="000000"/>
              <w:right w:val="single" w:sz="4" w:space="0" w:color="000000"/>
            </w:tcBorders>
            <w:vAlign w:val="center"/>
            <w:hideMark/>
          </w:tcPr>
          <w:p w:rsidR="00F614D8" w:rsidRDefault="00F614D8">
            <w:pPr>
              <w:jc w:val="center"/>
              <w:rPr>
                <w:b/>
                <w:sz w:val="24"/>
                <w:szCs w:val="24"/>
              </w:rPr>
            </w:pPr>
            <w:r>
              <w:rPr>
                <w:b/>
                <w:sz w:val="24"/>
                <w:szCs w:val="24"/>
              </w:rPr>
              <w:t>Кол-во, шт.</w:t>
            </w:r>
          </w:p>
        </w:tc>
        <w:tc>
          <w:tcPr>
            <w:tcW w:w="2182" w:type="dxa"/>
            <w:tcBorders>
              <w:top w:val="single" w:sz="4" w:space="0" w:color="000000"/>
              <w:left w:val="single" w:sz="4" w:space="0" w:color="000000"/>
              <w:bottom w:val="single" w:sz="4" w:space="0" w:color="000000"/>
              <w:right w:val="single" w:sz="4" w:space="0" w:color="000000"/>
            </w:tcBorders>
            <w:vAlign w:val="center"/>
            <w:hideMark/>
          </w:tcPr>
          <w:p w:rsidR="00F614D8" w:rsidRDefault="00F614D8">
            <w:pPr>
              <w:jc w:val="center"/>
              <w:rPr>
                <w:b/>
                <w:sz w:val="24"/>
                <w:szCs w:val="24"/>
              </w:rPr>
            </w:pPr>
            <w:r>
              <w:rPr>
                <w:b/>
                <w:sz w:val="24"/>
                <w:szCs w:val="24"/>
              </w:rPr>
              <w:t xml:space="preserve">Цена за ед., </w:t>
            </w:r>
            <w:proofErr w:type="spellStart"/>
            <w:r>
              <w:rPr>
                <w:b/>
                <w:sz w:val="24"/>
                <w:szCs w:val="24"/>
              </w:rPr>
              <w:t>руб</w:t>
            </w:r>
            <w:proofErr w:type="spellEnd"/>
          </w:p>
        </w:tc>
        <w:tc>
          <w:tcPr>
            <w:tcW w:w="2052" w:type="dxa"/>
            <w:tcBorders>
              <w:top w:val="single" w:sz="4" w:space="0" w:color="000000"/>
              <w:left w:val="single" w:sz="4" w:space="0" w:color="000000"/>
              <w:bottom w:val="single" w:sz="4" w:space="0" w:color="000000"/>
              <w:right w:val="single" w:sz="4" w:space="0" w:color="000000"/>
            </w:tcBorders>
            <w:vAlign w:val="center"/>
            <w:hideMark/>
          </w:tcPr>
          <w:p w:rsidR="00F614D8" w:rsidRDefault="00F614D8">
            <w:pPr>
              <w:jc w:val="center"/>
              <w:rPr>
                <w:b/>
                <w:sz w:val="24"/>
                <w:szCs w:val="24"/>
              </w:rPr>
            </w:pPr>
            <w:r>
              <w:rPr>
                <w:b/>
                <w:sz w:val="24"/>
                <w:szCs w:val="24"/>
              </w:rPr>
              <w:t>Сумма, руб.</w:t>
            </w:r>
          </w:p>
        </w:tc>
      </w:tr>
      <w:tr w:rsidR="00F614D8" w:rsidTr="001111E1">
        <w:trPr>
          <w:trHeight w:val="302"/>
        </w:trPr>
        <w:tc>
          <w:tcPr>
            <w:tcW w:w="581" w:type="dxa"/>
            <w:tcBorders>
              <w:top w:val="single" w:sz="4" w:space="0" w:color="000000"/>
              <w:left w:val="single" w:sz="4" w:space="0" w:color="000000"/>
              <w:bottom w:val="single" w:sz="4" w:space="0" w:color="000000"/>
              <w:right w:val="single" w:sz="4" w:space="0" w:color="000000"/>
            </w:tcBorders>
            <w:hideMark/>
          </w:tcPr>
          <w:p w:rsidR="00F614D8" w:rsidRDefault="00F614D8">
            <w:pPr>
              <w:jc w:val="center"/>
              <w:rPr>
                <w:sz w:val="24"/>
                <w:szCs w:val="24"/>
              </w:rPr>
            </w:pPr>
            <w:r>
              <w:rPr>
                <w:sz w:val="24"/>
                <w:szCs w:val="24"/>
              </w:rPr>
              <w:t>1</w:t>
            </w:r>
          </w:p>
        </w:tc>
        <w:tc>
          <w:tcPr>
            <w:tcW w:w="3213" w:type="dxa"/>
            <w:tcBorders>
              <w:top w:val="single" w:sz="4" w:space="0" w:color="000000"/>
              <w:left w:val="single" w:sz="4" w:space="0" w:color="000000"/>
              <w:bottom w:val="single" w:sz="4" w:space="0" w:color="000000"/>
              <w:right w:val="single" w:sz="4" w:space="0" w:color="000000"/>
            </w:tcBorders>
            <w:hideMark/>
          </w:tcPr>
          <w:p w:rsidR="00F614D8" w:rsidRPr="001111E1" w:rsidRDefault="00F614D8" w:rsidP="001111E1">
            <w:pPr>
              <w:rPr>
                <w:sz w:val="23"/>
                <w:szCs w:val="23"/>
              </w:rPr>
            </w:pPr>
            <w:r w:rsidRPr="001111E1">
              <w:rPr>
                <w:sz w:val="23"/>
                <w:szCs w:val="23"/>
              </w:rPr>
              <w:t>Огнетушитель ОП-4</w:t>
            </w:r>
          </w:p>
          <w:p w:rsidR="00A7144A" w:rsidRPr="001111E1" w:rsidRDefault="001111E1" w:rsidP="001111E1">
            <w:pPr>
              <w:rPr>
                <w:sz w:val="23"/>
                <w:szCs w:val="23"/>
              </w:rPr>
            </w:pPr>
            <w:proofErr w:type="gramStart"/>
            <w:r w:rsidRPr="001111E1">
              <w:rPr>
                <w:sz w:val="23"/>
                <w:szCs w:val="23"/>
              </w:rPr>
              <w:t xml:space="preserve">По адресу:      </w:t>
            </w:r>
            <w:r w:rsidR="00A7144A" w:rsidRPr="001111E1">
              <w:rPr>
                <w:sz w:val="23"/>
                <w:szCs w:val="23"/>
              </w:rPr>
              <w:t>412031, Саратовская обл</w:t>
            </w:r>
            <w:bookmarkStart w:id="27" w:name="_GoBack"/>
            <w:bookmarkEnd w:id="27"/>
            <w:r w:rsidR="00A7144A" w:rsidRPr="001111E1">
              <w:rPr>
                <w:sz w:val="23"/>
                <w:szCs w:val="23"/>
              </w:rPr>
              <w:t>асть, г. Ртищево, ул. Советская, д. 1;</w:t>
            </w:r>
            <w:proofErr w:type="gramEnd"/>
          </w:p>
        </w:tc>
        <w:tc>
          <w:tcPr>
            <w:tcW w:w="927" w:type="dxa"/>
            <w:tcBorders>
              <w:top w:val="single" w:sz="4" w:space="0" w:color="000000"/>
              <w:left w:val="single" w:sz="4" w:space="0" w:color="000000"/>
              <w:bottom w:val="single" w:sz="4" w:space="0" w:color="000000"/>
              <w:right w:val="single" w:sz="4" w:space="0" w:color="000000"/>
            </w:tcBorders>
            <w:vAlign w:val="center"/>
            <w:hideMark/>
          </w:tcPr>
          <w:p w:rsidR="00F614D8" w:rsidRDefault="00A7144A">
            <w:pPr>
              <w:jc w:val="center"/>
              <w:rPr>
                <w:sz w:val="24"/>
                <w:szCs w:val="24"/>
              </w:rPr>
            </w:pPr>
            <w:r>
              <w:rPr>
                <w:sz w:val="24"/>
                <w:szCs w:val="24"/>
              </w:rPr>
              <w:t>9</w:t>
            </w:r>
          </w:p>
        </w:tc>
        <w:tc>
          <w:tcPr>
            <w:tcW w:w="2182" w:type="dxa"/>
            <w:tcBorders>
              <w:top w:val="single" w:sz="4" w:space="0" w:color="000000"/>
              <w:left w:val="single" w:sz="4" w:space="0" w:color="000000"/>
              <w:bottom w:val="single" w:sz="4" w:space="0" w:color="000000"/>
              <w:right w:val="single" w:sz="4" w:space="0" w:color="000000"/>
            </w:tcBorders>
            <w:vAlign w:val="center"/>
          </w:tcPr>
          <w:p w:rsidR="00F614D8" w:rsidRDefault="00F614D8">
            <w:pPr>
              <w:jc w:val="center"/>
              <w:rPr>
                <w:sz w:val="24"/>
                <w:szCs w:val="24"/>
              </w:rPr>
            </w:pPr>
          </w:p>
        </w:tc>
        <w:tc>
          <w:tcPr>
            <w:tcW w:w="2052" w:type="dxa"/>
            <w:tcBorders>
              <w:top w:val="single" w:sz="4" w:space="0" w:color="000000"/>
              <w:left w:val="single" w:sz="4" w:space="0" w:color="000000"/>
              <w:bottom w:val="single" w:sz="4" w:space="0" w:color="000000"/>
              <w:right w:val="single" w:sz="4" w:space="0" w:color="000000"/>
            </w:tcBorders>
            <w:vAlign w:val="center"/>
          </w:tcPr>
          <w:p w:rsidR="00F614D8" w:rsidRDefault="00F614D8">
            <w:pPr>
              <w:jc w:val="center"/>
              <w:rPr>
                <w:sz w:val="24"/>
                <w:szCs w:val="24"/>
              </w:rPr>
            </w:pPr>
          </w:p>
        </w:tc>
      </w:tr>
      <w:tr w:rsidR="00A7144A" w:rsidTr="001111E1">
        <w:trPr>
          <w:trHeight w:val="302"/>
        </w:trPr>
        <w:tc>
          <w:tcPr>
            <w:tcW w:w="581" w:type="dxa"/>
            <w:tcBorders>
              <w:top w:val="single" w:sz="4" w:space="0" w:color="000000"/>
              <w:left w:val="single" w:sz="4" w:space="0" w:color="000000"/>
              <w:bottom w:val="single" w:sz="4" w:space="0" w:color="000000"/>
              <w:right w:val="single" w:sz="4" w:space="0" w:color="000000"/>
            </w:tcBorders>
          </w:tcPr>
          <w:p w:rsidR="00A7144A" w:rsidRDefault="00A7144A">
            <w:pPr>
              <w:jc w:val="center"/>
              <w:rPr>
                <w:sz w:val="24"/>
                <w:szCs w:val="24"/>
              </w:rPr>
            </w:pPr>
            <w:r>
              <w:rPr>
                <w:sz w:val="24"/>
                <w:szCs w:val="24"/>
              </w:rPr>
              <w:t>2</w:t>
            </w:r>
          </w:p>
        </w:tc>
        <w:tc>
          <w:tcPr>
            <w:tcW w:w="3213" w:type="dxa"/>
            <w:tcBorders>
              <w:top w:val="single" w:sz="4" w:space="0" w:color="000000"/>
              <w:left w:val="single" w:sz="4" w:space="0" w:color="000000"/>
              <w:bottom w:val="single" w:sz="4" w:space="0" w:color="000000"/>
              <w:right w:val="single" w:sz="4" w:space="0" w:color="000000"/>
            </w:tcBorders>
          </w:tcPr>
          <w:p w:rsidR="00A7144A" w:rsidRPr="001111E1" w:rsidRDefault="00A7144A" w:rsidP="001111E1">
            <w:pPr>
              <w:rPr>
                <w:sz w:val="23"/>
                <w:szCs w:val="23"/>
              </w:rPr>
            </w:pPr>
            <w:r w:rsidRPr="001111E1">
              <w:rPr>
                <w:sz w:val="23"/>
                <w:szCs w:val="23"/>
              </w:rPr>
              <w:t>Огнетушитель ОП-4</w:t>
            </w:r>
          </w:p>
          <w:p w:rsidR="00A7144A" w:rsidRPr="001111E1" w:rsidRDefault="001111E1" w:rsidP="001111E1">
            <w:pPr>
              <w:rPr>
                <w:sz w:val="23"/>
                <w:szCs w:val="23"/>
              </w:rPr>
            </w:pPr>
            <w:r w:rsidRPr="001111E1">
              <w:rPr>
                <w:sz w:val="23"/>
                <w:szCs w:val="23"/>
              </w:rPr>
              <w:t xml:space="preserve">По адресу:      </w:t>
            </w:r>
            <w:r w:rsidR="00A7144A" w:rsidRPr="001111E1">
              <w:rPr>
                <w:sz w:val="23"/>
                <w:szCs w:val="23"/>
              </w:rPr>
              <w:t xml:space="preserve">412002, Саратовская область, </w:t>
            </w:r>
            <w:proofErr w:type="spellStart"/>
            <w:r w:rsidR="00A7144A" w:rsidRPr="001111E1">
              <w:rPr>
                <w:sz w:val="23"/>
                <w:szCs w:val="23"/>
              </w:rPr>
              <w:t>Ртищевский</w:t>
            </w:r>
            <w:proofErr w:type="spellEnd"/>
            <w:r w:rsidR="00A7144A" w:rsidRPr="001111E1">
              <w:rPr>
                <w:sz w:val="23"/>
                <w:szCs w:val="23"/>
              </w:rPr>
              <w:t xml:space="preserve"> р-н, п. </w:t>
            </w:r>
            <w:proofErr w:type="spellStart"/>
            <w:r w:rsidR="00A7144A" w:rsidRPr="001111E1">
              <w:rPr>
                <w:sz w:val="23"/>
                <w:szCs w:val="23"/>
              </w:rPr>
              <w:t>Ртищевский</w:t>
            </w:r>
            <w:proofErr w:type="spellEnd"/>
            <w:r w:rsidR="00A7144A" w:rsidRPr="001111E1">
              <w:rPr>
                <w:sz w:val="23"/>
                <w:szCs w:val="23"/>
              </w:rPr>
              <w:t>, ул. Советская, д. 12.</w:t>
            </w:r>
          </w:p>
        </w:tc>
        <w:tc>
          <w:tcPr>
            <w:tcW w:w="927" w:type="dxa"/>
            <w:tcBorders>
              <w:top w:val="single" w:sz="4" w:space="0" w:color="000000"/>
              <w:left w:val="single" w:sz="4" w:space="0" w:color="000000"/>
              <w:bottom w:val="single" w:sz="4" w:space="0" w:color="000000"/>
              <w:right w:val="single" w:sz="4" w:space="0" w:color="000000"/>
            </w:tcBorders>
            <w:vAlign w:val="center"/>
          </w:tcPr>
          <w:p w:rsidR="00A7144A" w:rsidRDefault="00A7144A">
            <w:pPr>
              <w:jc w:val="center"/>
              <w:rPr>
                <w:sz w:val="24"/>
                <w:szCs w:val="24"/>
              </w:rPr>
            </w:pPr>
            <w:r>
              <w:rPr>
                <w:sz w:val="24"/>
                <w:szCs w:val="24"/>
              </w:rPr>
              <w:t>3</w:t>
            </w:r>
          </w:p>
        </w:tc>
        <w:tc>
          <w:tcPr>
            <w:tcW w:w="2182" w:type="dxa"/>
            <w:tcBorders>
              <w:top w:val="single" w:sz="4" w:space="0" w:color="000000"/>
              <w:left w:val="single" w:sz="4" w:space="0" w:color="000000"/>
              <w:bottom w:val="single" w:sz="4" w:space="0" w:color="000000"/>
              <w:right w:val="single" w:sz="4" w:space="0" w:color="000000"/>
            </w:tcBorders>
            <w:vAlign w:val="center"/>
          </w:tcPr>
          <w:p w:rsidR="00A7144A" w:rsidRDefault="00A7144A">
            <w:pPr>
              <w:jc w:val="center"/>
              <w:rPr>
                <w:sz w:val="24"/>
                <w:szCs w:val="24"/>
              </w:rPr>
            </w:pPr>
          </w:p>
        </w:tc>
        <w:tc>
          <w:tcPr>
            <w:tcW w:w="2052" w:type="dxa"/>
            <w:tcBorders>
              <w:top w:val="single" w:sz="4" w:space="0" w:color="000000"/>
              <w:left w:val="single" w:sz="4" w:space="0" w:color="000000"/>
              <w:bottom w:val="single" w:sz="4" w:space="0" w:color="000000"/>
              <w:right w:val="single" w:sz="4" w:space="0" w:color="000000"/>
            </w:tcBorders>
            <w:vAlign w:val="center"/>
          </w:tcPr>
          <w:p w:rsidR="00A7144A" w:rsidRDefault="00A7144A">
            <w:pPr>
              <w:jc w:val="center"/>
              <w:rPr>
                <w:sz w:val="24"/>
                <w:szCs w:val="24"/>
              </w:rPr>
            </w:pPr>
          </w:p>
        </w:tc>
      </w:tr>
      <w:tr w:rsidR="00F614D8" w:rsidTr="00F614D8">
        <w:trPr>
          <w:trHeight w:val="335"/>
        </w:trPr>
        <w:tc>
          <w:tcPr>
            <w:tcW w:w="6903" w:type="dxa"/>
            <w:gridSpan w:val="4"/>
            <w:tcBorders>
              <w:top w:val="single" w:sz="4" w:space="0" w:color="000000"/>
              <w:left w:val="single" w:sz="4" w:space="0" w:color="000000"/>
              <w:bottom w:val="single" w:sz="4" w:space="0" w:color="000000"/>
              <w:right w:val="single" w:sz="4" w:space="0" w:color="000000"/>
            </w:tcBorders>
            <w:hideMark/>
          </w:tcPr>
          <w:p w:rsidR="00F614D8" w:rsidRDefault="00F614D8">
            <w:pPr>
              <w:jc w:val="right"/>
              <w:rPr>
                <w:b/>
                <w:sz w:val="24"/>
                <w:szCs w:val="24"/>
              </w:rPr>
            </w:pPr>
            <w:r>
              <w:rPr>
                <w:b/>
                <w:sz w:val="24"/>
                <w:szCs w:val="24"/>
              </w:rPr>
              <w:t>ИТОГО:</w:t>
            </w:r>
          </w:p>
        </w:tc>
        <w:tc>
          <w:tcPr>
            <w:tcW w:w="2052" w:type="dxa"/>
            <w:tcBorders>
              <w:top w:val="single" w:sz="4" w:space="0" w:color="000000"/>
              <w:left w:val="single" w:sz="4" w:space="0" w:color="000000"/>
              <w:bottom w:val="single" w:sz="4" w:space="0" w:color="000000"/>
              <w:right w:val="single" w:sz="4" w:space="0" w:color="000000"/>
            </w:tcBorders>
            <w:vAlign w:val="center"/>
          </w:tcPr>
          <w:p w:rsidR="00F614D8" w:rsidRDefault="00F614D8">
            <w:pPr>
              <w:jc w:val="center"/>
              <w:rPr>
                <w:b/>
                <w:sz w:val="24"/>
                <w:szCs w:val="24"/>
              </w:rPr>
            </w:pPr>
          </w:p>
        </w:tc>
      </w:tr>
    </w:tbl>
    <w:p w:rsidR="00F614D8" w:rsidRDefault="00F614D8" w:rsidP="00F614D8">
      <w:pPr>
        <w:suppressLineNumbers/>
        <w:tabs>
          <w:tab w:val="left" w:pos="0"/>
        </w:tabs>
        <w:rPr>
          <w:sz w:val="23"/>
          <w:szCs w:val="23"/>
        </w:rPr>
      </w:pPr>
    </w:p>
    <w:p w:rsidR="00F614D8" w:rsidRDefault="00F614D8" w:rsidP="00F614D8">
      <w:pPr>
        <w:suppressLineNumbers/>
        <w:tabs>
          <w:tab w:val="left" w:pos="0"/>
        </w:tabs>
        <w:ind w:firstLine="567"/>
        <w:rPr>
          <w:sz w:val="23"/>
          <w:szCs w:val="23"/>
        </w:rPr>
      </w:pPr>
      <w:r>
        <w:rPr>
          <w:sz w:val="23"/>
          <w:szCs w:val="23"/>
        </w:rPr>
        <w:t>Цена настоящего Контракта составляет ________</w:t>
      </w:r>
      <w:r>
        <w:rPr>
          <w:bCs/>
          <w:sz w:val="23"/>
          <w:szCs w:val="23"/>
        </w:rPr>
        <w:t xml:space="preserve"> </w:t>
      </w:r>
      <w:r>
        <w:rPr>
          <w:sz w:val="23"/>
          <w:szCs w:val="23"/>
        </w:rPr>
        <w:t>рублей</w:t>
      </w:r>
      <w:proofErr w:type="gramStart"/>
      <w:r>
        <w:rPr>
          <w:sz w:val="23"/>
          <w:szCs w:val="23"/>
        </w:rPr>
        <w:t xml:space="preserve"> (_______), </w:t>
      </w:r>
      <w:proofErr w:type="gramEnd"/>
      <w:r>
        <w:rPr>
          <w:sz w:val="23"/>
          <w:szCs w:val="23"/>
        </w:rPr>
        <w:t>с учетом НДС/без учета НДС.</w:t>
      </w:r>
    </w:p>
    <w:p w:rsidR="00F614D8" w:rsidRDefault="00F614D8" w:rsidP="00F614D8">
      <w:pPr>
        <w:jc w:val="both"/>
        <w:rPr>
          <w:sz w:val="23"/>
          <w:szCs w:val="23"/>
        </w:rPr>
      </w:pPr>
    </w:p>
    <w:p w:rsidR="00F614D8" w:rsidRDefault="00F614D8" w:rsidP="00F614D8">
      <w:pPr>
        <w:jc w:val="both"/>
        <w:rPr>
          <w:sz w:val="23"/>
          <w:szCs w:val="23"/>
        </w:rPr>
      </w:pPr>
    </w:p>
    <w:p w:rsidR="00F614D8" w:rsidRDefault="00F614D8" w:rsidP="00F614D8">
      <w:pPr>
        <w:jc w:val="both"/>
        <w:rPr>
          <w:sz w:val="23"/>
          <w:szCs w:val="23"/>
        </w:rPr>
      </w:pPr>
    </w:p>
    <w:p w:rsidR="00F614D8" w:rsidRDefault="00F614D8" w:rsidP="00F614D8">
      <w:pPr>
        <w:jc w:val="both"/>
        <w:rPr>
          <w:sz w:val="23"/>
          <w:szCs w:val="23"/>
        </w:rPr>
      </w:pPr>
    </w:p>
    <w:p w:rsidR="00F614D8" w:rsidRDefault="00F614D8" w:rsidP="00F614D8">
      <w:pPr>
        <w:jc w:val="both"/>
        <w:rPr>
          <w:sz w:val="23"/>
          <w:szCs w:val="23"/>
        </w:rPr>
      </w:pPr>
    </w:p>
    <w:tbl>
      <w:tblPr>
        <w:tblW w:w="10641" w:type="dxa"/>
        <w:tblInd w:w="-34" w:type="dxa"/>
        <w:tblLayout w:type="fixed"/>
        <w:tblLook w:val="04A0" w:firstRow="1" w:lastRow="0" w:firstColumn="1" w:lastColumn="0" w:noHBand="0" w:noVBand="1"/>
      </w:tblPr>
      <w:tblGrid>
        <w:gridCol w:w="5245"/>
        <w:gridCol w:w="5396"/>
      </w:tblGrid>
      <w:tr w:rsidR="00F614D8" w:rsidTr="00F614D8">
        <w:tc>
          <w:tcPr>
            <w:tcW w:w="5245" w:type="dxa"/>
          </w:tcPr>
          <w:p w:rsidR="00F614D8" w:rsidRDefault="00F614D8">
            <w:pPr>
              <w:keepNext/>
              <w:keepLines/>
              <w:snapToGrid w:val="0"/>
              <w:rPr>
                <w:sz w:val="23"/>
                <w:szCs w:val="23"/>
              </w:rPr>
            </w:pPr>
            <w:r>
              <w:rPr>
                <w:sz w:val="23"/>
                <w:szCs w:val="23"/>
              </w:rPr>
              <w:t>Заказчик</w:t>
            </w:r>
          </w:p>
          <w:p w:rsidR="00F614D8" w:rsidRDefault="00F614D8">
            <w:pPr>
              <w:keepNext/>
              <w:keepLines/>
              <w:jc w:val="center"/>
              <w:rPr>
                <w:sz w:val="23"/>
                <w:szCs w:val="23"/>
              </w:rPr>
            </w:pPr>
          </w:p>
          <w:p w:rsidR="00F614D8" w:rsidRDefault="00F614D8">
            <w:pPr>
              <w:keepNext/>
              <w:keepLines/>
              <w:jc w:val="center"/>
              <w:rPr>
                <w:sz w:val="23"/>
                <w:szCs w:val="23"/>
              </w:rPr>
            </w:pPr>
            <w:r>
              <w:rPr>
                <w:sz w:val="23"/>
                <w:szCs w:val="23"/>
              </w:rPr>
              <w:t xml:space="preserve"> </w:t>
            </w:r>
          </w:p>
          <w:p w:rsidR="00F614D8" w:rsidRDefault="00F614D8">
            <w:pPr>
              <w:keepNext/>
              <w:keepLines/>
              <w:rPr>
                <w:sz w:val="23"/>
                <w:szCs w:val="23"/>
              </w:rPr>
            </w:pPr>
            <w:r>
              <w:rPr>
                <w:sz w:val="23"/>
                <w:szCs w:val="23"/>
              </w:rPr>
              <w:t>__________________</w:t>
            </w:r>
          </w:p>
          <w:p w:rsidR="00F614D8" w:rsidRDefault="00F614D8">
            <w:pPr>
              <w:keepNext/>
              <w:keepLines/>
              <w:rPr>
                <w:sz w:val="23"/>
                <w:szCs w:val="23"/>
              </w:rPr>
            </w:pPr>
            <w:r>
              <w:rPr>
                <w:sz w:val="23"/>
                <w:szCs w:val="23"/>
              </w:rPr>
              <w:t xml:space="preserve">М.П. </w:t>
            </w:r>
          </w:p>
        </w:tc>
        <w:tc>
          <w:tcPr>
            <w:tcW w:w="5396" w:type="dxa"/>
          </w:tcPr>
          <w:p w:rsidR="00F614D8" w:rsidRDefault="00F614D8">
            <w:pPr>
              <w:keepNext/>
              <w:keepLines/>
              <w:snapToGrid w:val="0"/>
              <w:rPr>
                <w:sz w:val="23"/>
                <w:szCs w:val="23"/>
              </w:rPr>
            </w:pPr>
            <w:r>
              <w:rPr>
                <w:sz w:val="23"/>
                <w:szCs w:val="23"/>
              </w:rPr>
              <w:t>Исполнитель</w:t>
            </w:r>
          </w:p>
          <w:p w:rsidR="00F614D8" w:rsidRDefault="00F614D8">
            <w:pPr>
              <w:keepNext/>
              <w:keepLines/>
              <w:rPr>
                <w:sz w:val="23"/>
                <w:szCs w:val="23"/>
              </w:rPr>
            </w:pPr>
          </w:p>
          <w:p w:rsidR="00F614D8" w:rsidRDefault="00F614D8">
            <w:pPr>
              <w:keepNext/>
              <w:keepLines/>
              <w:rPr>
                <w:sz w:val="23"/>
                <w:szCs w:val="23"/>
              </w:rPr>
            </w:pPr>
            <w:r>
              <w:rPr>
                <w:sz w:val="23"/>
                <w:szCs w:val="23"/>
              </w:rPr>
              <w:t xml:space="preserve">__________________  </w:t>
            </w:r>
          </w:p>
          <w:p w:rsidR="00F614D8" w:rsidRDefault="00F614D8">
            <w:pPr>
              <w:keepNext/>
              <w:keepLines/>
              <w:rPr>
                <w:sz w:val="23"/>
                <w:szCs w:val="23"/>
              </w:rPr>
            </w:pPr>
            <w:r>
              <w:rPr>
                <w:sz w:val="23"/>
                <w:szCs w:val="23"/>
              </w:rPr>
              <w:t xml:space="preserve">М.П. </w:t>
            </w:r>
          </w:p>
        </w:tc>
      </w:tr>
    </w:tbl>
    <w:p w:rsidR="006B6F50" w:rsidRDefault="006B6F50" w:rsidP="00B724FE">
      <w:pPr>
        <w:jc w:val="center"/>
      </w:pPr>
    </w:p>
    <w:sectPr w:rsidR="006B6F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6485FFC"/>
    <w:name w:val="WW8Num1"/>
    <w:lvl w:ilvl="0">
      <w:start w:val="1"/>
      <w:numFmt w:val="decimal"/>
      <w:lvlText w:val="%1."/>
      <w:lvlJc w:val="left"/>
      <w:pPr>
        <w:tabs>
          <w:tab w:val="num" w:pos="480"/>
        </w:tabs>
        <w:ind w:left="480" w:hanging="480"/>
      </w:pPr>
      <w:rPr>
        <w:b/>
      </w:r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35791195"/>
    <w:multiLevelType w:val="multilevel"/>
    <w:tmpl w:val="43CA0F1A"/>
    <w:lvl w:ilvl="0">
      <w:start w:val="1"/>
      <w:numFmt w:val="decimal"/>
      <w:lvlText w:val="%1"/>
      <w:lvlJc w:val="left"/>
      <w:pPr>
        <w:ind w:left="360" w:hanging="360"/>
      </w:pPr>
      <w:rPr>
        <w:sz w:val="24"/>
      </w:rPr>
    </w:lvl>
    <w:lvl w:ilvl="1">
      <w:start w:val="2"/>
      <w:numFmt w:val="decimal"/>
      <w:lvlText w:val="%1.%2"/>
      <w:lvlJc w:val="left"/>
      <w:pPr>
        <w:ind w:left="1069" w:hanging="360"/>
      </w:pPr>
      <w:rPr>
        <w:b w:val="0"/>
        <w:sz w:val="24"/>
      </w:rPr>
    </w:lvl>
    <w:lvl w:ilvl="2">
      <w:start w:val="1"/>
      <w:numFmt w:val="decimal"/>
      <w:lvlText w:val="%1.%2.%3"/>
      <w:lvlJc w:val="left"/>
      <w:pPr>
        <w:ind w:left="2138" w:hanging="720"/>
      </w:pPr>
      <w:rPr>
        <w:sz w:val="24"/>
      </w:rPr>
    </w:lvl>
    <w:lvl w:ilvl="3">
      <w:start w:val="1"/>
      <w:numFmt w:val="decimal"/>
      <w:lvlText w:val="%1.%2.%3.%4"/>
      <w:lvlJc w:val="left"/>
      <w:pPr>
        <w:ind w:left="2847" w:hanging="720"/>
      </w:pPr>
      <w:rPr>
        <w:sz w:val="24"/>
      </w:rPr>
    </w:lvl>
    <w:lvl w:ilvl="4">
      <w:start w:val="1"/>
      <w:numFmt w:val="decimal"/>
      <w:lvlText w:val="%1.%2.%3.%4.%5"/>
      <w:lvlJc w:val="left"/>
      <w:pPr>
        <w:ind w:left="3916" w:hanging="1080"/>
      </w:pPr>
      <w:rPr>
        <w:sz w:val="24"/>
      </w:rPr>
    </w:lvl>
    <w:lvl w:ilvl="5">
      <w:start w:val="1"/>
      <w:numFmt w:val="decimal"/>
      <w:lvlText w:val="%1.%2.%3.%4.%5.%6"/>
      <w:lvlJc w:val="left"/>
      <w:pPr>
        <w:ind w:left="4625" w:hanging="1080"/>
      </w:pPr>
      <w:rPr>
        <w:sz w:val="24"/>
      </w:rPr>
    </w:lvl>
    <w:lvl w:ilvl="6">
      <w:start w:val="1"/>
      <w:numFmt w:val="decimal"/>
      <w:lvlText w:val="%1.%2.%3.%4.%5.%6.%7"/>
      <w:lvlJc w:val="left"/>
      <w:pPr>
        <w:ind w:left="5694" w:hanging="1440"/>
      </w:pPr>
      <w:rPr>
        <w:sz w:val="24"/>
      </w:rPr>
    </w:lvl>
    <w:lvl w:ilvl="7">
      <w:start w:val="1"/>
      <w:numFmt w:val="decimal"/>
      <w:lvlText w:val="%1.%2.%3.%4.%5.%6.%7.%8"/>
      <w:lvlJc w:val="left"/>
      <w:pPr>
        <w:ind w:left="6403" w:hanging="1440"/>
      </w:pPr>
      <w:rPr>
        <w:sz w:val="24"/>
      </w:rPr>
    </w:lvl>
    <w:lvl w:ilvl="8">
      <w:start w:val="1"/>
      <w:numFmt w:val="decimal"/>
      <w:lvlText w:val="%1.%2.%3.%4.%5.%6.%7.%8.%9"/>
      <w:lvlJc w:val="left"/>
      <w:pPr>
        <w:ind w:left="7112" w:hanging="1440"/>
      </w:pPr>
      <w:rPr>
        <w:sz w:val="24"/>
      </w:rPr>
    </w:lvl>
  </w:abstractNum>
  <w:abstractNum w:abstractNumId="2">
    <w:nsid w:val="461D1331"/>
    <w:multiLevelType w:val="multilevel"/>
    <w:tmpl w:val="C882B7B4"/>
    <w:lvl w:ilvl="0">
      <w:start w:val="4"/>
      <w:numFmt w:val="decimal"/>
      <w:lvlText w:val="%1."/>
      <w:lvlJc w:val="left"/>
      <w:pPr>
        <w:ind w:left="540" w:hanging="540"/>
      </w:pPr>
    </w:lvl>
    <w:lvl w:ilvl="1">
      <w:start w:val="3"/>
      <w:numFmt w:val="decimal"/>
      <w:lvlText w:val="%1.%2."/>
      <w:lvlJc w:val="left"/>
      <w:pPr>
        <w:ind w:left="894" w:hanging="540"/>
      </w:pPr>
    </w:lvl>
    <w:lvl w:ilvl="2">
      <w:start w:val="2"/>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
    <w:nsid w:val="50B15196"/>
    <w:multiLevelType w:val="multilevel"/>
    <w:tmpl w:val="42E0E2CE"/>
    <w:lvl w:ilvl="0">
      <w:start w:val="4"/>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4D8"/>
    <w:rsid w:val="001111E1"/>
    <w:rsid w:val="006B6F50"/>
    <w:rsid w:val="00A7144A"/>
    <w:rsid w:val="00B724FE"/>
    <w:rsid w:val="00F61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4D8"/>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F614D8"/>
    <w:pPr>
      <w:keepNext/>
      <w:jc w:val="center"/>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14D8"/>
    <w:rPr>
      <w:rFonts w:ascii="Times New Roman" w:eastAsia="Times New Roman" w:hAnsi="Times New Roman" w:cs="Times New Roman"/>
      <w:sz w:val="24"/>
      <w:szCs w:val="20"/>
      <w:lang w:eastAsia="ar-SA"/>
    </w:rPr>
  </w:style>
  <w:style w:type="character" w:styleId="a3">
    <w:name w:val="Hyperlink"/>
    <w:semiHidden/>
    <w:unhideWhenUsed/>
    <w:rsid w:val="00F614D8"/>
    <w:rPr>
      <w:rFonts w:ascii="Times New Roman" w:hAnsi="Times New Roman" w:cs="Times New Roman" w:hint="default"/>
      <w:color w:val="0000FF"/>
      <w:u w:val="single"/>
    </w:rPr>
  </w:style>
  <w:style w:type="character" w:customStyle="1" w:styleId="a4">
    <w:name w:val="Без интервала Знак"/>
    <w:link w:val="a5"/>
    <w:uiPriority w:val="1"/>
    <w:qFormat/>
    <w:locked/>
    <w:rsid w:val="00F614D8"/>
    <w:rPr>
      <w:rFonts w:ascii="Calibri" w:hAnsi="Calibri" w:cs="Calibri"/>
    </w:rPr>
  </w:style>
  <w:style w:type="paragraph" w:styleId="a5">
    <w:name w:val="No Spacing"/>
    <w:link w:val="a4"/>
    <w:uiPriority w:val="1"/>
    <w:qFormat/>
    <w:rsid w:val="00F614D8"/>
    <w:pPr>
      <w:spacing w:after="0" w:line="240" w:lineRule="auto"/>
    </w:pPr>
    <w:rPr>
      <w:rFonts w:ascii="Calibri" w:hAnsi="Calibri" w:cs="Calibri"/>
    </w:rPr>
  </w:style>
  <w:style w:type="character" w:customStyle="1" w:styleId="ConsPlusNormal">
    <w:name w:val="ConsPlusNormal Знак"/>
    <w:link w:val="ConsPlusNormal0"/>
    <w:uiPriority w:val="99"/>
    <w:locked/>
    <w:rsid w:val="00F614D8"/>
    <w:rPr>
      <w:rFonts w:ascii="Arial" w:hAnsi="Arial" w:cs="Arial"/>
    </w:rPr>
  </w:style>
  <w:style w:type="paragraph" w:customStyle="1" w:styleId="ConsPlusNormal0">
    <w:name w:val="ConsPlusNormal"/>
    <w:link w:val="ConsPlusNormal"/>
    <w:uiPriority w:val="99"/>
    <w:rsid w:val="00F614D8"/>
    <w:pPr>
      <w:widowControl w:val="0"/>
      <w:autoSpaceDE w:val="0"/>
      <w:autoSpaceDN w:val="0"/>
      <w:adjustRightInd w:val="0"/>
      <w:spacing w:after="0" w:line="240" w:lineRule="auto"/>
      <w:ind w:firstLine="720"/>
    </w:pPr>
    <w:rPr>
      <w:rFonts w:ascii="Arial" w:hAnsi="Arial" w:cs="Arial"/>
    </w:rPr>
  </w:style>
  <w:style w:type="character" w:customStyle="1" w:styleId="FontStyle22">
    <w:name w:val="Font Style22"/>
    <w:uiPriority w:val="99"/>
    <w:rsid w:val="00F614D8"/>
    <w:rPr>
      <w:rFonts w:ascii="Times New Roman" w:hAnsi="Times New Roman" w:cs="Times New Roman" w:hint="default"/>
      <w:sz w:val="22"/>
      <w:szCs w:val="22"/>
    </w:rPr>
  </w:style>
  <w:style w:type="character" w:customStyle="1" w:styleId="a6">
    <w:name w:val="Гипертекстовая ссылка"/>
    <w:uiPriority w:val="99"/>
    <w:rsid w:val="00F614D8"/>
    <w:rPr>
      <w:b/>
      <w:bCs/>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4D8"/>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qFormat/>
    <w:rsid w:val="00F614D8"/>
    <w:pPr>
      <w:keepNext/>
      <w:jc w:val="center"/>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614D8"/>
    <w:rPr>
      <w:rFonts w:ascii="Times New Roman" w:eastAsia="Times New Roman" w:hAnsi="Times New Roman" w:cs="Times New Roman"/>
      <w:sz w:val="24"/>
      <w:szCs w:val="20"/>
      <w:lang w:eastAsia="ar-SA"/>
    </w:rPr>
  </w:style>
  <w:style w:type="character" w:styleId="a3">
    <w:name w:val="Hyperlink"/>
    <w:semiHidden/>
    <w:unhideWhenUsed/>
    <w:rsid w:val="00F614D8"/>
    <w:rPr>
      <w:rFonts w:ascii="Times New Roman" w:hAnsi="Times New Roman" w:cs="Times New Roman" w:hint="default"/>
      <w:color w:val="0000FF"/>
      <w:u w:val="single"/>
    </w:rPr>
  </w:style>
  <w:style w:type="character" w:customStyle="1" w:styleId="a4">
    <w:name w:val="Без интервала Знак"/>
    <w:link w:val="a5"/>
    <w:uiPriority w:val="1"/>
    <w:qFormat/>
    <w:locked/>
    <w:rsid w:val="00F614D8"/>
    <w:rPr>
      <w:rFonts w:ascii="Calibri" w:hAnsi="Calibri" w:cs="Calibri"/>
    </w:rPr>
  </w:style>
  <w:style w:type="paragraph" w:styleId="a5">
    <w:name w:val="No Spacing"/>
    <w:link w:val="a4"/>
    <w:uiPriority w:val="1"/>
    <w:qFormat/>
    <w:rsid w:val="00F614D8"/>
    <w:pPr>
      <w:spacing w:after="0" w:line="240" w:lineRule="auto"/>
    </w:pPr>
    <w:rPr>
      <w:rFonts w:ascii="Calibri" w:hAnsi="Calibri" w:cs="Calibri"/>
    </w:rPr>
  </w:style>
  <w:style w:type="character" w:customStyle="1" w:styleId="ConsPlusNormal">
    <w:name w:val="ConsPlusNormal Знак"/>
    <w:link w:val="ConsPlusNormal0"/>
    <w:uiPriority w:val="99"/>
    <w:locked/>
    <w:rsid w:val="00F614D8"/>
    <w:rPr>
      <w:rFonts w:ascii="Arial" w:hAnsi="Arial" w:cs="Arial"/>
    </w:rPr>
  </w:style>
  <w:style w:type="paragraph" w:customStyle="1" w:styleId="ConsPlusNormal0">
    <w:name w:val="ConsPlusNormal"/>
    <w:link w:val="ConsPlusNormal"/>
    <w:uiPriority w:val="99"/>
    <w:rsid w:val="00F614D8"/>
    <w:pPr>
      <w:widowControl w:val="0"/>
      <w:autoSpaceDE w:val="0"/>
      <w:autoSpaceDN w:val="0"/>
      <w:adjustRightInd w:val="0"/>
      <w:spacing w:after="0" w:line="240" w:lineRule="auto"/>
      <w:ind w:firstLine="720"/>
    </w:pPr>
    <w:rPr>
      <w:rFonts w:ascii="Arial" w:hAnsi="Arial" w:cs="Arial"/>
    </w:rPr>
  </w:style>
  <w:style w:type="character" w:customStyle="1" w:styleId="FontStyle22">
    <w:name w:val="Font Style22"/>
    <w:uiPriority w:val="99"/>
    <w:rsid w:val="00F614D8"/>
    <w:rPr>
      <w:rFonts w:ascii="Times New Roman" w:hAnsi="Times New Roman" w:cs="Times New Roman" w:hint="default"/>
      <w:sz w:val="22"/>
      <w:szCs w:val="22"/>
    </w:rPr>
  </w:style>
  <w:style w:type="character" w:customStyle="1" w:styleId="a6">
    <w:name w:val="Гипертекстовая ссылка"/>
    <w:uiPriority w:val="99"/>
    <w:rsid w:val="00F614D8"/>
    <w:rPr>
      <w:b/>
      <w:bCs/>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403199">
      <w:bodyDiv w:val="1"/>
      <w:marLeft w:val="0"/>
      <w:marRight w:val="0"/>
      <w:marTop w:val="0"/>
      <w:marBottom w:val="0"/>
      <w:divBdr>
        <w:top w:val="none" w:sz="0" w:space="0" w:color="auto"/>
        <w:left w:val="none" w:sz="0" w:space="0" w:color="auto"/>
        <w:bottom w:val="none" w:sz="0" w:space="0" w:color="auto"/>
        <w:right w:val="none" w:sz="0" w:space="0" w:color="auto"/>
      </w:divBdr>
    </w:div>
    <w:div w:id="208741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hyperlink" Target="http://internet.garant.ru/document/redirect/10164072/450" TargetMode="External"/><Relationship Id="rId3" Type="http://schemas.microsoft.com/office/2007/relationships/stylesWithEffects" Target="stylesWithEffects.xml"/><Relationship Id="rId7" Type="http://schemas.openxmlformats.org/officeDocument/2006/relationships/hyperlink" Target="consultantplus://offline/ref=A34C144A7FAF0433CC209876F4DAF1E18EC241EFF8CD145995E5FF0A66y1sEF" TargetMode="External"/><Relationship Id="rId12" Type="http://schemas.openxmlformats.org/officeDocument/2006/relationships/hyperlink" Target="http://internet.garant.ru/document/redirect/70353464/9515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A34C144A7FAF0433CC209876F4DAF1E18EC543EAF8CD145995E5FF0A66y1sEF" TargetMode="External"/><Relationship Id="rId11" Type="http://schemas.openxmlformats.org/officeDocument/2006/relationships/hyperlink" Target="http://internet.garant.ru/document/redirect/10164072/45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nternet.garant.ru/document/redirect/70353464/951" TargetMode="External"/><Relationship Id="rId4" Type="http://schemas.openxmlformats.org/officeDocument/2006/relationships/settings" Target="settings.xml"/><Relationship Id="rId9" Type="http://schemas.openxmlformats.org/officeDocument/2006/relationships/hyperlink" Target="garantf1://10080094.200/" TargetMode="External"/><Relationship Id="rId14" Type="http://schemas.openxmlformats.org/officeDocument/2006/relationships/hyperlink" Target="mailto:rtishevo.dshi@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2502</Words>
  <Characters>14267</Characters>
  <Application>Microsoft Office Word</Application>
  <DocSecurity>0</DocSecurity>
  <Lines>118</Lines>
  <Paragraphs>33</Paragraphs>
  <ScaleCrop>false</ScaleCrop>
  <Company/>
  <LinksUpToDate>false</LinksUpToDate>
  <CharactersWithSpaces>16736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2026-07-28T07:47:00Z</dcterms:created>
  <dcterms:modified xsi:type="dcterms:W3CDTF">2026-07-28T09:39:00Z</dcterms:modified>
</cp:coreProperties>
</file>