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5013C8" w:rsidRPr="00EB031B" w:rsidTr="00980502">
        <w:tc>
          <w:tcPr>
            <w:tcW w:w="2834"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4705"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rPr>
            </w:pPr>
            <w:r w:rsidRPr="00EB031B">
              <w:rPr>
                <w:rFonts w:ascii="Times New Roman" w:hAnsi="Times New Roman"/>
                <w:b/>
                <w:bCs/>
                <w:color w:val="000000"/>
              </w:rPr>
              <w:t>ДОГОВОР № _________</w:t>
            </w:r>
          </w:p>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 оказание услуг по предоставлению права использования программы для ЭВМ, предназначенной для взаимодействия Заказчика с Удостоверяющим центром</w:t>
            </w:r>
          </w:p>
        </w:tc>
        <w:tc>
          <w:tcPr>
            <w:tcW w:w="2834"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8"/>
                <w:szCs w:val="18"/>
              </w:rPr>
            </w:pPr>
          </w:p>
        </w:tc>
      </w:tr>
      <w:tr w:rsidR="005013C8" w:rsidRPr="00EB031B" w:rsidTr="00980502">
        <w:tc>
          <w:tcPr>
            <w:tcW w:w="5187"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_______</w:t>
            </w:r>
          </w:p>
        </w:tc>
        <w:tc>
          <w:tcPr>
            <w:tcW w:w="5187"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8"/>
                <w:szCs w:val="18"/>
              </w:rPr>
            </w:pPr>
            <w:r w:rsidRPr="00EB031B">
              <w:rPr>
                <w:rFonts w:ascii="Times New Roman" w:hAnsi="Times New Roman"/>
                <w:color w:val="000000"/>
                <w:sz w:val="18"/>
                <w:szCs w:val="18"/>
              </w:rPr>
              <w:t>__.__.____</w:t>
            </w:r>
          </w:p>
        </w:tc>
      </w:tr>
    </w:tbl>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____________, именуемое в дальнейшем Исполнитель, в лице ____________, </w:t>
      </w:r>
      <w:proofErr w:type="spellStart"/>
      <w:r w:rsidRPr="00EB031B">
        <w:rPr>
          <w:rFonts w:ascii="Times New Roman" w:hAnsi="Times New Roman"/>
          <w:color w:val="000000"/>
          <w:sz w:val="18"/>
          <w:szCs w:val="18"/>
        </w:rPr>
        <w:t>действующ</w:t>
      </w:r>
      <w:proofErr w:type="spellEnd"/>
      <w:r w:rsidRPr="00EB031B">
        <w:rPr>
          <w:rFonts w:ascii="Times New Roman" w:hAnsi="Times New Roman"/>
          <w:color w:val="000000"/>
          <w:sz w:val="18"/>
          <w:szCs w:val="18"/>
        </w:rPr>
        <w:t>__ на основании ____________, с одной стороны, и ____________, именуем     в дальнейшем Заказчик, в лице</w:t>
      </w:r>
      <w:proofErr w:type="gramStart"/>
      <w:r w:rsidRPr="00EB031B">
        <w:rPr>
          <w:rFonts w:ascii="Times New Roman" w:hAnsi="Times New Roman"/>
          <w:color w:val="000000"/>
          <w:sz w:val="18"/>
          <w:szCs w:val="18"/>
        </w:rPr>
        <w:t xml:space="preserve">                                                   ,</w:t>
      </w:r>
      <w:proofErr w:type="gramEnd"/>
      <w:r w:rsidRPr="00EB031B">
        <w:rPr>
          <w:rFonts w:ascii="Times New Roman" w:hAnsi="Times New Roman"/>
          <w:color w:val="000000"/>
          <w:sz w:val="18"/>
          <w:szCs w:val="18"/>
        </w:rPr>
        <w:t xml:space="preserve"> </w:t>
      </w:r>
      <w:proofErr w:type="spellStart"/>
      <w:r w:rsidRPr="00EB031B">
        <w:rPr>
          <w:rFonts w:ascii="Times New Roman" w:hAnsi="Times New Roman"/>
          <w:color w:val="000000"/>
          <w:sz w:val="18"/>
          <w:szCs w:val="18"/>
        </w:rPr>
        <w:t>действующ</w:t>
      </w:r>
      <w:proofErr w:type="spellEnd"/>
      <w:r w:rsidRPr="00EB031B">
        <w:rPr>
          <w:rFonts w:ascii="Times New Roman" w:hAnsi="Times New Roman"/>
          <w:color w:val="000000"/>
          <w:sz w:val="18"/>
          <w:szCs w:val="18"/>
        </w:rPr>
        <w:t xml:space="preserve">     на основании                                                                                                     , с другой стороны, именуемые в дальнейшем также Стороны, </w:t>
      </w:r>
      <w:r w:rsidRPr="00FD7130">
        <w:rPr>
          <w:rFonts w:ascii="Times New Roman" w:hAnsi="Times New Roman"/>
          <w:sz w:val="20"/>
          <w:szCs w:val="21"/>
        </w:rPr>
        <w:t>на основании п.4 ч.1 ст. 93 44-ФЗ от 05.04.2013г. «О контрактной системе в сфере закупок товаров, работ, услуг для обеспечения государственных и му</w:t>
      </w:r>
      <w:r>
        <w:rPr>
          <w:rFonts w:ascii="Times New Roman" w:hAnsi="Times New Roman"/>
          <w:sz w:val="20"/>
          <w:szCs w:val="21"/>
        </w:rPr>
        <w:t>ниципальных нужд»</w:t>
      </w:r>
      <w:r w:rsidRPr="00FD7130">
        <w:rPr>
          <w:rFonts w:ascii="Times New Roman" w:hAnsi="Times New Roman"/>
          <w:sz w:val="20"/>
          <w:szCs w:val="21"/>
        </w:rPr>
        <w:t xml:space="preserve"> (ИКЗ</w:t>
      </w:r>
      <w:r>
        <w:rPr>
          <w:rFonts w:ascii="Times New Roman" w:hAnsi="Times New Roman"/>
          <w:sz w:val="20"/>
          <w:szCs w:val="21"/>
        </w:rPr>
        <w:t xml:space="preserve"> № </w:t>
      </w:r>
      <w:r w:rsidRPr="00B913B5">
        <w:rPr>
          <w:rFonts w:ascii="Times New Roman" w:hAnsi="Times New Roman"/>
          <w:sz w:val="20"/>
          <w:szCs w:val="21"/>
        </w:rPr>
        <w:t>261222513070022250100100040000000000</w:t>
      </w:r>
      <w:r w:rsidRPr="00FD7130">
        <w:rPr>
          <w:rFonts w:ascii="Times New Roman" w:hAnsi="Times New Roman"/>
          <w:sz w:val="20"/>
          <w:szCs w:val="21"/>
        </w:rPr>
        <w:t>)</w:t>
      </w:r>
      <w:r>
        <w:rPr>
          <w:rFonts w:ascii="Times New Roman" w:hAnsi="Times New Roman"/>
          <w:sz w:val="20"/>
          <w:szCs w:val="21"/>
        </w:rPr>
        <w:t xml:space="preserve">, </w:t>
      </w:r>
      <w:r w:rsidRPr="00EB031B">
        <w:rPr>
          <w:rFonts w:ascii="Times New Roman" w:hAnsi="Times New Roman"/>
          <w:color w:val="000000"/>
          <w:sz w:val="18"/>
          <w:szCs w:val="18"/>
        </w:rPr>
        <w:t>заключили Договор о нижеследующем.</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1. ТЕРМИНЫ И ОПРЕДЕЛЕНИЯ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 Сертификат ключа проверки электронной подписи (далее – Сертификат) − электронный документ или документ на бумажном носителе, подтверждающий принадлежность ключа проверки электронной подписи владельцу сертификата ключа проверки электронной подписи. Может быть выдан любым Удостоверяющим центром, входящим в группу компаний СКБ Контур. Исполнитель гарантирует Заказчику наличие согласия всех Удостоверяющих центров ____________ на заключение Договора со всеми приведенными в нем условиями. Срок действия Сертификата указывается в Сертификате.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1.2. Автоматизированная система «Кабинет Удостоверяющего центра» (далее − Кабинет УЦ) – результат интеллектуальной деятельности Исполнителя, программа для ЭВМ, предназначенная для взаимодействия с Удостоверяющим центром в процессе выдачи Сертификатов.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1.3. Корпоративный центр регистрации (далее – КЦР) – сервис Кабинета УЦ для реализации Заказчиком полученных прав использования Кабинета УЦ в соответствии с Договором.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1.4. Владелец сертификата – лицо, которому в установленном Регламентом УЦ порядке выдан сертификат ключа проверки электронной подписи, в соответствии с Федеральным законом от 06.04.2011 № 63-ФЗ «Об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1.5. Администратор КЦР – уполномоченное лицо Заказчика, имеющее действующий Сертификат Администратора КЦР, выданный Удостоверяющим центром, либо назначенное другим действующим Администратором КЦР в Кабинете УЦ. </w:t>
      </w:r>
      <w:proofErr w:type="gramStart"/>
      <w:r w:rsidRPr="00EB031B">
        <w:rPr>
          <w:rFonts w:ascii="Times New Roman" w:hAnsi="Times New Roman"/>
          <w:color w:val="000000"/>
          <w:sz w:val="18"/>
          <w:szCs w:val="18"/>
        </w:rPr>
        <w:t>Заключением Договора Заказчик в силу п. 4 ст. 185 Гражданского кодекса РФ подтверждает, что Администратор КЦР (а при наличии нескольких Администраторов КЦР – каждый из них по отдельности, независимо от наличия Сертификата Администратора КЦР) обладает полномочиями по взаимодействию с Удостоверяющим центром по вопросам выдачи, вручения и отзыва Сертификатов через КЦР, в том числе представлять Удостоверяющий центр при идентификации личности и проверке</w:t>
      </w:r>
      <w:proofErr w:type="gramEnd"/>
      <w:r w:rsidRPr="00EB031B">
        <w:rPr>
          <w:rFonts w:ascii="Times New Roman" w:hAnsi="Times New Roman"/>
          <w:color w:val="000000"/>
          <w:sz w:val="18"/>
          <w:szCs w:val="18"/>
        </w:rPr>
        <w:t xml:space="preserve"> полномочий при подаче заявления на выдачу Сертификата, заявления на прекращение действия Сертификата и заявления на смену абонентского номера подвижной (мобильной) связи.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1.6. Сертификат Администратора КЦР – Сертификат с данными физического лица, выданный Удостоверяющим центром уполномоченному лицу Заказчика для его аутентификации в Кабинете УЦ и взаимодействия с Удостоверяющим центром.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1.7. Заявление на выдачу Сертификата – документ, который формируется в Кабинете УЦ для выпуска каждого Сертификата по Договору. Заявление формируется по форме Удостоверяющего центра и не подлежит согласованию.</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1.8. Устройство хранения ключевой информации – специальный носитель, предназначенный для защищенного хранения ключей электронной подписи и Сертификата.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1.9. Удостоверяющий центр – юридическое лицо, оказывающее услуги по созданию и выдаче Сертификатов и выполняющее другие функции, предусмотренные Федеральным законом 06.04.2011 № 63-ФЗ «Об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1.10. Правила по обеспечению информационной безопасности на рабочем месте − документ, составленный Удостоверяющим центром на основании положений законодательства Российской Федерации в области применения и использования электронной подписи и сре</w:t>
      </w:r>
      <w:proofErr w:type="gramStart"/>
      <w:r w:rsidRPr="00EB031B">
        <w:rPr>
          <w:rFonts w:ascii="Times New Roman" w:hAnsi="Times New Roman"/>
          <w:color w:val="000000"/>
          <w:sz w:val="18"/>
          <w:szCs w:val="18"/>
        </w:rPr>
        <w:t>дств кр</w:t>
      </w:r>
      <w:proofErr w:type="gramEnd"/>
      <w:r w:rsidRPr="00EB031B">
        <w:rPr>
          <w:rFonts w:ascii="Times New Roman" w:hAnsi="Times New Roman"/>
          <w:color w:val="000000"/>
          <w:sz w:val="18"/>
          <w:szCs w:val="18"/>
        </w:rPr>
        <w:t xml:space="preserve">иптографической защиты информации (средств электронной подписи, далее – СКЗИ) и обязательный для ознакомления всеми специалистами Заказчика, работающими с использованием СКЗИ. Актуальная редакция Правил по обеспечению информационной безопасности на рабочем месте публикуется на сайте </w:t>
      </w:r>
      <w:hyperlink r:id="rId5" w:history="1">
        <w:r w:rsidRPr="00EB031B">
          <w:rPr>
            <w:rFonts w:ascii="Times New Roman" w:hAnsi="Times New Roman"/>
            <w:color w:val="0000CD"/>
            <w:sz w:val="18"/>
            <w:szCs w:val="18"/>
          </w:rPr>
          <w:t>____________</w:t>
        </w:r>
      </w:hyperlink>
      <w:r w:rsidRPr="00EB031B">
        <w:rPr>
          <w:rFonts w:ascii="Times New Roman" w:hAnsi="Times New Roman"/>
          <w:color w:val="000000"/>
          <w:sz w:val="18"/>
          <w:szCs w:val="18"/>
        </w:rPr>
        <w:t>.</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1.11. Лицензионный/</w:t>
      </w:r>
      <w:proofErr w:type="spellStart"/>
      <w:proofErr w:type="gramStart"/>
      <w:r w:rsidRPr="00EB031B">
        <w:rPr>
          <w:rFonts w:ascii="Times New Roman" w:hAnsi="Times New Roman"/>
          <w:color w:val="000000"/>
          <w:sz w:val="18"/>
          <w:szCs w:val="18"/>
        </w:rPr>
        <w:t>C</w:t>
      </w:r>
      <w:proofErr w:type="gramEnd"/>
      <w:r w:rsidRPr="00EB031B">
        <w:rPr>
          <w:rFonts w:ascii="Times New Roman" w:hAnsi="Times New Roman"/>
          <w:color w:val="000000"/>
          <w:sz w:val="18"/>
          <w:szCs w:val="18"/>
        </w:rPr>
        <w:t>ублицензионный</w:t>
      </w:r>
      <w:proofErr w:type="spellEnd"/>
      <w:r w:rsidRPr="00EB031B">
        <w:rPr>
          <w:rFonts w:ascii="Times New Roman" w:hAnsi="Times New Roman"/>
          <w:color w:val="000000"/>
          <w:sz w:val="18"/>
          <w:szCs w:val="18"/>
        </w:rPr>
        <w:t xml:space="preserve"> договор – договор, заключаемый между лицензиаром/лицензиатом (Исполнителем по Договору) и лицензиатом/сублицензиатом (Заказчиком по Договору) на передачу неисключительных прав на результаты интеллектуальной деятельности (программные продукты), является офертой и неотъемлемой частью Договора. Полный и безоговорочный акцепт Заказчиком данных оферт является существенным условием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1.12. СКЗИ − программа для ЭВМ – средства криптографической защиты информации (средство электронной подписи)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xml:space="preserve"> CSP», включая носители и документацию, исключительные права на которые принадлежат ООО «КРИПТО-ПРО» (ИНН 7717107991).</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1.13. Регламент (Порядок) оказания услуг Удостоверяющего центра (далее ─ Регламент УЦ) − документ, устанавливающий общий порядок и условия предоставления услуг Удостоверяющего центра. Действующая редакция Регламента УЦ публикуется на сайте </w:t>
      </w:r>
      <w:hyperlink r:id="rId6" w:history="1">
        <w:r w:rsidRPr="00EB031B">
          <w:rPr>
            <w:rFonts w:ascii="Times New Roman" w:hAnsi="Times New Roman"/>
            <w:color w:val="0000CD"/>
            <w:sz w:val="18"/>
            <w:szCs w:val="18"/>
          </w:rPr>
          <w:t>____________</w:t>
        </w:r>
      </w:hyperlink>
      <w:r w:rsidRPr="00EB031B">
        <w:rPr>
          <w:rFonts w:ascii="Times New Roman" w:hAnsi="Times New Roman"/>
          <w:color w:val="000000"/>
          <w:sz w:val="18"/>
          <w:szCs w:val="18"/>
        </w:rPr>
        <w:t>. Подписанием Договора Заказчик в силу статьи 428 Гражданского кодекса Российской Федерации присоединяется к Регламенту УЦ.</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1.14. Порядок использования сервиса КЦР Кабинета УЦ – документ, регулирующий порядок </w:t>
      </w:r>
      <w:proofErr w:type="gramStart"/>
      <w:r w:rsidRPr="00EB031B">
        <w:rPr>
          <w:rFonts w:ascii="Times New Roman" w:hAnsi="Times New Roman"/>
          <w:color w:val="000000"/>
          <w:sz w:val="18"/>
          <w:szCs w:val="18"/>
        </w:rPr>
        <w:t>создания/выдачи/прекращения действия Сертификатов</w:t>
      </w:r>
      <w:proofErr w:type="gramEnd"/>
      <w:r w:rsidRPr="00EB031B">
        <w:rPr>
          <w:rFonts w:ascii="Times New Roman" w:hAnsi="Times New Roman"/>
          <w:color w:val="000000"/>
          <w:sz w:val="18"/>
          <w:szCs w:val="18"/>
        </w:rPr>
        <w:t xml:space="preserve"> Удостоверяющим центром с привлечением Заказчика и последующего их вручения Владельцам сертификатов по Договору. Актуальная редакция Порядка использования сервиса КЦР Кабинета УЦ публикуется на сайте ____________. Подписанием Договора Заказчик в силу статьи 428 Гражданского кодекса Российской Федерации присоединяется к Порядку использования сервиса КЦР Кабинета УЦ и обязуется соблюдать его требования.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1.15. Спецификация (Приложение № 1 к Договору) − документ, содержащий информацию о финансовых условиях и комплекте предоставляемых Заказчику неисключительных прав использования программ для ЭВМ и оказываемых услуг. Одновременно с подписанием Договора Стороны подписывают Спецификацию № 1. При необходимости предоставления Заказчику дополнительных неисключительных прав на использование программ для ЭВМ и/или услуг/работ Стороны оформляют дополнительные Спецификации (также являющиеся Приложением № 1 к Договору), которым последовательно присваиваются порядковые номера. Количество Спецификаций к Договору не ограничено.</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1.16. Прайс-лист − неотъемлемая часть Договора, документ, отражающий ценовую политику Исполнителя и состав предоставляемых Заказчику прав и услуг. Действующая редакция основного Прайс-листа публикуется на сайте ____________. Дополнительные Прайс-листы представляются по требованию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1.17. А</w:t>
      </w:r>
      <w:proofErr w:type="gramStart"/>
      <w:r w:rsidRPr="00EB031B">
        <w:rPr>
          <w:rFonts w:ascii="Times New Roman" w:hAnsi="Times New Roman"/>
          <w:color w:val="000000"/>
          <w:sz w:val="18"/>
          <w:szCs w:val="18"/>
        </w:rPr>
        <w:t>PI</w:t>
      </w:r>
      <w:proofErr w:type="gramEnd"/>
      <w:r w:rsidRPr="00EB031B">
        <w:rPr>
          <w:rFonts w:ascii="Times New Roman" w:hAnsi="Times New Roman"/>
          <w:color w:val="000000"/>
          <w:sz w:val="18"/>
          <w:szCs w:val="18"/>
        </w:rPr>
        <w:t>-лицензия – передаваемые неисключительные права использования программы для ЭВМ «АС «Кабинет УЦ» в формате API. Состав API-лицензии определяется прайс-листом.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1.18. Программный интерфейс (API) </w:t>
      </w:r>
      <w:proofErr w:type="spellStart"/>
      <w:r w:rsidRPr="00EB031B">
        <w:rPr>
          <w:rFonts w:ascii="Times New Roman" w:hAnsi="Times New Roman"/>
          <w:color w:val="000000"/>
          <w:sz w:val="18"/>
          <w:szCs w:val="18"/>
        </w:rPr>
        <w:t>Application</w:t>
      </w:r>
      <w:proofErr w:type="spellEnd"/>
      <w:r w:rsidRPr="00EB031B">
        <w:rPr>
          <w:rFonts w:ascii="Times New Roman" w:hAnsi="Times New Roman"/>
          <w:color w:val="000000"/>
          <w:sz w:val="18"/>
          <w:szCs w:val="18"/>
        </w:rPr>
        <w:t xml:space="preserve"> </w:t>
      </w:r>
      <w:proofErr w:type="spellStart"/>
      <w:r w:rsidRPr="00EB031B">
        <w:rPr>
          <w:rFonts w:ascii="Times New Roman" w:hAnsi="Times New Roman"/>
          <w:color w:val="000000"/>
          <w:sz w:val="18"/>
          <w:szCs w:val="18"/>
        </w:rPr>
        <w:t>Programming</w:t>
      </w:r>
      <w:proofErr w:type="spellEnd"/>
      <w:r w:rsidRPr="00EB031B">
        <w:rPr>
          <w:rFonts w:ascii="Times New Roman" w:hAnsi="Times New Roman"/>
          <w:color w:val="000000"/>
          <w:sz w:val="18"/>
          <w:szCs w:val="18"/>
        </w:rPr>
        <w:t xml:space="preserve"> </w:t>
      </w:r>
      <w:proofErr w:type="spellStart"/>
      <w:r w:rsidRPr="00EB031B">
        <w:rPr>
          <w:rFonts w:ascii="Times New Roman" w:hAnsi="Times New Roman"/>
          <w:color w:val="000000"/>
          <w:sz w:val="18"/>
          <w:szCs w:val="18"/>
        </w:rPr>
        <w:t>Interface</w:t>
      </w:r>
      <w:proofErr w:type="spellEnd"/>
      <w:r w:rsidRPr="00EB031B">
        <w:rPr>
          <w:rFonts w:ascii="Times New Roman" w:hAnsi="Times New Roman"/>
          <w:color w:val="000000"/>
          <w:sz w:val="18"/>
          <w:szCs w:val="18"/>
        </w:rPr>
        <w:t xml:space="preserve"> – интерфейс прикладного программирования, позволяющий </w:t>
      </w:r>
      <w:r w:rsidRPr="00EB031B">
        <w:rPr>
          <w:rFonts w:ascii="Times New Roman" w:hAnsi="Times New Roman"/>
          <w:color w:val="000000"/>
          <w:sz w:val="18"/>
          <w:szCs w:val="18"/>
        </w:rPr>
        <w:lastRenderedPageBreak/>
        <w:t>провести интеграцию Кабинета УЦ с любой учетной/информационной системой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1.19. Ключ разработчика – последовательность символов, буквенно-цифровой код, позволяющий получить доступ к функциональным возможностям Кабинета УЦ, используя программные методы API.</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1.20. Сервисный центр – подразделение </w:t>
      </w:r>
      <w:proofErr w:type="spellStart"/>
      <w:r w:rsidRPr="00EB031B">
        <w:rPr>
          <w:rFonts w:ascii="Times New Roman" w:hAnsi="Times New Roman"/>
          <w:color w:val="000000"/>
          <w:sz w:val="18"/>
          <w:szCs w:val="18"/>
        </w:rPr>
        <w:t>Исполнителяюридическое</w:t>
      </w:r>
      <w:proofErr w:type="spellEnd"/>
      <w:r w:rsidRPr="00EB031B">
        <w:rPr>
          <w:rFonts w:ascii="Times New Roman" w:hAnsi="Times New Roman"/>
          <w:color w:val="000000"/>
          <w:sz w:val="18"/>
          <w:szCs w:val="18"/>
        </w:rPr>
        <w:t xml:space="preserve"> лицо или организация (ИП)</w:t>
      </w:r>
      <w:proofErr w:type="gramStart"/>
      <w:r w:rsidRPr="00EB031B">
        <w:rPr>
          <w:rFonts w:ascii="Times New Roman" w:hAnsi="Times New Roman"/>
          <w:color w:val="000000"/>
          <w:sz w:val="18"/>
          <w:szCs w:val="18"/>
        </w:rPr>
        <w:t>,и</w:t>
      </w:r>
      <w:proofErr w:type="gramEnd"/>
      <w:r w:rsidRPr="00EB031B">
        <w:rPr>
          <w:rFonts w:ascii="Times New Roman" w:hAnsi="Times New Roman"/>
          <w:color w:val="000000"/>
          <w:sz w:val="18"/>
          <w:szCs w:val="18"/>
        </w:rPr>
        <w:t>ндивидуальный предприниматель, уполномоченные Исполнителем на основании агентского договора представлять интересы Исполнителя во взаимоотношениях с Заказчиком. Список Сервисных центров публикуется на сайте https://kontur.ru/contacts/all. Принимая условия Договора, Заказчик гарантирует наличие согласия субъектов персональных данных – уполномоченных лиц Заказчика, контактные данные (ФИО, номер телефона, адрес электронной почты) которых передаются Заказчиком Исполнителю в целях исполнения Договора, на обработку принадлежащих им персональных данных, в том числе на передачу персональных данных Исполнителю и Сервисным центрам.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1.21. Сервисным центром по Договору является: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____________</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Адрес: ____________</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Телефон: ____________</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2. ПРЕДМЕТ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2.1. Исполнитель обязуется предоставить Заказчику право использования программы для ЭВМ Кабинет УЦ и других программных продуктов, передать устройства хранения ключевой информации, оказать Заказчику услуги в объеме и на условиях, предусмотренных Договором.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2.2. Заказчик обязуется принять и оплатить предоставляемые права, оказанные услуги и переданные устройства хранения ключевой информации в соответствии с условиями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2.3. Простые (неисключительные) лицензии на право использования программных продуктов Исполнитель передает Заказчику на основании лицензионного/</w:t>
      </w:r>
      <w:proofErr w:type="spellStart"/>
      <w:r w:rsidRPr="00EB031B">
        <w:rPr>
          <w:rFonts w:ascii="Times New Roman" w:hAnsi="Times New Roman"/>
          <w:color w:val="000000"/>
          <w:sz w:val="18"/>
          <w:szCs w:val="18"/>
        </w:rPr>
        <w:t>сублицензионного</w:t>
      </w:r>
      <w:proofErr w:type="spellEnd"/>
      <w:r w:rsidRPr="00EB031B">
        <w:rPr>
          <w:rFonts w:ascii="Times New Roman" w:hAnsi="Times New Roman"/>
          <w:color w:val="000000"/>
          <w:sz w:val="18"/>
          <w:szCs w:val="18"/>
        </w:rPr>
        <w:t xml:space="preserve"> договоров.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2.4. С момента передачи Заказчику права использования Кабинета УЦ Заказчик через Администратора КЦР вправе осуществлять действия, необходимые для выдачи Удостоверяющим центром Сертификатов, в соответствии с требованиями, установленными Порядком использования сервиса КЦР Кабинета УЦ. При этом: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2.4.1. в случае если Заказчик сообщает Исполнителю о необходимости выдачи с использованием КЦР Сертификатов сотрудникам иных третьих лиц (юридических лиц), то каждое такое лицо выдает Заказчику доверенность по форме, установленной Приложением № 3 к Договору. Заказчик представляет данную доверенность Исполнителю. При отсутствии надлежащим образом оформленной доверенности Исполнитель отказывает в выдаче Сертификата данному лицу. Если на момент запроса на выдачу Сертификата действие доверенности прекращено, Исполнитель отказывает в выдаче Сертификата;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2.4.2. на Заказчика возлагается обязанность при осуществлении действий по вручению Сертификатов ознакомить всех Владельцев сертификатов с условиями </w:t>
      </w:r>
      <w:proofErr w:type="spellStart"/>
      <w:r w:rsidRPr="00EB031B">
        <w:rPr>
          <w:rFonts w:ascii="Times New Roman" w:hAnsi="Times New Roman"/>
          <w:color w:val="000000"/>
          <w:sz w:val="18"/>
          <w:szCs w:val="18"/>
        </w:rPr>
        <w:t>сублицензионного</w:t>
      </w:r>
      <w:proofErr w:type="spellEnd"/>
      <w:r w:rsidRPr="00EB031B">
        <w:rPr>
          <w:rFonts w:ascii="Times New Roman" w:hAnsi="Times New Roman"/>
          <w:color w:val="000000"/>
          <w:sz w:val="18"/>
          <w:szCs w:val="18"/>
        </w:rPr>
        <w:t xml:space="preserve"> договора на использование программы для ЭВМ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в случае передачи им лицензии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xml:space="preserve"> CSP».</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2.5. </w:t>
      </w:r>
      <w:proofErr w:type="gramStart"/>
      <w:r w:rsidRPr="00EB031B">
        <w:rPr>
          <w:rFonts w:ascii="Times New Roman" w:hAnsi="Times New Roman"/>
          <w:color w:val="000000"/>
          <w:sz w:val="18"/>
          <w:szCs w:val="18"/>
        </w:rPr>
        <w:t>В течение срока действия Договора при желании Заказчика Исполнитель может оказать дополнительные услуги или осуществить передачу дополнительных лицензий на право использования программных продуктов или передать дополнительные устройства хранения ключевой информации, стоимость которых согласуется Сторонами путем заключения соответствующих дополнительных Спецификаций либо путем выставления и оплаты счетов, направленных Заказчику в период действия Договора, по ценам, действующим на момент выставления счета, согласно Прайс-листу</w:t>
      </w:r>
      <w:proofErr w:type="gramEnd"/>
      <w:r w:rsidRPr="00EB031B">
        <w:rPr>
          <w:rFonts w:ascii="Times New Roman" w:hAnsi="Times New Roman"/>
          <w:color w:val="000000"/>
          <w:sz w:val="18"/>
          <w:szCs w:val="18"/>
        </w:rPr>
        <w:t xml:space="preserve">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2.6. Политика обработки персональных данных публикуется Исполнителем на сайте </w:t>
      </w:r>
      <w:hyperlink r:id="rId7" w:history="1">
        <w:r w:rsidRPr="00EB031B">
          <w:rPr>
            <w:rFonts w:ascii="Times New Roman" w:hAnsi="Times New Roman"/>
            <w:color w:val="0000CD"/>
            <w:sz w:val="18"/>
            <w:szCs w:val="18"/>
          </w:rPr>
          <w:t>____________</w:t>
        </w:r>
      </w:hyperlink>
      <w:r w:rsidRPr="00EB031B">
        <w:rPr>
          <w:rFonts w:ascii="Times New Roman" w:hAnsi="Times New Roman"/>
          <w:color w:val="000000"/>
          <w:sz w:val="18"/>
          <w:szCs w:val="18"/>
        </w:rPr>
        <w:t>.</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3. ПОРЯДОК ПЕРЕДАЧИ ПРАВА ИСПОЛЬЗОВАНИЯ ПРОГРАММНЫХ ПРОДУКТОВ, УСТРОЙСТВ ХРАНЕНИЯ КЛЮЧЕВОЙ ИНФОРМАЦИИ И ОКАЗАНИЯ УСЛУГ</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3.1. В течение 5 (пяти) рабочих дней с момента заключения Договора при условии представления документов, необходимых для выдачи Сертификата, установленных Регламентом УЦ, Удостоверяющий центр приступает к оказанию услуг и выдает Сертификат Администратору КЦР.</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3.2. В течение 5 (пяти) рабочих дней с момента заключения договора и при условии наличия в Спецификации консультационных услуг по подготовке и настройке АРМ Администратора КЦР Исполнитель приступает к оказанию Заказчику консультационных услуг. Срок оказания услуг – 5 (пять) рабочих дней.</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3.3. В течение 5 (пяти) рабочих дней с момента заключения Договора Исполнитель передает Заказчику устройства хранения ключевой информации в количестве согласно Спецификации.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3.4. В течение 5 (пяти) рабочих дней после заключения Договора и при наличии Сертификата Администратора КЦР Исполнитель передает Заказчику неисключительное право использования Кабинета УЦ. и иные лицензии в количестве согласно Спецификации. В дальнейшем использование Кабинета УЦ является возможным только при наличии у Заказчика действующего Тарифного плана на услуги по сопровождению деятельности Администратора КЦР и действующего Сертификата Администратора КЦР.</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3.5. Для интеграции Кабинета УЦ с учетной/информационной системой Заказчика после оплаты лицензионного вознаграждения за API-лицензию получает от Исполнителя необходимый для интеграции Ключ разработчика.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3.6. Исполнитель передает лицензии на право использования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xml:space="preserve"> CSP» в составе </w:t>
      </w:r>
      <w:proofErr w:type="spellStart"/>
      <w:proofErr w:type="gramStart"/>
      <w:r w:rsidRPr="00EB031B">
        <w:rPr>
          <w:rFonts w:ascii="Times New Roman" w:hAnsi="Times New Roman"/>
          <w:color w:val="000000"/>
          <w:sz w:val="18"/>
          <w:szCs w:val="18"/>
        </w:rPr>
        <w:t>C</w:t>
      </w:r>
      <w:proofErr w:type="gramEnd"/>
      <w:r w:rsidRPr="00EB031B">
        <w:rPr>
          <w:rFonts w:ascii="Times New Roman" w:hAnsi="Times New Roman"/>
          <w:color w:val="000000"/>
          <w:sz w:val="18"/>
          <w:szCs w:val="18"/>
        </w:rPr>
        <w:t>ертификата</w:t>
      </w:r>
      <w:proofErr w:type="spellEnd"/>
      <w:r w:rsidRPr="00EB031B">
        <w:rPr>
          <w:rFonts w:ascii="Times New Roman" w:hAnsi="Times New Roman"/>
          <w:color w:val="000000"/>
          <w:sz w:val="18"/>
          <w:szCs w:val="18"/>
        </w:rPr>
        <w:t xml:space="preserve"> ключа/ключевого контейнера в момент выдачи Сертификатов.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3.7. Срок и порядок выдачи Удостоверяющим центром Сертификатов для Владельцев сертификатов определен Регламентом УЦ.</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4. СТОИМОСТЬ ДОГОВОРА И ПОРЯДОК РАСЧЕТОВ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4.1.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r>
        <w:rPr>
          <w:rFonts w:ascii="Times New Roman" w:hAnsi="Times New Roman"/>
          <w:color w:val="000000"/>
          <w:sz w:val="18"/>
          <w:szCs w:val="18"/>
        </w:rPr>
        <w:t xml:space="preserve"> Цена договора является твердой и определяется на весь период исполнения.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4.2. Стоимость права использования программы для ЭВМ Кабинет УЦ зависит от объема использования, т.е. от количества и </w:t>
      </w:r>
      <w:proofErr w:type="gramStart"/>
      <w:r w:rsidRPr="00EB031B">
        <w:rPr>
          <w:rFonts w:ascii="Times New Roman" w:hAnsi="Times New Roman"/>
          <w:color w:val="000000"/>
          <w:sz w:val="18"/>
          <w:szCs w:val="18"/>
        </w:rPr>
        <w:t>вида</w:t>
      </w:r>
      <w:proofErr w:type="gramEnd"/>
      <w:r w:rsidRPr="00EB031B">
        <w:rPr>
          <w:rFonts w:ascii="Times New Roman" w:hAnsi="Times New Roman"/>
          <w:color w:val="000000"/>
          <w:sz w:val="18"/>
          <w:szCs w:val="18"/>
        </w:rPr>
        <w:t xml:space="preserve"> выдаваемых с использованием КЦР Сертификатов и определяется в соответствии со Спецификацией.</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4.3. Стоимость лицензии на право использования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xml:space="preserve"> </w:t>
      </w:r>
      <w:proofErr w:type="gramStart"/>
      <w:r w:rsidRPr="00EB031B">
        <w:rPr>
          <w:rFonts w:ascii="Times New Roman" w:hAnsi="Times New Roman"/>
          <w:color w:val="000000"/>
          <w:sz w:val="18"/>
          <w:szCs w:val="18"/>
        </w:rPr>
        <w:t>С</w:t>
      </w:r>
      <w:proofErr w:type="gramEnd"/>
      <w:r w:rsidRPr="00EB031B">
        <w:rPr>
          <w:rFonts w:ascii="Times New Roman" w:hAnsi="Times New Roman"/>
          <w:color w:val="000000"/>
          <w:sz w:val="18"/>
          <w:szCs w:val="18"/>
        </w:rPr>
        <w:t>SP» и иных лицензий определяется Спецификаций.</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4.4. Стоимость услуг по Договору определяется в соответствии со Спецификацией, в том числе НДС, исчисленный по ставке, установленной пунктом 3 статьи 164 Налогового кодекса Российской Федерации.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4.5. Количество, наименование и стоимость устрой</w:t>
      </w:r>
      <w:proofErr w:type="gramStart"/>
      <w:r w:rsidRPr="00EB031B">
        <w:rPr>
          <w:rFonts w:ascii="Times New Roman" w:hAnsi="Times New Roman"/>
          <w:color w:val="000000"/>
          <w:sz w:val="18"/>
          <w:szCs w:val="18"/>
        </w:rPr>
        <w:t>ств хр</w:t>
      </w:r>
      <w:proofErr w:type="gramEnd"/>
      <w:r w:rsidRPr="00EB031B">
        <w:rPr>
          <w:rFonts w:ascii="Times New Roman" w:hAnsi="Times New Roman"/>
          <w:color w:val="000000"/>
          <w:sz w:val="18"/>
          <w:szCs w:val="18"/>
        </w:rPr>
        <w:t>анения ключевой информации определяется в соответствии со Спецификацией, в том числе НДС, исчисленный по ставке, установленной пунктом 3 статьи 164 Налогового кодекса Российской Федерации.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4.6. Оплата по Договору осуществляется Заказчиком путем внесения 100% суммы,</w:t>
      </w:r>
      <w:r w:rsidR="00065210">
        <w:rPr>
          <w:rFonts w:ascii="Times New Roman" w:hAnsi="Times New Roman"/>
          <w:color w:val="000000"/>
          <w:sz w:val="18"/>
          <w:szCs w:val="18"/>
        </w:rPr>
        <w:t xml:space="preserve"> указанной в счете, в течение </w:t>
      </w:r>
      <w:r w:rsidR="00065210" w:rsidRPr="00065210">
        <w:rPr>
          <w:rFonts w:ascii="Times New Roman" w:hAnsi="Times New Roman"/>
          <w:color w:val="000000"/>
          <w:sz w:val="18"/>
          <w:szCs w:val="18"/>
        </w:rPr>
        <w:t>7</w:t>
      </w:r>
      <w:r w:rsidR="00065210">
        <w:rPr>
          <w:rFonts w:ascii="Times New Roman" w:hAnsi="Times New Roman"/>
          <w:color w:val="000000"/>
          <w:sz w:val="18"/>
          <w:szCs w:val="18"/>
        </w:rPr>
        <w:t xml:space="preserve"> (</w:t>
      </w:r>
      <w:bookmarkStart w:id="0" w:name="_GoBack"/>
      <w:bookmarkEnd w:id="0"/>
      <w:r w:rsidR="00065210">
        <w:rPr>
          <w:rFonts w:ascii="Times New Roman" w:hAnsi="Times New Roman"/>
          <w:color w:val="000000"/>
          <w:sz w:val="18"/>
          <w:szCs w:val="18"/>
        </w:rPr>
        <w:t>семи</w:t>
      </w:r>
      <w:r w:rsidRPr="00EB031B">
        <w:rPr>
          <w:rFonts w:ascii="Times New Roman" w:hAnsi="Times New Roman"/>
          <w:color w:val="000000"/>
          <w:sz w:val="18"/>
          <w:szCs w:val="18"/>
        </w:rPr>
        <w:t>) рабочих дней с момента подписания Сторонами актов сдачи-приемки или УПД.</w:t>
      </w:r>
      <w:r>
        <w:rPr>
          <w:rFonts w:ascii="Times New Roman" w:hAnsi="Times New Roman"/>
          <w:color w:val="000000"/>
          <w:sz w:val="18"/>
          <w:szCs w:val="18"/>
        </w:rPr>
        <w:t xml:space="preserve">  Источник финансирования – средства бюджетных учреждений. </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4.7. Все расчеты по Договору осуществляются в российских рублях путем безналичного перечисления денежных средств Заказчиком платежными поручениями на расчетный счет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4.8. Стороны подтверждают исполнение обязательств по Договору путем подписания актов сдачи-приемки или УПД. Исполнитель не </w:t>
      </w:r>
      <w:r w:rsidRPr="00EB031B">
        <w:rPr>
          <w:rFonts w:ascii="Times New Roman" w:hAnsi="Times New Roman"/>
          <w:color w:val="000000"/>
          <w:sz w:val="18"/>
          <w:szCs w:val="18"/>
        </w:rPr>
        <w:lastRenderedPageBreak/>
        <w:t>позднее 5 (пятого) числа месяца, следующего за окончанием календарного квартала, направляет Заказчику акт сдачи-приемки или УПД и счет. Заказчик обязан вернуть Исполнителю подписанный экземпляр акта сдачи-приемки или УПД, либо заявить мотивированный отказ от принятия исполнения по Договору в течение 10 (десяти) рабочих дней с момента получения акта сдачи-приемки или УПД.</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proofErr w:type="gramStart"/>
      <w:r w:rsidRPr="00EB031B">
        <w:rPr>
          <w:rFonts w:ascii="Times New Roman" w:hAnsi="Times New Roman"/>
          <w:color w:val="000000"/>
          <w:sz w:val="18"/>
          <w:szCs w:val="18"/>
        </w:rPr>
        <w:t>В случае отсутствия в указанные сроки подписанного со стороны Заказчика акта сдачи-приемки/УПД или мотивированного отказа от его подписания переданные права (в том числе право на получение услуг по сопровождению деятельности Администратора КЦР) и устройства ключевой информации признаются принятыми Заказчиком в полном объеме, а разовые услуги – оказанными надлежащим образом.</w:t>
      </w:r>
      <w:proofErr w:type="gramEnd"/>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4.9. Мотивированный отказ от приемки прав, услуг и устрой</w:t>
      </w:r>
      <w:proofErr w:type="gramStart"/>
      <w:r w:rsidRPr="00EB031B">
        <w:rPr>
          <w:rFonts w:ascii="Times New Roman" w:hAnsi="Times New Roman"/>
          <w:color w:val="000000"/>
          <w:sz w:val="18"/>
          <w:szCs w:val="18"/>
        </w:rPr>
        <w:t>ств хр</w:t>
      </w:r>
      <w:proofErr w:type="gramEnd"/>
      <w:r w:rsidRPr="00EB031B">
        <w:rPr>
          <w:rFonts w:ascii="Times New Roman" w:hAnsi="Times New Roman"/>
          <w:color w:val="000000"/>
          <w:sz w:val="18"/>
          <w:szCs w:val="18"/>
        </w:rPr>
        <w:t>анения ключевой информации может быть отправлен Исполнителю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Заказчиком, возврату не подлежит.</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4.10. Финансовые условия, предусмотренные Договором, могут быть изменены по согласованию Сторон путем заключения соответствующей спецификации.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4.11. Стоимость иных услуг, лицензий и устрой</w:t>
      </w:r>
      <w:proofErr w:type="gramStart"/>
      <w:r w:rsidRPr="00EB031B">
        <w:rPr>
          <w:rFonts w:ascii="Times New Roman" w:hAnsi="Times New Roman"/>
          <w:color w:val="000000"/>
          <w:sz w:val="18"/>
          <w:szCs w:val="18"/>
        </w:rPr>
        <w:t>ств хр</w:t>
      </w:r>
      <w:proofErr w:type="gramEnd"/>
      <w:r w:rsidRPr="00EB031B">
        <w:rPr>
          <w:rFonts w:ascii="Times New Roman" w:hAnsi="Times New Roman"/>
          <w:color w:val="000000"/>
          <w:sz w:val="18"/>
          <w:szCs w:val="18"/>
        </w:rPr>
        <w:t>анения ключевой информации, не предусмотренных Спецификацией и Договором, согласовывается Сторонами в дополнительных спецификациях к Договору или путем выставления и оплаты счетов.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4.12. В соответствии с законодательством Российской Федерации для проверки предоставленных Исполнителем прав и оказанных услуг, предусмотренных Договором, в части их соответствия его условиям, Заказчик по собственной инициативе и за свой счет может провести экспертизу.</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5. ИНФОРМАЦИОННАЯ БЕЗОПАСНОСТЬ И КОНФИДЕНЦИАЛЬНОСТЬ ИНФОРМАЦИИ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5.1. Заказчик обязуется соблюдать Правила по обеспечению информационной безопасности на рабочем месте. Ответственность за соблюдение требований правил лежит на Заказчике.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5.2.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5.3. Исполнитель уведомляет Заказчика, что в силу п. 3 ч. 2 ст. 13 Федерального закона от 06.04.2011 № 63-ФЗ «Об электронной подписи» персональные данные, внесенные в Сертификат, подлежат опубликованию и являются общедоступной информацией, предоставление которой участникам электронного взаимодействия является обязанностью Удостоверяющего центра.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6. СРОК ДЕЙСТВИЯ ДОГОВОРА. ПОРЯДОК ИЗМЕНЕНИЯ, ДОПОЛНЕНИЯ И РАСТОРЖЕНИЯ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6.1. Договор вступает в силу с момента его заключения Сторонами и действует до конца календарного года, а в части исполнения обязательств – до полного исполнения обязатель</w:t>
      </w:r>
      <w:proofErr w:type="gramStart"/>
      <w:r w:rsidRPr="00EB031B">
        <w:rPr>
          <w:rFonts w:ascii="Times New Roman" w:hAnsi="Times New Roman"/>
          <w:color w:val="000000"/>
          <w:sz w:val="18"/>
          <w:szCs w:val="18"/>
        </w:rPr>
        <w:t>ств Ст</w:t>
      </w:r>
      <w:proofErr w:type="gramEnd"/>
      <w:r w:rsidRPr="00EB031B">
        <w:rPr>
          <w:rFonts w:ascii="Times New Roman" w:hAnsi="Times New Roman"/>
          <w:color w:val="000000"/>
          <w:sz w:val="18"/>
          <w:szCs w:val="18"/>
        </w:rPr>
        <w:t>оронами.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6.2. Любые изменения и/или дополнения к Договору оформляются дополнительным соглашением и/или Спецификацией, которое подписывается обеими Сторонами в том же порядке, что и Договор.</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6.3. Договор расторгается в случаях, предусмотренных законодательством Российской Федерации и Договором.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6.4. В случае нарушения Заказчиком условий Договора, в том числе в части оплаты, Исполнитель вправе незамедлительно блокировать доступ к Кабинету УЦ без предварительного уведомления Заказчика. Если нарушение условий связано с неоплатой лицензионного вознаграждения, Исполнитель блокирует доступ до полного погашения задолженности Заказчиком.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7. ОТВЕТСТВЕННОСТЬ СТОРОН</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7.1. За неисполнение или ненадлежащее исполнение обязательств по Договору Заказчик и Исполнитель несут ответственность в соответствии с законодательством Российской Федерации и условиями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7.2. Стороны освобождаются от ответственности по Договору в случае возникновения обстоятельств непреодолимой силы, таких как стихийные бедствия, массовые беспорядки, террористические акты, пожары, и иных обстоятельств,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7.3. Исполнитель не несет ответственности за действия операторов информационных систем, приведших к невозможности использования сертификатов в этих Системах.</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7.4. Ответственность за проверку достоверности информации о Владельцах сертификатов и представление Исполнителю необходимых для выдачи Сертификатов документов несет Заказчик.</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7.5. Ответственность за соблюдение требований законодательства о защите персональных данных при обработке персональных данных Администратором КЦР несет Заказчик.</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7.6. </w:t>
      </w:r>
      <w:proofErr w:type="gramStart"/>
      <w:r w:rsidRPr="00EB031B">
        <w:rPr>
          <w:rFonts w:ascii="Times New Roman" w:hAnsi="Times New Roman"/>
          <w:color w:val="000000"/>
          <w:sz w:val="18"/>
          <w:szCs w:val="18"/>
        </w:rPr>
        <w:t>В случае нарушения Заказчиком условий, установленных п. 7.4 Договора, а также требований, установленных в Порядке использования сервиса КЦР Кабинета УЦ (в том числе при выпуске Сертификата без идентификации Владельца сертификата, при выпуске Сертификата без сверки копий документов с их оригиналами, при ненадлежащей проверке полномочий, приведшей к подписанию заявления на выдачу Сертификата, на прекращение действия Сертификата, на смену абонентского номера подвижной</w:t>
      </w:r>
      <w:proofErr w:type="gramEnd"/>
      <w:r w:rsidRPr="00EB031B">
        <w:rPr>
          <w:rFonts w:ascii="Times New Roman" w:hAnsi="Times New Roman"/>
          <w:color w:val="000000"/>
          <w:sz w:val="18"/>
          <w:szCs w:val="18"/>
        </w:rPr>
        <w:t xml:space="preserve"> (</w:t>
      </w:r>
      <w:proofErr w:type="gramStart"/>
      <w:r w:rsidRPr="00EB031B">
        <w:rPr>
          <w:rFonts w:ascii="Times New Roman" w:hAnsi="Times New Roman"/>
          <w:color w:val="000000"/>
          <w:sz w:val="18"/>
          <w:szCs w:val="18"/>
        </w:rPr>
        <w:t>мобильной) связи не уполномоченным на это лицом, при неосуществлении отправки оригиналов заявлений в срок, установленный Порядком использования сервиса КЦР Кабинета УЦ), Исполнитель имеет право взыскать с Заказчика штраф в размере 50 000 (пятьдесят тысяч) рублей за каждый факт нарушения, а также убытки, возникшие вследствие предъявления к Удостоверяющему центру претензий со стороны юридических, физических лиц, государственных органов, вызванные выдачей Сертификата с</w:t>
      </w:r>
      <w:proofErr w:type="gramEnd"/>
      <w:r w:rsidRPr="00EB031B">
        <w:rPr>
          <w:rFonts w:ascii="Times New Roman" w:hAnsi="Times New Roman"/>
          <w:color w:val="000000"/>
          <w:sz w:val="18"/>
          <w:szCs w:val="18"/>
        </w:rPr>
        <w:t xml:space="preserve"> нарушением таких условий.</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7.7. В случае нарушения Заказчиком условий Договора Исполнитель вправе досрочно расторгнуть Договор и незамедлительно блокировать доступ к серверу без предварительного уведомления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7.8. В случае возникновения у Заказчика технических проблем, препятствующих нормальному использованию Кабинета УЦ, Заказчик обязуется незамедлительно обратиться в техническую поддержку Исполнителя. Исполнитель не несет ответственности за возникшие у Заказчика убытки, вызванные техническими проблемами, в случае если Заказчик нарушает обязательство, установленное настоящим пунктом.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7.9. Совокупный размер ответственности Исполнителя, включая любые убытки (в случае если Заказчик в конкретном случае имеет право на их возмещение), не может превышать стоимости прав, услуг и оборудования, которые были реализованы Исполнителем Заказчику по Договору в течение одного года, предшествующего моменту возникновения убытков.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8. ЗАВЕРЕНИЯ ОБ ОБСТОЯТЕЛЬСТВАХ</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8.1. Каждая из Сторон заявляет и подтверждает другой Стороне, что на момент заключения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 является надлежащим </w:t>
      </w:r>
      <w:proofErr w:type="gramStart"/>
      <w:r w:rsidRPr="00EB031B">
        <w:rPr>
          <w:rFonts w:ascii="Times New Roman" w:hAnsi="Times New Roman"/>
          <w:color w:val="000000"/>
          <w:sz w:val="18"/>
          <w:szCs w:val="18"/>
        </w:rPr>
        <w:t>образом</w:t>
      </w:r>
      <w:proofErr w:type="gramEnd"/>
      <w:r w:rsidRPr="00EB031B">
        <w:rPr>
          <w:rFonts w:ascii="Times New Roman" w:hAnsi="Times New Roman"/>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фактически находится по адресу, указанному в ЕГРЮЛ;</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lastRenderedPageBreak/>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8.2. Стороны подтверждают, что:</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Договор заключается в соответствии с законодательством РФ и не является сделкой, в совершении которой имеется заинтересованность;</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8.3. Сторона, полагавшаяся на недостоверные </w:t>
      </w:r>
      <w:proofErr w:type="gramStart"/>
      <w:r w:rsidRPr="00EB031B">
        <w:rPr>
          <w:rFonts w:ascii="Times New Roman" w:hAnsi="Times New Roman"/>
          <w:color w:val="000000"/>
          <w:sz w:val="18"/>
          <w:szCs w:val="18"/>
        </w:rPr>
        <w:t>заверения</w:t>
      </w:r>
      <w:proofErr w:type="gramEnd"/>
      <w:r w:rsidRPr="00EB031B">
        <w:rPr>
          <w:rFonts w:ascii="Times New Roman" w:hAnsi="Times New Roman"/>
          <w:color w:val="000000"/>
          <w:sz w:val="18"/>
          <w:szCs w:val="18"/>
        </w:rPr>
        <w:t xml:space="preserve">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9. ПОРЯДОК РАЗРЕШЕНИЯ СПОРОВ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9.1. Споры и разногласия, возникающие в процессе исполнения Договора, разрешаются Сторонами с соблюдением досудебного претензионного порядка разрешения споров и разногласий, срок ответа на претензию составляет 30 (тридцать) дней, в случае невозможности урегулирования спора в досудебном порядке дело передается на рассмотрение в арбитражный суд по месту нахождения ответчика.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10. ДОПОЛНИТЕЛЬНЫЕ УСЛОВИЯ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10.1. Стороны договорились о возможности использования факсимиле подписи уполномоченного лица Исполнителя для подписания Договора, актов сдачи-приемки, УПД, счетов на оплату в качестве аналога собственноручной подписи, равнозначного собственноручной подписи. Акт сдачи-приемки, УПД, счет на оплату, Договор имеют такую же юридическую силу, какую бы имели документы, подписанные уполномоченным лицом Исполнителя собственноручно на основании п. 2 ст. 160 Гражданского кодекса РФ.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w:t>
      </w:r>
      <w:proofErr w:type="spellStart"/>
      <w:r w:rsidRPr="00EB031B">
        <w:rPr>
          <w:rFonts w:ascii="Times New Roman" w:hAnsi="Times New Roman"/>
          <w:color w:val="000000"/>
          <w:sz w:val="18"/>
          <w:szCs w:val="18"/>
        </w:rPr>
        <w:t>Контур</w:t>
      </w:r>
      <w:proofErr w:type="gramStart"/>
      <w:r w:rsidRPr="00EB031B">
        <w:rPr>
          <w:rFonts w:ascii="Times New Roman" w:hAnsi="Times New Roman"/>
          <w:color w:val="000000"/>
          <w:sz w:val="18"/>
          <w:szCs w:val="18"/>
        </w:rPr>
        <w:t>.Д</w:t>
      </w:r>
      <w:proofErr w:type="gramEnd"/>
      <w:r w:rsidRPr="00EB031B">
        <w:rPr>
          <w:rFonts w:ascii="Times New Roman" w:hAnsi="Times New Roman"/>
          <w:color w:val="000000"/>
          <w:sz w:val="18"/>
          <w:szCs w:val="18"/>
        </w:rPr>
        <w:t>иадок</w:t>
      </w:r>
      <w:proofErr w:type="spellEnd"/>
      <w:r w:rsidRPr="00EB031B">
        <w:rPr>
          <w:rFonts w:ascii="Times New Roman" w:hAnsi="Times New Roman"/>
          <w:color w:val="000000"/>
          <w:sz w:val="18"/>
          <w:szCs w:val="18"/>
        </w:rPr>
        <w:t xml:space="preserve">» (далее – </w:t>
      </w:r>
      <w:proofErr w:type="spellStart"/>
      <w:r w:rsidRPr="00EB031B">
        <w:rPr>
          <w:rFonts w:ascii="Times New Roman" w:hAnsi="Times New Roman"/>
          <w:color w:val="000000"/>
          <w:sz w:val="18"/>
          <w:szCs w:val="18"/>
        </w:rPr>
        <w:t>Контур.Диадок</w:t>
      </w:r>
      <w:proofErr w:type="spellEnd"/>
      <w:r w:rsidRPr="00EB031B">
        <w:rPr>
          <w:rFonts w:ascii="Times New Roman" w:hAnsi="Times New Roman"/>
          <w:color w:val="000000"/>
          <w:sz w:val="18"/>
          <w:szCs w:val="18"/>
        </w:rPr>
        <w:t xml:space="preserve">), правообладателем которой является ____________. Использование </w:t>
      </w:r>
      <w:proofErr w:type="spellStart"/>
      <w:r w:rsidRPr="00EB031B">
        <w:rPr>
          <w:rFonts w:ascii="Times New Roman" w:hAnsi="Times New Roman"/>
          <w:color w:val="000000"/>
          <w:sz w:val="18"/>
          <w:szCs w:val="18"/>
        </w:rPr>
        <w:t>Контур.Диадока</w:t>
      </w:r>
      <w:proofErr w:type="spellEnd"/>
      <w:r w:rsidRPr="00EB031B">
        <w:rPr>
          <w:rFonts w:ascii="Times New Roman" w:hAnsi="Times New Roman"/>
          <w:color w:val="000000"/>
          <w:sz w:val="18"/>
          <w:szCs w:val="18"/>
        </w:rPr>
        <w:t xml:space="preserve"> для целей обмена электронными документами с Исполнителем в рамках Договора не будет тарифицироваться для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10.2. </w:t>
      </w:r>
      <w:proofErr w:type="gramStart"/>
      <w:r w:rsidRPr="00EB031B">
        <w:rPr>
          <w:rFonts w:ascii="Times New Roman" w:hAnsi="Times New Roman"/>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10.4. Принимая условия Договора, Заказчик дает согласие на получение от Исполнителя и/или Сервисного центра дополнительной информации и информационных рассылок по указанному при регистрации, а также предоставленному Исполнителю и/или Сервисному центру в ходе исполнения Договора адресу электронной почты и телефону.</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10.5. Исполнитель имеет право в одностороннем порядке вносить изменения и/или дополнения в Регламент УЦ и Порядок использования сервиса КЦР Кабинета УЦ, а при продлении Договора также изменять финансовые условия в соответствии с действующим на момент продления Прайс-листом.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10.6. </w:t>
      </w:r>
      <w:proofErr w:type="gramStart"/>
      <w:r w:rsidRPr="00EB031B">
        <w:rPr>
          <w:rFonts w:ascii="Times New Roman" w:hAnsi="Times New Roman"/>
          <w:color w:val="000000"/>
          <w:sz w:val="18"/>
          <w:szCs w:val="18"/>
        </w:rPr>
        <w:t>Принимая условия Договора, Заказчик соглашается на информирование по результату обращения в федеральный контакт-центр Исполнителя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Заказчика, а также на получение голосовых и текстовых сообщений с использованием голосовых роботов, чат-ботов и почтовых ботов Исполнителя.</w:t>
      </w:r>
      <w:proofErr w:type="gramEnd"/>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10.7. Приложениями к Договору являются: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Спецификация (Приложение № 1);</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Лицензионный договор на право использования программы для ЭВМ «Кабинет УЦ» (Приложение № 2);</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Форма доверенности (Приложение № 3).</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 </w:t>
      </w:r>
      <w:proofErr w:type="spellStart"/>
      <w:r w:rsidRPr="00EB031B">
        <w:rPr>
          <w:rFonts w:ascii="Times New Roman" w:hAnsi="Times New Roman"/>
          <w:color w:val="000000"/>
          <w:sz w:val="18"/>
          <w:szCs w:val="18"/>
        </w:rPr>
        <w:t>Сублицензионный</w:t>
      </w:r>
      <w:proofErr w:type="spellEnd"/>
      <w:r w:rsidRPr="00EB031B">
        <w:rPr>
          <w:rFonts w:ascii="Times New Roman" w:hAnsi="Times New Roman"/>
          <w:color w:val="000000"/>
          <w:sz w:val="18"/>
          <w:szCs w:val="18"/>
        </w:rPr>
        <w:t xml:space="preserve"> договор на использование программы для ЭВМ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(Приложение № 4).</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11.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5013C8" w:rsidRPr="00EB031B" w:rsidTr="00980502">
        <w:tc>
          <w:tcPr>
            <w:tcW w:w="518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ИСПОЛНИТЕЛЬ</w:t>
            </w:r>
          </w:p>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518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ЗАКАЗЧИК</w:t>
            </w:r>
          </w:p>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013C8" w:rsidRPr="00EB031B" w:rsidTr="00980502">
              <w:trPr>
                <w:trHeight w:val="283"/>
              </w:trPr>
              <w:tc>
                <w:tcPr>
                  <w:tcW w:w="5102" w:type="dxa"/>
                  <w:gridSpan w:val="2"/>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283"/>
              </w:trPr>
              <w:tc>
                <w:tcPr>
                  <w:tcW w:w="5102" w:type="dxa"/>
                  <w:gridSpan w:val="2"/>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170"/>
              </w:trPr>
              <w:tc>
                <w:tcPr>
                  <w:tcW w:w="2551" w:type="dxa"/>
                  <w:tcBorders>
                    <w:bottom w:val="single" w:sz="6" w:space="0" w:color="000000"/>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551" w:type="dxa"/>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170"/>
              </w:trPr>
              <w:tc>
                <w:tcPr>
                  <w:tcW w:w="5102" w:type="dxa"/>
                  <w:gridSpan w:val="2"/>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М.П.</w:t>
                  </w:r>
                </w:p>
              </w:tc>
            </w:tr>
          </w:tbl>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013C8" w:rsidRPr="00EB031B" w:rsidTr="00980502">
              <w:trPr>
                <w:trHeight w:val="283"/>
              </w:trPr>
              <w:tc>
                <w:tcPr>
                  <w:tcW w:w="5102" w:type="dxa"/>
                  <w:gridSpan w:val="2"/>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283"/>
              </w:trPr>
              <w:tc>
                <w:tcPr>
                  <w:tcW w:w="5102" w:type="dxa"/>
                  <w:gridSpan w:val="2"/>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170"/>
              </w:trPr>
              <w:tc>
                <w:tcPr>
                  <w:tcW w:w="2551" w:type="dxa"/>
                  <w:tcBorders>
                    <w:bottom w:val="single" w:sz="6" w:space="0" w:color="000000"/>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551" w:type="dxa"/>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170"/>
              </w:trPr>
              <w:tc>
                <w:tcPr>
                  <w:tcW w:w="5102" w:type="dxa"/>
                  <w:gridSpan w:val="2"/>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М.П.</w:t>
                  </w:r>
                </w:p>
              </w:tc>
            </w:tr>
          </w:tbl>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bl>
    <w:p w:rsidR="005013C8" w:rsidRPr="00EB031B" w:rsidRDefault="005013C8" w:rsidP="005013C8">
      <w:pPr>
        <w:widowControl w:val="0"/>
        <w:autoSpaceDE w:val="0"/>
        <w:autoSpaceDN w:val="0"/>
        <w:adjustRightInd w:val="0"/>
        <w:spacing w:after="0" w:line="240" w:lineRule="auto"/>
        <w:rPr>
          <w:rFonts w:ascii="Times New Roman" w:hAnsi="Times New Roman"/>
          <w:sz w:val="24"/>
          <w:szCs w:val="24"/>
        </w:rPr>
        <w:sectPr w:rsidR="005013C8" w:rsidRPr="00EB031B">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5013C8" w:rsidRPr="00EB031B" w:rsidTr="00980502">
        <w:tc>
          <w:tcPr>
            <w:tcW w:w="1133"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c>
          <w:tcPr>
            <w:tcW w:w="946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7"/>
                <w:szCs w:val="17"/>
              </w:rPr>
            </w:pPr>
            <w:r w:rsidRPr="00EB031B">
              <w:rPr>
                <w:rFonts w:ascii="Times New Roman" w:hAnsi="Times New Roman"/>
                <w:b/>
                <w:bCs/>
                <w:color w:val="000000"/>
                <w:sz w:val="17"/>
                <w:szCs w:val="17"/>
              </w:rPr>
              <w:t>Приложение 1</w:t>
            </w:r>
          </w:p>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7"/>
                <w:szCs w:val="17"/>
              </w:rPr>
            </w:pPr>
            <w:r w:rsidRPr="00EB031B">
              <w:rPr>
                <w:rFonts w:ascii="Times New Roman" w:hAnsi="Times New Roman"/>
                <w:color w:val="000000"/>
                <w:sz w:val="17"/>
                <w:szCs w:val="17"/>
              </w:rPr>
              <w:t>к Договору № _________ </w:t>
            </w:r>
            <w:proofErr w:type="gramStart"/>
            <w:r w:rsidRPr="00EB031B">
              <w:rPr>
                <w:rFonts w:ascii="Times New Roman" w:hAnsi="Times New Roman"/>
                <w:color w:val="000000"/>
                <w:sz w:val="17"/>
                <w:szCs w:val="17"/>
              </w:rPr>
              <w:t>от</w:t>
            </w:r>
            <w:proofErr w:type="gramEnd"/>
            <w:r w:rsidRPr="00EB031B">
              <w:rPr>
                <w:rFonts w:ascii="Times New Roman" w:hAnsi="Times New Roman"/>
                <w:color w:val="000000"/>
                <w:sz w:val="17"/>
                <w:szCs w:val="17"/>
              </w:rPr>
              <w:t> __.__.____</w:t>
            </w:r>
          </w:p>
        </w:tc>
      </w:tr>
      <w:tr w:rsidR="005013C8" w:rsidRPr="00EB031B" w:rsidTr="00980502">
        <w:tc>
          <w:tcPr>
            <w:tcW w:w="106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7"/>
                <w:szCs w:val="17"/>
              </w:rPr>
            </w:pPr>
            <w:r w:rsidRPr="00EB031B">
              <w:rPr>
                <w:rFonts w:ascii="Times New Roman" w:hAnsi="Times New Roman"/>
                <w:b/>
                <w:bCs/>
                <w:color w:val="000000"/>
                <w:sz w:val="17"/>
                <w:szCs w:val="17"/>
              </w:rPr>
              <w:t xml:space="preserve">Спецификация №1 </w:t>
            </w:r>
            <w:proofErr w:type="gramStart"/>
            <w:r w:rsidRPr="00EB031B">
              <w:rPr>
                <w:rFonts w:ascii="Times New Roman" w:hAnsi="Times New Roman"/>
                <w:b/>
                <w:bCs/>
                <w:color w:val="000000"/>
                <w:sz w:val="17"/>
                <w:szCs w:val="17"/>
              </w:rPr>
              <w:t>от</w:t>
            </w:r>
            <w:proofErr w:type="gramEnd"/>
            <w:r w:rsidRPr="00EB031B">
              <w:rPr>
                <w:rFonts w:ascii="Times New Roman" w:hAnsi="Times New Roman"/>
                <w:b/>
                <w:bCs/>
                <w:color w:val="000000"/>
                <w:sz w:val="17"/>
                <w:szCs w:val="17"/>
              </w:rPr>
              <w:t xml:space="preserve"> __.__.____</w:t>
            </w:r>
          </w:p>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7"/>
                <w:szCs w:val="17"/>
              </w:rPr>
            </w:pPr>
            <w:r w:rsidRPr="00EB031B">
              <w:rPr>
                <w:rFonts w:ascii="Times New Roman" w:hAnsi="Times New Roman"/>
                <w:color w:val="000000"/>
                <w:sz w:val="17"/>
                <w:szCs w:val="17"/>
              </w:rPr>
              <w:t>с ___ (ИНН ____________; КПП ____________)</w:t>
            </w:r>
          </w:p>
        </w:tc>
      </w:tr>
    </w:tbl>
    <w:p w:rsidR="005013C8" w:rsidRPr="00EB031B" w:rsidRDefault="005013C8" w:rsidP="005013C8">
      <w:pPr>
        <w:widowControl w:val="0"/>
        <w:autoSpaceDE w:val="0"/>
        <w:autoSpaceDN w:val="0"/>
        <w:adjustRightInd w:val="0"/>
        <w:spacing w:before="226" w:after="113" w:line="240" w:lineRule="auto"/>
        <w:rPr>
          <w:rFonts w:ascii="Times New Roman" w:hAnsi="Times New Roman"/>
          <w:color w:val="000000"/>
          <w:sz w:val="17"/>
          <w:szCs w:val="17"/>
        </w:rPr>
      </w:pPr>
      <w:r w:rsidRPr="00EB031B">
        <w:rPr>
          <w:rFonts w:ascii="Times New Roman" w:hAnsi="Times New Roman"/>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013C8" w:rsidRPr="00EB031B" w:rsidTr="00980502">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Стоимость с налогом</w:t>
            </w:r>
          </w:p>
        </w:tc>
      </w:tr>
      <w:tr w:rsidR="005013C8" w:rsidRPr="00EB031B" w:rsidTr="00980502">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sidRPr="00EB031B">
              <w:rPr>
                <w:rFonts w:ascii="Times New Roman" w:hAnsi="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6"/>
                <w:szCs w:val="16"/>
              </w:rPr>
            </w:pPr>
            <w:r w:rsidRPr="00EB031B">
              <w:rPr>
                <w:rFonts w:ascii="Times New Roman" w:hAnsi="Times New Roman"/>
                <w:color w:val="000000"/>
                <w:sz w:val="16"/>
                <w:szCs w:val="16"/>
              </w:rPr>
              <w:t>Право использования программы для ЭВМ "АС "Кабинет УЦ" за использование при выпуске одного сертификата на физическое лицо</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200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r>
      <w:tr w:rsidR="005013C8" w:rsidRPr="00EB031B" w:rsidTr="00980502">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6"/>
                <w:szCs w:val="16"/>
              </w:rPr>
            </w:pPr>
            <w:r w:rsidRPr="00EB031B">
              <w:rPr>
                <w:rFonts w:ascii="Times New Roman" w:hAnsi="Times New Roman"/>
                <w:color w:val="000000"/>
                <w:sz w:val="16"/>
                <w:szCs w:val="16"/>
              </w:rPr>
              <w:t>Лицензия на право использования СКЗИ "</w:t>
            </w:r>
            <w:proofErr w:type="spellStart"/>
            <w:r w:rsidRPr="00EB031B">
              <w:rPr>
                <w:rFonts w:ascii="Times New Roman" w:hAnsi="Times New Roman"/>
                <w:color w:val="000000"/>
                <w:sz w:val="16"/>
                <w:szCs w:val="16"/>
              </w:rPr>
              <w:t>КриптоПро</w:t>
            </w:r>
            <w:proofErr w:type="spellEnd"/>
            <w:r w:rsidRPr="00EB031B">
              <w:rPr>
                <w:rFonts w:ascii="Times New Roman" w:hAnsi="Times New Roman"/>
                <w:color w:val="000000"/>
                <w:sz w:val="16"/>
                <w:szCs w:val="16"/>
              </w:rPr>
              <w:t xml:space="preserve"> CSP" в составе сертификата ключа администратора КЦР</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r>
      <w:tr w:rsidR="005013C8" w:rsidRPr="00EB031B" w:rsidTr="00980502">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6"/>
                <w:szCs w:val="16"/>
              </w:rPr>
            </w:pPr>
            <w:r w:rsidRPr="00EB031B">
              <w:rPr>
                <w:rFonts w:ascii="Times New Roman" w:hAnsi="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6"/>
                <w:szCs w:val="16"/>
              </w:rPr>
            </w:pPr>
          </w:p>
        </w:tc>
      </w:tr>
    </w:tbl>
    <w:p w:rsidR="005013C8" w:rsidRPr="00EB031B" w:rsidRDefault="005013C8" w:rsidP="005013C8">
      <w:pPr>
        <w:widowControl w:val="0"/>
        <w:autoSpaceDE w:val="0"/>
        <w:autoSpaceDN w:val="0"/>
        <w:adjustRightInd w:val="0"/>
        <w:spacing w:before="226" w:after="113" w:line="240" w:lineRule="auto"/>
        <w:rPr>
          <w:rFonts w:ascii="Times New Roman" w:hAnsi="Times New Roman"/>
          <w:color w:val="000000"/>
          <w:sz w:val="17"/>
          <w:szCs w:val="17"/>
        </w:rPr>
      </w:pPr>
      <w:r w:rsidRPr="00EB031B">
        <w:rPr>
          <w:rFonts w:ascii="Times New Roman" w:hAnsi="Times New Roman"/>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013C8" w:rsidRPr="00EB031B" w:rsidTr="00980502">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Стоимость с налогом</w:t>
            </w:r>
          </w:p>
        </w:tc>
      </w:tr>
      <w:tr w:rsidR="005013C8" w:rsidRPr="00EB031B" w:rsidTr="00980502">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6"/>
                <w:szCs w:val="16"/>
              </w:rPr>
            </w:pPr>
            <w:r w:rsidRPr="00EB031B">
              <w:rPr>
                <w:rFonts w:ascii="Times New Roman" w:hAnsi="Times New Roman"/>
                <w:color w:val="000000"/>
                <w:sz w:val="16"/>
                <w:szCs w:val="16"/>
              </w:rPr>
              <w:t>Оказание услуг по сопровождению деятельности администратора КЦР с выдачей сертификата администратора КЦР по тарифному плану «Стандартный»</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p>
        </w:tc>
      </w:tr>
      <w:tr w:rsidR="005013C8" w:rsidRPr="00EB031B" w:rsidTr="00980502">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6"/>
                <w:szCs w:val="16"/>
              </w:rPr>
            </w:pPr>
            <w:r w:rsidRPr="00EB031B">
              <w:rPr>
                <w:rFonts w:ascii="Times New Roman" w:hAnsi="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5013C8" w:rsidRPr="00EB031B" w:rsidRDefault="005013C8" w:rsidP="00980502">
            <w:pPr>
              <w:widowControl w:val="0"/>
              <w:autoSpaceDE w:val="0"/>
              <w:autoSpaceDN w:val="0"/>
              <w:adjustRightInd w:val="0"/>
              <w:spacing w:after="0" w:line="240" w:lineRule="auto"/>
              <w:jc w:val="right"/>
              <w:rPr>
                <w:rFonts w:ascii="Times New Roman" w:hAnsi="Times New Roman"/>
                <w:b/>
                <w:bCs/>
                <w:color w:val="000000"/>
                <w:sz w:val="16"/>
                <w:szCs w:val="16"/>
              </w:rPr>
            </w:pPr>
          </w:p>
        </w:tc>
      </w:tr>
    </w:tbl>
    <w:p w:rsidR="005013C8" w:rsidRPr="00EB031B" w:rsidRDefault="005013C8" w:rsidP="005013C8">
      <w:pPr>
        <w:widowControl w:val="0"/>
        <w:autoSpaceDE w:val="0"/>
        <w:autoSpaceDN w:val="0"/>
        <w:adjustRightInd w:val="0"/>
        <w:spacing w:before="226" w:after="0" w:line="240" w:lineRule="auto"/>
        <w:rPr>
          <w:rFonts w:ascii="Times New Roman" w:hAnsi="Times New Roman"/>
          <w:color w:val="000000"/>
          <w:sz w:val="17"/>
          <w:szCs w:val="17"/>
        </w:rPr>
      </w:pPr>
      <w:r w:rsidRPr="00EB031B">
        <w:rPr>
          <w:rFonts w:ascii="Times New Roman" w:hAnsi="Times New Roman"/>
          <w:color w:val="000000"/>
          <w:sz w:val="17"/>
          <w:szCs w:val="17"/>
        </w:rPr>
        <w:t xml:space="preserve">Общая стоимость Спецификации </w:t>
      </w:r>
      <w:proofErr w:type="gramStart"/>
      <w:r w:rsidRPr="00EB031B">
        <w:rPr>
          <w:rFonts w:ascii="Times New Roman" w:hAnsi="Times New Roman"/>
          <w:color w:val="000000"/>
          <w:sz w:val="17"/>
          <w:szCs w:val="17"/>
        </w:rPr>
        <w:t>по</w:t>
      </w:r>
      <w:proofErr w:type="gramEnd"/>
      <w:r w:rsidRPr="00EB031B">
        <w:rPr>
          <w:rFonts w:ascii="Times New Roman" w:hAnsi="Times New Roman"/>
          <w:color w:val="000000"/>
          <w:sz w:val="17"/>
          <w:szCs w:val="17"/>
        </w:rPr>
        <w:t xml:space="preserve"> составляет: ____________ руб. (____________ </w:t>
      </w:r>
      <w:proofErr w:type="gramStart"/>
      <w:r w:rsidRPr="00EB031B">
        <w:rPr>
          <w:rFonts w:ascii="Times New Roman" w:hAnsi="Times New Roman"/>
          <w:color w:val="000000"/>
          <w:sz w:val="17"/>
          <w:szCs w:val="17"/>
        </w:rPr>
        <w:t>рублей</w:t>
      </w:r>
      <w:proofErr w:type="gramEnd"/>
      <w:r w:rsidRPr="00EB031B">
        <w:rPr>
          <w:rFonts w:ascii="Times New Roman" w:hAnsi="Times New Roman"/>
          <w:color w:val="000000"/>
          <w:sz w:val="17"/>
          <w:szCs w:val="17"/>
        </w:rPr>
        <w:t xml:space="preserve"> ____________ копеек), в том числе НДС, исчисленный по ставке, установленной п. 3 ст. 164 Налогового кодекса Российской Федерации: ____________ рублей ____________ копеек</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В случае изменения стоимости лицензий новые финансовые условия устанавливаются новой Спецификацией</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  </w:t>
      </w:r>
    </w:p>
    <w:p w:rsidR="005013C8" w:rsidRPr="00EB031B" w:rsidRDefault="005013C8" w:rsidP="005013C8">
      <w:pPr>
        <w:widowControl w:val="0"/>
        <w:autoSpaceDE w:val="0"/>
        <w:autoSpaceDN w:val="0"/>
        <w:adjustRightInd w:val="0"/>
        <w:spacing w:before="226" w:after="226" w:line="240" w:lineRule="auto"/>
        <w:rPr>
          <w:rFonts w:ascii="Times New Roman" w:hAnsi="Times New Roman"/>
          <w:b/>
          <w:bCs/>
          <w:color w:val="000000"/>
          <w:sz w:val="17"/>
          <w:szCs w:val="17"/>
        </w:rPr>
      </w:pPr>
      <w:r w:rsidRPr="00EB031B">
        <w:rPr>
          <w:rFonts w:ascii="Times New Roman" w:hAnsi="Times New Roman"/>
          <w:b/>
          <w:bCs/>
          <w:color w:val="000000"/>
          <w:sz w:val="17"/>
          <w:szCs w:val="17"/>
        </w:rPr>
        <w:t xml:space="preserve">ВНИМАНИЕ! </w:t>
      </w:r>
      <w:proofErr w:type="gramStart"/>
      <w:r w:rsidRPr="00EB031B">
        <w:rPr>
          <w:rFonts w:ascii="Times New Roman" w:hAnsi="Times New Roman"/>
          <w:b/>
          <w:bCs/>
          <w:color w:val="000000"/>
          <w:sz w:val="17"/>
          <w:szCs w:val="17"/>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roofErr w:type="gramEnd"/>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5013C8" w:rsidRPr="00EB031B" w:rsidTr="00980502">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b/>
                <w:bCs/>
                <w:color w:val="000000"/>
                <w:sz w:val="17"/>
                <w:szCs w:val="17"/>
              </w:rPr>
            </w:pPr>
            <w:r w:rsidRPr="00EB031B">
              <w:rPr>
                <w:rFonts w:ascii="Times New Roman" w:hAnsi="Times New Roman"/>
                <w:b/>
                <w:bCs/>
                <w:color w:val="000000"/>
                <w:sz w:val="17"/>
                <w:szCs w:val="17"/>
              </w:rPr>
              <w:t>ИСПОЛНИТЕЛЬ</w:t>
            </w:r>
          </w:p>
        </w:tc>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b/>
                <w:bCs/>
                <w:color w:val="000000"/>
                <w:sz w:val="17"/>
                <w:szCs w:val="17"/>
              </w:rPr>
            </w:pPr>
            <w:r w:rsidRPr="00EB031B">
              <w:rPr>
                <w:rFonts w:ascii="Times New Roman" w:hAnsi="Times New Roman"/>
                <w:b/>
                <w:bCs/>
                <w:color w:val="000000"/>
                <w:sz w:val="17"/>
                <w:szCs w:val="17"/>
              </w:rPr>
              <w:t>ЗАКАЗЧИК</w:t>
            </w:r>
          </w:p>
        </w:tc>
      </w:tr>
      <w:tr w:rsidR="005013C8" w:rsidRPr="00EB031B" w:rsidTr="00980502">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____________</w:t>
            </w:r>
          </w:p>
        </w:tc>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____________</w:t>
            </w:r>
          </w:p>
        </w:tc>
      </w:tr>
      <w:tr w:rsidR="005013C8" w:rsidRPr="00EB031B" w:rsidTr="00980502">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                                                  </w:t>
            </w:r>
          </w:p>
        </w:tc>
      </w:tr>
      <w:tr w:rsidR="005013C8" w:rsidRPr="00EB031B" w:rsidTr="00980502">
        <w:tc>
          <w:tcPr>
            <w:tcW w:w="2650" w:type="dxa"/>
            <w:tcBorders>
              <w:top w:val="nil"/>
              <w:left w:val="nil"/>
              <w:bottom w:val="single" w:sz="6"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single" w:sz="6"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r w:rsidRPr="00EB031B">
              <w:rPr>
                <w:rFonts w:ascii="Times New Roman" w:hAnsi="Times New Roman"/>
                <w:color w:val="000000"/>
                <w:sz w:val="17"/>
                <w:szCs w:val="17"/>
              </w:rPr>
              <w:t>                                                  </w:t>
            </w:r>
          </w:p>
        </w:tc>
      </w:tr>
      <w:tr w:rsidR="005013C8" w:rsidRPr="00EB031B" w:rsidTr="00980502">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7"/>
                <w:szCs w:val="17"/>
              </w:rPr>
            </w:pPr>
            <w:r w:rsidRPr="00EB031B">
              <w:rPr>
                <w:rFonts w:ascii="Times New Roman" w:hAnsi="Times New Roman"/>
                <w:color w:val="000000"/>
                <w:sz w:val="17"/>
                <w:szCs w:val="17"/>
              </w:rPr>
              <w:t>М.П.</w:t>
            </w: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7"/>
                <w:szCs w:val="17"/>
              </w:rPr>
            </w:pPr>
            <w:r w:rsidRPr="00EB031B">
              <w:rPr>
                <w:rFonts w:ascii="Times New Roman" w:hAnsi="Times New Roman"/>
                <w:color w:val="000000"/>
                <w:sz w:val="17"/>
                <w:szCs w:val="17"/>
              </w:rPr>
              <w:t>М.П.</w:t>
            </w: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7"/>
                <w:szCs w:val="17"/>
              </w:rPr>
            </w:pPr>
          </w:p>
        </w:tc>
      </w:tr>
    </w:tbl>
    <w:p w:rsidR="005013C8" w:rsidRPr="00EB031B" w:rsidRDefault="005013C8" w:rsidP="005013C8">
      <w:pPr>
        <w:widowControl w:val="0"/>
        <w:autoSpaceDE w:val="0"/>
        <w:autoSpaceDN w:val="0"/>
        <w:adjustRightInd w:val="0"/>
        <w:spacing w:after="0" w:line="240" w:lineRule="auto"/>
        <w:rPr>
          <w:rFonts w:ascii="Times New Roman" w:hAnsi="Times New Roman"/>
          <w:sz w:val="24"/>
          <w:szCs w:val="24"/>
        </w:rPr>
        <w:sectPr w:rsidR="005013C8" w:rsidRPr="00EB031B">
          <w:pgSz w:w="11905" w:h="16837"/>
          <w:pgMar w:top="623" w:right="623" w:bottom="623" w:left="907" w:header="720" w:footer="720" w:gutter="0"/>
          <w:cols w:space="720"/>
          <w:noEndnote/>
        </w:sectPr>
      </w:pPr>
    </w:p>
    <w:p w:rsidR="005013C8" w:rsidRPr="00EB031B" w:rsidRDefault="005013C8" w:rsidP="005013C8">
      <w:pPr>
        <w:widowControl w:val="0"/>
        <w:autoSpaceDE w:val="0"/>
        <w:autoSpaceDN w:val="0"/>
        <w:adjustRightInd w:val="0"/>
        <w:spacing w:after="0" w:line="240" w:lineRule="auto"/>
        <w:jc w:val="right"/>
        <w:rPr>
          <w:rFonts w:ascii="Times New Roman" w:hAnsi="Times New Roman"/>
          <w:b/>
          <w:bCs/>
          <w:color w:val="000000"/>
          <w:sz w:val="18"/>
          <w:szCs w:val="18"/>
        </w:rPr>
      </w:pPr>
      <w:r w:rsidRPr="00EB031B">
        <w:rPr>
          <w:rFonts w:ascii="Times New Roman" w:hAnsi="Times New Roman"/>
          <w:b/>
          <w:bCs/>
          <w:color w:val="000000"/>
          <w:sz w:val="18"/>
          <w:szCs w:val="18"/>
        </w:rPr>
        <w:lastRenderedPageBreak/>
        <w:t>Приложение № 2</w:t>
      </w:r>
    </w:p>
    <w:p w:rsidR="005013C8" w:rsidRPr="00EB031B" w:rsidRDefault="005013C8" w:rsidP="005013C8">
      <w:pPr>
        <w:widowControl w:val="0"/>
        <w:autoSpaceDE w:val="0"/>
        <w:autoSpaceDN w:val="0"/>
        <w:adjustRightInd w:val="0"/>
        <w:spacing w:after="0" w:line="240" w:lineRule="auto"/>
        <w:jc w:val="right"/>
        <w:rPr>
          <w:rFonts w:ascii="Times New Roman" w:hAnsi="Times New Roman"/>
          <w:b/>
          <w:bCs/>
          <w:color w:val="000000"/>
          <w:sz w:val="18"/>
          <w:szCs w:val="18"/>
        </w:rPr>
      </w:pPr>
      <w:r w:rsidRPr="00EB031B">
        <w:rPr>
          <w:rFonts w:ascii="Times New Roman" w:hAnsi="Times New Roman"/>
          <w:b/>
          <w:bCs/>
          <w:color w:val="000000"/>
          <w:sz w:val="18"/>
          <w:szCs w:val="18"/>
        </w:rPr>
        <w:t>к договору на оказание услуг по предоставлению права использования программы для ЭВМ, предназначенной для взаимодействия Заказчика с Удостоверяющим центром</w:t>
      </w:r>
    </w:p>
    <w:p w:rsidR="005013C8" w:rsidRPr="00EB031B" w:rsidRDefault="005013C8" w:rsidP="005013C8">
      <w:pPr>
        <w:widowControl w:val="0"/>
        <w:autoSpaceDE w:val="0"/>
        <w:autoSpaceDN w:val="0"/>
        <w:adjustRightInd w:val="0"/>
        <w:spacing w:after="0" w:line="240" w:lineRule="auto"/>
        <w:jc w:val="right"/>
        <w:rPr>
          <w:rFonts w:ascii="Times New Roman" w:hAnsi="Times New Roman"/>
          <w:b/>
          <w:bCs/>
          <w:color w:val="000000"/>
          <w:sz w:val="18"/>
          <w:szCs w:val="18"/>
        </w:rPr>
      </w:pPr>
      <w:r w:rsidRPr="00EB031B">
        <w:rPr>
          <w:rFonts w:ascii="Times New Roman" w:hAnsi="Times New Roman"/>
          <w:b/>
          <w:bCs/>
          <w:color w:val="000000"/>
          <w:sz w:val="18"/>
          <w:szCs w:val="18"/>
        </w:rPr>
        <w:t>от __.__.____ № _________</w:t>
      </w:r>
    </w:p>
    <w:p w:rsidR="005013C8" w:rsidRPr="00EB031B" w:rsidRDefault="005013C8" w:rsidP="005013C8">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ЛИЦЕНЗИОННЫЙ ДОГОВОР №_________</w:t>
      </w:r>
    </w:p>
    <w:p w:rsidR="005013C8" w:rsidRPr="00EB031B" w:rsidRDefault="005013C8" w:rsidP="005013C8">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 право использования программы для ЭВМ «Кабинет УЦ»</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5013C8" w:rsidRPr="00EB031B" w:rsidTr="00980502">
        <w:tc>
          <w:tcPr>
            <w:tcW w:w="827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6"/>
                <w:szCs w:val="16"/>
              </w:rPr>
            </w:pPr>
            <w:r w:rsidRPr="00EB031B">
              <w:rPr>
                <w:rFonts w:ascii="Times New Roman" w:hAnsi="Times New Roman"/>
                <w:color w:val="000000"/>
                <w:sz w:val="16"/>
                <w:szCs w:val="16"/>
              </w:rPr>
              <w:t>____________</w:t>
            </w:r>
          </w:p>
        </w:tc>
        <w:tc>
          <w:tcPr>
            <w:tcW w:w="209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r w:rsidRPr="00EB031B">
              <w:rPr>
                <w:rFonts w:ascii="Times New Roman" w:hAnsi="Times New Roman"/>
                <w:color w:val="000000"/>
                <w:sz w:val="16"/>
                <w:szCs w:val="16"/>
              </w:rPr>
              <w:t>__.__.____</w:t>
            </w:r>
          </w:p>
        </w:tc>
      </w:tr>
    </w:tbl>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proofErr w:type="gramStart"/>
      <w:r w:rsidRPr="00EB031B">
        <w:rPr>
          <w:rFonts w:ascii="Times New Roman" w:hAnsi="Times New Roman"/>
          <w:color w:val="000000"/>
          <w:sz w:val="20"/>
          <w:szCs w:val="20"/>
        </w:rPr>
        <w:t>Лицензионный договор является офертой ____________ (Лицензиара) (далее – Исполнитель) Пользователю (Лицензиату) (далее – Заказчик).</w:t>
      </w:r>
      <w:proofErr w:type="gramEnd"/>
      <w:r w:rsidRPr="00EB031B">
        <w:rPr>
          <w:rFonts w:ascii="Times New Roman" w:hAnsi="Times New Roman"/>
          <w:color w:val="000000"/>
          <w:sz w:val="20"/>
          <w:szCs w:val="20"/>
        </w:rPr>
        <w:t xml:space="preserve"> Лицензионный договор признается заключенным с момента его акцепта Заказчиком. Под акцептом в целях настоящего Лицензионного договора понимается факт подписания Договора на оказание услуг по предоставлению права использования программы для ЭВМ, предназначенной для взаимодействия Заказчика с Удостоверяющим центром.</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1. Термины и определения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1.1. Автоматизированная система «Кабинет Удостоверяющего центра» (далее − Кабинет УЦ) – результат интеллектуальной деятельности Исполнителя, программа для ЭВМ, предназначенная для взаимодействия с Удостоверяющим центром в процессе выдачи Сертификатов. Перечень функций Кабинета УЦ определяется п. 2.2 Лицензионного договора.</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2. Предмет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2.1. Предметом Лицензионного договора является возмездное предоставление Исполнителем неисключительного права использования результата интеллектуальной деятельности «Кабинет УЦ» Заказчику на условиях простой (неисключительной) лицензии в пределах, предусмотренных Лицензионным договором.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2.2. Исполнитель гарантирует выполнение Кабинетом УЦ следующих функций:</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2.2.1. Хранение сведений о документах, представленных в Удостоверяющий центр для получения сертификата ключа проверки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2.2.2. Обеспечение потребности заявителя в создании ключа электронной подписи и ключа проверки электронной подписи с помощью средств электронной подписи, установленных на рабочем месте заявителя.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2.2.3. Информационное взаимодействие между Администратором КЦР и Удостоверяющим центром.</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3. Исключительные права</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20"/>
          <w:szCs w:val="20"/>
        </w:rPr>
      </w:pPr>
      <w:r w:rsidRPr="00EB031B">
        <w:rPr>
          <w:rFonts w:ascii="Times New Roman" w:hAnsi="Times New Roman"/>
          <w:color w:val="000000"/>
          <w:sz w:val="20"/>
          <w:szCs w:val="20"/>
        </w:rPr>
        <w:t>3.1. Кабинет УЦ является результатом интеллектуальной деятельности Исполнителя и защищается законодательством Российской Федерации в области защиты интеллектуальной собственности.</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20"/>
          <w:szCs w:val="20"/>
        </w:rPr>
      </w:pPr>
      <w:r w:rsidRPr="00EB031B">
        <w:rPr>
          <w:rFonts w:ascii="Times New Roman" w:hAnsi="Times New Roman"/>
          <w:color w:val="000000"/>
          <w:sz w:val="20"/>
          <w:szCs w:val="20"/>
        </w:rPr>
        <w:t>3.2. Кабинет УЦ соответствует требованиям законодательства Российской Федерации, в системе не используются никакие элементы в нарушение прав третьих лиц.</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20"/>
          <w:szCs w:val="20"/>
        </w:rPr>
      </w:pPr>
      <w:r w:rsidRPr="00EB031B">
        <w:rPr>
          <w:rFonts w:ascii="Times New Roman" w:hAnsi="Times New Roman"/>
          <w:color w:val="000000"/>
          <w:sz w:val="20"/>
          <w:szCs w:val="20"/>
        </w:rPr>
        <w:t>3.3. Право использования Кабинета УЦ предоставляется только Заказчику и исключительно в объеме, установленным Лицензионным договором, если нет письменного согласия Исполнителя на иное.</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20"/>
          <w:szCs w:val="20"/>
        </w:rPr>
      </w:pPr>
      <w:r w:rsidRPr="00EB031B">
        <w:rPr>
          <w:rFonts w:ascii="Times New Roman" w:hAnsi="Times New Roman"/>
          <w:color w:val="000000"/>
          <w:sz w:val="20"/>
          <w:szCs w:val="20"/>
        </w:rPr>
        <w:t>3.4. Свидетельство о государственной регистрации прав на Кабинет УЦ официально публикуется на сайте Лицензиара ____________.</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20"/>
          <w:szCs w:val="20"/>
        </w:rPr>
      </w:pPr>
      <w:r w:rsidRPr="00EB031B">
        <w:rPr>
          <w:rFonts w:ascii="Times New Roman" w:hAnsi="Times New Roman"/>
          <w:color w:val="000000"/>
          <w:sz w:val="20"/>
          <w:szCs w:val="20"/>
        </w:rPr>
        <w:t>3.5. Кабинет УЦ внесен в единый реестр российских программ для электронных вычислительных машин и баз данных __.__.___, регистрационный номер ___.</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4. Условия использования (объем предоставляемых прав)</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4.1. Право использования Кабинета УЦ предоставляется путем предоставления Заказчику доступа к Кабинету УЦ, размещенному на сервере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4.2. Необходимым условием использования Кабинета УЦ является наличие у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подключения компьютера к Интернету;</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действующего сертификата ключа проверки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xml:space="preserve">– средства электронной подписи СКЗИ </w:t>
      </w:r>
      <w:proofErr w:type="spellStart"/>
      <w:r w:rsidRPr="00EB031B">
        <w:rPr>
          <w:rFonts w:ascii="Times New Roman" w:hAnsi="Times New Roman"/>
          <w:color w:val="000000"/>
          <w:sz w:val="20"/>
          <w:szCs w:val="20"/>
        </w:rPr>
        <w:t>КриптоПро</w:t>
      </w:r>
      <w:proofErr w:type="spellEnd"/>
      <w:r w:rsidRPr="00EB031B">
        <w:rPr>
          <w:rFonts w:ascii="Times New Roman" w:hAnsi="Times New Roman"/>
          <w:color w:val="000000"/>
          <w:sz w:val="20"/>
          <w:szCs w:val="20"/>
        </w:rPr>
        <w:t xml:space="preserve"> CSP.</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4.3. Заказчик вправе использовать Кабинет УЦ следующими способами: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круглосуточно получать доступ к серверу Исполнителя, за исключением времени проведения профилактических работ;</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использовать все функциональные возможности Кабинета УЦ, указанные в п. 2.2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воспроизводить графическую часть (рабочий интерфейс) на экране персонального компьютера;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не представлять Исполнителю отчеты об использовании Кабинета УЦ.</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5. Права и обязанности Сторон</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 Обязанности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5.1.1. Обеспечение выполнения Кабинетом УЦ функций, указанных в п. 2.2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5.1.2. Своевременное обновление программного обеспечения на сервере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5.1.3. Обеспечение круглосуточной доступности сервера за исключением времени проведения профилактических работ.</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5.1.4. Воздержание от каких-либо действий, способных воспрепятствовать нормальному использованию Заказчиком Кабинета УЦ.</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5.1.5. Соблюдение конфиденциальности информации, ставшей известной Исполнителю в процессе исполнения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5.1.6. Выполнение организационных и технических мер по защите информации в Кабинете УЦ, соответствующих требованиям нормативных и руководящих документов по обеспечению безопасности персональных данных.</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5.2. Права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5.2.1. Получать от Заказчика лицензионное вознаграждение в соответствии с п. 8.1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xml:space="preserve">5.2.2. Модифицировать или выпускать новые версии Кабинета УЦ в любое время и по любой причине, в том числе в целях удовлетворения потребностей Заказчика или требований конкурентоспособности, в целях соблюдения </w:t>
      </w:r>
      <w:r w:rsidRPr="00EB031B">
        <w:rPr>
          <w:rFonts w:ascii="Times New Roman" w:hAnsi="Times New Roman"/>
          <w:color w:val="000000"/>
          <w:sz w:val="20"/>
          <w:szCs w:val="20"/>
        </w:rPr>
        <w:lastRenderedPageBreak/>
        <w:t>действующего законодательства Российской Федерации. Исполнитель оставляет за собой право добавлять новые свойства и функциональные возможности в Кабинет УЦ или удалять в связи с заменой из Кабинета УЦ уже существующие свойства и функциональные возможности.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5.2.3. Блокировать доступ к Кабинету УЦ при нарушении Заказчиком условий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5.3. Обязанности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5.3.1. Оплата лицензионного вознаграждения Исполнителю в порядке и сроки, установленные п. 8.1 Лицензионного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xml:space="preserve">5.3.2. Отказ от попыток копировать, модифицировать, </w:t>
      </w:r>
      <w:proofErr w:type="spellStart"/>
      <w:r w:rsidRPr="00EB031B">
        <w:rPr>
          <w:rFonts w:ascii="Times New Roman" w:hAnsi="Times New Roman"/>
          <w:color w:val="000000"/>
          <w:sz w:val="20"/>
          <w:szCs w:val="20"/>
        </w:rPr>
        <w:t>декомпилировать</w:t>
      </w:r>
      <w:proofErr w:type="spellEnd"/>
      <w:r w:rsidRPr="00EB031B">
        <w:rPr>
          <w:rFonts w:ascii="Times New Roman" w:hAnsi="Times New Roman"/>
          <w:color w:val="000000"/>
          <w:sz w:val="20"/>
          <w:szCs w:val="20"/>
        </w:rPr>
        <w:t>, деассемблировать, а также от действий, приводящих к нарушению целостности Кабинета УЦ либо иным образом препятствующих его нормальному функционированию.</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5.3.3. Самостоятельное обеспечение подключения компьютера к Интернету.</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5.3.4. Наличие действующего сертификата ключей проверки электронной подписи и средства электронной подписи СКЗИ «</w:t>
      </w:r>
      <w:proofErr w:type="spellStart"/>
      <w:r w:rsidRPr="00EB031B">
        <w:rPr>
          <w:rFonts w:ascii="Times New Roman" w:hAnsi="Times New Roman"/>
          <w:color w:val="000000"/>
          <w:sz w:val="20"/>
          <w:szCs w:val="20"/>
        </w:rPr>
        <w:t>КриптоПро</w:t>
      </w:r>
      <w:proofErr w:type="spellEnd"/>
      <w:r w:rsidRPr="00EB031B">
        <w:rPr>
          <w:rFonts w:ascii="Times New Roman" w:hAnsi="Times New Roman"/>
          <w:color w:val="000000"/>
          <w:sz w:val="20"/>
          <w:szCs w:val="20"/>
        </w:rPr>
        <w:t xml:space="preserve"> CSP».</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5.4. Права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5.4.1. Получение круглосуточного доступа к серверу, за исключением времени проведения профилактических работ, с целью использования всех функциональных возможностей Кабинета УЦ.</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5.4.2. Внесение предложений по изменению функциональных возможностей Кабинета УЦ. Все работы по изменению Кабинета УЦ производятся на основании отдельного возмездного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5.4.3. Получение по запросу копий документов, подтверждающих соответствие Кабинета УЦ требованиям нормативных и руководящих документов по обеспечению безопасности персональных данных.</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6. Территория действия</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20"/>
          <w:szCs w:val="20"/>
        </w:rPr>
      </w:pPr>
      <w:r w:rsidRPr="00EB031B">
        <w:rPr>
          <w:rFonts w:ascii="Times New Roman" w:hAnsi="Times New Roman"/>
          <w:color w:val="000000"/>
          <w:sz w:val="20"/>
          <w:szCs w:val="20"/>
        </w:rPr>
        <w:t>6.1. Лицензионный договор действует на всей территории Российской Федерации.</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7. Срок действия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 xml:space="preserve">7.1. Лицензионный договор действует </w:t>
      </w:r>
      <w:proofErr w:type="gramStart"/>
      <w:r w:rsidRPr="00EB031B">
        <w:rPr>
          <w:rFonts w:ascii="Times New Roman" w:hAnsi="Times New Roman"/>
          <w:color w:val="000000"/>
          <w:sz w:val="20"/>
          <w:szCs w:val="20"/>
        </w:rPr>
        <w:t>с момента его акцепта Заказчиком в течение срока действия договора на оказание услуг по предоставлению права использования программы для ЭВМ</w:t>
      </w:r>
      <w:proofErr w:type="gramEnd"/>
      <w:r w:rsidRPr="00EB031B">
        <w:rPr>
          <w:rFonts w:ascii="Times New Roman" w:hAnsi="Times New Roman"/>
          <w:color w:val="000000"/>
          <w:sz w:val="20"/>
          <w:szCs w:val="20"/>
        </w:rPr>
        <w:t>, предназначенной для взаимодействия Заказчика с Удостоверяющим центром.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7.2. В случае нарушения Заказчиком условий Лицензионного договора Исполнитель вправе досрочно расторгнуть Лицензионный договор и незамедлительно блокировать доступ к серверу без предварительного уведомления Заказчика.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7.3. Досрочное расторжение Лицензионного договора не освобождает Заказчика от исполнения обязанности по оплате лицензионного вознаграждения за весь период использования Кабинета УЦ.</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8. Вознаграждение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8.1. Размер лицензионного вознаграждения за передачу неисключительных прав использования Кабинета УЦ устанавливается Сторонами в договоре на оказание услуг по предоставлению права использования программы для ЭВМ, предназначенной для взаимодействия Заказчика с Удостоверяющим центром.</w:t>
      </w:r>
    </w:p>
    <w:p w:rsidR="005013C8" w:rsidRPr="00EB031B" w:rsidRDefault="005013C8" w:rsidP="005013C8">
      <w:pPr>
        <w:widowControl w:val="0"/>
        <w:autoSpaceDE w:val="0"/>
        <w:autoSpaceDN w:val="0"/>
        <w:adjustRightInd w:val="0"/>
        <w:spacing w:before="56" w:after="56" w:line="240" w:lineRule="auto"/>
        <w:jc w:val="center"/>
        <w:rPr>
          <w:rFonts w:ascii="Times New Roman" w:hAnsi="Times New Roman"/>
          <w:b/>
          <w:bCs/>
          <w:color w:val="000000"/>
          <w:sz w:val="20"/>
          <w:szCs w:val="20"/>
        </w:rPr>
      </w:pPr>
      <w:r w:rsidRPr="00EB031B">
        <w:rPr>
          <w:rFonts w:ascii="Times New Roman" w:hAnsi="Times New Roman"/>
          <w:b/>
          <w:bCs/>
          <w:color w:val="000000"/>
          <w:sz w:val="20"/>
          <w:szCs w:val="20"/>
        </w:rPr>
        <w:t>9. Ответственность</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9.1. Стороны Лицензионного договора несут ответственность в соответствии с законодательством Российской Федерации.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9.2. Исполнитель не несет ответственности за прямые или косвенные убытки, включая упущенную выгоду, возникшие в результате применения Кабинета УЦ.</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9.3. Исполнитель не несет ответственности за блокирование доступа к серверу и оперативность работы Кабинета УЦ, возникшие не по вине Исполнителя.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20"/>
          <w:szCs w:val="20"/>
        </w:rPr>
      </w:pPr>
      <w:r w:rsidRPr="00EB031B">
        <w:rPr>
          <w:rFonts w:ascii="Times New Roman" w:hAnsi="Times New Roman"/>
          <w:color w:val="000000"/>
          <w:sz w:val="20"/>
          <w:szCs w:val="20"/>
        </w:rPr>
        <w:t>9.4. Незаконное использование Кабинета УЦ является нарушением законодательства Российской Федерации и преследуется по закону.</w:t>
      </w:r>
    </w:p>
    <w:p w:rsidR="005013C8" w:rsidRPr="00EB031B" w:rsidRDefault="005013C8" w:rsidP="005013C8">
      <w:pPr>
        <w:widowControl w:val="0"/>
        <w:autoSpaceDE w:val="0"/>
        <w:autoSpaceDN w:val="0"/>
        <w:adjustRightInd w:val="0"/>
        <w:spacing w:after="0" w:line="240" w:lineRule="auto"/>
        <w:rPr>
          <w:rFonts w:ascii="Times New Roman" w:hAnsi="Times New Roman"/>
          <w:sz w:val="24"/>
          <w:szCs w:val="24"/>
        </w:rPr>
        <w:sectPr w:rsidR="005013C8" w:rsidRPr="00EB031B">
          <w:pgSz w:w="11905" w:h="16837"/>
          <w:pgMar w:top="623" w:right="623" w:bottom="623" w:left="907" w:header="720" w:footer="720" w:gutter="0"/>
          <w:cols w:space="720"/>
          <w:noEndnote/>
        </w:sectPr>
      </w:pPr>
    </w:p>
    <w:p w:rsidR="005013C8" w:rsidRPr="00EB031B" w:rsidRDefault="005013C8" w:rsidP="005013C8">
      <w:pPr>
        <w:widowControl w:val="0"/>
        <w:autoSpaceDE w:val="0"/>
        <w:autoSpaceDN w:val="0"/>
        <w:adjustRightInd w:val="0"/>
        <w:spacing w:after="0" w:line="240" w:lineRule="auto"/>
        <w:jc w:val="right"/>
        <w:rPr>
          <w:rFonts w:ascii="Times New Roman" w:hAnsi="Times New Roman"/>
          <w:b/>
          <w:bCs/>
          <w:color w:val="000000"/>
          <w:sz w:val="18"/>
          <w:szCs w:val="18"/>
        </w:rPr>
      </w:pPr>
      <w:r w:rsidRPr="00EB031B">
        <w:rPr>
          <w:rFonts w:ascii="Times New Roman" w:hAnsi="Times New Roman"/>
          <w:b/>
          <w:bCs/>
          <w:color w:val="000000"/>
          <w:sz w:val="18"/>
          <w:szCs w:val="18"/>
        </w:rPr>
        <w:lastRenderedPageBreak/>
        <w:t>Приложение № 3</w:t>
      </w:r>
    </w:p>
    <w:p w:rsidR="005013C8" w:rsidRPr="00EB031B" w:rsidRDefault="005013C8" w:rsidP="005013C8">
      <w:pPr>
        <w:widowControl w:val="0"/>
        <w:autoSpaceDE w:val="0"/>
        <w:autoSpaceDN w:val="0"/>
        <w:adjustRightInd w:val="0"/>
        <w:spacing w:after="0" w:line="240" w:lineRule="auto"/>
        <w:jc w:val="right"/>
        <w:rPr>
          <w:rFonts w:ascii="Times New Roman" w:hAnsi="Times New Roman"/>
          <w:b/>
          <w:bCs/>
          <w:color w:val="000000"/>
          <w:sz w:val="18"/>
          <w:szCs w:val="18"/>
        </w:rPr>
      </w:pPr>
      <w:r w:rsidRPr="00EB031B">
        <w:rPr>
          <w:rFonts w:ascii="Times New Roman" w:hAnsi="Times New Roman"/>
          <w:b/>
          <w:bCs/>
          <w:color w:val="000000"/>
          <w:sz w:val="18"/>
          <w:szCs w:val="18"/>
        </w:rPr>
        <w:t>к договору на оказание услуг по предоставлению права использования программы для ЭВМ, предназначенной для взаимодействия Заказчика с Удостоверяющим центром</w:t>
      </w:r>
    </w:p>
    <w:p w:rsidR="005013C8" w:rsidRPr="00EB031B" w:rsidRDefault="005013C8" w:rsidP="005013C8">
      <w:pPr>
        <w:widowControl w:val="0"/>
        <w:autoSpaceDE w:val="0"/>
        <w:autoSpaceDN w:val="0"/>
        <w:adjustRightInd w:val="0"/>
        <w:spacing w:after="0" w:line="240" w:lineRule="auto"/>
        <w:jc w:val="right"/>
        <w:rPr>
          <w:rFonts w:ascii="Times New Roman" w:hAnsi="Times New Roman"/>
          <w:b/>
          <w:bCs/>
          <w:color w:val="000000"/>
          <w:sz w:val="18"/>
          <w:szCs w:val="18"/>
        </w:rPr>
      </w:pPr>
      <w:r w:rsidRPr="00EB031B">
        <w:rPr>
          <w:rFonts w:ascii="Times New Roman" w:hAnsi="Times New Roman"/>
          <w:b/>
          <w:bCs/>
          <w:color w:val="000000"/>
          <w:sz w:val="18"/>
          <w:szCs w:val="18"/>
        </w:rPr>
        <w:t>от __.__.____ № _________</w:t>
      </w:r>
    </w:p>
    <w:p w:rsidR="005013C8" w:rsidRPr="00EB031B" w:rsidRDefault="005013C8" w:rsidP="005013C8">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ФОРМА ДОВЕРЕННОСТИ</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5013C8" w:rsidRPr="00EB031B" w:rsidTr="00980502">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b/>
                <w:bCs/>
                <w:color w:val="000000"/>
                <w:sz w:val="18"/>
                <w:szCs w:val="18"/>
              </w:rPr>
            </w:pPr>
            <w:r w:rsidRPr="00EB031B">
              <w:rPr>
                <w:rFonts w:ascii="Times New Roman" w:hAnsi="Times New Roman"/>
                <w:b/>
                <w:bCs/>
                <w:color w:val="000000"/>
                <w:sz w:val="18"/>
                <w:szCs w:val="18"/>
              </w:rPr>
              <w:t>СОГЛАСОВАНО: ИСПОЛНИТЕЛЬ</w:t>
            </w:r>
          </w:p>
        </w:tc>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b/>
                <w:bCs/>
                <w:color w:val="000000"/>
                <w:sz w:val="18"/>
                <w:szCs w:val="18"/>
              </w:rPr>
            </w:pPr>
            <w:r w:rsidRPr="00EB031B">
              <w:rPr>
                <w:rFonts w:ascii="Times New Roman" w:hAnsi="Times New Roman"/>
                <w:b/>
                <w:bCs/>
                <w:color w:val="000000"/>
                <w:sz w:val="18"/>
                <w:szCs w:val="18"/>
              </w:rPr>
              <w:t>СОГЛАСОВАНО: ЗАКАЗЧИК</w:t>
            </w:r>
          </w:p>
        </w:tc>
      </w:tr>
      <w:tr w:rsidR="005013C8" w:rsidRPr="00EB031B" w:rsidTr="00980502">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____________</w:t>
            </w:r>
          </w:p>
        </w:tc>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____________</w:t>
            </w:r>
          </w:p>
        </w:tc>
      </w:tr>
      <w:tr w:rsidR="005013C8" w:rsidRPr="00EB031B" w:rsidTr="00980502">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5300" w:type="dxa"/>
            <w:gridSpan w:val="2"/>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r>
      <w:tr w:rsidR="005013C8" w:rsidRPr="00EB031B" w:rsidTr="00980502">
        <w:tc>
          <w:tcPr>
            <w:tcW w:w="2650" w:type="dxa"/>
            <w:tcBorders>
              <w:top w:val="nil"/>
              <w:left w:val="nil"/>
              <w:bottom w:val="single" w:sz="6"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650" w:type="dxa"/>
            <w:tcBorders>
              <w:top w:val="nil"/>
              <w:left w:val="nil"/>
              <w:bottom w:val="single" w:sz="6"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r>
      <w:tr w:rsidR="005013C8" w:rsidRPr="00EB031B" w:rsidTr="00980502">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8"/>
                <w:szCs w:val="18"/>
              </w:rPr>
            </w:pPr>
            <w:r w:rsidRPr="00EB031B">
              <w:rPr>
                <w:rFonts w:ascii="Times New Roman" w:hAnsi="Times New Roman"/>
                <w:color w:val="000000"/>
                <w:sz w:val="18"/>
                <w:szCs w:val="18"/>
              </w:rPr>
              <w:t>М.П.</w:t>
            </w: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8"/>
                <w:szCs w:val="18"/>
              </w:rPr>
            </w:pPr>
            <w:r w:rsidRPr="00EB031B">
              <w:rPr>
                <w:rFonts w:ascii="Times New Roman" w:hAnsi="Times New Roman"/>
                <w:color w:val="000000"/>
                <w:sz w:val="18"/>
                <w:szCs w:val="18"/>
              </w:rPr>
              <w:t>М.П.</w:t>
            </w:r>
          </w:p>
        </w:tc>
        <w:tc>
          <w:tcPr>
            <w:tcW w:w="26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bl>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Доверенность № ____</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bl>
      <w:tblPr>
        <w:tblW w:w="0" w:type="auto"/>
        <w:tblInd w:w="283" w:type="dxa"/>
        <w:tblLayout w:type="fixed"/>
        <w:tblCellMar>
          <w:left w:w="0" w:type="dxa"/>
          <w:right w:w="0" w:type="dxa"/>
        </w:tblCellMar>
        <w:tblLook w:val="0000" w:firstRow="0" w:lastRow="0" w:firstColumn="0" w:lastColumn="0" w:noHBand="0" w:noVBand="0"/>
      </w:tblPr>
      <w:tblGrid>
        <w:gridCol w:w="303"/>
        <w:gridCol w:w="2607"/>
        <w:gridCol w:w="2437"/>
        <w:gridCol w:w="2437"/>
        <w:gridCol w:w="2437"/>
        <w:gridCol w:w="303"/>
      </w:tblGrid>
      <w:tr w:rsidR="005013C8" w:rsidRPr="00EB031B" w:rsidTr="00980502">
        <w:trPr>
          <w:trHeight w:val="396"/>
        </w:trPr>
        <w:tc>
          <w:tcPr>
            <w:tcW w:w="283" w:type="dxa"/>
            <w:tcBorders>
              <w:top w:val="single" w:sz="8" w:space="0" w:color="000000"/>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single" w:sz="8" w:space="0" w:color="000000"/>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b/>
                <w:bCs/>
                <w:color w:val="000000"/>
                <w:sz w:val="18"/>
                <w:szCs w:val="18"/>
              </w:rPr>
            </w:pPr>
            <w:r w:rsidRPr="00EB031B">
              <w:rPr>
                <w:rFonts w:ascii="Times New Roman" w:hAnsi="Times New Roman"/>
                <w:b/>
                <w:bCs/>
                <w:color w:val="000000"/>
                <w:sz w:val="18"/>
                <w:szCs w:val="18"/>
              </w:rPr>
              <w:t>Доверитель</w:t>
            </w:r>
          </w:p>
        </w:tc>
        <w:tc>
          <w:tcPr>
            <w:tcW w:w="7311" w:type="dxa"/>
            <w:gridSpan w:val="3"/>
            <w:tcBorders>
              <w:top w:val="single" w:sz="8" w:space="0" w:color="000000"/>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83" w:type="dxa"/>
            <w:tcBorders>
              <w:top w:val="single" w:sz="8" w:space="0" w:color="000000"/>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Организация</w:t>
            </w:r>
          </w:p>
        </w:tc>
        <w:tc>
          <w:tcPr>
            <w:tcW w:w="7311" w:type="dxa"/>
            <w:gridSpan w:val="3"/>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Наименование юридического лица, включая организационно-правовую форму</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437" w:type="dxa"/>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437" w:type="dxa"/>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ИНН</w:t>
            </w: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ОГРН</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Руководитель</w:t>
            </w:r>
          </w:p>
        </w:tc>
        <w:tc>
          <w:tcPr>
            <w:tcW w:w="7311" w:type="dxa"/>
            <w:gridSpan w:val="3"/>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должность</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ФИО полностью</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single" w:sz="8" w:space="0" w:color="000000"/>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основание действия (устав/доверенность №, дата)</w:t>
            </w:r>
          </w:p>
        </w:tc>
        <w:tc>
          <w:tcPr>
            <w:tcW w:w="283" w:type="dxa"/>
            <w:tcBorders>
              <w:top w:val="nil"/>
              <w:left w:val="nil"/>
              <w:bottom w:val="single" w:sz="8" w:space="0" w:color="000000"/>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single" w:sz="8" w:space="0" w:color="000000"/>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single" w:sz="8" w:space="0" w:color="000000"/>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b/>
                <w:bCs/>
                <w:color w:val="000000"/>
                <w:vertAlign w:val="superscript"/>
              </w:rPr>
            </w:pPr>
            <w:r w:rsidRPr="00EB031B">
              <w:rPr>
                <w:rFonts w:ascii="Times New Roman" w:hAnsi="Times New Roman"/>
                <w:b/>
                <w:bCs/>
                <w:color w:val="000000"/>
                <w:sz w:val="18"/>
                <w:szCs w:val="18"/>
              </w:rPr>
              <w:t>Представитель</w:t>
            </w:r>
            <w:proofErr w:type="gramStart"/>
            <w:r w:rsidRPr="00EB031B">
              <w:rPr>
                <w:rFonts w:ascii="Times New Roman" w:hAnsi="Times New Roman"/>
                <w:b/>
                <w:bCs/>
                <w:color w:val="000000"/>
                <w:vertAlign w:val="superscript"/>
              </w:rPr>
              <w:t>1</w:t>
            </w:r>
            <w:proofErr w:type="gramEnd"/>
          </w:p>
        </w:tc>
        <w:tc>
          <w:tcPr>
            <w:tcW w:w="7311" w:type="dxa"/>
            <w:gridSpan w:val="3"/>
            <w:tcBorders>
              <w:top w:val="single" w:sz="8" w:space="0" w:color="000000"/>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vertAlign w:val="superscript"/>
              </w:rPr>
            </w:pPr>
            <w:r w:rsidRPr="00EB031B">
              <w:rPr>
                <w:rFonts w:ascii="Times New Roman" w:hAnsi="Times New Roman"/>
                <w:color w:val="000000"/>
                <w:sz w:val="18"/>
                <w:szCs w:val="18"/>
                <w:vertAlign w:val="superscript"/>
              </w:rPr>
              <w:t> </w:t>
            </w:r>
          </w:p>
        </w:tc>
        <w:tc>
          <w:tcPr>
            <w:tcW w:w="283" w:type="dxa"/>
            <w:tcBorders>
              <w:top w:val="single" w:sz="8" w:space="0" w:color="000000"/>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vertAlign w:val="superscript"/>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Организация</w:t>
            </w:r>
          </w:p>
        </w:tc>
        <w:tc>
          <w:tcPr>
            <w:tcW w:w="7311" w:type="dxa"/>
            <w:gridSpan w:val="3"/>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311" w:type="dxa"/>
            <w:gridSpan w:val="3"/>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Наименование юридического лица, включая организационно-правовую форму</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437" w:type="dxa"/>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437" w:type="dxa"/>
            <w:tcBorders>
              <w:top w:val="nil"/>
              <w:left w:val="nil"/>
              <w:bottom w:val="single" w:sz="8" w:space="0" w:color="000000"/>
              <w:right w:val="nil"/>
            </w:tcBorders>
            <w:vAlign w:val="bottom"/>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nil"/>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60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ИНН</w:t>
            </w: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p>
        </w:tc>
        <w:tc>
          <w:tcPr>
            <w:tcW w:w="243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ОГРН</w:t>
            </w:r>
          </w:p>
        </w:tc>
        <w:tc>
          <w:tcPr>
            <w:tcW w:w="283" w:type="dxa"/>
            <w:tcBorders>
              <w:top w:val="nil"/>
              <w:left w:val="nil"/>
              <w:bottom w:val="nil"/>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r w:rsidR="005013C8" w:rsidRPr="00EB031B" w:rsidTr="00980502">
        <w:trPr>
          <w:trHeight w:val="396"/>
        </w:trPr>
        <w:tc>
          <w:tcPr>
            <w:tcW w:w="283" w:type="dxa"/>
            <w:tcBorders>
              <w:top w:val="nil"/>
              <w:left w:val="single" w:sz="8" w:space="0" w:color="000000"/>
              <w:bottom w:val="single" w:sz="8" w:space="0" w:color="000000"/>
              <w:right w:val="nil"/>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9918" w:type="dxa"/>
            <w:gridSpan w:val="4"/>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283" w:type="dxa"/>
            <w:tcBorders>
              <w:top w:val="nil"/>
              <w:left w:val="nil"/>
              <w:bottom w:val="single" w:sz="8" w:space="0" w:color="000000"/>
              <w:right w:val="single" w:sz="8" w:space="0" w:color="000000"/>
            </w:tcBorders>
            <w:tcMar>
              <w:left w:w="283" w:type="dxa"/>
            </w:tcMar>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bl>
    <w:p w:rsidR="005013C8" w:rsidRPr="00EB031B" w:rsidRDefault="005013C8" w:rsidP="005013C8">
      <w:pPr>
        <w:widowControl w:val="0"/>
        <w:autoSpaceDE w:val="0"/>
        <w:autoSpaceDN w:val="0"/>
        <w:adjustRightInd w:val="0"/>
        <w:spacing w:after="170" w:line="240" w:lineRule="auto"/>
        <w:rPr>
          <w:rFonts w:ascii="Times New Roman" w:hAnsi="Times New Roman"/>
          <w:color w:val="000000"/>
          <w:sz w:val="18"/>
          <w:szCs w:val="18"/>
        </w:rPr>
      </w:pPr>
      <w:r w:rsidRPr="00EB031B">
        <w:rPr>
          <w:rFonts w:ascii="Times New Roman" w:hAnsi="Times New Roman"/>
          <w:color w:val="000000"/>
          <w:sz w:val="18"/>
          <w:szCs w:val="18"/>
        </w:rPr>
        <w:t>В связи с использованием Представителем Корпоративного центра регистрации Автоматизированной системы «Кабинет Удостоверяющего центра» (далее – КЦР) – программы для ЭВМ, предназначенной для взаимодействия с Удостоверяющим центром в процессе выдачи сертификатов ключа проверки электронной подписи (далее – Сертификат), правообладателем которой является ____________, Доверитель наделяет Представителя следующими полномочиями при взаимодействии с Удостоверяющими центрами ____________:</w:t>
      </w:r>
    </w:p>
    <w:p w:rsidR="005013C8" w:rsidRPr="00EB031B" w:rsidRDefault="005013C8" w:rsidP="005013C8">
      <w:pPr>
        <w:widowControl w:val="0"/>
        <w:autoSpaceDE w:val="0"/>
        <w:autoSpaceDN w:val="0"/>
        <w:adjustRightInd w:val="0"/>
        <w:spacing w:after="170" w:line="240" w:lineRule="auto"/>
        <w:rPr>
          <w:rFonts w:ascii="Times New Roman" w:hAnsi="Times New Roman"/>
          <w:color w:val="000000"/>
          <w:sz w:val="18"/>
          <w:szCs w:val="18"/>
        </w:rPr>
      </w:pPr>
      <w:r w:rsidRPr="00EB031B">
        <w:rPr>
          <w:rFonts w:ascii="Times New Roman" w:hAnsi="Times New Roman"/>
          <w:color w:val="000000"/>
          <w:sz w:val="18"/>
          <w:szCs w:val="18"/>
        </w:rPr>
        <w:t xml:space="preserve">— запрашивать с использованием КЦР Сертификаты с указанием в качестве владельца Сертификата сотрудников Доверителя, в том числе </w:t>
      </w:r>
      <w:proofErr w:type="gramStart"/>
      <w:r w:rsidRPr="00EB031B">
        <w:rPr>
          <w:rFonts w:ascii="Times New Roman" w:hAnsi="Times New Roman"/>
          <w:color w:val="000000"/>
          <w:sz w:val="18"/>
          <w:szCs w:val="18"/>
        </w:rPr>
        <w:t>предоставлять документы</w:t>
      </w:r>
      <w:proofErr w:type="gramEnd"/>
      <w:r w:rsidRPr="00EB031B">
        <w:rPr>
          <w:rFonts w:ascii="Times New Roman" w:hAnsi="Times New Roman"/>
          <w:color w:val="000000"/>
          <w:sz w:val="18"/>
          <w:szCs w:val="18"/>
        </w:rPr>
        <w:t xml:space="preserve"> сотрудника, требуемые для выпуска Сертификата, подписывать заявления на прекращение действия сертификата, заявления на смену абонентского номера подвижной (мобильной) связи;</w:t>
      </w:r>
    </w:p>
    <w:p w:rsidR="005013C8" w:rsidRPr="00EB031B" w:rsidRDefault="005013C8" w:rsidP="005013C8">
      <w:pPr>
        <w:widowControl w:val="0"/>
        <w:autoSpaceDE w:val="0"/>
        <w:autoSpaceDN w:val="0"/>
        <w:adjustRightInd w:val="0"/>
        <w:spacing w:after="170" w:line="240" w:lineRule="auto"/>
        <w:rPr>
          <w:rFonts w:ascii="Times New Roman" w:hAnsi="Times New Roman"/>
          <w:color w:val="000000"/>
          <w:sz w:val="18"/>
          <w:szCs w:val="18"/>
        </w:rPr>
      </w:pPr>
      <w:r w:rsidRPr="00EB031B">
        <w:rPr>
          <w:rFonts w:ascii="Times New Roman" w:hAnsi="Times New Roman"/>
          <w:color w:val="000000"/>
          <w:sz w:val="18"/>
          <w:szCs w:val="18"/>
        </w:rPr>
        <w:t>— получать через КЦР доступ к информации о Сертификатах, выданных ранее сотруднику Удостоверяющими центрами ____________.</w:t>
      </w:r>
    </w:p>
    <w:tbl>
      <w:tblPr>
        <w:tblW w:w="0" w:type="auto"/>
        <w:tblLayout w:type="fixed"/>
        <w:tblCellMar>
          <w:left w:w="0" w:type="dxa"/>
          <w:right w:w="0" w:type="dxa"/>
        </w:tblCellMar>
        <w:tblLook w:val="0000" w:firstRow="0" w:lastRow="0" w:firstColumn="0" w:lastColumn="0" w:noHBand="0" w:noVBand="0"/>
      </w:tblPr>
      <w:tblGrid>
        <w:gridCol w:w="1700"/>
        <w:gridCol w:w="566"/>
        <w:gridCol w:w="396"/>
        <w:gridCol w:w="566"/>
        <w:gridCol w:w="1700"/>
        <w:gridCol w:w="850"/>
        <w:gridCol w:w="396"/>
        <w:gridCol w:w="4308"/>
      </w:tblGrid>
      <w:tr w:rsidR="005013C8" w:rsidRPr="00EB031B" w:rsidTr="00980502">
        <w:tc>
          <w:tcPr>
            <w:tcW w:w="170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Доверенность выдана</w:t>
            </w:r>
          </w:p>
        </w:tc>
        <w:tc>
          <w:tcPr>
            <w:tcW w:w="566"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8"/>
                <w:szCs w:val="18"/>
              </w:rPr>
            </w:pPr>
            <w:r w:rsidRPr="00EB031B">
              <w:rPr>
                <w:rFonts w:ascii="Times New Roman" w:hAnsi="Times New Roman"/>
                <w:color w:val="000000"/>
                <w:sz w:val="18"/>
                <w:szCs w:val="18"/>
              </w:rPr>
              <w:t>”</w:t>
            </w:r>
          </w:p>
        </w:tc>
        <w:tc>
          <w:tcPr>
            <w:tcW w:w="396" w:type="dxa"/>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566"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w:t>
            </w:r>
          </w:p>
        </w:tc>
        <w:tc>
          <w:tcPr>
            <w:tcW w:w="1700" w:type="dxa"/>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85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8"/>
                <w:szCs w:val="18"/>
              </w:rPr>
            </w:pPr>
            <w:r w:rsidRPr="00EB031B">
              <w:rPr>
                <w:rFonts w:ascii="Times New Roman" w:hAnsi="Times New Roman"/>
                <w:color w:val="000000"/>
                <w:sz w:val="18"/>
                <w:szCs w:val="18"/>
              </w:rPr>
              <w:t>20</w:t>
            </w:r>
          </w:p>
        </w:tc>
        <w:tc>
          <w:tcPr>
            <w:tcW w:w="396" w:type="dxa"/>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4308"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г. и действует в течение 10 (десяти) лет.</w:t>
            </w:r>
          </w:p>
        </w:tc>
      </w:tr>
    </w:tbl>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664"/>
        <w:gridCol w:w="566"/>
        <w:gridCol w:w="7200"/>
      </w:tblGrid>
      <w:tr w:rsidR="005013C8" w:rsidRPr="00EB031B" w:rsidTr="00980502">
        <w:tc>
          <w:tcPr>
            <w:tcW w:w="2664" w:type="dxa"/>
            <w:tcBorders>
              <w:top w:val="nil"/>
              <w:left w:val="nil"/>
              <w:bottom w:val="single" w:sz="8" w:space="0" w:color="000000"/>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566"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20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М.П.</w:t>
            </w:r>
          </w:p>
        </w:tc>
      </w:tr>
      <w:tr w:rsidR="005013C8" w:rsidRPr="00EB031B" w:rsidTr="00980502">
        <w:tc>
          <w:tcPr>
            <w:tcW w:w="2664"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center"/>
              <w:rPr>
                <w:rFonts w:ascii="Times New Roman" w:hAnsi="Times New Roman"/>
                <w:color w:val="000000"/>
                <w:sz w:val="18"/>
                <w:szCs w:val="18"/>
              </w:rPr>
            </w:pPr>
            <w:r w:rsidRPr="00EB031B">
              <w:rPr>
                <w:rFonts w:ascii="Times New Roman" w:hAnsi="Times New Roman"/>
                <w:color w:val="000000"/>
                <w:sz w:val="18"/>
                <w:szCs w:val="18"/>
              </w:rPr>
              <w:t>подпись Доверителя</w:t>
            </w:r>
          </w:p>
        </w:tc>
        <w:tc>
          <w:tcPr>
            <w:tcW w:w="566"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c>
          <w:tcPr>
            <w:tcW w:w="7200"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p>
        </w:tc>
      </w:tr>
    </w:tbl>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p w:rsidR="005013C8" w:rsidRPr="00EB031B" w:rsidRDefault="005013C8" w:rsidP="005013C8">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664"/>
        <w:gridCol w:w="7823"/>
      </w:tblGrid>
      <w:tr w:rsidR="005013C8" w:rsidRPr="00EB031B" w:rsidTr="00980502">
        <w:tc>
          <w:tcPr>
            <w:tcW w:w="2664" w:type="dxa"/>
            <w:tcBorders>
              <w:top w:val="single" w:sz="8" w:space="0" w:color="000000"/>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rPr>
            </w:pPr>
            <w:r w:rsidRPr="00EB031B">
              <w:rPr>
                <w:rFonts w:ascii="Times New Roman" w:hAnsi="Times New Roman"/>
                <w:color w:val="000000"/>
                <w:vertAlign w:val="superscript"/>
              </w:rPr>
              <w:t>1</w:t>
            </w:r>
            <w:r w:rsidRPr="00EB031B">
              <w:rPr>
                <w:rFonts w:ascii="Times New Roman" w:hAnsi="Times New Roman"/>
                <w:color w:val="000000"/>
                <w:sz w:val="18"/>
                <w:szCs w:val="18"/>
              </w:rPr>
              <w:t xml:space="preserve"> Заказчик по Договору.</w:t>
            </w:r>
          </w:p>
        </w:tc>
        <w:tc>
          <w:tcPr>
            <w:tcW w:w="7823"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8"/>
                <w:szCs w:val="18"/>
                <w:vertAlign w:val="superscript"/>
              </w:rPr>
            </w:pPr>
          </w:p>
        </w:tc>
      </w:tr>
    </w:tbl>
    <w:p w:rsidR="005013C8" w:rsidRPr="00EB031B" w:rsidRDefault="005013C8" w:rsidP="005013C8">
      <w:pPr>
        <w:rPr>
          <w:rFonts w:ascii="Times New Roman" w:hAnsi="Times New Roman"/>
        </w:rPr>
      </w:pPr>
    </w:p>
    <w:p w:rsidR="005013C8" w:rsidRPr="00EB031B" w:rsidRDefault="005013C8" w:rsidP="005013C8">
      <w:pPr>
        <w:widowControl w:val="0"/>
        <w:autoSpaceDE w:val="0"/>
        <w:autoSpaceDN w:val="0"/>
        <w:adjustRightInd w:val="0"/>
        <w:spacing w:after="0" w:line="240" w:lineRule="auto"/>
        <w:jc w:val="right"/>
        <w:rPr>
          <w:rFonts w:ascii="Times New Roman" w:hAnsi="Times New Roman"/>
          <w:color w:val="000000"/>
          <w:sz w:val="18"/>
          <w:szCs w:val="18"/>
        </w:rPr>
      </w:pPr>
      <w:r w:rsidRPr="00EB031B">
        <w:rPr>
          <w:rFonts w:ascii="Times New Roman" w:hAnsi="Times New Roman"/>
          <w:color w:val="000000"/>
          <w:sz w:val="18"/>
          <w:szCs w:val="18"/>
        </w:rPr>
        <w:t>Приложение 4</w:t>
      </w:r>
    </w:p>
    <w:p w:rsidR="005013C8" w:rsidRPr="00EB031B" w:rsidRDefault="005013C8" w:rsidP="005013C8">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СУБЛИЦЕНЗИОННЫЙ ДОГОВОР № _________</w:t>
      </w:r>
    </w:p>
    <w:p w:rsidR="005013C8" w:rsidRPr="00EB031B" w:rsidRDefault="005013C8" w:rsidP="005013C8">
      <w:pPr>
        <w:widowControl w:val="0"/>
        <w:autoSpaceDE w:val="0"/>
        <w:autoSpaceDN w:val="0"/>
        <w:adjustRightInd w:val="0"/>
        <w:spacing w:after="0" w:line="240" w:lineRule="auto"/>
        <w:jc w:val="center"/>
        <w:rPr>
          <w:rFonts w:ascii="Times New Roman" w:hAnsi="Times New Roman"/>
          <w:b/>
          <w:bCs/>
          <w:color w:val="000000"/>
          <w:sz w:val="18"/>
          <w:szCs w:val="18"/>
        </w:rPr>
      </w:pPr>
      <w:r w:rsidRPr="00EB031B">
        <w:rPr>
          <w:rFonts w:ascii="Times New Roman" w:hAnsi="Times New Roman"/>
          <w:b/>
          <w:bCs/>
          <w:color w:val="000000"/>
          <w:sz w:val="18"/>
          <w:szCs w:val="18"/>
        </w:rPr>
        <w:t>на использование программы для ЭВМ СКЗИ «</w:t>
      </w:r>
      <w:proofErr w:type="spellStart"/>
      <w:r w:rsidRPr="00EB031B">
        <w:rPr>
          <w:rFonts w:ascii="Times New Roman" w:hAnsi="Times New Roman"/>
          <w:b/>
          <w:bCs/>
          <w:color w:val="000000"/>
          <w:sz w:val="18"/>
          <w:szCs w:val="18"/>
        </w:rPr>
        <w:t>КриптоПро</w:t>
      </w:r>
      <w:proofErr w:type="spellEnd"/>
      <w:r w:rsidRPr="00EB031B">
        <w:rPr>
          <w:rFonts w:ascii="Times New Roman" w:hAnsi="Times New Roman"/>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5013C8" w:rsidRPr="00EB031B" w:rsidTr="00980502">
        <w:tc>
          <w:tcPr>
            <w:tcW w:w="827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rPr>
                <w:rFonts w:ascii="Times New Roman" w:hAnsi="Times New Roman"/>
                <w:color w:val="000000"/>
                <w:sz w:val="16"/>
                <w:szCs w:val="16"/>
              </w:rPr>
            </w:pPr>
            <w:r w:rsidRPr="00EB031B">
              <w:rPr>
                <w:rFonts w:ascii="Times New Roman" w:hAnsi="Times New Roman"/>
                <w:color w:val="000000"/>
                <w:sz w:val="16"/>
                <w:szCs w:val="16"/>
              </w:rPr>
              <w:t>____________</w:t>
            </w:r>
          </w:p>
        </w:tc>
        <w:tc>
          <w:tcPr>
            <w:tcW w:w="2097" w:type="dxa"/>
            <w:tcBorders>
              <w:top w:val="nil"/>
              <w:left w:val="nil"/>
              <w:bottom w:val="nil"/>
              <w:right w:val="nil"/>
            </w:tcBorders>
          </w:tcPr>
          <w:p w:rsidR="005013C8" w:rsidRPr="00EB031B" w:rsidRDefault="005013C8" w:rsidP="00980502">
            <w:pPr>
              <w:widowControl w:val="0"/>
              <w:autoSpaceDE w:val="0"/>
              <w:autoSpaceDN w:val="0"/>
              <w:adjustRightInd w:val="0"/>
              <w:spacing w:after="0" w:line="240" w:lineRule="auto"/>
              <w:jc w:val="right"/>
              <w:rPr>
                <w:rFonts w:ascii="Times New Roman" w:hAnsi="Times New Roman"/>
                <w:color w:val="000000"/>
                <w:sz w:val="16"/>
                <w:szCs w:val="16"/>
              </w:rPr>
            </w:pPr>
            <w:r w:rsidRPr="00EB031B">
              <w:rPr>
                <w:rFonts w:ascii="Times New Roman" w:hAnsi="Times New Roman"/>
                <w:color w:val="000000"/>
                <w:sz w:val="16"/>
                <w:szCs w:val="16"/>
              </w:rPr>
              <w:t>__.__.____</w:t>
            </w:r>
          </w:p>
        </w:tc>
      </w:tr>
    </w:tbl>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proofErr w:type="spellStart"/>
      <w:r w:rsidRPr="00EB031B">
        <w:rPr>
          <w:rFonts w:ascii="Times New Roman" w:hAnsi="Times New Roman"/>
          <w:color w:val="000000"/>
          <w:sz w:val="18"/>
          <w:szCs w:val="18"/>
        </w:rPr>
        <w:t>Сублицензионный</w:t>
      </w:r>
      <w:proofErr w:type="spellEnd"/>
      <w:r w:rsidRPr="00EB031B">
        <w:rPr>
          <w:rFonts w:ascii="Times New Roman" w:hAnsi="Times New Roman"/>
          <w:color w:val="000000"/>
          <w:sz w:val="18"/>
          <w:szCs w:val="18"/>
        </w:rPr>
        <w:t xml:space="preserve"> договор является офертой ____________ именуемого в дальнейшем Лицензиат, Пользователю − физическому или юридическому лицу, именуемому в дальнейшем Сублицензиат, заключающему с ____________ Договор на оказание услуг по предоставлению права использования программы для ЭВМ, предназначенной для взаимодействия Заказчика с Удостоверяющим центром (далее – Договор). </w:t>
      </w:r>
      <w:proofErr w:type="spellStart"/>
      <w:r w:rsidRPr="00EB031B">
        <w:rPr>
          <w:rFonts w:ascii="Times New Roman" w:hAnsi="Times New Roman"/>
          <w:color w:val="000000"/>
          <w:sz w:val="18"/>
          <w:szCs w:val="18"/>
        </w:rPr>
        <w:t>Сублицензионный</w:t>
      </w:r>
      <w:proofErr w:type="spellEnd"/>
      <w:r w:rsidRPr="00EB031B">
        <w:rPr>
          <w:rFonts w:ascii="Times New Roman" w:hAnsi="Times New Roman"/>
          <w:color w:val="000000"/>
          <w:sz w:val="18"/>
          <w:szCs w:val="18"/>
        </w:rPr>
        <w:t xml:space="preserve"> договор признается заключенным с момента его акцепта Сублицензиатом. </w:t>
      </w:r>
      <w:proofErr w:type="gramStart"/>
      <w:r w:rsidRPr="00EB031B">
        <w:rPr>
          <w:rFonts w:ascii="Times New Roman" w:hAnsi="Times New Roman"/>
          <w:color w:val="000000"/>
          <w:sz w:val="18"/>
          <w:szCs w:val="18"/>
        </w:rPr>
        <w:t xml:space="preserve">Под акцептом в целях </w:t>
      </w:r>
      <w:proofErr w:type="spellStart"/>
      <w:r w:rsidRPr="00EB031B">
        <w:rPr>
          <w:rFonts w:ascii="Times New Roman" w:hAnsi="Times New Roman"/>
          <w:color w:val="000000"/>
          <w:sz w:val="18"/>
          <w:szCs w:val="18"/>
        </w:rPr>
        <w:t>Сублицензионного</w:t>
      </w:r>
      <w:proofErr w:type="spellEnd"/>
      <w:r w:rsidRPr="00EB031B">
        <w:rPr>
          <w:rFonts w:ascii="Times New Roman" w:hAnsi="Times New Roman"/>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либо факт передачи Лицензиатом Сублицензиату лицензии на использование программы для ЭВМ СКЗИ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в зависимости от того какое событие наступит раньше.</w:t>
      </w:r>
      <w:proofErr w:type="gramEnd"/>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1. Термины и определения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1.3. Сертификат ключа – сертификат ключа проверки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sidRPr="00EB031B">
        <w:rPr>
          <w:rFonts w:ascii="Times New Roman" w:hAnsi="Times New Roman"/>
          <w:color w:val="000000"/>
          <w:sz w:val="18"/>
          <w:szCs w:val="18"/>
        </w:rPr>
        <w:t>установленное</w:t>
      </w:r>
      <w:proofErr w:type="gramEnd"/>
      <w:r w:rsidRPr="00EB031B">
        <w:rPr>
          <w:rFonts w:ascii="Times New Roman" w:hAnsi="Times New Roman"/>
          <w:color w:val="000000"/>
          <w:sz w:val="18"/>
          <w:szCs w:val="18"/>
        </w:rPr>
        <w:t xml:space="preserve"> на рабочем месте. Не сопровождается бланком лицензии.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sidRPr="00EB031B">
        <w:rPr>
          <w:rFonts w:ascii="Times New Roman" w:hAnsi="Times New Roman"/>
          <w:color w:val="000000"/>
          <w:sz w:val="18"/>
          <w:szCs w:val="18"/>
        </w:rPr>
        <w:t>установленные</w:t>
      </w:r>
      <w:proofErr w:type="gramEnd"/>
      <w:r w:rsidRPr="00EB031B">
        <w:rPr>
          <w:rFonts w:ascii="Times New Roman" w:hAnsi="Times New Roman"/>
          <w:color w:val="000000"/>
          <w:sz w:val="18"/>
          <w:szCs w:val="18"/>
        </w:rPr>
        <w:t xml:space="preserve"> на рабочем месте. Не сопровождается бланком лицензии.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 xml:space="preserve">2. Предмет </w:t>
      </w:r>
      <w:proofErr w:type="spellStart"/>
      <w:r w:rsidRPr="00EB031B">
        <w:rPr>
          <w:rFonts w:ascii="Times New Roman" w:hAnsi="Times New Roman"/>
          <w:b/>
          <w:bCs/>
          <w:color w:val="000000"/>
          <w:sz w:val="18"/>
          <w:szCs w:val="18"/>
        </w:rPr>
        <w:t>Сублицензионного</w:t>
      </w:r>
      <w:proofErr w:type="spellEnd"/>
      <w:r w:rsidRPr="00EB031B">
        <w:rPr>
          <w:rFonts w:ascii="Times New Roman" w:hAnsi="Times New Roman"/>
          <w:b/>
          <w:bCs/>
          <w:color w:val="000000"/>
          <w:sz w:val="18"/>
          <w:szCs w:val="18"/>
        </w:rPr>
        <w:t xml:space="preserve">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2.1. Предметом </w:t>
      </w:r>
      <w:proofErr w:type="spellStart"/>
      <w:r w:rsidRPr="00EB031B">
        <w:rPr>
          <w:rFonts w:ascii="Times New Roman" w:hAnsi="Times New Roman"/>
          <w:color w:val="000000"/>
          <w:sz w:val="18"/>
          <w:szCs w:val="18"/>
        </w:rPr>
        <w:t>Сублицензионного</w:t>
      </w:r>
      <w:proofErr w:type="spellEnd"/>
      <w:r w:rsidRPr="00EB031B">
        <w:rPr>
          <w:rFonts w:ascii="Times New Roman" w:hAnsi="Times New Roman"/>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EB031B">
        <w:rPr>
          <w:rFonts w:ascii="Times New Roman" w:hAnsi="Times New Roman"/>
          <w:color w:val="000000"/>
          <w:sz w:val="18"/>
          <w:szCs w:val="18"/>
        </w:rPr>
        <w:t>Сублицензионного</w:t>
      </w:r>
      <w:proofErr w:type="spellEnd"/>
      <w:r w:rsidRPr="00EB031B">
        <w:rPr>
          <w:rFonts w:ascii="Times New Roman" w:hAnsi="Times New Roman"/>
          <w:color w:val="000000"/>
          <w:sz w:val="18"/>
          <w:szCs w:val="18"/>
        </w:rPr>
        <w:t xml:space="preserve">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3. Исключительные права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3.2. Средство криптографической защиты информации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sidRPr="00EB031B">
        <w:rPr>
          <w:rFonts w:ascii="Times New Roman" w:hAnsi="Times New Roman"/>
          <w:color w:val="000000"/>
          <w:sz w:val="18"/>
          <w:szCs w:val="18"/>
        </w:rPr>
        <w:t>КриптоПро</w:t>
      </w:r>
      <w:proofErr w:type="spellEnd"/>
      <w:r w:rsidRPr="00EB031B">
        <w:rPr>
          <w:rFonts w:ascii="Times New Roman" w:hAnsi="Times New Roman"/>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w:t>
      </w:r>
      <w:proofErr w:type="gramStart"/>
      <w:r w:rsidRPr="00EB031B">
        <w:rPr>
          <w:rFonts w:ascii="Times New Roman" w:hAnsi="Times New Roman"/>
          <w:color w:val="000000"/>
          <w:sz w:val="18"/>
          <w:szCs w:val="18"/>
        </w:rPr>
        <w:t>установленное</w:t>
      </w:r>
      <w:proofErr w:type="gramEnd"/>
      <w:r w:rsidRPr="00EB031B">
        <w:rPr>
          <w:rFonts w:ascii="Times New Roman" w:hAnsi="Times New Roman"/>
          <w:color w:val="000000"/>
          <w:sz w:val="18"/>
          <w:szCs w:val="18"/>
        </w:rPr>
        <w:t xml:space="preserve"> на рабочем месте Сублицензиата.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3.3. Право использования СКЗИ предоставляется Сублицензиату исключительно в объеме, оговоренном </w:t>
      </w:r>
      <w:proofErr w:type="spellStart"/>
      <w:r w:rsidRPr="00EB031B">
        <w:rPr>
          <w:rFonts w:ascii="Times New Roman" w:hAnsi="Times New Roman"/>
          <w:color w:val="000000"/>
          <w:sz w:val="18"/>
          <w:szCs w:val="18"/>
        </w:rPr>
        <w:t>Сублицензионным</w:t>
      </w:r>
      <w:proofErr w:type="spellEnd"/>
      <w:r w:rsidRPr="00EB031B">
        <w:rPr>
          <w:rFonts w:ascii="Times New Roman" w:hAnsi="Times New Roman"/>
          <w:color w:val="000000"/>
          <w:sz w:val="18"/>
          <w:szCs w:val="18"/>
        </w:rPr>
        <w:t xml:space="preserve"> договором, если нет письменного согласия Правообладателя на иное.</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4. Условия использования СКЗИ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4.3. Сублицензиат не имеет права осуществлять следующую деятельность:</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допускать использование СКЗИ лицами, не имеющими прав на такое использование;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 дизассемблировать (анализировать и исследовать объектный код), </w:t>
      </w:r>
      <w:proofErr w:type="spellStart"/>
      <w:r w:rsidRPr="00EB031B">
        <w:rPr>
          <w:rFonts w:ascii="Times New Roman" w:hAnsi="Times New Roman"/>
          <w:color w:val="000000"/>
          <w:sz w:val="18"/>
          <w:szCs w:val="18"/>
        </w:rPr>
        <w:t>декомпилировать</w:t>
      </w:r>
      <w:proofErr w:type="spellEnd"/>
      <w:r w:rsidRPr="00EB031B">
        <w:rPr>
          <w:rFonts w:ascii="Times New Roman" w:hAnsi="Times New Roman"/>
          <w:color w:val="000000"/>
          <w:sz w:val="18"/>
          <w:szCs w:val="18"/>
        </w:rPr>
        <w:t xml:space="preserve"> (преобразовывать объектный код в исходный текст), адаптировать и модифицировать СКЗИ;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 xml:space="preserve">5. Территория действия </w:t>
      </w:r>
      <w:proofErr w:type="spellStart"/>
      <w:r w:rsidRPr="00EB031B">
        <w:rPr>
          <w:rFonts w:ascii="Times New Roman" w:hAnsi="Times New Roman"/>
          <w:b/>
          <w:bCs/>
          <w:color w:val="000000"/>
          <w:sz w:val="18"/>
          <w:szCs w:val="18"/>
        </w:rPr>
        <w:t>Сублицензионного</w:t>
      </w:r>
      <w:proofErr w:type="spellEnd"/>
      <w:r w:rsidRPr="00EB031B">
        <w:rPr>
          <w:rFonts w:ascii="Times New Roman" w:hAnsi="Times New Roman"/>
          <w:b/>
          <w:bCs/>
          <w:color w:val="000000"/>
          <w:sz w:val="18"/>
          <w:szCs w:val="18"/>
        </w:rPr>
        <w:t xml:space="preserve">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5.1. </w:t>
      </w:r>
      <w:proofErr w:type="spellStart"/>
      <w:r w:rsidRPr="00EB031B">
        <w:rPr>
          <w:rFonts w:ascii="Times New Roman" w:hAnsi="Times New Roman"/>
          <w:color w:val="000000"/>
          <w:sz w:val="18"/>
          <w:szCs w:val="18"/>
        </w:rPr>
        <w:t>Сублицензионный</w:t>
      </w:r>
      <w:proofErr w:type="spellEnd"/>
      <w:r w:rsidRPr="00EB031B">
        <w:rPr>
          <w:rFonts w:ascii="Times New Roman" w:hAnsi="Times New Roman"/>
          <w:color w:val="000000"/>
          <w:sz w:val="18"/>
          <w:szCs w:val="18"/>
        </w:rPr>
        <w:t xml:space="preserve"> договор действует на всей территории Российской Федерации.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 xml:space="preserve">6. Срок действия </w:t>
      </w:r>
      <w:proofErr w:type="spellStart"/>
      <w:r w:rsidRPr="00EB031B">
        <w:rPr>
          <w:rFonts w:ascii="Times New Roman" w:hAnsi="Times New Roman"/>
          <w:b/>
          <w:bCs/>
          <w:color w:val="000000"/>
          <w:sz w:val="18"/>
          <w:szCs w:val="18"/>
        </w:rPr>
        <w:t>Сублицензионного</w:t>
      </w:r>
      <w:proofErr w:type="spellEnd"/>
      <w:r w:rsidRPr="00EB031B">
        <w:rPr>
          <w:rFonts w:ascii="Times New Roman" w:hAnsi="Times New Roman"/>
          <w:b/>
          <w:bCs/>
          <w:color w:val="000000"/>
          <w:sz w:val="18"/>
          <w:szCs w:val="18"/>
        </w:rPr>
        <w:t xml:space="preserve"> договора и передаваемых прав использования (лицензии)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6.1. </w:t>
      </w:r>
      <w:proofErr w:type="spellStart"/>
      <w:r w:rsidRPr="00EB031B">
        <w:rPr>
          <w:rFonts w:ascii="Times New Roman" w:hAnsi="Times New Roman"/>
          <w:color w:val="000000"/>
          <w:sz w:val="18"/>
          <w:szCs w:val="18"/>
        </w:rPr>
        <w:t>Сублицензионный</w:t>
      </w:r>
      <w:proofErr w:type="spellEnd"/>
      <w:r w:rsidRPr="00EB031B">
        <w:rPr>
          <w:rFonts w:ascii="Times New Roman" w:hAnsi="Times New Roman"/>
          <w:color w:val="000000"/>
          <w:sz w:val="18"/>
          <w:szCs w:val="18"/>
        </w:rPr>
        <w:t xml:space="preserve"> договор вступает в силу с момента его акцепта Сублицензиатом и действует в течение </w:t>
      </w:r>
      <w:proofErr w:type="gramStart"/>
      <w:r w:rsidRPr="00EB031B">
        <w:rPr>
          <w:rFonts w:ascii="Times New Roman" w:hAnsi="Times New Roman"/>
          <w:color w:val="000000"/>
          <w:sz w:val="18"/>
          <w:szCs w:val="18"/>
        </w:rPr>
        <w:t>срока, установленного заключенным между Лицензиатом и Сублицензиатом Договором и автоматически пролонгируется</w:t>
      </w:r>
      <w:proofErr w:type="gramEnd"/>
      <w:r w:rsidRPr="00EB031B">
        <w:rPr>
          <w:rFonts w:ascii="Times New Roman" w:hAnsi="Times New Roman"/>
          <w:color w:val="000000"/>
          <w:sz w:val="18"/>
          <w:szCs w:val="18"/>
        </w:rPr>
        <w:t xml:space="preserve"> на срок и по условиям пролонгации Договора.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6.2. Передача бессрочных лицензий осуществляется на весь период действия исключительного права Правообладателя.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w:t>
      </w:r>
      <w:proofErr w:type="gramStart"/>
      <w:r w:rsidRPr="00EB031B">
        <w:rPr>
          <w:rFonts w:ascii="Times New Roman" w:hAnsi="Times New Roman"/>
          <w:color w:val="000000"/>
          <w:sz w:val="18"/>
          <w:szCs w:val="18"/>
        </w:rPr>
        <w:t>прекращения срока действия сертификата ключа</w:t>
      </w:r>
      <w:proofErr w:type="gramEnd"/>
      <w:r w:rsidRPr="00EB031B">
        <w:rPr>
          <w:rFonts w:ascii="Times New Roman" w:hAnsi="Times New Roman"/>
          <w:color w:val="000000"/>
          <w:sz w:val="18"/>
          <w:szCs w:val="18"/>
        </w:rPr>
        <w:t xml:space="preserve"> по любой причине – досрочно прекращается срок действия лицензии.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sidRPr="00EB031B">
        <w:rPr>
          <w:rFonts w:ascii="Times New Roman" w:hAnsi="Times New Roman"/>
          <w:color w:val="000000"/>
          <w:sz w:val="18"/>
          <w:szCs w:val="18"/>
        </w:rPr>
        <w:t>расшифрования</w:t>
      </w:r>
      <w:proofErr w:type="spellEnd"/>
      <w:r w:rsidRPr="00EB031B">
        <w:rPr>
          <w:rFonts w:ascii="Times New Roman" w:hAnsi="Times New Roman"/>
          <w:color w:val="000000"/>
          <w:sz w:val="18"/>
          <w:szCs w:val="18"/>
        </w:rPr>
        <w:t xml:space="preserve"> и проверки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w:t>
      </w:r>
      <w:proofErr w:type="gramStart"/>
      <w:r w:rsidRPr="00EB031B">
        <w:rPr>
          <w:rFonts w:ascii="Times New Roman" w:hAnsi="Times New Roman"/>
          <w:color w:val="000000"/>
          <w:sz w:val="18"/>
          <w:szCs w:val="18"/>
        </w:rPr>
        <w:t>прекращения срока действия сертификата ключа</w:t>
      </w:r>
      <w:proofErr w:type="gramEnd"/>
      <w:r w:rsidRPr="00EB031B">
        <w:rPr>
          <w:rFonts w:ascii="Times New Roman" w:hAnsi="Times New Roman"/>
          <w:color w:val="000000"/>
          <w:sz w:val="18"/>
          <w:szCs w:val="18"/>
        </w:rPr>
        <w:t xml:space="preserve"> по любой причине – досрочно прекращается срок действия лицензии.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sidRPr="00EB031B">
        <w:rPr>
          <w:rFonts w:ascii="Times New Roman" w:hAnsi="Times New Roman"/>
          <w:color w:val="000000"/>
          <w:sz w:val="18"/>
          <w:szCs w:val="18"/>
        </w:rPr>
        <w:t>расшифрования</w:t>
      </w:r>
      <w:proofErr w:type="spellEnd"/>
      <w:r w:rsidRPr="00EB031B">
        <w:rPr>
          <w:rFonts w:ascii="Times New Roman" w:hAnsi="Times New Roman"/>
          <w:color w:val="000000"/>
          <w:sz w:val="18"/>
          <w:szCs w:val="18"/>
        </w:rPr>
        <w:t xml:space="preserve"> и проверки электронной подписи.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lastRenderedPageBreak/>
        <w:t xml:space="preserve">6.7. В случае нарушения условий </w:t>
      </w:r>
      <w:proofErr w:type="spellStart"/>
      <w:r w:rsidRPr="00EB031B">
        <w:rPr>
          <w:rFonts w:ascii="Times New Roman" w:hAnsi="Times New Roman"/>
          <w:color w:val="000000"/>
          <w:sz w:val="18"/>
          <w:szCs w:val="18"/>
        </w:rPr>
        <w:t>Сублицензионного</w:t>
      </w:r>
      <w:proofErr w:type="spellEnd"/>
      <w:r w:rsidRPr="00EB031B">
        <w:rPr>
          <w:rFonts w:ascii="Times New Roman" w:hAnsi="Times New Roman"/>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7. Вознаграждение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7.1. Сублицензиат уплачивает Лицензиату по </w:t>
      </w:r>
      <w:proofErr w:type="spellStart"/>
      <w:r w:rsidRPr="00EB031B">
        <w:rPr>
          <w:rFonts w:ascii="Times New Roman" w:hAnsi="Times New Roman"/>
          <w:color w:val="000000"/>
          <w:sz w:val="18"/>
          <w:szCs w:val="18"/>
        </w:rPr>
        <w:t>Сублицензионному</w:t>
      </w:r>
      <w:proofErr w:type="spellEnd"/>
      <w:r w:rsidRPr="00EB031B">
        <w:rPr>
          <w:rFonts w:ascii="Times New Roman" w:hAnsi="Times New Roman"/>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7.3. Количество лицензий и общий размер лицензионного вознаграждения устанавливаются Лицензиатом в Договоре.</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8. Ответственность</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 xml:space="preserve">8.1. Сублицензиат приобретает право использования СКЗИ в объеме, оговоренном </w:t>
      </w:r>
      <w:proofErr w:type="spellStart"/>
      <w:r w:rsidRPr="00EB031B">
        <w:rPr>
          <w:rFonts w:ascii="Times New Roman" w:hAnsi="Times New Roman"/>
          <w:color w:val="000000"/>
          <w:sz w:val="18"/>
          <w:szCs w:val="18"/>
        </w:rPr>
        <w:t>Сублицензионным</w:t>
      </w:r>
      <w:proofErr w:type="spellEnd"/>
      <w:r w:rsidRPr="00EB031B">
        <w:rPr>
          <w:rFonts w:ascii="Times New Roman" w:hAnsi="Times New Roman"/>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5013C8" w:rsidRPr="00EB031B" w:rsidRDefault="005013C8" w:rsidP="005013C8">
      <w:pPr>
        <w:widowControl w:val="0"/>
        <w:autoSpaceDE w:val="0"/>
        <w:autoSpaceDN w:val="0"/>
        <w:adjustRightInd w:val="0"/>
        <w:spacing w:after="0" w:line="240" w:lineRule="auto"/>
        <w:jc w:val="both"/>
        <w:rPr>
          <w:rFonts w:ascii="Times New Roman" w:hAnsi="Times New Roman"/>
          <w:b/>
          <w:bCs/>
          <w:color w:val="000000"/>
          <w:sz w:val="18"/>
          <w:szCs w:val="18"/>
        </w:rPr>
      </w:pPr>
      <w:r w:rsidRPr="00EB031B">
        <w:rPr>
          <w:rFonts w:ascii="Times New Roman" w:hAnsi="Times New Roman"/>
          <w:b/>
          <w:bCs/>
          <w:color w:val="000000"/>
          <w:sz w:val="18"/>
          <w:szCs w:val="18"/>
        </w:rPr>
        <w:t>9. Гарантии изготовителя (Правообладателя)</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5013C8" w:rsidRPr="00EB031B" w:rsidRDefault="005013C8" w:rsidP="005013C8">
      <w:pPr>
        <w:widowControl w:val="0"/>
        <w:autoSpaceDE w:val="0"/>
        <w:autoSpaceDN w:val="0"/>
        <w:adjustRightInd w:val="0"/>
        <w:spacing w:after="0" w:line="240" w:lineRule="auto"/>
        <w:jc w:val="both"/>
        <w:rPr>
          <w:rFonts w:ascii="Times New Roman" w:hAnsi="Times New Roman"/>
          <w:color w:val="000000"/>
          <w:sz w:val="18"/>
          <w:szCs w:val="18"/>
        </w:rPr>
      </w:pPr>
      <w:r w:rsidRPr="00EB031B">
        <w:rPr>
          <w:rFonts w:ascii="Times New Roman" w:hAnsi="Times New Roman"/>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BD101A" w:rsidRPr="005013C8" w:rsidRDefault="00BD101A" w:rsidP="005013C8"/>
    <w:sectPr w:rsidR="00BD101A" w:rsidRPr="005013C8">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11"/>
    <w:rsid w:val="00065210"/>
    <w:rsid w:val="002D7F11"/>
    <w:rsid w:val="005013C8"/>
    <w:rsid w:val="006F740E"/>
    <w:rsid w:val="00BD101A"/>
    <w:rsid w:val="00DF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40E"/>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40E"/>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ontu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kontur.ru" TargetMode="External"/><Relationship Id="rId5" Type="http://schemas.openxmlformats.org/officeDocument/2006/relationships/hyperlink" Target="http://ca.kontu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6858</Words>
  <Characters>39093</Characters>
  <Application>Microsoft Office Word</Application>
  <DocSecurity>0</DocSecurity>
  <Lines>325</Lines>
  <Paragraphs>91</Paragraphs>
  <ScaleCrop>false</ScaleCrop>
  <Company/>
  <LinksUpToDate>false</LinksUpToDate>
  <CharactersWithSpaces>45860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8</cp:revision>
  <dcterms:created xsi:type="dcterms:W3CDTF">2026-07-03T03:33:00Z</dcterms:created>
  <dcterms:modified xsi:type="dcterms:W3CDTF">2026-07-03T06:08:00Z</dcterms:modified>
</cp:coreProperties>
</file>