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1F99" w14:textId="77777777" w:rsidR="003E1D2A" w:rsidRDefault="003E1D2A">
      <w:pPr>
        <w:ind w:firstLine="0"/>
        <w:jc w:val="center"/>
        <w:rPr>
          <w:rFonts w:eastAsia="Times New Roman"/>
          <w:b/>
          <w:szCs w:val="24"/>
        </w:rPr>
      </w:pPr>
    </w:p>
    <w:p w14:paraId="1A485117" w14:textId="72EBBAA5" w:rsidR="0052618A" w:rsidRPr="002C2955" w:rsidRDefault="00F01AD8">
      <w:pPr>
        <w:ind w:firstLine="0"/>
        <w:jc w:val="center"/>
        <w:rPr>
          <w:rFonts w:eastAsia="Times New Roman"/>
          <w:b/>
          <w:szCs w:val="24"/>
        </w:rPr>
      </w:pPr>
      <w:r w:rsidRPr="002C2955">
        <w:rPr>
          <w:rFonts w:eastAsia="Times New Roman"/>
          <w:b/>
          <w:szCs w:val="24"/>
        </w:rPr>
        <w:t xml:space="preserve">ДОГОВОР </w:t>
      </w:r>
    </w:p>
    <w:p w14:paraId="4EBD3D47" w14:textId="4CCB38B9" w:rsidR="0052618A" w:rsidRPr="002C2955" w:rsidRDefault="00F01AD8">
      <w:pPr>
        <w:ind w:firstLine="0"/>
        <w:jc w:val="center"/>
        <w:rPr>
          <w:b/>
          <w:bCs/>
          <w:szCs w:val="24"/>
        </w:rPr>
      </w:pPr>
      <w:r w:rsidRPr="002C2955">
        <w:rPr>
          <w:b/>
          <w:bCs/>
          <w:szCs w:val="24"/>
        </w:rPr>
        <w:t xml:space="preserve">на оказание услуг по заправке, восстановлению картриджей к оргтехнике, техническому обслуживанию и ремонту оргтехники </w:t>
      </w:r>
    </w:p>
    <w:p w14:paraId="4CE4B1CC" w14:textId="77777777" w:rsidR="0052618A" w:rsidRPr="002C2955" w:rsidRDefault="0052618A">
      <w:pPr>
        <w:ind w:firstLine="0"/>
        <w:jc w:val="center"/>
        <w:rPr>
          <w:rFonts w:eastAsia="Times New Roman"/>
          <w:b/>
          <w:szCs w:val="24"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43"/>
        <w:gridCol w:w="5989"/>
      </w:tblGrid>
      <w:tr w:rsidR="0052618A" w:rsidRPr="002C2955" w14:paraId="53C3BB20" w14:textId="77777777">
        <w:tc>
          <w:tcPr>
            <w:tcW w:w="46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85B340" w14:textId="7DF9CAD0" w:rsidR="0052618A" w:rsidRPr="002C2955" w:rsidRDefault="00F01AD8">
            <w:pPr>
              <w:ind w:firstLine="0"/>
              <w:jc w:val="left"/>
              <w:rPr>
                <w:rFonts w:eastAsia="Times New Roman"/>
                <w:szCs w:val="20"/>
              </w:rPr>
            </w:pPr>
            <w:r w:rsidRPr="002C2955">
              <w:rPr>
                <w:rFonts w:eastAsia="Times New Roman"/>
                <w:szCs w:val="20"/>
              </w:rPr>
              <w:t xml:space="preserve">г. </w:t>
            </w:r>
            <w:r w:rsidR="003E1D2A">
              <w:rPr>
                <w:rFonts w:eastAsia="Times New Roman"/>
                <w:szCs w:val="20"/>
              </w:rPr>
              <w:t>Казань</w:t>
            </w:r>
          </w:p>
        </w:tc>
        <w:tc>
          <w:tcPr>
            <w:tcW w:w="59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3A9DC7" w14:textId="77777777" w:rsidR="0052618A" w:rsidRPr="002C2955" w:rsidRDefault="00F01AD8">
            <w:pPr>
              <w:ind w:firstLine="0"/>
              <w:jc w:val="right"/>
              <w:rPr>
                <w:rFonts w:eastAsia="Times New Roman"/>
                <w:szCs w:val="20"/>
              </w:rPr>
            </w:pPr>
            <w:r w:rsidRPr="002C2955">
              <w:rPr>
                <w:rFonts w:eastAsia="Times New Roman"/>
                <w:szCs w:val="20"/>
              </w:rPr>
              <w:t xml:space="preserve">                                </w:t>
            </w:r>
            <w:r w:rsidR="002F75A2">
              <w:rPr>
                <w:rFonts w:eastAsia="Times New Roman"/>
                <w:szCs w:val="20"/>
              </w:rPr>
              <w:t xml:space="preserve">        « ___ »  __________ 2026</w:t>
            </w:r>
            <w:r w:rsidRPr="002C2955">
              <w:rPr>
                <w:rFonts w:eastAsia="Times New Roman"/>
                <w:szCs w:val="20"/>
              </w:rPr>
              <w:t xml:space="preserve"> г.</w:t>
            </w:r>
          </w:p>
        </w:tc>
      </w:tr>
    </w:tbl>
    <w:p w14:paraId="16EEA0AE" w14:textId="77777777" w:rsidR="0052618A" w:rsidRPr="002C2955" w:rsidRDefault="0052618A">
      <w:pPr>
        <w:ind w:firstLine="0"/>
        <w:jc w:val="left"/>
        <w:rPr>
          <w:rFonts w:eastAsia="Times New Roman"/>
          <w:szCs w:val="20"/>
        </w:rPr>
      </w:pPr>
    </w:p>
    <w:p w14:paraId="354961BD" w14:textId="77777777" w:rsidR="003E1D2A" w:rsidRDefault="00F01AD8">
      <w:pPr>
        <w:widowControl w:val="0"/>
        <w:ind w:left="-709" w:firstLine="567"/>
        <w:contextualSpacing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 xml:space="preserve">    </w:t>
      </w:r>
    </w:p>
    <w:p w14:paraId="7973B88B" w14:textId="77777777" w:rsidR="003E1D2A" w:rsidRPr="003E1D2A" w:rsidRDefault="003E1D2A" w:rsidP="00F814CE">
      <w:pPr>
        <w:widowControl w:val="0"/>
        <w:ind w:firstLine="0"/>
        <w:contextualSpacing/>
        <w:rPr>
          <w:rFonts w:eastAsia="Times New Roman"/>
          <w:szCs w:val="24"/>
        </w:rPr>
      </w:pPr>
    </w:p>
    <w:p w14:paraId="75927F4B" w14:textId="1EF9081D" w:rsidR="003E1D2A" w:rsidRDefault="003E1D2A" w:rsidP="003E1D2A">
      <w:pPr>
        <w:widowControl w:val="0"/>
        <w:ind w:firstLine="709"/>
        <w:contextualSpacing/>
        <w:rPr>
          <w:rFonts w:eastAsia="Times New Roman"/>
          <w:szCs w:val="24"/>
        </w:rPr>
      </w:pPr>
      <w:r w:rsidRPr="003E1D2A">
        <w:rPr>
          <w:rFonts w:eastAsia="Times New Roman"/>
          <w:szCs w:val="24"/>
        </w:rPr>
        <w:t xml:space="preserve">Федеральное казенное учреждение «Федеральное управление автомобильных дорог Волго-Вятского региона Федерального дорожного агентства» (ФКУ «Волго-Вятскуправтодор»), выступающее от имени Российской Федерации, далее именуемое Заказчик, в лице представителя, действующего на основании Устава либо Приказа о возложении обязанностей (доверенности), подписавшего настоящий </w:t>
      </w:r>
      <w:r w:rsidR="008244C8">
        <w:rPr>
          <w:rFonts w:eastAsia="Times New Roman"/>
          <w:szCs w:val="24"/>
        </w:rPr>
        <w:t>договор</w:t>
      </w:r>
      <w:r w:rsidRPr="003E1D2A">
        <w:rPr>
          <w:rFonts w:eastAsia="Times New Roman"/>
          <w:szCs w:val="24"/>
        </w:rPr>
        <w:t xml:space="preserve"> электронной подписью, с одной стороны и ______________________________ (сокращенное наименование), далее именуемое </w:t>
      </w:r>
      <w:r>
        <w:rPr>
          <w:rFonts w:eastAsia="Times New Roman"/>
          <w:szCs w:val="24"/>
        </w:rPr>
        <w:t>Исполнитель</w:t>
      </w:r>
      <w:r w:rsidRPr="003E1D2A">
        <w:rPr>
          <w:rFonts w:eastAsia="Times New Roman"/>
          <w:szCs w:val="24"/>
        </w:rPr>
        <w:t xml:space="preserve">, в лице представителя, действующего на основании Устава либо Приказа о возложении обязанностей (доверенности), подписавшего настоящий </w:t>
      </w:r>
      <w:r w:rsidR="008244C8">
        <w:rPr>
          <w:rFonts w:eastAsia="Times New Roman"/>
          <w:szCs w:val="24"/>
        </w:rPr>
        <w:t>договор</w:t>
      </w:r>
      <w:r w:rsidRPr="003E1D2A">
        <w:rPr>
          <w:rFonts w:eastAsia="Times New Roman"/>
          <w:szCs w:val="24"/>
        </w:rPr>
        <w:t xml:space="preserve"> электронной подписью, с другой стороны (далее вместе именуемые – </w:t>
      </w:r>
      <w:r w:rsidR="005E3F5E">
        <w:rPr>
          <w:rFonts w:eastAsia="Times New Roman"/>
          <w:szCs w:val="24"/>
        </w:rPr>
        <w:t>С</w:t>
      </w:r>
      <w:r w:rsidRPr="003E1D2A">
        <w:rPr>
          <w:rFonts w:eastAsia="Times New Roman"/>
          <w:szCs w:val="24"/>
        </w:rPr>
        <w:t>тороны)</w:t>
      </w:r>
      <w:r w:rsidR="00677A33">
        <w:rPr>
          <w:rFonts w:eastAsia="Times New Roman"/>
          <w:szCs w:val="24"/>
        </w:rPr>
        <w:t xml:space="preserve"> </w:t>
      </w:r>
      <w:r w:rsidRPr="003E1D2A">
        <w:rPr>
          <w:rFonts w:eastAsia="Times New Roman"/>
          <w:szCs w:val="24"/>
        </w:rPr>
        <w:t xml:space="preserve">заключили настоящий </w:t>
      </w:r>
      <w:r w:rsidR="008244C8">
        <w:rPr>
          <w:rFonts w:eastAsia="Times New Roman"/>
          <w:szCs w:val="24"/>
        </w:rPr>
        <w:t>договор</w:t>
      </w:r>
      <w:r w:rsidRPr="003E1D2A">
        <w:rPr>
          <w:rFonts w:eastAsia="Times New Roman"/>
          <w:szCs w:val="24"/>
        </w:rPr>
        <w:t xml:space="preserve"> (далее – </w:t>
      </w:r>
      <w:r>
        <w:rPr>
          <w:rFonts w:eastAsia="Times New Roman"/>
          <w:szCs w:val="24"/>
        </w:rPr>
        <w:t>Договор</w:t>
      </w:r>
      <w:r w:rsidRPr="003E1D2A">
        <w:rPr>
          <w:rFonts w:eastAsia="Times New Roman"/>
          <w:szCs w:val="24"/>
        </w:rPr>
        <w:t>) о нижеследующем.</w:t>
      </w:r>
    </w:p>
    <w:p w14:paraId="42F70237" w14:textId="77777777" w:rsidR="003E1D2A" w:rsidRDefault="003E1D2A" w:rsidP="003E1D2A">
      <w:pPr>
        <w:widowControl w:val="0"/>
        <w:ind w:firstLine="709"/>
        <w:contextualSpacing/>
        <w:rPr>
          <w:rFonts w:eastAsia="Times New Roman"/>
          <w:szCs w:val="24"/>
        </w:rPr>
      </w:pPr>
    </w:p>
    <w:p w14:paraId="03B83F4C" w14:textId="77777777" w:rsidR="003E1D2A" w:rsidRDefault="003E1D2A" w:rsidP="003E1D2A">
      <w:pPr>
        <w:widowControl w:val="0"/>
        <w:ind w:firstLine="709"/>
        <w:contextualSpacing/>
        <w:rPr>
          <w:rFonts w:eastAsia="Times New Roman"/>
          <w:szCs w:val="24"/>
        </w:rPr>
      </w:pPr>
    </w:p>
    <w:p w14:paraId="387F2AFA" w14:textId="77777777" w:rsidR="0052618A" w:rsidRPr="002C2955" w:rsidRDefault="00F01AD8" w:rsidP="003E1D2A">
      <w:pPr>
        <w:numPr>
          <w:ilvl w:val="0"/>
          <w:numId w:val="37"/>
        </w:num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left="0" w:firstLine="709"/>
        <w:jc w:val="center"/>
        <w:rPr>
          <w:rFonts w:eastAsia="Times New Roman"/>
          <w:b/>
          <w:szCs w:val="24"/>
        </w:rPr>
      </w:pPr>
      <w:r w:rsidRPr="002C2955">
        <w:rPr>
          <w:rFonts w:eastAsia="Times New Roman"/>
          <w:b/>
          <w:szCs w:val="24"/>
        </w:rPr>
        <w:t>ПРЕДМЕТ ДОГОВОРА</w:t>
      </w:r>
    </w:p>
    <w:p w14:paraId="01A08600" w14:textId="77777777" w:rsidR="0052618A" w:rsidRPr="002C2955" w:rsidRDefault="0052618A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jc w:val="left"/>
        <w:rPr>
          <w:rFonts w:eastAsia="Times New Roman"/>
          <w:b/>
          <w:szCs w:val="24"/>
        </w:rPr>
      </w:pPr>
    </w:p>
    <w:p w14:paraId="15C9910C" w14:textId="1A87DCE8" w:rsidR="0052618A" w:rsidRPr="002C2955" w:rsidRDefault="00F01AD8" w:rsidP="003E1D2A">
      <w:pPr>
        <w:tabs>
          <w:tab w:val="left" w:pos="-709"/>
          <w:tab w:val="left" w:pos="-42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1.1. Заказчик в соответствии с заявкой поручает, а Исполнитель принимает на себя обязательства:</w:t>
      </w:r>
      <w:r w:rsidR="003E1D2A">
        <w:rPr>
          <w:rFonts w:eastAsia="Times New Roman"/>
          <w:szCs w:val="24"/>
        </w:rPr>
        <w:t xml:space="preserve"> </w:t>
      </w:r>
      <w:r w:rsidR="003E1D2A">
        <w:rPr>
          <w:rFonts w:eastAsia="Times New Roman"/>
          <w:b/>
          <w:szCs w:val="24"/>
        </w:rPr>
        <w:t>о</w:t>
      </w:r>
      <w:r w:rsidRPr="002C2955">
        <w:rPr>
          <w:rFonts w:eastAsia="Times New Roman"/>
          <w:b/>
          <w:szCs w:val="24"/>
        </w:rPr>
        <w:t xml:space="preserve">казать услуги по заправке, восстановлению картриджей к оргтехнике, техническому обслуживанию и ремонту оргтехники </w:t>
      </w:r>
      <w:r w:rsidR="003E1D2A">
        <w:rPr>
          <w:rFonts w:eastAsia="Times New Roman"/>
          <w:b/>
          <w:szCs w:val="24"/>
        </w:rPr>
        <w:t>ФКУ «Волго-Вятскуправтодор»</w:t>
      </w:r>
      <w:r w:rsidRPr="002C2955">
        <w:rPr>
          <w:rFonts w:eastAsia="Times New Roman"/>
          <w:szCs w:val="24"/>
        </w:rPr>
        <w:t xml:space="preserve"> в соответствии со Спецификацией (Приложение №1 к Договору) и Требованиями к оказанию услуг (Приложение № 2 к Договору). </w:t>
      </w:r>
    </w:p>
    <w:p w14:paraId="70CE3A21" w14:textId="11C2D651" w:rsidR="0052618A" w:rsidRPr="002C2955" w:rsidRDefault="00F01AD8" w:rsidP="003E1D2A">
      <w:pPr>
        <w:tabs>
          <w:tab w:val="left" w:pos="-709"/>
          <w:tab w:val="left" w:pos="-42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 xml:space="preserve">По результатам оказания </w:t>
      </w:r>
      <w:r w:rsidR="005E3F5E">
        <w:rPr>
          <w:rFonts w:eastAsia="Times New Roman"/>
          <w:szCs w:val="24"/>
        </w:rPr>
        <w:t>у</w:t>
      </w:r>
      <w:r w:rsidRPr="002C2955">
        <w:rPr>
          <w:rFonts w:eastAsia="Times New Roman"/>
          <w:szCs w:val="24"/>
        </w:rPr>
        <w:t>слуг, перечисленных в Требованиях к оказываемым услугам (Приложении № 2 к Договору), Заказчик обязуется принять и оплатить оказанные услуги.</w:t>
      </w:r>
    </w:p>
    <w:p w14:paraId="3298EA79" w14:textId="77777777" w:rsidR="0052618A" w:rsidRPr="002C2955" w:rsidRDefault="00F01AD8" w:rsidP="003E1D2A">
      <w:pPr>
        <w:tabs>
          <w:tab w:val="left" w:pos="-709"/>
          <w:tab w:val="left" w:pos="-42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1.2 Оказание услуг осуществляется по месту нахождения Исполнителя.</w:t>
      </w:r>
    </w:p>
    <w:p w14:paraId="41BA2137" w14:textId="4FC6C06A" w:rsidR="0052618A" w:rsidRDefault="0052618A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b/>
          <w:szCs w:val="24"/>
        </w:rPr>
      </w:pPr>
    </w:p>
    <w:p w14:paraId="16D08EDB" w14:textId="77777777" w:rsidR="00576C5B" w:rsidRPr="002C2955" w:rsidRDefault="00576C5B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b/>
          <w:szCs w:val="24"/>
        </w:rPr>
      </w:pPr>
    </w:p>
    <w:p w14:paraId="1C991353" w14:textId="77777777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b/>
          <w:szCs w:val="24"/>
        </w:rPr>
      </w:pPr>
      <w:r w:rsidRPr="002C2955">
        <w:rPr>
          <w:rFonts w:eastAsia="Times New Roman"/>
          <w:b/>
          <w:szCs w:val="24"/>
        </w:rPr>
        <w:t xml:space="preserve">                                                     2.  СРОК ОКАЗАНИЯ УСЛУГ</w:t>
      </w:r>
    </w:p>
    <w:p w14:paraId="3787108C" w14:textId="77777777" w:rsidR="0052618A" w:rsidRPr="002C2955" w:rsidRDefault="0052618A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b/>
          <w:szCs w:val="24"/>
        </w:rPr>
      </w:pPr>
    </w:p>
    <w:p w14:paraId="5392A9F1" w14:textId="5C14421F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 xml:space="preserve"> 2.1 Настоящий Договор вступает в силу с момента его заключения </w:t>
      </w:r>
      <w:r w:rsidR="005E3F5E">
        <w:rPr>
          <w:rFonts w:eastAsia="Times New Roman"/>
          <w:szCs w:val="24"/>
        </w:rPr>
        <w:t>С</w:t>
      </w:r>
      <w:r w:rsidRPr="002C2955">
        <w:rPr>
          <w:rFonts w:eastAsia="Times New Roman"/>
          <w:szCs w:val="24"/>
        </w:rPr>
        <w:t xml:space="preserve">торонами и действует до полного исполнения </w:t>
      </w:r>
      <w:r w:rsidR="005E3F5E">
        <w:rPr>
          <w:rFonts w:eastAsia="Times New Roman"/>
          <w:szCs w:val="24"/>
        </w:rPr>
        <w:t>С</w:t>
      </w:r>
      <w:r w:rsidRPr="002C2955">
        <w:rPr>
          <w:rFonts w:eastAsia="Times New Roman"/>
          <w:szCs w:val="24"/>
        </w:rPr>
        <w:t xml:space="preserve">торонами своих обязательств по Договору. </w:t>
      </w:r>
    </w:p>
    <w:p w14:paraId="638248B9" w14:textId="2B708FED" w:rsidR="003E1D2A" w:rsidRPr="003E1D2A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bCs/>
          <w:szCs w:val="24"/>
        </w:rPr>
      </w:pPr>
      <w:r w:rsidRPr="002C2955">
        <w:rPr>
          <w:rFonts w:eastAsia="Times New Roman"/>
          <w:szCs w:val="24"/>
        </w:rPr>
        <w:t xml:space="preserve"> 2.2. </w:t>
      </w:r>
      <w:bookmarkStart w:id="0" w:name="_Hlk231301048"/>
      <w:r w:rsidRPr="003E1D2A">
        <w:rPr>
          <w:rFonts w:eastAsia="Times New Roman"/>
          <w:bCs/>
          <w:szCs w:val="24"/>
        </w:rPr>
        <w:t xml:space="preserve">Срок оказания услуг: </w:t>
      </w:r>
    </w:p>
    <w:p w14:paraId="1A467A14" w14:textId="2CAAE945" w:rsidR="003E1D2A" w:rsidRDefault="003E1D2A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начало - </w:t>
      </w:r>
      <w:r w:rsidR="00F01AD8" w:rsidRPr="003E1D2A">
        <w:rPr>
          <w:rFonts w:eastAsia="Times New Roman"/>
          <w:bCs/>
          <w:szCs w:val="24"/>
        </w:rPr>
        <w:t xml:space="preserve">с даты заключения </w:t>
      </w:r>
      <w:r w:rsidR="00576C5B">
        <w:rPr>
          <w:rFonts w:eastAsia="Times New Roman"/>
          <w:bCs/>
          <w:szCs w:val="24"/>
        </w:rPr>
        <w:t>Д</w:t>
      </w:r>
      <w:r w:rsidR="00F01AD8" w:rsidRPr="003E1D2A">
        <w:rPr>
          <w:rFonts w:eastAsia="Times New Roman"/>
          <w:bCs/>
          <w:szCs w:val="24"/>
        </w:rPr>
        <w:t>оговора</w:t>
      </w:r>
    </w:p>
    <w:p w14:paraId="2DFDB866" w14:textId="0E8A9A85" w:rsidR="003E1D2A" w:rsidRDefault="003E1D2A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окончание - </w:t>
      </w:r>
      <w:r w:rsidR="00626AD0" w:rsidRPr="003E1D2A">
        <w:rPr>
          <w:rFonts w:eastAsia="Times New Roman"/>
          <w:bCs/>
          <w:szCs w:val="24"/>
        </w:rPr>
        <w:t xml:space="preserve">до </w:t>
      </w:r>
      <w:r w:rsidR="00677A33">
        <w:rPr>
          <w:rFonts w:eastAsia="Times New Roman"/>
          <w:bCs/>
          <w:szCs w:val="24"/>
        </w:rPr>
        <w:t>15дек</w:t>
      </w:r>
      <w:r w:rsidR="0008427D">
        <w:rPr>
          <w:rFonts w:eastAsia="Times New Roman"/>
          <w:bCs/>
          <w:szCs w:val="24"/>
        </w:rPr>
        <w:t xml:space="preserve">абря </w:t>
      </w:r>
      <w:r w:rsidR="00626AD0" w:rsidRPr="003E1D2A">
        <w:rPr>
          <w:rFonts w:eastAsia="Times New Roman"/>
          <w:bCs/>
          <w:szCs w:val="24"/>
        </w:rPr>
        <w:t>2026</w:t>
      </w:r>
      <w:r w:rsidR="00F01AD8" w:rsidRPr="003E1D2A">
        <w:rPr>
          <w:rFonts w:eastAsia="Times New Roman"/>
          <w:bCs/>
          <w:szCs w:val="24"/>
        </w:rPr>
        <w:t xml:space="preserve"> года</w:t>
      </w:r>
      <w:r>
        <w:rPr>
          <w:rFonts w:eastAsia="Times New Roman"/>
          <w:bCs/>
          <w:szCs w:val="24"/>
        </w:rPr>
        <w:t xml:space="preserve"> включительно.</w:t>
      </w:r>
    </w:p>
    <w:bookmarkEnd w:id="0"/>
    <w:p w14:paraId="3C8E6FA6" w14:textId="602987B8" w:rsidR="0052618A" w:rsidRPr="003E1D2A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bCs/>
          <w:szCs w:val="24"/>
        </w:rPr>
      </w:pPr>
      <w:r w:rsidRPr="002C2955">
        <w:rPr>
          <w:rFonts w:eastAsia="Times New Roman"/>
          <w:szCs w:val="24"/>
        </w:rPr>
        <w:t>Услуг</w:t>
      </w:r>
      <w:r w:rsidR="00B0371D">
        <w:rPr>
          <w:rFonts w:eastAsia="Times New Roman"/>
          <w:szCs w:val="24"/>
        </w:rPr>
        <w:t xml:space="preserve">и </w:t>
      </w:r>
      <w:r w:rsidRPr="002C2955">
        <w:rPr>
          <w:rFonts w:eastAsia="Times New Roman"/>
          <w:szCs w:val="24"/>
        </w:rPr>
        <w:t>оказыва</w:t>
      </w:r>
      <w:r w:rsidR="00B0371D">
        <w:rPr>
          <w:rFonts w:eastAsia="Times New Roman"/>
          <w:szCs w:val="24"/>
        </w:rPr>
        <w:t>ю</w:t>
      </w:r>
      <w:r w:rsidRPr="002C2955">
        <w:rPr>
          <w:rFonts w:eastAsia="Times New Roman"/>
          <w:szCs w:val="24"/>
        </w:rPr>
        <w:t>тся по заявкам Заказчика и принима</w:t>
      </w:r>
      <w:r w:rsidR="00B0371D">
        <w:rPr>
          <w:rFonts w:eastAsia="Times New Roman"/>
          <w:szCs w:val="24"/>
        </w:rPr>
        <w:t>ю</w:t>
      </w:r>
      <w:r w:rsidRPr="002C2955">
        <w:rPr>
          <w:rFonts w:eastAsia="Times New Roman"/>
          <w:szCs w:val="24"/>
        </w:rPr>
        <w:t>тся путем подписания акт</w:t>
      </w:r>
      <w:r w:rsidR="00B0371D">
        <w:rPr>
          <w:rFonts w:eastAsia="Times New Roman"/>
          <w:szCs w:val="24"/>
        </w:rPr>
        <w:t>а</w:t>
      </w:r>
      <w:r w:rsidRPr="002C2955">
        <w:rPr>
          <w:rFonts w:eastAsia="Times New Roman"/>
          <w:szCs w:val="24"/>
        </w:rPr>
        <w:t xml:space="preserve"> оказанных услуг.</w:t>
      </w:r>
    </w:p>
    <w:p w14:paraId="3F5DF8C3" w14:textId="3372B6CE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2.3</w:t>
      </w:r>
      <w:r w:rsidR="009B1304">
        <w:rPr>
          <w:rFonts w:eastAsia="Times New Roman"/>
          <w:szCs w:val="24"/>
        </w:rPr>
        <w:t>.</w:t>
      </w:r>
      <w:r w:rsidRPr="002C2955">
        <w:rPr>
          <w:rFonts w:eastAsia="Times New Roman"/>
          <w:szCs w:val="24"/>
        </w:rPr>
        <w:t xml:space="preserve"> Сроки и стоимость оказания услуг могут быть изменены на основании дополнительного соглашения Сторон, оформленного в письменном виде и подписанного уполномоченными представителями обеих Сторон.</w:t>
      </w:r>
    </w:p>
    <w:p w14:paraId="131D394B" w14:textId="11461D42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2.4. Заказчик вправе отказаться от оказания услуг Исполнителем на любом этапе оказания услуг.</w:t>
      </w:r>
    </w:p>
    <w:p w14:paraId="632BADAA" w14:textId="77777777" w:rsidR="0052618A" w:rsidRPr="002C2955" w:rsidRDefault="0052618A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</w:p>
    <w:p w14:paraId="1DB22E2C" w14:textId="7C921B0E" w:rsidR="0052618A" w:rsidRPr="002C2955" w:rsidRDefault="00F01AD8" w:rsidP="003E1D2A">
      <w:pPr>
        <w:numPr>
          <w:ilvl w:val="0"/>
          <w:numId w:val="37"/>
        </w:num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left="0" w:firstLine="709"/>
        <w:jc w:val="center"/>
        <w:rPr>
          <w:rFonts w:eastAsia="Times New Roman"/>
          <w:b/>
          <w:szCs w:val="24"/>
        </w:rPr>
      </w:pPr>
      <w:r w:rsidRPr="002C2955">
        <w:rPr>
          <w:rFonts w:eastAsia="Times New Roman"/>
          <w:b/>
          <w:szCs w:val="24"/>
        </w:rPr>
        <w:t xml:space="preserve">ПОРЯДОК </w:t>
      </w:r>
      <w:r w:rsidR="00E017AE">
        <w:rPr>
          <w:rFonts w:eastAsia="Times New Roman"/>
          <w:b/>
          <w:szCs w:val="24"/>
        </w:rPr>
        <w:t>ОКАЗАНИЯ УСЛУГ</w:t>
      </w:r>
    </w:p>
    <w:p w14:paraId="57A21889" w14:textId="77777777" w:rsidR="0052618A" w:rsidRPr="002C2955" w:rsidRDefault="0052618A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b/>
          <w:szCs w:val="24"/>
        </w:rPr>
      </w:pPr>
    </w:p>
    <w:p w14:paraId="009435B6" w14:textId="2E1D133C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 xml:space="preserve">3.1. В рамках </w:t>
      </w:r>
      <w:r w:rsidR="00576C5B">
        <w:rPr>
          <w:rFonts w:eastAsia="Times New Roman"/>
          <w:szCs w:val="24"/>
        </w:rPr>
        <w:t>Д</w:t>
      </w:r>
      <w:r w:rsidRPr="002C2955">
        <w:rPr>
          <w:rFonts w:eastAsia="Times New Roman"/>
          <w:szCs w:val="24"/>
        </w:rPr>
        <w:t>оговора Исполнитель</w:t>
      </w:r>
      <w:r w:rsidR="009B1304">
        <w:rPr>
          <w:rFonts w:eastAsia="Times New Roman"/>
          <w:szCs w:val="24"/>
        </w:rPr>
        <w:t xml:space="preserve"> </w:t>
      </w:r>
      <w:r w:rsidR="009B1304" w:rsidRPr="002C2955">
        <w:rPr>
          <w:rFonts w:eastAsia="Times New Roman"/>
          <w:szCs w:val="24"/>
        </w:rPr>
        <w:t>по заявкам Заказчика</w:t>
      </w:r>
      <w:r w:rsidRPr="002C2955">
        <w:rPr>
          <w:rFonts w:eastAsia="Times New Roman"/>
          <w:szCs w:val="24"/>
        </w:rPr>
        <w:t xml:space="preserve"> оказ</w:t>
      </w:r>
      <w:r w:rsidR="009B1304">
        <w:rPr>
          <w:rFonts w:eastAsia="Times New Roman"/>
          <w:szCs w:val="24"/>
        </w:rPr>
        <w:t>ывае</w:t>
      </w:r>
      <w:r w:rsidRPr="002C2955">
        <w:rPr>
          <w:rFonts w:eastAsia="Times New Roman"/>
          <w:szCs w:val="24"/>
        </w:rPr>
        <w:t>т услуги</w:t>
      </w:r>
      <w:r w:rsidR="009B1304">
        <w:rPr>
          <w:rFonts w:eastAsia="Times New Roman"/>
          <w:szCs w:val="24"/>
        </w:rPr>
        <w:t>,</w:t>
      </w:r>
      <w:r w:rsidRPr="002C2955">
        <w:rPr>
          <w:rFonts w:eastAsia="Times New Roman"/>
          <w:szCs w:val="24"/>
        </w:rPr>
        <w:t xml:space="preserve"> указанные в п. 1.1 </w:t>
      </w:r>
      <w:r w:rsidR="009B1304">
        <w:rPr>
          <w:rFonts w:eastAsia="Times New Roman"/>
          <w:szCs w:val="24"/>
        </w:rPr>
        <w:t xml:space="preserve">Договора, </w:t>
      </w:r>
      <w:r w:rsidRPr="002C2955">
        <w:rPr>
          <w:rFonts w:eastAsia="Times New Roman"/>
          <w:szCs w:val="24"/>
        </w:rPr>
        <w:t>в соответствии со Спецификацией (Приложение №1 к Договору) и Требованиями к оказанию услуг (Приложение № 2 к Договору), в</w:t>
      </w:r>
      <w:r w:rsidR="00F34BDC">
        <w:rPr>
          <w:rFonts w:eastAsia="Times New Roman"/>
          <w:szCs w:val="24"/>
        </w:rPr>
        <w:t xml:space="preserve"> течение </w:t>
      </w:r>
      <w:r w:rsidRPr="002C2955">
        <w:rPr>
          <w:rFonts w:eastAsia="Times New Roman"/>
          <w:szCs w:val="24"/>
        </w:rPr>
        <w:t>срок</w:t>
      </w:r>
      <w:r w:rsidR="00F34BDC">
        <w:rPr>
          <w:rFonts w:eastAsia="Times New Roman"/>
          <w:szCs w:val="24"/>
        </w:rPr>
        <w:t>а</w:t>
      </w:r>
      <w:r w:rsidR="009B1304">
        <w:rPr>
          <w:rFonts w:eastAsia="Times New Roman"/>
          <w:szCs w:val="24"/>
        </w:rPr>
        <w:t>,</w:t>
      </w:r>
      <w:r w:rsidRPr="002C2955">
        <w:rPr>
          <w:rFonts w:eastAsia="Times New Roman"/>
          <w:szCs w:val="24"/>
        </w:rPr>
        <w:t xml:space="preserve"> установленн</w:t>
      </w:r>
      <w:r w:rsidR="00F34BDC">
        <w:rPr>
          <w:rFonts w:eastAsia="Times New Roman"/>
          <w:szCs w:val="24"/>
        </w:rPr>
        <w:t>ого</w:t>
      </w:r>
      <w:r w:rsidRPr="002C2955">
        <w:rPr>
          <w:rFonts w:eastAsia="Times New Roman"/>
          <w:szCs w:val="24"/>
        </w:rPr>
        <w:t xml:space="preserve"> в п. 2.2 Договора. </w:t>
      </w:r>
    </w:p>
    <w:p w14:paraId="50DD36D9" w14:textId="70A63549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3.1.1 Индивидуальные сроки оказания</w:t>
      </w:r>
      <w:r w:rsidR="009B1304">
        <w:rPr>
          <w:rFonts w:eastAsia="Times New Roman"/>
          <w:szCs w:val="24"/>
        </w:rPr>
        <w:t xml:space="preserve"> конкретных </w:t>
      </w:r>
      <w:r w:rsidRPr="002C2955">
        <w:rPr>
          <w:rFonts w:eastAsia="Times New Roman"/>
          <w:szCs w:val="24"/>
        </w:rPr>
        <w:t>услуг по заправке, восстановлению картриджей к оргтехнике, техническому обслуживанию и ремонту оргтехники установлены в Требованиях к оказанию услуг (Приложение № 2 к Договору)</w:t>
      </w:r>
      <w:r w:rsidR="000C4A5E">
        <w:rPr>
          <w:rFonts w:eastAsia="Times New Roman"/>
          <w:szCs w:val="24"/>
        </w:rPr>
        <w:t>.</w:t>
      </w:r>
    </w:p>
    <w:p w14:paraId="518DF15B" w14:textId="4D9F126C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lastRenderedPageBreak/>
        <w:t>3.2. Заказчик обязуется принять и оплатить Услугу на основании счетов и подписанных актов оказанных услуг.</w:t>
      </w:r>
    </w:p>
    <w:p w14:paraId="4D712326" w14:textId="73C71D34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3.3.  Датой оказания услуги по заявке считается дат</w:t>
      </w:r>
      <w:r w:rsidR="00F34BDC">
        <w:rPr>
          <w:rFonts w:eastAsia="Times New Roman"/>
          <w:szCs w:val="24"/>
        </w:rPr>
        <w:t>а</w:t>
      </w:r>
      <w:r w:rsidRPr="002C2955">
        <w:rPr>
          <w:rFonts w:eastAsia="Times New Roman"/>
          <w:szCs w:val="24"/>
        </w:rPr>
        <w:t xml:space="preserve"> подписания акта оказа</w:t>
      </w:r>
      <w:r w:rsidR="00F34BDC">
        <w:rPr>
          <w:rFonts w:eastAsia="Times New Roman"/>
          <w:szCs w:val="24"/>
        </w:rPr>
        <w:t>н</w:t>
      </w:r>
      <w:r w:rsidRPr="002C2955">
        <w:rPr>
          <w:rFonts w:eastAsia="Times New Roman"/>
          <w:szCs w:val="24"/>
        </w:rPr>
        <w:t>н</w:t>
      </w:r>
      <w:r w:rsidR="00F34BDC">
        <w:rPr>
          <w:rFonts w:eastAsia="Times New Roman"/>
          <w:szCs w:val="24"/>
        </w:rPr>
        <w:t>ых</w:t>
      </w:r>
      <w:r w:rsidRPr="002C2955">
        <w:rPr>
          <w:rFonts w:eastAsia="Times New Roman"/>
          <w:szCs w:val="24"/>
        </w:rPr>
        <w:t xml:space="preserve"> услуг.</w:t>
      </w:r>
    </w:p>
    <w:p w14:paraId="085E42A6" w14:textId="41B43D78" w:rsidR="0052618A" w:rsidRPr="002C2955" w:rsidRDefault="00F01AD8" w:rsidP="003E1D2A">
      <w:pPr>
        <w:tabs>
          <w:tab w:val="left" w:pos="567"/>
          <w:tab w:val="left" w:pos="993"/>
          <w:tab w:val="left" w:pos="1276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3.4. Услуга должна выполняться персоналом Исполнителя, имеющим необходимую квалификацию и удовлетворяющим требованиям качества оказания услуг.</w:t>
      </w:r>
    </w:p>
    <w:p w14:paraId="232F859E" w14:textId="753A35FC" w:rsidR="0052618A" w:rsidRPr="002C2955" w:rsidRDefault="00F01AD8" w:rsidP="003E1D2A">
      <w:pPr>
        <w:tabs>
          <w:tab w:val="left" w:pos="567"/>
          <w:tab w:val="left" w:pos="993"/>
          <w:tab w:val="left" w:pos="1276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3.5. Используемые в процессе оказания услуги запасные части и комплектующие (узлы, блоки, платы и элементы и пр</w:t>
      </w:r>
      <w:r w:rsidR="0003287B">
        <w:rPr>
          <w:rFonts w:eastAsia="Times New Roman"/>
          <w:szCs w:val="24"/>
        </w:rPr>
        <w:t>оч.</w:t>
      </w:r>
      <w:r w:rsidR="000C4A5E">
        <w:rPr>
          <w:rFonts w:eastAsia="Times New Roman"/>
          <w:szCs w:val="24"/>
        </w:rPr>
        <w:t xml:space="preserve"> (д</w:t>
      </w:r>
      <w:r w:rsidRPr="002C2955">
        <w:rPr>
          <w:rFonts w:eastAsia="Times New Roman"/>
          <w:szCs w:val="24"/>
        </w:rPr>
        <w:t>алее - комплектующие) должны:</w:t>
      </w:r>
    </w:p>
    <w:p w14:paraId="7125B16C" w14:textId="014E4E58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3.5.1. Быть новыми, не бывшими в употреблении, смонтированными из новых деталей без использования бывших в употреблении элементов и соответствовать действующим в Российской Федерации стандартам и быть рекомендованными производителем оборудования.</w:t>
      </w:r>
    </w:p>
    <w:p w14:paraId="4E1470D2" w14:textId="34202956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3.5.2. Соответствовать требованиям по эксплуатации соответствующего оборудования Заказчика.</w:t>
      </w:r>
    </w:p>
    <w:p w14:paraId="01391A69" w14:textId="0675EE65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3.5.3. Иметь ресурс не менее ресурса соответствующих оригинальных запасных частей в случаях, если они не являются запасными частями оригинального производства (т.е. поставляемый товар не произведен производителем оборудования или на основании его лицензии и рекомендованный им для использования с соответствующим оборудованием).</w:t>
      </w:r>
    </w:p>
    <w:p w14:paraId="2EE69A5D" w14:textId="7C198CE9" w:rsidR="0052618A" w:rsidRPr="002C2955" w:rsidRDefault="00F01AD8" w:rsidP="003E1D2A">
      <w:pPr>
        <w:tabs>
          <w:tab w:val="left" w:pos="567"/>
          <w:tab w:val="left" w:pos="993"/>
          <w:tab w:val="left" w:pos="1276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 xml:space="preserve">3.6. Комплекс </w:t>
      </w:r>
      <w:r w:rsidR="000C4A5E">
        <w:rPr>
          <w:rFonts w:eastAsia="Times New Roman"/>
          <w:szCs w:val="24"/>
        </w:rPr>
        <w:t>услуг (</w:t>
      </w:r>
      <w:r w:rsidRPr="001A1139">
        <w:rPr>
          <w:rFonts w:eastAsia="Times New Roman"/>
          <w:szCs w:val="24"/>
        </w:rPr>
        <w:t>работ</w:t>
      </w:r>
      <w:r w:rsidR="000C4A5E">
        <w:rPr>
          <w:rFonts w:eastAsia="Times New Roman"/>
          <w:szCs w:val="24"/>
        </w:rPr>
        <w:t>)</w:t>
      </w:r>
      <w:r w:rsidRPr="002C2955">
        <w:rPr>
          <w:rFonts w:eastAsia="Times New Roman"/>
          <w:szCs w:val="24"/>
        </w:rPr>
        <w:t xml:space="preserve"> по технической диагностике должен включать в себя следующие мероприятия:</w:t>
      </w:r>
    </w:p>
    <w:p w14:paraId="5FBC9B71" w14:textId="7B3FBE14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3.6.1. Оценка технического состояния с использованием средств контроля технического состояния вычислительной техники и оборудования</w:t>
      </w:r>
      <w:r w:rsidR="000C4A5E">
        <w:rPr>
          <w:rFonts w:eastAsia="Times New Roman"/>
          <w:szCs w:val="24"/>
        </w:rPr>
        <w:t>.</w:t>
      </w:r>
    </w:p>
    <w:p w14:paraId="61A42257" w14:textId="576BF3C9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3.6.2. Обнаружение и определение неисправностей вычислительной техники и оборудования</w:t>
      </w:r>
      <w:r w:rsidR="000C4A5E">
        <w:rPr>
          <w:rFonts w:eastAsia="Times New Roman"/>
          <w:szCs w:val="24"/>
        </w:rPr>
        <w:t>.</w:t>
      </w:r>
    </w:p>
    <w:p w14:paraId="70C6557E" w14:textId="63743CDC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3.6.3. Прогнозирование остаточного ресурса объекта вычислительной техники и оборудования</w:t>
      </w:r>
      <w:r w:rsidR="000C4A5E">
        <w:rPr>
          <w:rFonts w:eastAsia="Times New Roman"/>
          <w:szCs w:val="24"/>
        </w:rPr>
        <w:t>.</w:t>
      </w:r>
    </w:p>
    <w:p w14:paraId="03CAC694" w14:textId="366AAA79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3.6.4. Мониторинг технического состояния объекта техники и оборудования с учетом полученных предыдущих результатов контроля технического состояния.</w:t>
      </w:r>
    </w:p>
    <w:p w14:paraId="1530BC5D" w14:textId="257FE78D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0"/>
        </w:rPr>
      </w:pPr>
      <w:r w:rsidRPr="002C2955">
        <w:rPr>
          <w:rFonts w:eastAsia="Times New Roman"/>
          <w:szCs w:val="24"/>
        </w:rPr>
        <w:t xml:space="preserve">3.7 Проведение </w:t>
      </w:r>
      <w:r w:rsidRPr="001A1139">
        <w:rPr>
          <w:rFonts w:eastAsia="Times New Roman"/>
          <w:szCs w:val="24"/>
        </w:rPr>
        <w:t>работ</w:t>
      </w:r>
      <w:r w:rsidRPr="002C2955">
        <w:rPr>
          <w:rFonts w:eastAsia="Times New Roman"/>
          <w:szCs w:val="24"/>
        </w:rPr>
        <w:t xml:space="preserve"> по технической диагностике осуществля</w:t>
      </w:r>
      <w:r w:rsidR="0003287B">
        <w:rPr>
          <w:rFonts w:eastAsia="Times New Roman"/>
          <w:szCs w:val="24"/>
        </w:rPr>
        <w:t>е</w:t>
      </w:r>
      <w:r w:rsidRPr="002C2955">
        <w:rPr>
          <w:rFonts w:eastAsia="Times New Roman"/>
          <w:szCs w:val="24"/>
        </w:rPr>
        <w:t>тся в течение 24 часов с момента поступления</w:t>
      </w:r>
      <w:r w:rsidRPr="002C2955">
        <w:rPr>
          <w:rFonts w:eastAsia="Times New Roman"/>
          <w:color w:val="000000"/>
          <w:szCs w:val="20"/>
        </w:rPr>
        <w:t xml:space="preserve"> </w:t>
      </w:r>
      <w:r w:rsidRPr="002C2955">
        <w:rPr>
          <w:rFonts w:eastAsia="Times New Roman"/>
          <w:szCs w:val="20"/>
        </w:rPr>
        <w:t>оборудования</w:t>
      </w:r>
      <w:r w:rsidRPr="002C2955">
        <w:rPr>
          <w:rFonts w:eastAsia="Times New Roman"/>
          <w:color w:val="000000"/>
          <w:szCs w:val="20"/>
        </w:rPr>
        <w:t xml:space="preserve"> Исполнителю.</w:t>
      </w:r>
    </w:p>
    <w:p w14:paraId="09B6EFCA" w14:textId="36E2D0A2" w:rsidR="0052618A" w:rsidRPr="002C2955" w:rsidRDefault="00F01AD8" w:rsidP="0003287B">
      <w:pPr>
        <w:numPr>
          <w:ilvl w:val="1"/>
          <w:numId w:val="36"/>
        </w:numPr>
        <w:tabs>
          <w:tab w:val="left" w:pos="284"/>
        </w:tabs>
        <w:ind w:left="0" w:firstLine="709"/>
        <w:rPr>
          <w:rFonts w:eastAsia="Times New Roman"/>
          <w:szCs w:val="20"/>
        </w:rPr>
      </w:pPr>
      <w:r w:rsidRPr="002C2955">
        <w:rPr>
          <w:rFonts w:eastAsia="Times New Roman"/>
          <w:szCs w:val="20"/>
        </w:rPr>
        <w:t>В случае невозможности/нецелесообразности ремонта или если стоимость ремонта будет сопоставима с приобретением нового объекта техники и оборудования аналогичных характеристик, Исполнитель письменно сообщает это Заказчику с приложением технического заключения. Заказчик в течении 3-х рабочих дней принимает решение по каждому заключению, о чем письменно сообщает Исполнителю.</w:t>
      </w:r>
    </w:p>
    <w:p w14:paraId="4A19CE1B" w14:textId="2809D3A3" w:rsidR="0052618A" w:rsidRPr="002C2955" w:rsidRDefault="00F01AD8" w:rsidP="0003287B">
      <w:pPr>
        <w:numPr>
          <w:ilvl w:val="1"/>
          <w:numId w:val="36"/>
        </w:numPr>
        <w:tabs>
          <w:tab w:val="left" w:pos="142"/>
          <w:tab w:val="left" w:pos="284"/>
          <w:tab w:val="left" w:pos="993"/>
        </w:tabs>
        <w:ind w:left="0" w:firstLine="709"/>
        <w:rPr>
          <w:rFonts w:eastAsia="Times New Roman"/>
          <w:color w:val="00000A"/>
          <w:szCs w:val="24"/>
        </w:rPr>
      </w:pPr>
      <w:r w:rsidRPr="002C2955">
        <w:rPr>
          <w:rFonts w:eastAsia="Times New Roman"/>
          <w:color w:val="000000"/>
          <w:szCs w:val="24"/>
        </w:rPr>
        <w:t xml:space="preserve">Техническое заключение о фактическом состоянии объекта </w:t>
      </w:r>
      <w:r w:rsidRPr="002C2955">
        <w:rPr>
          <w:rFonts w:eastAsia="Times New Roman"/>
          <w:color w:val="00000A"/>
          <w:szCs w:val="24"/>
        </w:rPr>
        <w:t>техники и оборудования</w:t>
      </w:r>
      <w:r w:rsidRPr="002C2955">
        <w:rPr>
          <w:rFonts w:eastAsia="Times New Roman"/>
          <w:color w:val="000000"/>
          <w:szCs w:val="24"/>
        </w:rPr>
        <w:t xml:space="preserve"> должно иметь форму официального документа и содержать сведения, указывающие на причины, по которым невозможна дальнейшая его эксплуатация.</w:t>
      </w:r>
    </w:p>
    <w:p w14:paraId="5B04C4B6" w14:textId="089BC42D" w:rsidR="0052618A" w:rsidRPr="006E644C" w:rsidRDefault="00F01AD8" w:rsidP="0003287B">
      <w:pPr>
        <w:tabs>
          <w:tab w:val="left" w:pos="-142"/>
          <w:tab w:val="left" w:pos="0"/>
          <w:tab w:val="left" w:pos="142"/>
          <w:tab w:val="left" w:pos="567"/>
        </w:tabs>
        <w:ind w:firstLine="709"/>
        <w:rPr>
          <w:rFonts w:eastAsia="Times New Roman"/>
          <w:color w:val="00000A"/>
          <w:szCs w:val="24"/>
        </w:rPr>
      </w:pPr>
      <w:r w:rsidRPr="006E644C">
        <w:rPr>
          <w:rFonts w:eastAsia="Times New Roman"/>
          <w:color w:val="000000"/>
          <w:spacing w:val="-2"/>
          <w:szCs w:val="24"/>
        </w:rPr>
        <w:t xml:space="preserve">3.10. Комплекс работ по </w:t>
      </w:r>
      <w:r w:rsidR="00715AFF" w:rsidRPr="006E644C">
        <w:rPr>
          <w:rFonts w:eastAsia="Times New Roman"/>
          <w:color w:val="000000"/>
          <w:spacing w:val="-2"/>
          <w:szCs w:val="24"/>
        </w:rPr>
        <w:t>п</w:t>
      </w:r>
      <w:r w:rsidRPr="006E644C">
        <w:rPr>
          <w:rFonts w:eastAsia="Times New Roman"/>
          <w:color w:val="000000"/>
          <w:spacing w:val="-2"/>
          <w:szCs w:val="24"/>
        </w:rPr>
        <w:t>рофилактике</w:t>
      </w:r>
      <w:r w:rsidR="006E644C" w:rsidRPr="006E644C">
        <w:rPr>
          <w:rFonts w:eastAsia="Times New Roman"/>
          <w:color w:val="000000"/>
          <w:spacing w:val="-2"/>
          <w:szCs w:val="24"/>
        </w:rPr>
        <w:t xml:space="preserve">, заправке и ремонту МФУ </w:t>
      </w:r>
      <w:r w:rsidRPr="006E644C">
        <w:rPr>
          <w:rFonts w:eastAsia="Times New Roman"/>
          <w:color w:val="000000"/>
          <w:spacing w:val="-2"/>
          <w:szCs w:val="24"/>
        </w:rPr>
        <w:t>должен включать в себя следующие мероприятия:</w:t>
      </w:r>
    </w:p>
    <w:p w14:paraId="60FB7154" w14:textId="30463E79" w:rsidR="0052618A" w:rsidRPr="00715AFF" w:rsidRDefault="00F01AD8" w:rsidP="0003287B">
      <w:pPr>
        <w:tabs>
          <w:tab w:val="left" w:pos="567"/>
          <w:tab w:val="left" w:pos="993"/>
          <w:tab w:val="left" w:pos="1292"/>
          <w:tab w:val="left" w:pos="1876"/>
        </w:tabs>
        <w:ind w:firstLine="709"/>
        <w:rPr>
          <w:rFonts w:eastAsia="Times New Roman"/>
          <w:szCs w:val="20"/>
          <w:highlight w:val="yellow"/>
        </w:rPr>
      </w:pPr>
      <w:r w:rsidRPr="006E644C">
        <w:rPr>
          <w:rFonts w:eastAsia="Times New Roman"/>
          <w:color w:val="000000"/>
          <w:szCs w:val="24"/>
        </w:rPr>
        <w:t xml:space="preserve">3.10.1. </w:t>
      </w:r>
      <w:r w:rsidR="006E644C" w:rsidRPr="006E644C">
        <w:rPr>
          <w:rFonts w:eastAsia="Times New Roman"/>
          <w:color w:val="000000"/>
          <w:szCs w:val="24"/>
        </w:rPr>
        <w:t>Диагностика и обслуживание МФУ: очистка внутренних и внешних объемов техники от пыли и отходов тонера, очистка и смазка вентиляторов системы охлаждения, промывка оптики планшетных сканеров, удаление загрязнений с датчиков бумаги и узлов позиционирования.</w:t>
      </w:r>
    </w:p>
    <w:p w14:paraId="16E38B29" w14:textId="77777777" w:rsidR="006E644C" w:rsidRDefault="00F01AD8" w:rsidP="006E644C">
      <w:pPr>
        <w:tabs>
          <w:tab w:val="left" w:pos="567"/>
          <w:tab w:val="left" w:pos="708"/>
          <w:tab w:val="left" w:pos="993"/>
          <w:tab w:val="left" w:pos="1276"/>
          <w:tab w:val="left" w:pos="1876"/>
          <w:tab w:val="left" w:pos="1977"/>
        </w:tabs>
        <w:ind w:firstLine="709"/>
        <w:rPr>
          <w:rFonts w:eastAsia="Times New Roman"/>
          <w:color w:val="000000"/>
          <w:szCs w:val="24"/>
        </w:rPr>
      </w:pPr>
      <w:r w:rsidRPr="006E644C">
        <w:rPr>
          <w:rFonts w:eastAsia="Times New Roman"/>
          <w:color w:val="000000"/>
          <w:szCs w:val="24"/>
        </w:rPr>
        <w:t xml:space="preserve">3.10.2 </w:t>
      </w:r>
      <w:r w:rsidR="006E644C" w:rsidRPr="006E644C">
        <w:rPr>
          <w:rFonts w:eastAsia="Times New Roman"/>
          <w:color w:val="000000"/>
          <w:szCs w:val="24"/>
        </w:rPr>
        <w:t>Заправка и восстановление картриджа: полная разборка картриджа, удаление использованного тонера, очистка фотобарабана (ОПС), ракеля (дозирующего лезвия) и контактных групп, промывка бункера, замена чипа (при необходимости), заправка свежим тонером, сборка и тестовая печать.</w:t>
      </w:r>
    </w:p>
    <w:p w14:paraId="50C27E60" w14:textId="2D54523C" w:rsidR="0052618A" w:rsidRPr="002C2955" w:rsidRDefault="00F01AD8" w:rsidP="006E644C">
      <w:pPr>
        <w:tabs>
          <w:tab w:val="left" w:pos="567"/>
          <w:tab w:val="left" w:pos="708"/>
          <w:tab w:val="left" w:pos="993"/>
          <w:tab w:val="left" w:pos="1276"/>
          <w:tab w:val="left" w:pos="1876"/>
          <w:tab w:val="left" w:pos="1977"/>
        </w:tabs>
        <w:ind w:firstLine="709"/>
        <w:rPr>
          <w:rFonts w:eastAsia="Times New Roman"/>
          <w:szCs w:val="20"/>
        </w:rPr>
      </w:pPr>
      <w:r w:rsidRPr="002C2955">
        <w:rPr>
          <w:rFonts w:eastAsia="Times New Roman"/>
          <w:color w:val="000000"/>
          <w:spacing w:val="-2"/>
          <w:szCs w:val="24"/>
        </w:rPr>
        <w:t xml:space="preserve">3.11. Комплекс услуг по </w:t>
      </w:r>
      <w:r w:rsidR="00715AFF">
        <w:rPr>
          <w:rFonts w:eastAsia="Times New Roman"/>
          <w:color w:val="000000"/>
          <w:spacing w:val="-2"/>
          <w:szCs w:val="24"/>
        </w:rPr>
        <w:t>р</w:t>
      </w:r>
      <w:r w:rsidRPr="002C2955">
        <w:rPr>
          <w:rFonts w:eastAsia="Times New Roman"/>
          <w:color w:val="000000"/>
          <w:spacing w:val="-2"/>
          <w:szCs w:val="24"/>
        </w:rPr>
        <w:t xml:space="preserve">емонту </w:t>
      </w:r>
      <w:r w:rsidR="00DA6B8E">
        <w:rPr>
          <w:rFonts w:eastAsia="Times New Roman"/>
          <w:color w:val="000000"/>
          <w:spacing w:val="-2"/>
          <w:szCs w:val="24"/>
        </w:rPr>
        <w:t>включает в себя, в зависимости от состояния оборудования,</w:t>
      </w:r>
      <w:r w:rsidRPr="002C2955">
        <w:rPr>
          <w:rFonts w:eastAsia="Times New Roman"/>
          <w:color w:val="000000"/>
          <w:spacing w:val="-2"/>
          <w:szCs w:val="24"/>
        </w:rPr>
        <w:t xml:space="preserve"> </w:t>
      </w:r>
      <w:r w:rsidR="00DA6B8E">
        <w:rPr>
          <w:rFonts w:eastAsia="Times New Roman"/>
          <w:color w:val="000000"/>
          <w:spacing w:val="-2"/>
          <w:szCs w:val="24"/>
        </w:rPr>
        <w:t xml:space="preserve">следующие </w:t>
      </w:r>
      <w:r w:rsidRPr="002C2955">
        <w:rPr>
          <w:rFonts w:eastAsia="Times New Roman"/>
          <w:color w:val="000000"/>
          <w:spacing w:val="-2"/>
          <w:szCs w:val="24"/>
        </w:rPr>
        <w:t>мероприятия:</w:t>
      </w:r>
    </w:p>
    <w:p w14:paraId="507716DE" w14:textId="623452BF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0"/>
        </w:rPr>
      </w:pPr>
      <w:r w:rsidRPr="002C2955">
        <w:rPr>
          <w:rFonts w:eastAsia="Times New Roman"/>
          <w:color w:val="000000"/>
          <w:szCs w:val="24"/>
        </w:rPr>
        <w:t>3.11.1</w:t>
      </w:r>
      <w:r w:rsidR="000C4A5E">
        <w:rPr>
          <w:rFonts w:eastAsia="Times New Roman"/>
          <w:color w:val="000000"/>
          <w:szCs w:val="24"/>
        </w:rPr>
        <w:t>.</w:t>
      </w:r>
      <w:r w:rsidRPr="002C2955">
        <w:rPr>
          <w:rFonts w:eastAsia="Times New Roman"/>
          <w:color w:val="000000"/>
          <w:szCs w:val="24"/>
        </w:rPr>
        <w:t xml:space="preserve">  </w:t>
      </w:r>
      <w:r w:rsidR="000C4A5E">
        <w:rPr>
          <w:rFonts w:eastAsia="Times New Roman"/>
          <w:color w:val="000000"/>
          <w:szCs w:val="24"/>
        </w:rPr>
        <w:t>Т</w:t>
      </w:r>
      <w:r w:rsidRPr="002C2955">
        <w:rPr>
          <w:rFonts w:eastAsia="Times New Roman"/>
          <w:color w:val="000000"/>
          <w:szCs w:val="24"/>
        </w:rPr>
        <w:t>ехническ</w:t>
      </w:r>
      <w:r w:rsidR="00DA6B8E">
        <w:rPr>
          <w:rFonts w:eastAsia="Times New Roman"/>
          <w:color w:val="000000"/>
          <w:szCs w:val="24"/>
        </w:rPr>
        <w:t>а</w:t>
      </w:r>
      <w:r w:rsidR="000C4A5E">
        <w:rPr>
          <w:rFonts w:eastAsia="Times New Roman"/>
          <w:color w:val="000000"/>
          <w:szCs w:val="24"/>
        </w:rPr>
        <w:t>я</w:t>
      </w:r>
      <w:r w:rsidRPr="002C2955">
        <w:rPr>
          <w:rFonts w:eastAsia="Times New Roman"/>
          <w:color w:val="000000"/>
          <w:szCs w:val="24"/>
        </w:rPr>
        <w:t xml:space="preserve"> диагностик</w:t>
      </w:r>
      <w:r w:rsidR="000C4A5E">
        <w:rPr>
          <w:rFonts w:eastAsia="Times New Roman"/>
          <w:color w:val="000000"/>
          <w:szCs w:val="24"/>
        </w:rPr>
        <w:t>а</w:t>
      </w:r>
      <w:r w:rsidRPr="002C2955">
        <w:rPr>
          <w:rFonts w:eastAsia="Times New Roman"/>
          <w:color w:val="000000"/>
          <w:szCs w:val="24"/>
        </w:rPr>
        <w:t xml:space="preserve"> и профилактик</w:t>
      </w:r>
      <w:r w:rsidR="000C4A5E">
        <w:rPr>
          <w:rFonts w:eastAsia="Times New Roman"/>
          <w:color w:val="000000"/>
          <w:szCs w:val="24"/>
        </w:rPr>
        <w:t>а</w:t>
      </w:r>
      <w:r w:rsidRPr="002C2955">
        <w:rPr>
          <w:rFonts w:eastAsia="Times New Roman"/>
          <w:color w:val="000000"/>
          <w:szCs w:val="24"/>
        </w:rPr>
        <w:t xml:space="preserve"> </w:t>
      </w:r>
      <w:r w:rsidRPr="002C2955">
        <w:rPr>
          <w:rFonts w:eastAsia="Times New Roman"/>
          <w:szCs w:val="24"/>
        </w:rPr>
        <w:t>техники и оборудования</w:t>
      </w:r>
      <w:r w:rsidR="000C4A5E">
        <w:rPr>
          <w:rFonts w:eastAsia="Times New Roman"/>
          <w:szCs w:val="24"/>
        </w:rPr>
        <w:t>.</w:t>
      </w:r>
    </w:p>
    <w:p w14:paraId="03B5355E" w14:textId="3A7F779A" w:rsidR="0052618A" w:rsidRPr="002C2955" w:rsidRDefault="000C4A5E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0"/>
        </w:rPr>
      </w:pPr>
      <w:r>
        <w:rPr>
          <w:rFonts w:eastAsia="Times New Roman"/>
          <w:color w:val="000000"/>
          <w:spacing w:val="-2"/>
          <w:szCs w:val="24"/>
        </w:rPr>
        <w:t>3.11.2.</w:t>
      </w:r>
      <w:r w:rsidR="00F01AD8" w:rsidRPr="002C2955">
        <w:rPr>
          <w:rFonts w:eastAsia="Times New Roman"/>
          <w:color w:val="000000"/>
          <w:spacing w:val="-2"/>
          <w:szCs w:val="24"/>
        </w:rPr>
        <w:t xml:space="preserve"> </w:t>
      </w:r>
      <w:r>
        <w:rPr>
          <w:rFonts w:eastAsia="Times New Roman"/>
          <w:b/>
          <w:bCs/>
          <w:color w:val="000000"/>
          <w:spacing w:val="-2"/>
          <w:szCs w:val="24"/>
        </w:rPr>
        <w:t>Т</w:t>
      </w:r>
      <w:r w:rsidR="00F01AD8" w:rsidRPr="002C2955">
        <w:rPr>
          <w:rFonts w:eastAsia="Times New Roman"/>
          <w:b/>
          <w:bCs/>
          <w:color w:val="000000"/>
          <w:spacing w:val="-2"/>
          <w:szCs w:val="24"/>
        </w:rPr>
        <w:t>иповой ремонт</w:t>
      </w:r>
      <w:r w:rsidR="00F01AD8" w:rsidRPr="002C2955">
        <w:rPr>
          <w:rFonts w:eastAsia="Times New Roman"/>
          <w:color w:val="000000"/>
          <w:spacing w:val="-2"/>
          <w:szCs w:val="24"/>
        </w:rPr>
        <w:t xml:space="preserve"> - проводится для восстановления работоспособности </w:t>
      </w:r>
      <w:r w:rsidR="00F01AD8" w:rsidRPr="002C2955">
        <w:rPr>
          <w:rFonts w:eastAsia="Times New Roman"/>
          <w:szCs w:val="24"/>
        </w:rPr>
        <w:t>техники и оборудования</w:t>
      </w:r>
      <w:r w:rsidR="00F01AD8" w:rsidRPr="002C2955">
        <w:rPr>
          <w:rFonts w:eastAsia="Times New Roman"/>
          <w:color w:val="000000"/>
          <w:spacing w:val="-2"/>
          <w:szCs w:val="24"/>
        </w:rPr>
        <w:t xml:space="preserve">, либо составных частей </w:t>
      </w:r>
      <w:r w:rsidR="00F01AD8" w:rsidRPr="002C2955">
        <w:rPr>
          <w:rFonts w:eastAsia="Times New Roman"/>
          <w:szCs w:val="24"/>
        </w:rPr>
        <w:t>техники и оборудования</w:t>
      </w:r>
      <w:r w:rsidR="00F01AD8" w:rsidRPr="002C2955">
        <w:rPr>
          <w:rFonts w:eastAsia="Times New Roman"/>
          <w:color w:val="000000"/>
          <w:spacing w:val="-2"/>
          <w:szCs w:val="24"/>
        </w:rPr>
        <w:t xml:space="preserve">. При типовом ремонте проверяется техническое состояние отдельных составных частей </w:t>
      </w:r>
      <w:r w:rsidR="00F01AD8" w:rsidRPr="002C2955">
        <w:rPr>
          <w:rFonts w:eastAsia="Times New Roman"/>
          <w:szCs w:val="24"/>
        </w:rPr>
        <w:t>техники и оборудования</w:t>
      </w:r>
      <w:r w:rsidR="00F01AD8" w:rsidRPr="002C2955">
        <w:rPr>
          <w:rFonts w:eastAsia="Times New Roman"/>
          <w:color w:val="000000"/>
          <w:spacing w:val="-2"/>
          <w:szCs w:val="24"/>
        </w:rPr>
        <w:t xml:space="preserve"> с устранением обнаруженных неисправностей и доведением технических параметров до предусмотренных норм.</w:t>
      </w:r>
    </w:p>
    <w:p w14:paraId="59CD0E25" w14:textId="1D1F06A9" w:rsidR="0052618A" w:rsidRPr="002C2955" w:rsidRDefault="000C4A5E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0"/>
        </w:rPr>
      </w:pPr>
      <w:r>
        <w:rPr>
          <w:rFonts w:eastAsia="Times New Roman"/>
          <w:color w:val="000000"/>
          <w:spacing w:val="-2"/>
          <w:szCs w:val="24"/>
        </w:rPr>
        <w:t>3.11.3.</w:t>
      </w:r>
      <w:r w:rsidR="00F01AD8" w:rsidRPr="002C2955">
        <w:rPr>
          <w:rFonts w:eastAsia="Times New Roman"/>
          <w:color w:val="000000"/>
          <w:spacing w:val="-2"/>
          <w:szCs w:val="24"/>
        </w:rPr>
        <w:t xml:space="preserve"> </w:t>
      </w:r>
      <w:r>
        <w:rPr>
          <w:rFonts w:eastAsia="Times New Roman"/>
          <w:b/>
          <w:bCs/>
          <w:color w:val="000000"/>
          <w:spacing w:val="-2"/>
          <w:szCs w:val="24"/>
        </w:rPr>
        <w:t>С</w:t>
      </w:r>
      <w:r w:rsidR="00F01AD8" w:rsidRPr="002C2955">
        <w:rPr>
          <w:rFonts w:eastAsia="Times New Roman"/>
          <w:b/>
          <w:bCs/>
          <w:color w:val="000000"/>
          <w:spacing w:val="-2"/>
          <w:szCs w:val="24"/>
        </w:rPr>
        <w:t>ложный ремонт</w:t>
      </w:r>
      <w:r w:rsidR="00F01AD8" w:rsidRPr="002C2955">
        <w:rPr>
          <w:rFonts w:eastAsia="Times New Roman"/>
          <w:color w:val="000000"/>
          <w:spacing w:val="-2"/>
          <w:szCs w:val="24"/>
        </w:rPr>
        <w:t xml:space="preserve"> - проводится для восстановления работоспособности и ресурса </w:t>
      </w:r>
      <w:r w:rsidR="00F01AD8" w:rsidRPr="002C2955">
        <w:rPr>
          <w:rFonts w:eastAsia="Times New Roman"/>
          <w:szCs w:val="24"/>
        </w:rPr>
        <w:t>техники и оборудования</w:t>
      </w:r>
      <w:r w:rsidR="00F01AD8" w:rsidRPr="002C2955">
        <w:rPr>
          <w:rFonts w:eastAsia="Times New Roman"/>
          <w:color w:val="000000"/>
          <w:spacing w:val="-2"/>
          <w:szCs w:val="24"/>
        </w:rPr>
        <w:t xml:space="preserve"> посредством замены или ремонта базовых составных частей </w:t>
      </w:r>
      <w:r w:rsidR="00F01AD8" w:rsidRPr="002C2955">
        <w:rPr>
          <w:rFonts w:eastAsia="Times New Roman"/>
          <w:szCs w:val="24"/>
        </w:rPr>
        <w:t>техники и оборудования</w:t>
      </w:r>
      <w:r w:rsidR="00F01AD8" w:rsidRPr="002C2955">
        <w:rPr>
          <w:rFonts w:eastAsia="Times New Roman"/>
          <w:color w:val="000000"/>
          <w:spacing w:val="-2"/>
          <w:szCs w:val="24"/>
        </w:rPr>
        <w:t>. Сложный ремонт включает мероприятия, проводимые по типовому ремонту.</w:t>
      </w:r>
    </w:p>
    <w:p w14:paraId="245E2A42" w14:textId="77777777" w:rsidR="0052618A" w:rsidRPr="002C2955" w:rsidRDefault="0052618A" w:rsidP="003E1D2A">
      <w:pPr>
        <w:widowControl w:val="0"/>
        <w:tabs>
          <w:tab w:val="left" w:pos="708"/>
          <w:tab w:val="left" w:pos="850"/>
          <w:tab w:val="left" w:pos="1276"/>
          <w:tab w:val="left" w:pos="2159"/>
        </w:tabs>
        <w:spacing w:line="100" w:lineRule="atLeast"/>
        <w:ind w:firstLine="709"/>
        <w:rPr>
          <w:rFonts w:eastAsia="Times New Roman"/>
          <w:szCs w:val="20"/>
        </w:rPr>
      </w:pPr>
    </w:p>
    <w:p w14:paraId="5F1039A0" w14:textId="77777777" w:rsidR="00715AFF" w:rsidRDefault="00715AFF" w:rsidP="003E1D2A">
      <w:pPr>
        <w:ind w:firstLine="709"/>
        <w:jc w:val="center"/>
        <w:rPr>
          <w:rFonts w:eastAsia="Times New Roman"/>
          <w:b/>
          <w:szCs w:val="20"/>
        </w:rPr>
      </w:pPr>
    </w:p>
    <w:p w14:paraId="4B87E5AA" w14:textId="4A4F4B80" w:rsidR="0052618A" w:rsidRPr="002C2955" w:rsidRDefault="00F01AD8" w:rsidP="003E1D2A">
      <w:pPr>
        <w:ind w:firstLine="709"/>
        <w:jc w:val="center"/>
        <w:rPr>
          <w:rFonts w:eastAsia="Times New Roman"/>
          <w:b/>
          <w:szCs w:val="20"/>
        </w:rPr>
      </w:pPr>
      <w:r w:rsidRPr="002C2955">
        <w:rPr>
          <w:rFonts w:eastAsia="Times New Roman"/>
          <w:b/>
          <w:szCs w:val="20"/>
        </w:rPr>
        <w:t>4. СТОИМОСТЬ УСЛУГ И ПОРЯДОК РАСЧЕТОВ</w:t>
      </w:r>
    </w:p>
    <w:p w14:paraId="378293BC" w14:textId="77777777" w:rsidR="0052618A" w:rsidRPr="002C2955" w:rsidRDefault="0052618A" w:rsidP="003E1D2A">
      <w:pPr>
        <w:ind w:firstLine="709"/>
        <w:jc w:val="center"/>
        <w:rPr>
          <w:rFonts w:eastAsia="Times New Roman"/>
          <w:szCs w:val="24"/>
        </w:rPr>
      </w:pPr>
    </w:p>
    <w:p w14:paraId="21EF4784" w14:textId="0DAB6751" w:rsidR="00DA6B8E" w:rsidRDefault="00F01AD8" w:rsidP="003E1D2A">
      <w:pPr>
        <w:spacing w:line="320" w:lineRule="exact"/>
        <w:ind w:firstLine="709"/>
        <w:rPr>
          <w:rFonts w:eastAsia="Times New Roman"/>
          <w:color w:val="000000"/>
        </w:rPr>
      </w:pPr>
      <w:r w:rsidRPr="002C2955">
        <w:rPr>
          <w:rFonts w:eastAsia="Times New Roman"/>
          <w:szCs w:val="24"/>
        </w:rPr>
        <w:t>4.1.</w:t>
      </w:r>
      <w:r w:rsidR="00DF33DD">
        <w:rPr>
          <w:rFonts w:eastAsia="Times New Roman"/>
          <w:szCs w:val="24"/>
        </w:rPr>
        <w:t xml:space="preserve"> </w:t>
      </w:r>
      <w:r w:rsidR="0054494B">
        <w:rPr>
          <w:rFonts w:eastAsia="Times New Roman"/>
          <w:szCs w:val="24"/>
        </w:rPr>
        <w:t>С</w:t>
      </w:r>
      <w:r w:rsidR="00DF33DD">
        <w:rPr>
          <w:rFonts w:eastAsia="Times New Roman"/>
          <w:szCs w:val="24"/>
        </w:rPr>
        <w:t>умма</w:t>
      </w:r>
      <w:r w:rsidRPr="002C2955">
        <w:rPr>
          <w:rFonts w:eastAsia="Times New Roman"/>
          <w:color w:val="000000"/>
        </w:rPr>
        <w:t xml:space="preserve"> </w:t>
      </w:r>
      <w:r w:rsidR="004F7BE2">
        <w:rPr>
          <w:rFonts w:eastAsia="Times New Roman"/>
          <w:color w:val="000000"/>
        </w:rPr>
        <w:t>Д</w:t>
      </w:r>
      <w:r w:rsidRPr="002C2955">
        <w:rPr>
          <w:rFonts w:eastAsia="Times New Roman"/>
          <w:color w:val="000000"/>
        </w:rPr>
        <w:t xml:space="preserve">оговора </w:t>
      </w:r>
      <w:r w:rsidR="00DF33DD">
        <w:rPr>
          <w:rFonts w:eastAsia="Times New Roman"/>
          <w:bCs/>
          <w:color w:val="000000"/>
        </w:rPr>
        <w:t>____________</w:t>
      </w:r>
      <w:r w:rsidRPr="002C2955">
        <w:rPr>
          <w:rFonts w:eastAsia="Times New Roman"/>
          <w:b/>
          <w:color w:val="000000"/>
        </w:rPr>
        <w:t xml:space="preserve"> </w:t>
      </w:r>
      <w:r w:rsidRPr="002C2955">
        <w:rPr>
          <w:rFonts w:eastAsia="Times New Roman"/>
          <w:color w:val="000000"/>
        </w:rPr>
        <w:t>(</w:t>
      </w:r>
      <w:r w:rsidR="00AC7F47">
        <w:rPr>
          <w:rFonts w:eastAsia="Times New Roman"/>
          <w:color w:val="000000"/>
        </w:rPr>
        <w:t>_____</w:t>
      </w:r>
      <w:r w:rsidRPr="002C2955">
        <w:rPr>
          <w:rFonts w:eastAsia="Times New Roman"/>
          <w:color w:val="000000"/>
        </w:rPr>
        <w:t xml:space="preserve">) рублей </w:t>
      </w:r>
      <w:r w:rsidR="00DF33DD">
        <w:rPr>
          <w:rFonts w:eastAsia="Times New Roman"/>
          <w:color w:val="000000"/>
        </w:rPr>
        <w:t>___</w:t>
      </w:r>
      <w:r w:rsidRPr="002C2955">
        <w:rPr>
          <w:rFonts w:eastAsia="Times New Roman"/>
          <w:color w:val="000000"/>
        </w:rPr>
        <w:t xml:space="preserve"> копеек, в том числе НДС. </w:t>
      </w:r>
    </w:p>
    <w:p w14:paraId="276A5922" w14:textId="12003471" w:rsidR="0052618A" w:rsidRPr="002C2955" w:rsidRDefault="00F01AD8" w:rsidP="003E1D2A">
      <w:pPr>
        <w:spacing w:line="320" w:lineRule="exac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color w:val="000000"/>
        </w:rPr>
        <w:t>В стоимость услуг включены</w:t>
      </w:r>
      <w:r w:rsidR="00DA6B8E">
        <w:rPr>
          <w:rFonts w:eastAsia="Times New Roman"/>
          <w:color w:val="000000"/>
        </w:rPr>
        <w:t xml:space="preserve"> все</w:t>
      </w:r>
      <w:r w:rsidRPr="002C2955">
        <w:rPr>
          <w:rFonts w:eastAsia="Times New Roman"/>
          <w:color w:val="000000"/>
        </w:rPr>
        <w:t xml:space="preserve"> </w:t>
      </w:r>
      <w:r w:rsidR="00715AFF">
        <w:rPr>
          <w:rFonts w:eastAsia="Times New Roman"/>
          <w:color w:val="000000"/>
        </w:rPr>
        <w:t xml:space="preserve">расходы </w:t>
      </w:r>
      <w:r w:rsidRPr="002C2955">
        <w:rPr>
          <w:rFonts w:eastAsia="Times New Roman"/>
          <w:color w:val="000000"/>
        </w:rPr>
        <w:t>Исполнителя, а также все налоги, пошлины и иные обязательные платежи.</w:t>
      </w:r>
    </w:p>
    <w:p w14:paraId="35EA2BEB" w14:textId="37F88CDF" w:rsidR="0052618A" w:rsidRPr="002C2955" w:rsidRDefault="00F01AD8" w:rsidP="003E1D2A">
      <w:pPr>
        <w:spacing w:line="320" w:lineRule="exac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 xml:space="preserve">4.1.1. Цена единиц </w:t>
      </w:r>
      <w:r w:rsidR="0092429C">
        <w:rPr>
          <w:rFonts w:eastAsia="Times New Roman"/>
          <w:szCs w:val="24"/>
        </w:rPr>
        <w:t>усл</w:t>
      </w:r>
      <w:r w:rsidR="001A1139">
        <w:rPr>
          <w:rFonts w:eastAsia="Times New Roman"/>
          <w:szCs w:val="24"/>
        </w:rPr>
        <w:t>уг</w:t>
      </w:r>
      <w:r w:rsidRPr="002C2955">
        <w:rPr>
          <w:rFonts w:eastAsia="Times New Roman"/>
          <w:szCs w:val="24"/>
        </w:rPr>
        <w:t xml:space="preserve"> является твердой, определяется на весь срок исполнения Договора</w:t>
      </w:r>
      <w:r w:rsidR="000D30BD">
        <w:rPr>
          <w:rFonts w:eastAsia="Times New Roman"/>
          <w:szCs w:val="24"/>
        </w:rPr>
        <w:t xml:space="preserve">, </w:t>
      </w:r>
      <w:r w:rsidR="000D30BD" w:rsidRPr="002C2955">
        <w:rPr>
          <w:rFonts w:eastAsia="Times New Roman"/>
          <w:szCs w:val="24"/>
        </w:rPr>
        <w:t>указана в Спецификации (Приложение № 1 к Договору)</w:t>
      </w:r>
      <w:r w:rsidRPr="002C2955">
        <w:rPr>
          <w:rFonts w:eastAsia="Times New Roman"/>
          <w:szCs w:val="24"/>
        </w:rPr>
        <w:t xml:space="preserve"> и может изменяться только по основаниям, предусмотренным настоящим Договором.</w:t>
      </w:r>
    </w:p>
    <w:p w14:paraId="73A3A38B" w14:textId="4E4536F3" w:rsidR="0052618A" w:rsidRPr="002C2955" w:rsidRDefault="00F01AD8" w:rsidP="003E1D2A">
      <w:pPr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 xml:space="preserve">4.2. Услуги по ремонту </w:t>
      </w:r>
      <w:r w:rsidRPr="002C2955">
        <w:rPr>
          <w:rFonts w:eastAsia="Times New Roman"/>
          <w:color w:val="000000"/>
          <w:szCs w:val="24"/>
        </w:rPr>
        <w:t>электронно-вычислительной техники, оргтехники и заправки картриджей</w:t>
      </w:r>
      <w:r w:rsidRPr="002C2955">
        <w:rPr>
          <w:rFonts w:eastAsia="Times New Roman"/>
          <w:szCs w:val="24"/>
        </w:rPr>
        <w:t xml:space="preserve"> выполняются в течение срока, установленного в Требованиях к оказанию услуг (Приложение № 2 к Договору)</w:t>
      </w:r>
    </w:p>
    <w:p w14:paraId="67C60F25" w14:textId="2E08523C" w:rsidR="0052618A" w:rsidRPr="002C2955" w:rsidRDefault="00F01AD8" w:rsidP="003E1D2A">
      <w:pPr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4.3. Стоимость оказываемых услуг определяется исходя из Спецификации (Приложение №1 к Договору) по каждой услуг</w:t>
      </w:r>
      <w:r w:rsidR="000D30BD">
        <w:rPr>
          <w:rFonts w:eastAsia="Times New Roman"/>
          <w:szCs w:val="24"/>
        </w:rPr>
        <w:t>е,</w:t>
      </w:r>
      <w:r w:rsidRPr="002C2955">
        <w:rPr>
          <w:rFonts w:eastAsia="Times New Roman"/>
          <w:szCs w:val="24"/>
        </w:rPr>
        <w:t xml:space="preserve"> включается в счет и</w:t>
      </w:r>
      <w:r w:rsidR="00133DA0">
        <w:rPr>
          <w:rFonts w:eastAsia="Times New Roman"/>
          <w:szCs w:val="24"/>
        </w:rPr>
        <w:t xml:space="preserve"> акт </w:t>
      </w:r>
      <w:r w:rsidRPr="002C2955">
        <w:rPr>
          <w:rFonts w:eastAsia="Times New Roman"/>
          <w:szCs w:val="24"/>
        </w:rPr>
        <w:t>оказанных услуг.</w:t>
      </w:r>
    </w:p>
    <w:p w14:paraId="343FDDD3" w14:textId="104796B3" w:rsidR="0052618A" w:rsidRPr="002C2955" w:rsidRDefault="00F01AD8" w:rsidP="003E1D2A">
      <w:pPr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 xml:space="preserve">4.4. Стоимость </w:t>
      </w:r>
      <w:r w:rsidR="00DA6B8E">
        <w:rPr>
          <w:rFonts w:eastAsia="Times New Roman"/>
          <w:szCs w:val="24"/>
        </w:rPr>
        <w:t xml:space="preserve">услуг </w:t>
      </w:r>
      <w:r w:rsidRPr="002C2955">
        <w:rPr>
          <w:rFonts w:eastAsia="Times New Roman"/>
          <w:szCs w:val="24"/>
        </w:rPr>
        <w:t>включает в себя стоимость расходных материалов, а также стоимость запасных частей в случае их использования.</w:t>
      </w:r>
    </w:p>
    <w:p w14:paraId="2594FAC6" w14:textId="76A1C119" w:rsidR="00DA6B8E" w:rsidRDefault="00F01AD8" w:rsidP="003E1D2A">
      <w:pPr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 xml:space="preserve">4.5. </w:t>
      </w:r>
      <w:r w:rsidR="00DA6B8E" w:rsidRPr="00CF67A5">
        <w:rPr>
          <w:snapToGrid w:val="0"/>
          <w:lang w:eastAsia="en-US"/>
        </w:rPr>
        <w:t xml:space="preserve">Оплата производится Заказчиком </w:t>
      </w:r>
      <w:r w:rsidR="00DA6B8E">
        <w:rPr>
          <w:snapToGrid w:val="0"/>
          <w:lang w:eastAsia="en-US"/>
        </w:rPr>
        <w:t xml:space="preserve">единовременным платежом </w:t>
      </w:r>
      <w:r w:rsidR="00DA6B8E" w:rsidRPr="00CF67A5">
        <w:rPr>
          <w:snapToGrid w:val="0"/>
          <w:lang w:eastAsia="en-US"/>
        </w:rPr>
        <w:t>на расчетный счет Исполнителя</w:t>
      </w:r>
      <w:r w:rsidR="00DA6B8E">
        <w:rPr>
          <w:snapToGrid w:val="0"/>
          <w:lang w:eastAsia="en-US"/>
        </w:rPr>
        <w:t xml:space="preserve"> в течение 10 </w:t>
      </w:r>
      <w:r w:rsidR="00DA6B8E" w:rsidRPr="00F21607">
        <w:rPr>
          <w:snapToGrid w:val="0"/>
          <w:lang w:eastAsia="en-US"/>
        </w:rPr>
        <w:t>(</w:t>
      </w:r>
      <w:r w:rsidR="00DA6B8E">
        <w:rPr>
          <w:snapToGrid w:val="0"/>
          <w:lang w:eastAsia="en-US"/>
        </w:rPr>
        <w:t>десяти</w:t>
      </w:r>
      <w:r w:rsidR="00DA6B8E" w:rsidRPr="00F21607">
        <w:rPr>
          <w:snapToGrid w:val="0"/>
          <w:lang w:eastAsia="en-US"/>
        </w:rPr>
        <w:t xml:space="preserve">) </w:t>
      </w:r>
      <w:r w:rsidR="00DA6B8E" w:rsidRPr="00CF67A5">
        <w:rPr>
          <w:snapToGrid w:val="0"/>
          <w:lang w:eastAsia="en-US"/>
        </w:rPr>
        <w:t>рабочих дней со дня подписания сторонами акта оказанных услуг, при условии отсутствии у Заказчика претензий по объему и качеству оказанных услуг.</w:t>
      </w:r>
    </w:p>
    <w:p w14:paraId="24B52151" w14:textId="63DC68D1" w:rsidR="0052618A" w:rsidRPr="002C2955" w:rsidRDefault="00F01AD8" w:rsidP="003E1D2A">
      <w:pPr>
        <w:ind w:firstLine="709"/>
        <w:rPr>
          <w:rFonts w:eastAsia="Times New Roman"/>
          <w:szCs w:val="20"/>
        </w:rPr>
      </w:pPr>
      <w:r w:rsidRPr="002C2955">
        <w:rPr>
          <w:rFonts w:eastAsia="Times New Roman"/>
          <w:szCs w:val="20"/>
        </w:rPr>
        <w:t>4.6. Стороны осуществля</w:t>
      </w:r>
      <w:r w:rsidR="000D30BD">
        <w:rPr>
          <w:rFonts w:eastAsia="Times New Roman"/>
          <w:szCs w:val="20"/>
        </w:rPr>
        <w:t>ю</w:t>
      </w:r>
      <w:r w:rsidRPr="002C2955">
        <w:rPr>
          <w:rFonts w:eastAsia="Times New Roman"/>
          <w:szCs w:val="20"/>
        </w:rPr>
        <w:t>т сверку взаиморасчетов в конце года.</w:t>
      </w:r>
    </w:p>
    <w:p w14:paraId="53CBE403" w14:textId="42FD05E6" w:rsidR="0052618A" w:rsidRPr="002C2955" w:rsidRDefault="00F01AD8" w:rsidP="003E1D2A">
      <w:pPr>
        <w:ind w:firstLine="709"/>
        <w:rPr>
          <w:rFonts w:eastAsia="Times New Roman"/>
          <w:szCs w:val="20"/>
        </w:rPr>
      </w:pPr>
      <w:r w:rsidRPr="002C2955">
        <w:rPr>
          <w:rFonts w:eastAsia="Times New Roman"/>
          <w:szCs w:val="20"/>
        </w:rPr>
        <w:t>4.7. В случае существенных изменений факторов, влияющих на формирование стоимости услуг по Договору, а также на сроки и порядок осуществления расчетов по Договору, Заказчик вправе требовать пересмотра условий расчетов за выполняемые по Договору услуги в части уменьшения цены, исчисления сроков и размеров платежей по Договору. Указанные изменения оформляются Сторонами дополнительными соглашениями к Договору.</w:t>
      </w:r>
    </w:p>
    <w:p w14:paraId="4FF71AC9" w14:textId="68411E14" w:rsidR="0052618A" w:rsidRDefault="00F01AD8" w:rsidP="003E1D2A">
      <w:pPr>
        <w:ind w:firstLine="709"/>
        <w:rPr>
          <w:rFonts w:eastAsia="Times New Roman"/>
          <w:szCs w:val="20"/>
        </w:rPr>
      </w:pPr>
      <w:r w:rsidRPr="002C2955">
        <w:rPr>
          <w:rFonts w:eastAsia="Times New Roman"/>
          <w:szCs w:val="20"/>
        </w:rPr>
        <w:t xml:space="preserve">4.8. Исполнитель подтверждает, что надлежащим образом изучил все условия оказания услуг по Договору и что никакие обстоятельства не могут повлиять на увеличение стоимости услуг по </w:t>
      </w:r>
      <w:r w:rsidR="00576C5B">
        <w:rPr>
          <w:rFonts w:eastAsia="Times New Roman"/>
          <w:szCs w:val="20"/>
        </w:rPr>
        <w:t xml:space="preserve"> </w:t>
      </w:r>
      <w:r w:rsidRPr="002C2955">
        <w:rPr>
          <w:rFonts w:eastAsia="Times New Roman"/>
          <w:szCs w:val="20"/>
        </w:rPr>
        <w:t xml:space="preserve"> Договору, если иное не будет согласовано Сторонами в дополнительных соглашениях к Договору.</w:t>
      </w:r>
    </w:p>
    <w:p w14:paraId="55CB66BD" w14:textId="45A10998" w:rsidR="00771051" w:rsidRPr="002C2955" w:rsidRDefault="00771051" w:rsidP="003E1D2A">
      <w:pPr>
        <w:ind w:firstLine="709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4.9. </w:t>
      </w:r>
      <w:r w:rsidRPr="00771051">
        <w:rPr>
          <w:rFonts w:eastAsia="Times New Roman"/>
          <w:szCs w:val="20"/>
        </w:rPr>
        <w:t xml:space="preserve">Источник финансирования: </w:t>
      </w:r>
      <w:r w:rsidR="00DA6B8E">
        <w:rPr>
          <w:rFonts w:eastAsia="Times New Roman"/>
          <w:szCs w:val="20"/>
        </w:rPr>
        <w:t>бюджет Российской Федерации</w:t>
      </w:r>
      <w:r w:rsidRPr="00771051">
        <w:rPr>
          <w:rFonts w:eastAsia="Times New Roman"/>
          <w:szCs w:val="20"/>
        </w:rPr>
        <w:t>.</w:t>
      </w:r>
    </w:p>
    <w:p w14:paraId="773132B4" w14:textId="77777777" w:rsidR="0052618A" w:rsidRPr="002C2955" w:rsidRDefault="0052618A" w:rsidP="003E1D2A">
      <w:pPr>
        <w:ind w:firstLine="709"/>
        <w:jc w:val="center"/>
        <w:rPr>
          <w:rFonts w:eastAsia="Times New Roman"/>
          <w:b/>
          <w:szCs w:val="20"/>
        </w:rPr>
      </w:pPr>
    </w:p>
    <w:p w14:paraId="35731F9F" w14:textId="77777777" w:rsidR="0052618A" w:rsidRPr="002C2955" w:rsidRDefault="00F01AD8" w:rsidP="003E1D2A">
      <w:pPr>
        <w:ind w:firstLine="709"/>
        <w:jc w:val="center"/>
        <w:rPr>
          <w:rFonts w:eastAsia="Times New Roman"/>
          <w:b/>
          <w:szCs w:val="20"/>
        </w:rPr>
      </w:pPr>
      <w:r w:rsidRPr="002C2955">
        <w:rPr>
          <w:rFonts w:eastAsia="Times New Roman"/>
          <w:b/>
          <w:szCs w:val="20"/>
        </w:rPr>
        <w:t>5. ПОРЯДОК СДАЧИ И ПРИЕМКИ УСЛУГ</w:t>
      </w:r>
    </w:p>
    <w:p w14:paraId="1C90F6E6" w14:textId="77777777" w:rsidR="0052618A" w:rsidRPr="002C2955" w:rsidRDefault="0052618A" w:rsidP="003E1D2A">
      <w:pPr>
        <w:ind w:firstLine="709"/>
        <w:jc w:val="center"/>
        <w:rPr>
          <w:rFonts w:eastAsia="Times New Roman"/>
          <w:szCs w:val="20"/>
        </w:rPr>
      </w:pPr>
    </w:p>
    <w:p w14:paraId="005C8AC2" w14:textId="2F6F557A" w:rsidR="0052618A" w:rsidRPr="002C2955" w:rsidRDefault="00F01AD8" w:rsidP="003E1D2A">
      <w:pPr>
        <w:tabs>
          <w:tab w:val="left" w:pos="708"/>
          <w:tab w:val="center" w:pos="4153"/>
          <w:tab w:val="right" w:pos="8306"/>
        </w:tabs>
        <w:ind w:firstLine="709"/>
        <w:rPr>
          <w:rFonts w:eastAsia="Times New Roman"/>
          <w:szCs w:val="20"/>
        </w:rPr>
      </w:pPr>
      <w:r w:rsidRPr="002C2955">
        <w:rPr>
          <w:rFonts w:eastAsia="Times New Roman"/>
          <w:szCs w:val="20"/>
        </w:rPr>
        <w:t>5.1. После оказания услуг по технической диагностике, профилактике и ремонту техники, оргтехники и ремонту (восстановление) заправки картриджей Исполнитель передает представителю Заказчика каждую единицу</w:t>
      </w:r>
      <w:r w:rsidR="000D30BD">
        <w:rPr>
          <w:rFonts w:eastAsia="Times New Roman"/>
          <w:szCs w:val="20"/>
        </w:rPr>
        <w:t xml:space="preserve"> </w:t>
      </w:r>
      <w:r w:rsidRPr="002C2955">
        <w:rPr>
          <w:rFonts w:eastAsia="Times New Roman"/>
          <w:szCs w:val="20"/>
        </w:rPr>
        <w:t xml:space="preserve">по </w:t>
      </w:r>
      <w:r w:rsidR="000D30BD">
        <w:rPr>
          <w:rFonts w:eastAsia="Times New Roman"/>
          <w:szCs w:val="20"/>
        </w:rPr>
        <w:t>а</w:t>
      </w:r>
      <w:r w:rsidRPr="002C2955">
        <w:rPr>
          <w:rFonts w:eastAsia="Times New Roman"/>
          <w:szCs w:val="20"/>
        </w:rPr>
        <w:t>кту оказа</w:t>
      </w:r>
      <w:r w:rsidR="000D30BD">
        <w:rPr>
          <w:rFonts w:eastAsia="Times New Roman"/>
          <w:szCs w:val="20"/>
        </w:rPr>
        <w:t>нных</w:t>
      </w:r>
      <w:r w:rsidRPr="002C2955">
        <w:rPr>
          <w:rFonts w:eastAsia="Times New Roman"/>
          <w:szCs w:val="20"/>
        </w:rPr>
        <w:t xml:space="preserve"> услуг.</w:t>
      </w:r>
    </w:p>
    <w:p w14:paraId="3CF28FA4" w14:textId="55003F9C" w:rsidR="0052618A" w:rsidRPr="002C2955" w:rsidRDefault="00F01AD8" w:rsidP="003E1D2A">
      <w:pPr>
        <w:tabs>
          <w:tab w:val="left" w:pos="708"/>
          <w:tab w:val="center" w:pos="4153"/>
          <w:tab w:val="right" w:pos="8306"/>
        </w:tabs>
        <w:ind w:firstLine="709"/>
        <w:rPr>
          <w:rFonts w:eastAsia="Times New Roman"/>
          <w:szCs w:val="20"/>
        </w:rPr>
      </w:pPr>
      <w:r w:rsidRPr="002C2955">
        <w:rPr>
          <w:rFonts w:eastAsia="Times New Roman"/>
          <w:szCs w:val="20"/>
        </w:rPr>
        <w:t xml:space="preserve">5.3. </w:t>
      </w:r>
      <w:r w:rsidRPr="001A294D">
        <w:rPr>
          <w:rFonts w:eastAsia="Times New Roman"/>
          <w:szCs w:val="20"/>
        </w:rPr>
        <w:t xml:space="preserve">Одновременно с </w:t>
      </w:r>
      <w:r w:rsidR="000D30BD">
        <w:rPr>
          <w:rFonts w:eastAsia="Times New Roman"/>
          <w:szCs w:val="20"/>
        </w:rPr>
        <w:t>а</w:t>
      </w:r>
      <w:r w:rsidRPr="001A294D">
        <w:rPr>
          <w:rFonts w:eastAsia="Times New Roman"/>
          <w:szCs w:val="20"/>
        </w:rPr>
        <w:t xml:space="preserve">ктом </w:t>
      </w:r>
      <w:r w:rsidR="000D30BD">
        <w:rPr>
          <w:rFonts w:eastAsia="Times New Roman"/>
          <w:szCs w:val="20"/>
        </w:rPr>
        <w:t>оказанных</w:t>
      </w:r>
      <w:r w:rsidRPr="001A294D">
        <w:rPr>
          <w:rFonts w:eastAsia="Times New Roman"/>
          <w:szCs w:val="20"/>
        </w:rPr>
        <w:t xml:space="preserve"> услуг Исполнитель передает предст</w:t>
      </w:r>
      <w:r w:rsidR="0021738E">
        <w:rPr>
          <w:rFonts w:eastAsia="Times New Roman"/>
          <w:szCs w:val="20"/>
        </w:rPr>
        <w:t>авителю Заказчика счет</w:t>
      </w:r>
      <w:r w:rsidRPr="001A294D">
        <w:rPr>
          <w:rFonts w:eastAsia="Times New Roman"/>
          <w:szCs w:val="20"/>
        </w:rPr>
        <w:t xml:space="preserve"> </w:t>
      </w:r>
      <w:r w:rsidR="00E41226">
        <w:rPr>
          <w:rFonts w:eastAsia="Times New Roman"/>
          <w:szCs w:val="20"/>
        </w:rPr>
        <w:t>на оказанные</w:t>
      </w:r>
      <w:r w:rsidRPr="001A294D">
        <w:rPr>
          <w:rFonts w:eastAsia="Times New Roman"/>
          <w:szCs w:val="20"/>
        </w:rPr>
        <w:t xml:space="preserve"> услуги согласно действующему законодательству РФ.</w:t>
      </w:r>
    </w:p>
    <w:p w14:paraId="407D6BCE" w14:textId="73F339E0" w:rsidR="0052618A" w:rsidRPr="002C2955" w:rsidRDefault="00F01AD8" w:rsidP="003E1D2A">
      <w:pPr>
        <w:ind w:firstLine="709"/>
        <w:rPr>
          <w:rFonts w:eastAsia="Times New Roman"/>
          <w:szCs w:val="20"/>
        </w:rPr>
      </w:pPr>
      <w:r w:rsidRPr="002C2955">
        <w:rPr>
          <w:rFonts w:eastAsia="Times New Roman"/>
          <w:szCs w:val="20"/>
        </w:rPr>
        <w:t>5.4. Все претензии по внешнему состоянию техники, оргтехники, заправленных картриджей и их комплектности принимаются Исполнителем:</w:t>
      </w:r>
    </w:p>
    <w:p w14:paraId="269DA6E3" w14:textId="1CB6BBCB" w:rsidR="0052618A" w:rsidRPr="002C2955" w:rsidRDefault="00F01AD8" w:rsidP="003E1D2A">
      <w:pPr>
        <w:tabs>
          <w:tab w:val="left" w:pos="708"/>
          <w:tab w:val="center" w:pos="4153"/>
          <w:tab w:val="right" w:pos="8306"/>
        </w:tabs>
        <w:ind w:firstLine="709"/>
        <w:rPr>
          <w:rFonts w:eastAsia="Times New Roman"/>
          <w:szCs w:val="20"/>
        </w:rPr>
      </w:pPr>
      <w:r w:rsidRPr="002C2955">
        <w:rPr>
          <w:rFonts w:eastAsia="Times New Roman"/>
          <w:szCs w:val="20"/>
        </w:rPr>
        <w:t xml:space="preserve">-  до подписания </w:t>
      </w:r>
      <w:r w:rsidR="000D30BD">
        <w:rPr>
          <w:rFonts w:eastAsia="Times New Roman"/>
          <w:szCs w:val="20"/>
        </w:rPr>
        <w:t>а</w:t>
      </w:r>
      <w:r w:rsidRPr="002C2955">
        <w:rPr>
          <w:rFonts w:eastAsia="Times New Roman"/>
          <w:szCs w:val="20"/>
        </w:rPr>
        <w:t xml:space="preserve">кта </w:t>
      </w:r>
      <w:r w:rsidR="000D30BD">
        <w:rPr>
          <w:rFonts w:eastAsia="Times New Roman"/>
          <w:szCs w:val="20"/>
        </w:rPr>
        <w:t>оказанных</w:t>
      </w:r>
      <w:r w:rsidRPr="002C2955">
        <w:rPr>
          <w:rFonts w:eastAsia="Times New Roman"/>
          <w:szCs w:val="20"/>
        </w:rPr>
        <w:t xml:space="preserve"> услуг, если выдача техники, оргтехники, заправленных картриджей после оказания услуг осуществляется по адресу Исполнителя. После подписания </w:t>
      </w:r>
      <w:r w:rsidR="000D30BD">
        <w:rPr>
          <w:rFonts w:eastAsia="Times New Roman"/>
          <w:szCs w:val="20"/>
        </w:rPr>
        <w:t>а</w:t>
      </w:r>
      <w:r w:rsidRPr="002C2955">
        <w:rPr>
          <w:rFonts w:eastAsia="Times New Roman"/>
          <w:szCs w:val="20"/>
        </w:rPr>
        <w:t>кта оказан</w:t>
      </w:r>
      <w:r w:rsidR="000D30BD">
        <w:rPr>
          <w:rFonts w:eastAsia="Times New Roman"/>
          <w:szCs w:val="20"/>
        </w:rPr>
        <w:t>ных</w:t>
      </w:r>
      <w:r w:rsidRPr="002C2955">
        <w:rPr>
          <w:rFonts w:eastAsia="Times New Roman"/>
          <w:szCs w:val="20"/>
        </w:rPr>
        <w:t xml:space="preserve"> услуг претензии по внешнему состоянию техники, оргтехники, заправленных картриджей и их комплектности Исполнител</w:t>
      </w:r>
      <w:r w:rsidR="00DA6B8E">
        <w:rPr>
          <w:rFonts w:eastAsia="Times New Roman"/>
          <w:szCs w:val="20"/>
        </w:rPr>
        <w:t>ем</w:t>
      </w:r>
      <w:r w:rsidRPr="002C2955">
        <w:rPr>
          <w:rFonts w:eastAsia="Times New Roman"/>
          <w:szCs w:val="20"/>
        </w:rPr>
        <w:t xml:space="preserve"> не принимаются.</w:t>
      </w:r>
    </w:p>
    <w:p w14:paraId="09181F45" w14:textId="0776BC34" w:rsidR="0052618A" w:rsidRDefault="00F01AD8" w:rsidP="003E1D2A">
      <w:pPr>
        <w:tabs>
          <w:tab w:val="left" w:pos="708"/>
          <w:tab w:val="center" w:pos="4153"/>
          <w:tab w:val="right" w:pos="8306"/>
        </w:tabs>
        <w:ind w:firstLine="709"/>
        <w:rPr>
          <w:rFonts w:eastAsia="Times New Roman"/>
          <w:szCs w:val="24"/>
        </w:rPr>
      </w:pPr>
      <w:r w:rsidRPr="0057627A">
        <w:rPr>
          <w:rFonts w:eastAsia="Times New Roman"/>
          <w:szCs w:val="24"/>
        </w:rPr>
        <w:t xml:space="preserve">5.5. </w:t>
      </w:r>
      <w:r w:rsidRPr="0057627A">
        <w:rPr>
          <w:rFonts w:eastAsia="Times New Roman"/>
          <w:szCs w:val="20"/>
        </w:rPr>
        <w:t xml:space="preserve">Исполнитель </w:t>
      </w:r>
      <w:r w:rsidRPr="0057627A">
        <w:rPr>
          <w:rFonts w:eastAsia="Times New Roman"/>
          <w:szCs w:val="24"/>
        </w:rPr>
        <w:t xml:space="preserve">гарантирует бесперебойную работу установленных запасных частей в течение 6 </w:t>
      </w:r>
      <w:r w:rsidR="0057627A">
        <w:rPr>
          <w:rFonts w:eastAsia="Times New Roman"/>
          <w:szCs w:val="24"/>
        </w:rPr>
        <w:t xml:space="preserve">(шесть) </w:t>
      </w:r>
      <w:r w:rsidRPr="0057627A">
        <w:rPr>
          <w:rFonts w:eastAsia="Times New Roman"/>
          <w:szCs w:val="24"/>
        </w:rPr>
        <w:t>месяцев.</w:t>
      </w:r>
    </w:p>
    <w:p w14:paraId="08921A7D" w14:textId="55D8896A" w:rsidR="0057627A" w:rsidRPr="002C2955" w:rsidRDefault="0057627A" w:rsidP="003E1D2A">
      <w:pPr>
        <w:tabs>
          <w:tab w:val="left" w:pos="708"/>
          <w:tab w:val="center" w:pos="4153"/>
          <w:tab w:val="right" w:pos="8306"/>
        </w:tabs>
        <w:ind w:firstLine="709"/>
        <w:rPr>
          <w:rFonts w:eastAsia="Times New Roman"/>
          <w:szCs w:val="24"/>
        </w:rPr>
      </w:pPr>
      <w:r>
        <w:rPr>
          <w:rFonts w:eastAsia="Times New Roman"/>
          <w:szCs w:val="24"/>
        </w:rPr>
        <w:t>Гарантийный срок услуги заправки картриджей составляет 1 (один) месяц и распространяется на качество и объём заправленного расходного материала (тонера/чернил).</w:t>
      </w:r>
    </w:p>
    <w:p w14:paraId="7D745482" w14:textId="2BCF17D5" w:rsidR="0052618A" w:rsidRPr="002C2955" w:rsidRDefault="00F01AD8" w:rsidP="003E1D2A">
      <w:pPr>
        <w:tabs>
          <w:tab w:val="left" w:pos="708"/>
          <w:tab w:val="center" w:pos="4153"/>
          <w:tab w:val="right" w:pos="8306"/>
        </w:tabs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 xml:space="preserve">5.6. </w:t>
      </w:r>
      <w:r w:rsidRPr="002C2955">
        <w:rPr>
          <w:rFonts w:eastAsia="Times New Roman"/>
          <w:szCs w:val="20"/>
        </w:rPr>
        <w:t xml:space="preserve">Исполнитель </w:t>
      </w:r>
      <w:r w:rsidRPr="002C2955">
        <w:rPr>
          <w:rFonts w:eastAsia="Times New Roman"/>
          <w:szCs w:val="24"/>
        </w:rPr>
        <w:t xml:space="preserve">обязуется безвозмездно в течение 30 дней с момента выдачи </w:t>
      </w:r>
      <w:r w:rsidRPr="002C2955">
        <w:rPr>
          <w:rFonts w:eastAsia="Times New Roman"/>
          <w:szCs w:val="20"/>
        </w:rPr>
        <w:t>техники, оргтехники, заправленных картриджей</w:t>
      </w:r>
      <w:r w:rsidRPr="002C2955">
        <w:rPr>
          <w:rFonts w:eastAsia="Times New Roman"/>
          <w:szCs w:val="24"/>
        </w:rPr>
        <w:t xml:space="preserve"> исправить по требованию Заказчика неполадки, возникшие из-за некачественного оказанной услуги, настройки или наладки.</w:t>
      </w:r>
    </w:p>
    <w:p w14:paraId="2144E402" w14:textId="77777777" w:rsidR="00DF33DD" w:rsidRPr="002C2955" w:rsidRDefault="00DF33DD" w:rsidP="003E1D2A">
      <w:pPr>
        <w:tabs>
          <w:tab w:val="center" w:pos="4153"/>
          <w:tab w:val="right" w:pos="8306"/>
        </w:tabs>
        <w:ind w:firstLine="709"/>
        <w:rPr>
          <w:rFonts w:eastAsia="Times New Roman"/>
          <w:szCs w:val="20"/>
        </w:rPr>
      </w:pPr>
    </w:p>
    <w:p w14:paraId="02A90E39" w14:textId="46586E64" w:rsidR="0052618A" w:rsidRDefault="00AA6A84" w:rsidP="003E1D2A">
      <w:pPr>
        <w:tabs>
          <w:tab w:val="center" w:pos="4153"/>
          <w:tab w:val="right" w:pos="8306"/>
        </w:tabs>
        <w:ind w:firstLine="709"/>
        <w:jc w:val="center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>6</w:t>
      </w:r>
      <w:r w:rsidR="00F01AD8" w:rsidRPr="002C2955">
        <w:rPr>
          <w:rFonts w:eastAsia="Times New Roman"/>
          <w:b/>
          <w:szCs w:val="20"/>
        </w:rPr>
        <w:t>. ОТВЕТСТВЕННОСТЬ СТОРОН</w:t>
      </w:r>
    </w:p>
    <w:p w14:paraId="33C636FA" w14:textId="1DB6D686" w:rsidR="00AA6A84" w:rsidRPr="008244C8" w:rsidRDefault="00AA6A84" w:rsidP="008244C8">
      <w:pPr>
        <w:spacing w:line="276" w:lineRule="auto"/>
        <w:ind w:firstLine="709"/>
        <w:rPr>
          <w:bCs/>
          <w:snapToGrid w:val="0"/>
          <w:color w:val="000000"/>
          <w:lang w:eastAsia="en-US"/>
        </w:rPr>
      </w:pPr>
      <w:r w:rsidRPr="00A73C85">
        <w:rPr>
          <w:bCs/>
          <w:snapToGrid w:val="0"/>
          <w:color w:val="000000"/>
          <w:lang w:eastAsia="en-US"/>
        </w:rPr>
        <w:t>6</w:t>
      </w:r>
      <w:r w:rsidRPr="008244C8">
        <w:rPr>
          <w:bCs/>
          <w:snapToGrid w:val="0"/>
          <w:color w:val="000000"/>
          <w:lang w:eastAsia="en-US"/>
        </w:rPr>
        <w:t xml:space="preserve">.1. За неисполнение или ненадлежащее исполнение своих обязательств, установленных </w:t>
      </w:r>
      <w:r w:rsidR="008244C8">
        <w:rPr>
          <w:bCs/>
          <w:snapToGrid w:val="0"/>
          <w:color w:val="000000"/>
          <w:lang w:eastAsia="en-US"/>
        </w:rPr>
        <w:t>Договор</w:t>
      </w:r>
      <w:r w:rsidRPr="008244C8">
        <w:rPr>
          <w:bCs/>
          <w:snapToGrid w:val="0"/>
          <w:color w:val="000000"/>
          <w:lang w:eastAsia="en-US"/>
        </w:rPr>
        <w:t xml:space="preserve">ом, стороны несут ответственность в соответствии с законодательством Российской Федерации и </w:t>
      </w:r>
      <w:r w:rsidR="008244C8">
        <w:rPr>
          <w:bCs/>
          <w:snapToGrid w:val="0"/>
          <w:color w:val="000000"/>
          <w:lang w:eastAsia="en-US"/>
        </w:rPr>
        <w:t>Договор</w:t>
      </w:r>
      <w:r w:rsidRPr="008244C8">
        <w:rPr>
          <w:bCs/>
          <w:snapToGrid w:val="0"/>
          <w:color w:val="000000"/>
          <w:lang w:eastAsia="en-US"/>
        </w:rPr>
        <w:t>ом.</w:t>
      </w:r>
    </w:p>
    <w:p w14:paraId="700EAC63" w14:textId="71B0FF76" w:rsidR="0052618A" w:rsidRPr="008244C8" w:rsidRDefault="00AA6A84" w:rsidP="008244C8">
      <w:pPr>
        <w:tabs>
          <w:tab w:val="center" w:pos="4153"/>
          <w:tab w:val="right" w:pos="8306"/>
        </w:tabs>
        <w:ind w:firstLine="709"/>
        <w:rPr>
          <w:rFonts w:eastAsia="Times New Roman"/>
          <w:bCs/>
          <w:szCs w:val="20"/>
        </w:rPr>
      </w:pPr>
      <w:r w:rsidRPr="008244C8">
        <w:rPr>
          <w:rFonts w:eastAsia="Times New Roman"/>
          <w:bCs/>
          <w:szCs w:val="20"/>
        </w:rPr>
        <w:lastRenderedPageBreak/>
        <w:t>6</w:t>
      </w:r>
      <w:r w:rsidR="00F01AD8" w:rsidRPr="008244C8">
        <w:rPr>
          <w:rFonts w:eastAsia="Times New Roman"/>
          <w:bCs/>
          <w:szCs w:val="20"/>
        </w:rPr>
        <w:t>.</w:t>
      </w:r>
      <w:r w:rsidRPr="008244C8">
        <w:rPr>
          <w:rFonts w:eastAsia="Times New Roman"/>
          <w:bCs/>
          <w:szCs w:val="20"/>
        </w:rPr>
        <w:t>2</w:t>
      </w:r>
      <w:r w:rsidR="00F01AD8" w:rsidRPr="008244C8">
        <w:rPr>
          <w:rFonts w:eastAsia="Times New Roman"/>
          <w:bCs/>
          <w:szCs w:val="20"/>
        </w:rPr>
        <w:t>. Исполнитель несет ответственность перед Заказчиком за действия привлекаемых им к выполнению работ/оказанию услуг третьих лиц как за собственные действия.</w:t>
      </w:r>
    </w:p>
    <w:p w14:paraId="6EAD7117" w14:textId="602EE9CA" w:rsidR="00AA6A84" w:rsidRPr="008244C8" w:rsidRDefault="00AA6A84" w:rsidP="008244C8">
      <w:pPr>
        <w:pStyle w:val="ConsPlusNormal"/>
        <w:spacing w:line="276" w:lineRule="auto"/>
        <w:ind w:firstLine="709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</w:t>
      </w:r>
      <w:r w:rsidR="008244C8">
        <w:rPr>
          <w:b w:val="0"/>
          <w:bCs/>
          <w:sz w:val="24"/>
          <w:szCs w:val="24"/>
        </w:rPr>
        <w:t>3</w:t>
      </w:r>
      <w:r w:rsidRPr="008244C8">
        <w:rPr>
          <w:b w:val="0"/>
          <w:bCs/>
          <w:sz w:val="24"/>
          <w:szCs w:val="24"/>
        </w:rPr>
        <w:t xml:space="preserve">. В случае просрочки исполнения Заказчиком обязательств, предусмотренных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>ом, Исполнитель вправе потребовать уплаты неустоек (штрафов, пеней).</w:t>
      </w:r>
    </w:p>
    <w:p w14:paraId="0ED87871" w14:textId="5098F3D8" w:rsidR="00AA6A84" w:rsidRPr="008244C8" w:rsidRDefault="00AA6A84" w:rsidP="00AA6A84">
      <w:pPr>
        <w:pStyle w:val="ConsPlusNormal"/>
        <w:spacing w:line="276" w:lineRule="auto"/>
        <w:ind w:firstLine="540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</w:t>
      </w:r>
      <w:r w:rsidR="008244C8">
        <w:rPr>
          <w:b w:val="0"/>
          <w:bCs/>
          <w:sz w:val="24"/>
          <w:szCs w:val="24"/>
        </w:rPr>
        <w:t>4</w:t>
      </w:r>
      <w:r w:rsidRPr="008244C8">
        <w:rPr>
          <w:b w:val="0"/>
          <w:bCs/>
          <w:sz w:val="24"/>
          <w:szCs w:val="24"/>
        </w:rPr>
        <w:t xml:space="preserve">. Пеня начисляется за каждый день просрочки исполнения Заказчиком обязательства, предусмотренного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ом, начиная со дня, следующего после дня истечения установленного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>ом срока исполнения обязательства. Размер пени составляет одну трехсотую действующей на дату уплаты пени ключевой ставки Центрального банка Российской Федерации от не уплаченной в срок суммы.</w:t>
      </w:r>
    </w:p>
    <w:p w14:paraId="21914EE9" w14:textId="7CB0CBA9" w:rsidR="00AA6A84" w:rsidRPr="008244C8" w:rsidRDefault="00AA6A84" w:rsidP="00AA6A84">
      <w:pPr>
        <w:pStyle w:val="ConsPlusNormal"/>
        <w:spacing w:line="276" w:lineRule="auto"/>
        <w:ind w:firstLine="540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</w:t>
      </w:r>
      <w:r w:rsidR="008244C8">
        <w:rPr>
          <w:b w:val="0"/>
          <w:bCs/>
          <w:sz w:val="24"/>
          <w:szCs w:val="24"/>
        </w:rPr>
        <w:t>5</w:t>
      </w:r>
      <w:r w:rsidRPr="008244C8">
        <w:rPr>
          <w:b w:val="0"/>
          <w:bCs/>
          <w:sz w:val="24"/>
          <w:szCs w:val="24"/>
        </w:rPr>
        <w:t xml:space="preserve">. Штрафы начисляются за каждый факт неисполнения Заказчиком обязательств, предусмотренных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 в следующем размере – 1 000 рублей, если цена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>а не превышает 3 млн. рублей.</w:t>
      </w:r>
    </w:p>
    <w:p w14:paraId="5E8CFB89" w14:textId="33A670CB" w:rsidR="00AA6A84" w:rsidRPr="008244C8" w:rsidRDefault="00AA6A84" w:rsidP="00AA6A84">
      <w:pPr>
        <w:autoSpaceDE w:val="0"/>
        <w:autoSpaceDN w:val="0"/>
        <w:adjustRightInd w:val="0"/>
        <w:spacing w:line="276" w:lineRule="auto"/>
        <w:ind w:firstLine="567"/>
        <w:rPr>
          <w:bCs/>
        </w:rPr>
      </w:pPr>
      <w:r w:rsidRPr="008244C8">
        <w:rPr>
          <w:bCs/>
        </w:rPr>
        <w:t>6.</w:t>
      </w:r>
      <w:r w:rsidR="008244C8">
        <w:rPr>
          <w:bCs/>
        </w:rPr>
        <w:t>6</w:t>
      </w:r>
      <w:r w:rsidRPr="008244C8">
        <w:rPr>
          <w:bCs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8244C8">
        <w:rPr>
          <w:bCs/>
        </w:rPr>
        <w:t>Договор</w:t>
      </w:r>
      <w:r w:rsidRPr="008244C8">
        <w:rPr>
          <w:bCs/>
        </w:rPr>
        <w:t xml:space="preserve">ом, не может превышать цену </w:t>
      </w:r>
      <w:r w:rsidR="008244C8">
        <w:rPr>
          <w:bCs/>
        </w:rPr>
        <w:t>Договор</w:t>
      </w:r>
      <w:r w:rsidRPr="008244C8">
        <w:rPr>
          <w:bCs/>
        </w:rPr>
        <w:t>а.</w:t>
      </w:r>
    </w:p>
    <w:p w14:paraId="619AAE21" w14:textId="61D3CB8E" w:rsidR="00AA6A84" w:rsidRPr="008244C8" w:rsidRDefault="00AA6A84" w:rsidP="00AA6A84">
      <w:pPr>
        <w:pStyle w:val="ConsPlusNormal"/>
        <w:spacing w:line="276" w:lineRule="auto"/>
        <w:ind w:firstLine="567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</w:t>
      </w:r>
      <w:r w:rsidR="008244C8">
        <w:rPr>
          <w:b w:val="0"/>
          <w:bCs/>
          <w:sz w:val="24"/>
          <w:szCs w:val="24"/>
        </w:rPr>
        <w:t>7</w:t>
      </w:r>
      <w:r w:rsidRPr="008244C8">
        <w:rPr>
          <w:b w:val="0"/>
          <w:bCs/>
          <w:sz w:val="24"/>
          <w:szCs w:val="24"/>
        </w:rPr>
        <w:t xml:space="preserve">. Заказчик не несёт ответственности за просрочку исполнения обязательств об оплате, обусловленную процессом выделения объемов финансирования в следующих после планируемого в соответствии с условиями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>а годах, по причине просрочки исполнения обязательств Исполнителем.</w:t>
      </w:r>
    </w:p>
    <w:p w14:paraId="06170F65" w14:textId="2DDB0DDC" w:rsidR="00AA6A84" w:rsidRPr="008244C8" w:rsidRDefault="00AA6A84" w:rsidP="00AA6A84">
      <w:pPr>
        <w:pStyle w:val="ConsPlusNormal"/>
        <w:spacing w:line="276" w:lineRule="auto"/>
        <w:ind w:firstLine="567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</w:t>
      </w:r>
      <w:r w:rsidR="008244C8">
        <w:rPr>
          <w:b w:val="0"/>
          <w:bCs/>
          <w:sz w:val="24"/>
          <w:szCs w:val="24"/>
        </w:rPr>
        <w:t>8</w:t>
      </w:r>
      <w:r w:rsidRPr="008244C8">
        <w:rPr>
          <w:b w:val="0"/>
          <w:bCs/>
          <w:sz w:val="24"/>
          <w:szCs w:val="24"/>
        </w:rPr>
        <w:t xml:space="preserve">. В случае просрочки исполнения Исполнителем обязательств (в том числе гарантийного обязательства), предусмотренных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>ом, Заказчик направляет Исполнителю требование об уплате неустоек (штрафов, пеней).</w:t>
      </w:r>
    </w:p>
    <w:p w14:paraId="3DB63C48" w14:textId="49AA597A" w:rsidR="00AA6A84" w:rsidRPr="008244C8" w:rsidRDefault="00AA6A84" w:rsidP="00AA6A84">
      <w:pPr>
        <w:pStyle w:val="ConsPlusNormal"/>
        <w:spacing w:line="276" w:lineRule="auto"/>
        <w:ind w:firstLine="567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</w:t>
      </w:r>
      <w:r w:rsidR="008244C8">
        <w:rPr>
          <w:b w:val="0"/>
          <w:bCs/>
          <w:sz w:val="24"/>
          <w:szCs w:val="24"/>
        </w:rPr>
        <w:t>9</w:t>
      </w:r>
      <w:r w:rsidRPr="008244C8">
        <w:rPr>
          <w:b w:val="0"/>
          <w:bCs/>
          <w:sz w:val="24"/>
          <w:szCs w:val="24"/>
        </w:rPr>
        <w:t xml:space="preserve">. Пеня начисляется за каждый день просрочки исполнения Исполнителем обязательства, предусмотренного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ом, начиная со дня, следующего после дня истечения установленного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 срока исполнения обязательства. Размер пени составляет одну трехсотую действующей на дату уплаты пени ключевой ставки Центрального банка Российской Федерации от цены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а (отдельного этапа исполнения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а), уменьшенной на сумму, пропорциональную объему обязательств, предусмотренных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 (соответствующим отдельным этапом исполнения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>а) и фактически исполненных Исполнителем.</w:t>
      </w:r>
    </w:p>
    <w:p w14:paraId="13335E8A" w14:textId="597EB5D8" w:rsidR="00AA6A84" w:rsidRPr="008244C8" w:rsidRDefault="00AA6A84" w:rsidP="00AA6A84">
      <w:pPr>
        <w:pStyle w:val="ConsPlusNormal"/>
        <w:spacing w:line="276" w:lineRule="auto"/>
        <w:ind w:firstLine="567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6.1</w:t>
      </w:r>
      <w:r w:rsidR="008244C8">
        <w:rPr>
          <w:b w:val="0"/>
          <w:bCs/>
          <w:sz w:val="24"/>
          <w:szCs w:val="24"/>
        </w:rPr>
        <w:t>0</w:t>
      </w:r>
      <w:r w:rsidRPr="008244C8">
        <w:rPr>
          <w:b w:val="0"/>
          <w:bCs/>
          <w:sz w:val="24"/>
          <w:szCs w:val="24"/>
        </w:rPr>
        <w:t xml:space="preserve">. Штрафы начисляются за каждый факт неисполнения или ненадлежащего исполнения Исполнителем обязательств, предусмотренных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 в следующем размере – 10 процентов цены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а в случае, если цена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>а не превышает 3 млн. рублей.</w:t>
      </w:r>
    </w:p>
    <w:p w14:paraId="34BE9971" w14:textId="5BCF16D3" w:rsidR="00AA6A84" w:rsidRPr="008244C8" w:rsidRDefault="00AA6A84" w:rsidP="00AA6A84">
      <w:pPr>
        <w:pStyle w:val="ConsPlusNormal"/>
        <w:spacing w:line="276" w:lineRule="auto"/>
        <w:ind w:firstLine="567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6.1</w:t>
      </w:r>
      <w:r w:rsidR="008244C8">
        <w:rPr>
          <w:b w:val="0"/>
          <w:bCs/>
          <w:sz w:val="24"/>
          <w:szCs w:val="24"/>
        </w:rPr>
        <w:t>1</w:t>
      </w:r>
      <w:r w:rsidRPr="008244C8">
        <w:rPr>
          <w:b w:val="0"/>
          <w:bCs/>
          <w:sz w:val="24"/>
          <w:szCs w:val="24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ом, не может превышать цену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>а.</w:t>
      </w:r>
    </w:p>
    <w:p w14:paraId="0F115E91" w14:textId="7824037A" w:rsidR="00AA6A84" w:rsidRPr="008244C8" w:rsidRDefault="00AA6A84" w:rsidP="00AA6A84">
      <w:pPr>
        <w:pStyle w:val="ConsPlusNormal"/>
        <w:spacing w:line="276" w:lineRule="auto"/>
        <w:ind w:firstLine="540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6.1</w:t>
      </w:r>
      <w:r w:rsidR="008244C8">
        <w:rPr>
          <w:b w:val="0"/>
          <w:bCs/>
          <w:sz w:val="24"/>
          <w:szCs w:val="24"/>
        </w:rPr>
        <w:t>2</w:t>
      </w:r>
      <w:r w:rsidRPr="008244C8">
        <w:rPr>
          <w:b w:val="0"/>
          <w:bCs/>
          <w:sz w:val="24"/>
          <w:szCs w:val="24"/>
        </w:rPr>
        <w:t xml:space="preserve">. Уплата стороной неустойки (штрафа, пени) не освобождает её от исполнения обязательств по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>у.</w:t>
      </w:r>
    </w:p>
    <w:p w14:paraId="2865A456" w14:textId="09CF92CF" w:rsidR="00AA6A84" w:rsidRPr="008244C8" w:rsidRDefault="00AA6A84" w:rsidP="00AA6A84">
      <w:pPr>
        <w:pStyle w:val="ConsPlusNormal"/>
        <w:spacing w:line="276" w:lineRule="auto"/>
        <w:ind w:firstLine="540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6.1</w:t>
      </w:r>
      <w:r w:rsidR="008244C8">
        <w:rPr>
          <w:b w:val="0"/>
          <w:bCs/>
          <w:sz w:val="24"/>
          <w:szCs w:val="24"/>
        </w:rPr>
        <w:t>3</w:t>
      </w:r>
      <w:r w:rsidRPr="008244C8">
        <w:rPr>
          <w:b w:val="0"/>
          <w:bCs/>
          <w:sz w:val="24"/>
          <w:szCs w:val="24"/>
        </w:rPr>
        <w:t xml:space="preserve">. Стороны освобождаются от уплаты неустойки (штрафа, пени), если будет доказано что неисполнение или ненадлежащее исполнение обязательства, предусмотренного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у, которые возникли после заключения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а, на время действия этих </w:t>
      </w:r>
      <w:r w:rsidRPr="008244C8">
        <w:rPr>
          <w:b w:val="0"/>
          <w:bCs/>
          <w:sz w:val="24"/>
          <w:szCs w:val="24"/>
        </w:rPr>
        <w:lastRenderedPageBreak/>
        <w:t>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5E5E51E7" w14:textId="2FCF4CEA" w:rsidR="00AA6A84" w:rsidRPr="008244C8" w:rsidRDefault="00AA6A84" w:rsidP="00AA6A84">
      <w:pPr>
        <w:tabs>
          <w:tab w:val="left" w:pos="993"/>
        </w:tabs>
        <w:spacing w:line="276" w:lineRule="auto"/>
        <w:ind w:firstLine="567"/>
        <w:rPr>
          <w:bCs/>
        </w:rPr>
      </w:pPr>
      <w:r w:rsidRPr="008244C8">
        <w:rPr>
          <w:bCs/>
        </w:rPr>
        <w:t>6.1</w:t>
      </w:r>
      <w:r w:rsidR="008244C8">
        <w:rPr>
          <w:bCs/>
        </w:rPr>
        <w:t>4</w:t>
      </w:r>
      <w:r w:rsidRPr="008244C8">
        <w:rPr>
          <w:bCs/>
        </w:rPr>
        <w:t xml:space="preserve">. Документами, подтверждающими факты нарушений и неисполнения обязательств, могут являться двусторонний акт Заказчика и Исполнителя, либо односторонний акт Заказчика при отсутствии представителя Исполнителя, извещённого заблаговременно о дне составления акта по предоставленным материалам, а также предписания и (или) перечень недостатков Заказчика, направленные в письменном виде в адрес Исполнителя по почте, факсу или в электронном виде. </w:t>
      </w:r>
    </w:p>
    <w:p w14:paraId="637902E0" w14:textId="77777777" w:rsidR="00AA6A84" w:rsidRPr="008244C8" w:rsidRDefault="00AA6A84" w:rsidP="00AA6A84">
      <w:pPr>
        <w:spacing w:line="276" w:lineRule="auto"/>
        <w:ind w:firstLine="567"/>
        <w:rPr>
          <w:bCs/>
        </w:rPr>
      </w:pPr>
      <w:r w:rsidRPr="008244C8">
        <w:rPr>
          <w:bCs/>
        </w:rPr>
        <w:t>По соглашению сторон, указанное правило о юридической силе, составленных в одностороннем порядке актов, фиксирующих выявленные дефекты, имеет силу соглашения сторон о признании сторонами обстоятельств в порядке части 2 статьи 70 АПК РФ.</w:t>
      </w:r>
    </w:p>
    <w:p w14:paraId="34704429" w14:textId="321B817F" w:rsidR="00AA6A84" w:rsidRPr="008244C8" w:rsidRDefault="00AA6A84" w:rsidP="00AA6A84">
      <w:pPr>
        <w:spacing w:line="276" w:lineRule="auto"/>
        <w:ind w:firstLine="567"/>
        <w:rPr>
          <w:bCs/>
        </w:rPr>
      </w:pPr>
      <w:r w:rsidRPr="008244C8">
        <w:rPr>
          <w:bCs/>
        </w:rPr>
        <w:t>6.1</w:t>
      </w:r>
      <w:r w:rsidR="008244C8">
        <w:rPr>
          <w:bCs/>
        </w:rPr>
        <w:t>5</w:t>
      </w:r>
      <w:r w:rsidRPr="008244C8">
        <w:rPr>
          <w:bCs/>
        </w:rPr>
        <w:t xml:space="preserve">. Сумма неустойки на основании статей 308 и 313 Гражданского кодекса РФ и статьи 160.1 Бюджетного кодекса РФ может быть удержана Заказчиком из очередных платежей </w:t>
      </w:r>
      <w:r w:rsidRPr="008244C8">
        <w:rPr>
          <w:bCs/>
          <w:color w:val="000000"/>
        </w:rPr>
        <w:t>Исполнителю</w:t>
      </w:r>
      <w:r w:rsidRPr="008244C8">
        <w:rPr>
          <w:bCs/>
        </w:rPr>
        <w:t xml:space="preserve"> и перечислена Заказчиком в установленном порядке в доход федерального бюджета. В этом случае при осуществлении в соответствии с разделом 3 </w:t>
      </w:r>
      <w:r w:rsidR="008244C8">
        <w:rPr>
          <w:bCs/>
        </w:rPr>
        <w:t>Договор</w:t>
      </w:r>
      <w:r w:rsidRPr="008244C8">
        <w:rPr>
          <w:bCs/>
        </w:rPr>
        <w:t xml:space="preserve">а уполномоченным представителем Заказчика приемки оказанных </w:t>
      </w:r>
      <w:r w:rsidRPr="008244C8">
        <w:rPr>
          <w:bCs/>
          <w:color w:val="000000"/>
        </w:rPr>
        <w:t>Исполнителе</w:t>
      </w:r>
      <w:r w:rsidRPr="008244C8">
        <w:rPr>
          <w:bCs/>
        </w:rPr>
        <w:t xml:space="preserve">м услуг стороны осуществляют расчет неустойки (штрафа, пени), подлежащей оплате </w:t>
      </w:r>
      <w:r w:rsidRPr="008244C8">
        <w:rPr>
          <w:bCs/>
          <w:color w:val="000000"/>
        </w:rPr>
        <w:t>Исполнителе</w:t>
      </w:r>
      <w:r w:rsidRPr="008244C8">
        <w:rPr>
          <w:bCs/>
        </w:rPr>
        <w:t xml:space="preserve">м в связи с неисполнением и/или ненадлежащим исполнением </w:t>
      </w:r>
      <w:r w:rsidRPr="008244C8">
        <w:rPr>
          <w:bCs/>
          <w:color w:val="000000"/>
        </w:rPr>
        <w:t>Исполнителе</w:t>
      </w:r>
      <w:r w:rsidRPr="008244C8">
        <w:rPr>
          <w:bCs/>
        </w:rPr>
        <w:t xml:space="preserve">м своих </w:t>
      </w:r>
      <w:r w:rsidR="008244C8">
        <w:rPr>
          <w:bCs/>
        </w:rPr>
        <w:t>договор</w:t>
      </w:r>
      <w:r w:rsidRPr="008244C8">
        <w:rPr>
          <w:bCs/>
        </w:rPr>
        <w:t xml:space="preserve">ных обязательств. В случае согласия </w:t>
      </w:r>
      <w:r w:rsidRPr="008244C8">
        <w:rPr>
          <w:bCs/>
          <w:color w:val="000000"/>
        </w:rPr>
        <w:t>Исполнителя</w:t>
      </w:r>
      <w:r w:rsidRPr="008244C8">
        <w:rPr>
          <w:bCs/>
        </w:rPr>
        <w:t xml:space="preserve"> с суммой начисленной неустойки, основанием для ее начисления и уменьшением Заказчиком суммы текущего платежа на сумму начисленной неустойки, в акте </w:t>
      </w:r>
      <w:r w:rsidRPr="008244C8">
        <w:rPr>
          <w:bCs/>
          <w:snapToGrid w:val="0"/>
          <w:lang w:eastAsia="en-US"/>
        </w:rPr>
        <w:t>оказанных услуг</w:t>
      </w:r>
      <w:r w:rsidRPr="008244C8">
        <w:rPr>
          <w:bCs/>
        </w:rPr>
        <w:t xml:space="preserve"> дополнительно указываются: сумма неустойки, основание ее начисления и итоговая сумма очередного платежа, учитывающая уменьшение текущего платежа на начисленную сумму неустойки. Подписание </w:t>
      </w:r>
      <w:r w:rsidRPr="008244C8">
        <w:rPr>
          <w:bCs/>
          <w:color w:val="000000"/>
        </w:rPr>
        <w:t>Исполнителе</w:t>
      </w:r>
      <w:r w:rsidRPr="008244C8">
        <w:rPr>
          <w:bCs/>
        </w:rPr>
        <w:t xml:space="preserve">м указанного акта </w:t>
      </w:r>
      <w:r w:rsidRPr="008244C8">
        <w:rPr>
          <w:bCs/>
          <w:snapToGrid w:val="0"/>
          <w:lang w:eastAsia="en-US"/>
        </w:rPr>
        <w:t>оказанных услуг</w:t>
      </w:r>
      <w:r w:rsidRPr="008244C8">
        <w:rPr>
          <w:bCs/>
        </w:rPr>
        <w:t xml:space="preserve"> подтверждает согласие </w:t>
      </w:r>
      <w:r w:rsidRPr="008244C8">
        <w:rPr>
          <w:bCs/>
          <w:color w:val="000000"/>
        </w:rPr>
        <w:t>Исполнителя</w:t>
      </w:r>
      <w:r w:rsidRPr="008244C8">
        <w:rPr>
          <w:bCs/>
        </w:rPr>
        <w:t xml:space="preserve"> с основанием и суммой начисленной неустойки, а также с правом Заказчика на уменьшение суммы очередного платежа на сумму начисленной неустойки (штрафа, пени) и перечислением Заказчиком начисленной суммы неустойки (штрафа, пени) в доход федерального бюджета. </w:t>
      </w:r>
      <w:r w:rsidRPr="008244C8">
        <w:rPr>
          <w:bCs/>
        </w:rPr>
        <w:tab/>
      </w:r>
    </w:p>
    <w:p w14:paraId="51F3AB3D" w14:textId="77777777" w:rsidR="00AA6A84" w:rsidRPr="008244C8" w:rsidRDefault="00AA6A84" w:rsidP="00AA6A84">
      <w:pPr>
        <w:tabs>
          <w:tab w:val="left" w:pos="993"/>
        </w:tabs>
        <w:spacing w:line="276" w:lineRule="auto"/>
        <w:ind w:firstLine="567"/>
        <w:rPr>
          <w:bCs/>
        </w:rPr>
      </w:pPr>
      <w:r w:rsidRPr="008244C8">
        <w:rPr>
          <w:bCs/>
        </w:rPr>
        <w:t xml:space="preserve">В случае несогласия </w:t>
      </w:r>
      <w:r w:rsidRPr="008244C8">
        <w:rPr>
          <w:bCs/>
          <w:color w:val="000000"/>
        </w:rPr>
        <w:t>Исполнителя</w:t>
      </w:r>
      <w:r w:rsidRPr="008244C8">
        <w:rPr>
          <w:bCs/>
        </w:rPr>
        <w:t xml:space="preserve"> с предъявленной суммой неустойки акт </w:t>
      </w:r>
      <w:r w:rsidRPr="008244C8">
        <w:rPr>
          <w:bCs/>
          <w:snapToGrid w:val="0"/>
          <w:lang w:eastAsia="en-US"/>
        </w:rPr>
        <w:t>оказанных услуг</w:t>
      </w:r>
      <w:r w:rsidRPr="008244C8">
        <w:rPr>
          <w:bCs/>
        </w:rPr>
        <w:t xml:space="preserve"> подписывается сторонами без указания на удержание неустойки и без уменьшения суммы платежа на сумму неустойки, а неустойка взыскивается Заказчиком в порядке, установленном законодательством Российской Федерации.</w:t>
      </w:r>
    </w:p>
    <w:p w14:paraId="0BFD34E8" w14:textId="148C9F4F" w:rsidR="00AA6A84" w:rsidRPr="008244C8" w:rsidRDefault="00AA6A84" w:rsidP="00AA6A84">
      <w:pPr>
        <w:tabs>
          <w:tab w:val="left" w:pos="993"/>
        </w:tabs>
        <w:spacing w:line="276" w:lineRule="auto"/>
        <w:ind w:firstLine="567"/>
        <w:rPr>
          <w:bCs/>
          <w:color w:val="000000"/>
        </w:rPr>
      </w:pPr>
      <w:r w:rsidRPr="008244C8">
        <w:rPr>
          <w:bCs/>
        </w:rPr>
        <w:t>6.1</w:t>
      </w:r>
      <w:r w:rsidR="008244C8">
        <w:rPr>
          <w:bCs/>
        </w:rPr>
        <w:t>6</w:t>
      </w:r>
      <w:r w:rsidRPr="008244C8">
        <w:rPr>
          <w:bCs/>
          <w:color w:val="000000"/>
        </w:rPr>
        <w:t xml:space="preserve">. Применение предусмотренных </w:t>
      </w:r>
      <w:r w:rsidR="008244C8">
        <w:rPr>
          <w:bCs/>
          <w:color w:val="000000"/>
        </w:rPr>
        <w:t>Договор</w:t>
      </w:r>
      <w:r w:rsidRPr="008244C8">
        <w:rPr>
          <w:bCs/>
          <w:color w:val="000000"/>
        </w:rPr>
        <w:t xml:space="preserve">ом санкций не лишает </w:t>
      </w:r>
      <w:r w:rsidRPr="008244C8">
        <w:rPr>
          <w:bCs/>
        </w:rPr>
        <w:t>Заказчика</w:t>
      </w:r>
      <w:r w:rsidRPr="008244C8">
        <w:rPr>
          <w:bCs/>
          <w:color w:val="000000"/>
        </w:rPr>
        <w:t xml:space="preserve"> права требования к Исполнителю на возмещение в полном объеме убытков, возникших в результате неисполнения (не надлежащего исполнения) Исполнителе</w:t>
      </w:r>
      <w:r w:rsidRPr="008244C8">
        <w:rPr>
          <w:bCs/>
        </w:rPr>
        <w:t>м</w:t>
      </w:r>
      <w:r w:rsidRPr="008244C8">
        <w:rPr>
          <w:bCs/>
          <w:color w:val="000000"/>
        </w:rPr>
        <w:t xml:space="preserve"> своих обязательств.</w:t>
      </w:r>
    </w:p>
    <w:p w14:paraId="0BE3516C" w14:textId="11149637" w:rsidR="00AA6A84" w:rsidRPr="008244C8" w:rsidRDefault="00AA6A84" w:rsidP="00AA6A84">
      <w:pPr>
        <w:tabs>
          <w:tab w:val="left" w:pos="993"/>
        </w:tabs>
        <w:spacing w:line="276" w:lineRule="auto"/>
        <w:ind w:firstLine="567"/>
        <w:rPr>
          <w:bCs/>
        </w:rPr>
      </w:pPr>
      <w:r w:rsidRPr="008244C8">
        <w:rPr>
          <w:bCs/>
        </w:rPr>
        <w:t>6.1</w:t>
      </w:r>
      <w:r w:rsidR="008244C8">
        <w:rPr>
          <w:bCs/>
        </w:rPr>
        <w:t>7</w:t>
      </w:r>
      <w:r w:rsidRPr="008244C8">
        <w:rPr>
          <w:bCs/>
        </w:rPr>
        <w:t>. Не подлежат оплате услуги по устранению ошибок и дефектов, допущенных Исполнителем.</w:t>
      </w:r>
    </w:p>
    <w:p w14:paraId="2AB744FF" w14:textId="14EBBBB8" w:rsidR="00AA6A84" w:rsidRPr="008244C8" w:rsidRDefault="00AA6A84" w:rsidP="00AA6A84">
      <w:pPr>
        <w:widowControl w:val="0"/>
        <w:spacing w:line="276" w:lineRule="auto"/>
        <w:ind w:firstLine="567"/>
        <w:rPr>
          <w:bCs/>
        </w:rPr>
      </w:pPr>
      <w:r w:rsidRPr="008244C8">
        <w:rPr>
          <w:bCs/>
        </w:rPr>
        <w:t>6.1</w:t>
      </w:r>
      <w:r w:rsidR="008244C8">
        <w:rPr>
          <w:bCs/>
        </w:rPr>
        <w:t>8</w:t>
      </w:r>
      <w:r w:rsidRPr="008244C8">
        <w:rPr>
          <w:bCs/>
        </w:rPr>
        <w:t>. В случае если споры и разногласия не были разрешены путем переговоров, они подлежат рассмотрению в соответствии с действующим законодательством Арбитражным судом Республики Татарстан.</w:t>
      </w:r>
    </w:p>
    <w:p w14:paraId="53DEBD48" w14:textId="035A3704" w:rsidR="00AA6A84" w:rsidRPr="008244C8" w:rsidRDefault="00AA6A84" w:rsidP="00AA6A84">
      <w:pPr>
        <w:pStyle w:val="ConsPlusNormal"/>
        <w:spacing w:line="276" w:lineRule="auto"/>
        <w:ind w:firstLine="567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</w:t>
      </w:r>
      <w:r w:rsidR="008244C8">
        <w:rPr>
          <w:b w:val="0"/>
          <w:bCs/>
          <w:sz w:val="24"/>
          <w:szCs w:val="24"/>
        </w:rPr>
        <w:t>19</w:t>
      </w:r>
      <w:r w:rsidRPr="008244C8">
        <w:rPr>
          <w:b w:val="0"/>
          <w:bCs/>
          <w:sz w:val="24"/>
          <w:szCs w:val="24"/>
        </w:rPr>
        <w:t xml:space="preserve">. В случае применения к </w:t>
      </w:r>
      <w:r w:rsidRPr="008244C8">
        <w:rPr>
          <w:b w:val="0"/>
          <w:bCs/>
          <w:color w:val="000000"/>
          <w:sz w:val="24"/>
          <w:szCs w:val="24"/>
        </w:rPr>
        <w:t>Исполнителю</w:t>
      </w:r>
      <w:r w:rsidRPr="008244C8">
        <w:rPr>
          <w:b w:val="0"/>
          <w:bCs/>
          <w:sz w:val="24"/>
          <w:szCs w:val="24"/>
        </w:rPr>
        <w:t xml:space="preserve"> неустойки (штрафа, пени) в ином порядке, чем предусмотрено в п.6.1</w:t>
      </w:r>
      <w:r w:rsidR="008C4790">
        <w:rPr>
          <w:b w:val="0"/>
          <w:bCs/>
          <w:sz w:val="24"/>
          <w:szCs w:val="24"/>
        </w:rPr>
        <w:t>5</w:t>
      </w:r>
      <w:r w:rsidRPr="008244C8">
        <w:rPr>
          <w:b w:val="0"/>
          <w:bCs/>
          <w:sz w:val="24"/>
          <w:szCs w:val="24"/>
        </w:rPr>
        <w:t xml:space="preserve">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>а или его несогласия на удержание в порядке, предусмотренном в п.6.1</w:t>
      </w:r>
      <w:r w:rsidR="004522D9">
        <w:rPr>
          <w:b w:val="0"/>
          <w:bCs/>
          <w:sz w:val="24"/>
          <w:szCs w:val="24"/>
        </w:rPr>
        <w:t>5</w:t>
      </w:r>
      <w:r w:rsidRPr="008244C8">
        <w:rPr>
          <w:b w:val="0"/>
          <w:bCs/>
          <w:sz w:val="24"/>
          <w:szCs w:val="24"/>
        </w:rPr>
        <w:t xml:space="preserve">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а, неустойка (штраф, пеня) уплачиваются </w:t>
      </w:r>
      <w:r w:rsidRPr="008244C8">
        <w:rPr>
          <w:b w:val="0"/>
          <w:bCs/>
          <w:color w:val="000000"/>
          <w:sz w:val="24"/>
          <w:szCs w:val="24"/>
        </w:rPr>
        <w:t>Исполнителе</w:t>
      </w:r>
      <w:r w:rsidRPr="008244C8">
        <w:rPr>
          <w:b w:val="0"/>
          <w:bCs/>
          <w:sz w:val="24"/>
          <w:szCs w:val="24"/>
        </w:rPr>
        <w:t>м посредством перечисления взыскиваемых сумм в доход федерального бюджета в сроки, указанные в претензии Заказчика с предоставлением Заказчику соответствующего подтверждения (копии платежного поручения) об уплате.</w:t>
      </w:r>
    </w:p>
    <w:p w14:paraId="23105A69" w14:textId="404A1EA6" w:rsidR="00AA6A84" w:rsidRPr="008244C8" w:rsidRDefault="00AA6A84" w:rsidP="00AA6A84">
      <w:pPr>
        <w:shd w:val="clear" w:color="auto" w:fill="FFFFFF"/>
        <w:spacing w:line="276" w:lineRule="auto"/>
        <w:ind w:firstLine="567"/>
        <w:rPr>
          <w:bCs/>
        </w:rPr>
      </w:pPr>
      <w:r w:rsidRPr="008244C8">
        <w:rPr>
          <w:bCs/>
        </w:rPr>
        <w:t>6.2</w:t>
      </w:r>
      <w:r w:rsidR="008244C8">
        <w:rPr>
          <w:bCs/>
        </w:rPr>
        <w:t>0</w:t>
      </w:r>
      <w:r w:rsidRPr="008244C8">
        <w:rPr>
          <w:bCs/>
        </w:rPr>
        <w:t xml:space="preserve">. В случае, если Заказчик будет подвергнут административному наказанию вследствие неисполнения или ненадлежащего исполнения порученных Исполнителю услуг по </w:t>
      </w:r>
      <w:r w:rsidR="008244C8">
        <w:rPr>
          <w:bCs/>
        </w:rPr>
        <w:t>Договор</w:t>
      </w:r>
      <w:r w:rsidRPr="008244C8">
        <w:rPr>
          <w:bCs/>
        </w:rPr>
        <w:t xml:space="preserve">у, в том числе по причине неисполнения или ненадлежащего исполнения требований нормативно-технических документов, требования которых Исполнитель обязан соблюдать в ходе реализации </w:t>
      </w:r>
      <w:r w:rsidR="008244C8">
        <w:rPr>
          <w:bCs/>
        </w:rPr>
        <w:t>Договор</w:t>
      </w:r>
      <w:r w:rsidRPr="008244C8">
        <w:rPr>
          <w:bCs/>
        </w:rPr>
        <w:t>а, Исполнитель обязуется в полном объёме возместить Заказчику понесенные последним затраты (денежные средства) на оплату административного штрафа.</w:t>
      </w:r>
    </w:p>
    <w:p w14:paraId="3FAC0156" w14:textId="35F70E8E" w:rsidR="0052618A" w:rsidRPr="008244C8" w:rsidRDefault="008244C8" w:rsidP="003E1D2A">
      <w:pPr>
        <w:ind w:firstLine="709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lastRenderedPageBreak/>
        <w:t>6</w:t>
      </w:r>
      <w:r w:rsidR="00F01AD8" w:rsidRPr="008244C8">
        <w:rPr>
          <w:rFonts w:eastAsia="Times New Roman"/>
          <w:bCs/>
          <w:szCs w:val="20"/>
        </w:rPr>
        <w:t>.</w:t>
      </w:r>
      <w:r>
        <w:rPr>
          <w:rFonts w:eastAsia="Times New Roman"/>
          <w:bCs/>
          <w:szCs w:val="20"/>
        </w:rPr>
        <w:t>21</w:t>
      </w:r>
      <w:r w:rsidR="00F01AD8" w:rsidRPr="008244C8">
        <w:rPr>
          <w:rFonts w:eastAsia="Times New Roman"/>
          <w:bCs/>
          <w:szCs w:val="20"/>
        </w:rPr>
        <w:t>. Исполнитель несет полную материальную ответственность за сохранность каждой единицы техники, оргтехники, заправленных картриджей с даты получения техники, оргтехники, заправленных картриджей</w:t>
      </w:r>
      <w:r w:rsidR="00F01AD8" w:rsidRPr="008244C8">
        <w:rPr>
          <w:rFonts w:eastAsia="Times New Roman"/>
          <w:bCs/>
          <w:sz w:val="20"/>
          <w:szCs w:val="20"/>
        </w:rPr>
        <w:t xml:space="preserve"> </w:t>
      </w:r>
      <w:r w:rsidR="00F01AD8" w:rsidRPr="008244C8">
        <w:rPr>
          <w:rFonts w:eastAsia="Times New Roman"/>
          <w:bCs/>
          <w:szCs w:val="20"/>
        </w:rPr>
        <w:t xml:space="preserve">в ремонт и обслуживание, до даты подписания </w:t>
      </w:r>
      <w:r w:rsidR="0009694D">
        <w:rPr>
          <w:rFonts w:eastAsia="Times New Roman"/>
          <w:bCs/>
          <w:szCs w:val="20"/>
        </w:rPr>
        <w:t>а</w:t>
      </w:r>
      <w:r w:rsidR="00F01AD8" w:rsidRPr="008244C8">
        <w:rPr>
          <w:rFonts w:eastAsia="Times New Roman"/>
          <w:bCs/>
          <w:szCs w:val="20"/>
        </w:rPr>
        <w:t>кта оказанн</w:t>
      </w:r>
      <w:r>
        <w:rPr>
          <w:rFonts w:eastAsia="Times New Roman"/>
          <w:bCs/>
          <w:szCs w:val="20"/>
        </w:rPr>
        <w:t>ых</w:t>
      </w:r>
      <w:r w:rsidR="00F01AD8" w:rsidRPr="008244C8">
        <w:rPr>
          <w:rFonts w:eastAsia="Times New Roman"/>
          <w:bCs/>
          <w:szCs w:val="20"/>
        </w:rPr>
        <w:t xml:space="preserve"> услуг. В случае </w:t>
      </w:r>
      <w:r>
        <w:rPr>
          <w:rFonts w:eastAsia="Times New Roman"/>
          <w:bCs/>
          <w:szCs w:val="20"/>
        </w:rPr>
        <w:t>утраты</w:t>
      </w:r>
      <w:r w:rsidR="00F01AD8" w:rsidRPr="008244C8">
        <w:rPr>
          <w:rFonts w:eastAsia="Times New Roman"/>
          <w:bCs/>
          <w:szCs w:val="20"/>
        </w:rPr>
        <w:t xml:space="preserve"> техники, оргтехники, картриджей Исполнитель обязуется возместить </w:t>
      </w:r>
      <w:r w:rsidR="00F01AD8" w:rsidRPr="008244C8">
        <w:rPr>
          <w:rFonts w:eastAsia="Times New Roman"/>
          <w:bCs/>
          <w:szCs w:val="24"/>
        </w:rPr>
        <w:t>Заказчику</w:t>
      </w:r>
      <w:r w:rsidR="00F01AD8" w:rsidRPr="008244C8">
        <w:rPr>
          <w:rFonts w:eastAsia="Times New Roman"/>
          <w:bCs/>
          <w:szCs w:val="20"/>
        </w:rPr>
        <w:t xml:space="preserve"> полную стоимость утерянной электронно-вычислительной техники, оргтехники, заправленных картриджей, полученной в ремонт или обслуживание, в течение 5-ти банковских дней с даты подписания соответствующего акта.</w:t>
      </w:r>
    </w:p>
    <w:p w14:paraId="2BC4D7C8" w14:textId="77777777" w:rsidR="0052618A" w:rsidRPr="002C2955" w:rsidRDefault="0052618A" w:rsidP="003E1D2A">
      <w:pPr>
        <w:tabs>
          <w:tab w:val="center" w:pos="4153"/>
          <w:tab w:val="right" w:pos="8306"/>
        </w:tabs>
        <w:ind w:firstLine="709"/>
        <w:jc w:val="center"/>
        <w:rPr>
          <w:rFonts w:eastAsia="Times New Roman"/>
          <w:szCs w:val="20"/>
        </w:rPr>
      </w:pPr>
    </w:p>
    <w:p w14:paraId="0E22F0D7" w14:textId="77777777" w:rsidR="008244C8" w:rsidRDefault="008244C8" w:rsidP="008244C8">
      <w:pPr>
        <w:spacing w:after="120" w:line="276" w:lineRule="auto"/>
        <w:jc w:val="center"/>
        <w:rPr>
          <w:b/>
        </w:rPr>
      </w:pPr>
      <w:r>
        <w:rPr>
          <w:b/>
          <w:bCs/>
          <w:snapToGrid w:val="0"/>
          <w:color w:val="000000"/>
          <w:lang w:eastAsia="en-US"/>
        </w:rPr>
        <w:t xml:space="preserve">7. </w:t>
      </w:r>
      <w:r>
        <w:rPr>
          <w:b/>
        </w:rPr>
        <w:t>ОБСТОЯТЕЛЬСТВА НЕПРЕОДОЛИМОЙ СИЛЫ</w:t>
      </w:r>
    </w:p>
    <w:p w14:paraId="6D7E2B17" w14:textId="72F84B49" w:rsidR="008244C8" w:rsidRDefault="008244C8" w:rsidP="008244C8">
      <w:pPr>
        <w:spacing w:line="276" w:lineRule="auto"/>
        <w:ind w:firstLine="567"/>
        <w:rPr>
          <w:bCs/>
          <w:snapToGrid w:val="0"/>
          <w:color w:val="000000"/>
          <w:lang w:eastAsia="en-US"/>
        </w:rPr>
      </w:pPr>
      <w:r>
        <w:rPr>
          <w:bCs/>
          <w:snapToGrid w:val="0"/>
          <w:color w:val="000000"/>
          <w:lang w:eastAsia="en-US"/>
        </w:rPr>
        <w:t xml:space="preserve">7.1. Стороны освобождаются от ответственности за неисполнение или ненадлежащее исполнение обязательств по </w:t>
      </w:r>
      <w:r>
        <w:rPr>
          <w:snapToGrid w:val="0"/>
          <w:color w:val="000000"/>
          <w:lang w:eastAsia="en-US"/>
        </w:rPr>
        <w:t>Договор</w:t>
      </w:r>
      <w:r>
        <w:rPr>
          <w:bCs/>
          <w:snapToGrid w:val="0"/>
          <w:color w:val="000000"/>
          <w:lang w:eastAsia="en-US"/>
        </w:rPr>
        <w:t xml:space="preserve">у в случае возникновения обстоятельств непреодолимой силы, влияющих на исполнение сторонами своих обязательств по </w:t>
      </w:r>
      <w:r>
        <w:rPr>
          <w:snapToGrid w:val="0"/>
          <w:color w:val="000000"/>
          <w:lang w:eastAsia="en-US"/>
        </w:rPr>
        <w:t>Договор</w:t>
      </w:r>
      <w:r>
        <w:rPr>
          <w:bCs/>
          <w:snapToGrid w:val="0"/>
          <w:color w:val="000000"/>
          <w:lang w:eastAsia="en-US"/>
        </w:rPr>
        <w:t xml:space="preserve">у вследствие событий чрезвычайного характера, которые ни одна из сторон не в состоянии ни предвидеть, ни предотвратить разумными мерами. </w:t>
      </w:r>
    </w:p>
    <w:p w14:paraId="1C480589" w14:textId="77777777" w:rsidR="008244C8" w:rsidRDefault="008244C8" w:rsidP="008244C8">
      <w:pPr>
        <w:spacing w:line="276" w:lineRule="auto"/>
        <w:ind w:firstLine="567"/>
        <w:rPr>
          <w:bCs/>
          <w:snapToGrid w:val="0"/>
          <w:color w:val="000000"/>
          <w:lang w:eastAsia="en-US"/>
        </w:rPr>
      </w:pPr>
      <w:r>
        <w:rPr>
          <w:bCs/>
          <w:snapToGrid w:val="0"/>
          <w:color w:val="000000"/>
          <w:lang w:eastAsia="en-US"/>
        </w:rPr>
        <w:t>7.2. 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например, землетрясения, наводнения, ураганы и другие стихийные бедствия: войны, военные действия, пожары, эпидемии, аварии, забастовки, а также постановления или распоряжения органов государственной власти и управления.</w:t>
      </w:r>
    </w:p>
    <w:p w14:paraId="1209117E" w14:textId="03D488AE" w:rsidR="008244C8" w:rsidRDefault="008244C8" w:rsidP="008244C8">
      <w:pPr>
        <w:spacing w:line="276" w:lineRule="auto"/>
        <w:ind w:firstLine="567"/>
        <w:rPr>
          <w:bCs/>
          <w:snapToGrid w:val="0"/>
          <w:color w:val="000000"/>
          <w:lang w:eastAsia="en-US"/>
        </w:rPr>
      </w:pPr>
      <w:r>
        <w:rPr>
          <w:bCs/>
          <w:snapToGrid w:val="0"/>
          <w:color w:val="000000"/>
          <w:lang w:eastAsia="en-US"/>
        </w:rPr>
        <w:t xml:space="preserve">7.3. Сторона, которая не в состоянии выполнить свои обязательства по </w:t>
      </w:r>
      <w:r>
        <w:rPr>
          <w:snapToGrid w:val="0"/>
          <w:color w:val="000000"/>
          <w:lang w:eastAsia="en-US"/>
        </w:rPr>
        <w:t>Договор</w:t>
      </w:r>
      <w:r>
        <w:rPr>
          <w:bCs/>
          <w:snapToGrid w:val="0"/>
          <w:color w:val="000000"/>
          <w:lang w:eastAsia="en-US"/>
        </w:rPr>
        <w:t xml:space="preserve">у в силу возникновения обстоятельств непреодолимой силы, обязана в течение трех рабочих дней с даты возникновения обстоятельств непреодолимой силы информировать другую сторону о наступлении таких обстоятельств в письменной форме и сообщить данные о характере обстоятельств, дать оценку их влияния на исполнение и возможный срок исполнения обязательств по </w:t>
      </w:r>
      <w:r>
        <w:rPr>
          <w:snapToGrid w:val="0"/>
          <w:color w:val="000000"/>
          <w:lang w:eastAsia="en-US"/>
        </w:rPr>
        <w:t>Договор</w:t>
      </w:r>
      <w:r>
        <w:rPr>
          <w:bCs/>
          <w:snapToGrid w:val="0"/>
          <w:color w:val="000000"/>
          <w:lang w:eastAsia="en-US"/>
        </w:rPr>
        <w:t>у.</w:t>
      </w:r>
    </w:p>
    <w:p w14:paraId="00F0D583" w14:textId="7CFFCFF7" w:rsidR="008244C8" w:rsidRDefault="008244C8" w:rsidP="008244C8">
      <w:pPr>
        <w:pStyle w:val="ConsNormal"/>
        <w:spacing w:line="276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color w:val="000000"/>
          <w:sz w:val="24"/>
          <w:szCs w:val="24"/>
          <w:lang w:eastAsia="en-US"/>
        </w:rPr>
        <w:t xml:space="preserve">7.4. </w:t>
      </w:r>
      <w:r>
        <w:rPr>
          <w:rFonts w:ascii="Times New Roman" w:hAnsi="Times New Roman" w:cs="Times New Roman"/>
          <w:sz w:val="24"/>
          <w:szCs w:val="24"/>
        </w:rPr>
        <w:t xml:space="preserve">В период действия обстоятельств непреодолимой силы, указанных в п.7.2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eastAsia="en-US"/>
        </w:rPr>
        <w:t>Договор</w:t>
      </w:r>
      <w:r w:rsidRPr="000F45DE">
        <w:rPr>
          <w:rFonts w:ascii="Times New Roman" w:hAnsi="Times New Roman" w:cs="Times New Roman"/>
          <w:snapToGrid w:val="0"/>
          <w:color w:val="000000"/>
          <w:sz w:val="24"/>
          <w:szCs w:val="24"/>
          <w:lang w:eastAsia="en-US"/>
        </w:rPr>
        <w:t>а</w:t>
      </w:r>
      <w:r w:rsidRPr="000F45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выполнение обязательств по Договору приостанавливается.  </w:t>
      </w:r>
    </w:p>
    <w:p w14:paraId="323BA1B0" w14:textId="77777777" w:rsidR="008244C8" w:rsidRDefault="008244C8" w:rsidP="008244C8">
      <w:pPr>
        <w:pStyle w:val="ConsNormal"/>
        <w:spacing w:line="276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634">
        <w:rPr>
          <w:rFonts w:ascii="Times New Roman" w:hAnsi="Times New Roman" w:cs="Times New Roman"/>
          <w:sz w:val="24"/>
          <w:szCs w:val="24"/>
        </w:rPr>
        <w:t>7.5. Объявление мобилизации, в том числе частичной, а также введение военного положения на территории Российской Федерации, не являются основаниями для прекращения исполнения сторонами принятых на себя обязательств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B69F07" w14:textId="77777777" w:rsidR="008244C8" w:rsidRDefault="008244C8" w:rsidP="008244C8">
      <w:pPr>
        <w:pStyle w:val="ConsNormal"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FF9676" w14:textId="5A0FE56E" w:rsidR="008244C8" w:rsidRPr="001B243F" w:rsidRDefault="008244C8" w:rsidP="008244C8">
      <w:pPr>
        <w:shd w:val="clear" w:color="auto" w:fill="FFFFFF"/>
        <w:spacing w:after="120" w:line="276" w:lineRule="auto"/>
        <w:jc w:val="center"/>
        <w:rPr>
          <w:b/>
          <w:bCs/>
        </w:rPr>
      </w:pPr>
      <w:r w:rsidRPr="00304589">
        <w:rPr>
          <w:b/>
          <w:bCs/>
        </w:rPr>
        <w:t>8. ИЗМЕНЕНИЕ,</w:t>
      </w:r>
      <w:r w:rsidRPr="001B243F">
        <w:rPr>
          <w:b/>
          <w:bCs/>
        </w:rPr>
        <w:t xml:space="preserve"> РАСТОРЖЕНИ</w:t>
      </w:r>
      <w:r>
        <w:rPr>
          <w:b/>
          <w:bCs/>
        </w:rPr>
        <w:t>Е</w:t>
      </w:r>
      <w:r w:rsidRPr="001B243F">
        <w:rPr>
          <w:b/>
          <w:bCs/>
        </w:rPr>
        <w:t xml:space="preserve"> </w:t>
      </w:r>
      <w:r>
        <w:rPr>
          <w:b/>
          <w:bCs/>
        </w:rPr>
        <w:t>ДОГОВОР</w:t>
      </w:r>
      <w:r w:rsidRPr="001B243F">
        <w:rPr>
          <w:b/>
          <w:bCs/>
        </w:rPr>
        <w:t>А</w:t>
      </w:r>
    </w:p>
    <w:p w14:paraId="0E8896C2" w14:textId="59E5E127" w:rsidR="008244C8" w:rsidRPr="0019205A" w:rsidRDefault="008244C8" w:rsidP="008244C8">
      <w:pPr>
        <w:spacing w:line="276" w:lineRule="auto"/>
        <w:ind w:firstLine="567"/>
      </w:pPr>
      <w:r>
        <w:t>8</w:t>
      </w:r>
      <w:r w:rsidRPr="00700996">
        <w:t>.1.</w:t>
      </w:r>
      <w:r>
        <w:t xml:space="preserve"> </w:t>
      </w:r>
      <w:r w:rsidRPr="004D66CD">
        <w:t xml:space="preserve">Изменение существенных условий </w:t>
      </w:r>
      <w:r>
        <w:t>Договор</w:t>
      </w:r>
      <w:r w:rsidRPr="004D66CD">
        <w:t>а при его исполнении допускается по соглашению сторон в случаях</w:t>
      </w:r>
      <w:r w:rsidRPr="0019205A">
        <w:t>, предусмотренных действующим законодательством Российской Федерации.</w:t>
      </w:r>
    </w:p>
    <w:p w14:paraId="290C4022" w14:textId="15D26356" w:rsidR="008244C8" w:rsidRPr="006434D1" w:rsidRDefault="008244C8" w:rsidP="008244C8">
      <w:pPr>
        <w:spacing w:line="276" w:lineRule="auto"/>
        <w:ind w:firstLine="567"/>
      </w:pPr>
      <w:r>
        <w:t>8</w:t>
      </w:r>
      <w:r w:rsidRPr="00700996">
        <w:t>.2.</w:t>
      </w:r>
      <w:r>
        <w:t xml:space="preserve"> </w:t>
      </w:r>
      <w:r w:rsidRPr="00700996">
        <w:t xml:space="preserve">Расторжение </w:t>
      </w:r>
      <w:r>
        <w:t>Договор</w:t>
      </w:r>
      <w:r w:rsidRPr="00700996">
        <w:t xml:space="preserve">а допускается по соглашению </w:t>
      </w:r>
      <w:r w:rsidR="0012089B">
        <w:t>с</w:t>
      </w:r>
      <w:r w:rsidRPr="00700996">
        <w:t>торон, по решению суда или в</w:t>
      </w:r>
      <w:r w:rsidRPr="006434D1">
        <w:t xml:space="preserve"> связи с односторонним отказом стороны </w:t>
      </w:r>
      <w:r>
        <w:t>Договор</w:t>
      </w:r>
      <w:r w:rsidRPr="006434D1">
        <w:t>а</w:t>
      </w:r>
      <w:r>
        <w:t xml:space="preserve"> от исполнения Договора</w:t>
      </w:r>
      <w:r w:rsidRPr="006434D1">
        <w:t xml:space="preserve"> в соответствии с гражданским законодательством РФ.</w:t>
      </w:r>
    </w:p>
    <w:p w14:paraId="56051FE8" w14:textId="5822F44C" w:rsidR="008244C8" w:rsidRPr="0009042B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FD095E">
        <w:t>8.3.</w:t>
      </w:r>
      <w:r>
        <w:t xml:space="preserve"> </w:t>
      </w:r>
      <w:r w:rsidRPr="00FD095E">
        <w:t xml:space="preserve">Заказчик вправе принять решение об одностороннем отказе от исполнения </w:t>
      </w:r>
      <w:r>
        <w:t>Договор</w:t>
      </w:r>
      <w:r w:rsidRPr="00FD095E">
        <w:t xml:space="preserve">а или обратиться в суд с требованием о расторжении </w:t>
      </w:r>
      <w:r>
        <w:t>Договор</w:t>
      </w:r>
      <w:r w:rsidRPr="00FD095E">
        <w:t xml:space="preserve">а </w:t>
      </w:r>
      <w:r w:rsidRPr="00FD095E">
        <w:rPr>
          <w:bCs/>
        </w:rPr>
        <w:t>в следующих случаях</w:t>
      </w:r>
      <w:r w:rsidRPr="0009042B">
        <w:rPr>
          <w:bCs/>
        </w:rPr>
        <w:t>:</w:t>
      </w:r>
    </w:p>
    <w:p w14:paraId="1DA5F308" w14:textId="1895B5B4" w:rsidR="008244C8" w:rsidRPr="0009042B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t>8</w:t>
      </w:r>
      <w:r w:rsidRPr="006434D1">
        <w:t>.</w:t>
      </w:r>
      <w:r>
        <w:t>3</w:t>
      </w:r>
      <w:r w:rsidRPr="0009042B">
        <w:rPr>
          <w:bCs/>
        </w:rPr>
        <w:t>.1.</w:t>
      </w:r>
      <w:r>
        <w:rPr>
          <w:bCs/>
        </w:rPr>
        <w:t xml:space="preserve"> П</w:t>
      </w:r>
      <w:r w:rsidRPr="0009042B">
        <w:rPr>
          <w:bCs/>
        </w:rPr>
        <w:t xml:space="preserve">ри </w:t>
      </w:r>
      <w:r w:rsidRPr="00071511">
        <w:rPr>
          <w:bCs/>
        </w:rPr>
        <w:t xml:space="preserve">нарушении существенных </w:t>
      </w:r>
      <w:r>
        <w:rPr>
          <w:bCs/>
        </w:rPr>
        <w:t>условий Договор</w:t>
      </w:r>
      <w:r w:rsidRPr="0009042B">
        <w:rPr>
          <w:bCs/>
        </w:rPr>
        <w:t>а Исполнителем;</w:t>
      </w:r>
    </w:p>
    <w:p w14:paraId="02693507" w14:textId="77777777" w:rsidR="008244C8" w:rsidRPr="0009042B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t>8.3.2. В</w:t>
      </w:r>
      <w:r w:rsidRPr="0009042B">
        <w:rPr>
          <w:bCs/>
        </w:rPr>
        <w:t xml:space="preserve"> случае просрочки исполнения обязательств по оказанию </w:t>
      </w:r>
      <w:r>
        <w:rPr>
          <w:bCs/>
        </w:rPr>
        <w:t>у</w:t>
      </w:r>
      <w:r w:rsidRPr="0009042B">
        <w:rPr>
          <w:bCs/>
        </w:rPr>
        <w:t>слуг более чем на 1 (один) календарный день;</w:t>
      </w:r>
    </w:p>
    <w:p w14:paraId="19240D16" w14:textId="6317EECF" w:rsidR="008244C8" w:rsidRPr="008244C8" w:rsidRDefault="008244C8" w:rsidP="008244C8">
      <w:pPr>
        <w:pStyle w:val="aff4"/>
        <w:spacing w:line="276" w:lineRule="auto"/>
        <w:ind w:firstLine="567"/>
        <w:jc w:val="both"/>
        <w:rPr>
          <w:lang w:val="ru-RU"/>
        </w:rPr>
      </w:pPr>
      <w:r w:rsidRPr="008244C8">
        <w:rPr>
          <w:lang w:val="ru-RU"/>
        </w:rPr>
        <w:t xml:space="preserve">8.3.3. Нарушение Исполнителем обязательств, определенных разделом </w:t>
      </w:r>
      <w:r w:rsidR="0009694D">
        <w:rPr>
          <w:lang w:val="ru-RU"/>
        </w:rPr>
        <w:t>3</w:t>
      </w:r>
      <w:r w:rsidRPr="008244C8">
        <w:rPr>
          <w:lang w:val="ru-RU"/>
        </w:rPr>
        <w:t xml:space="preserve"> </w:t>
      </w:r>
      <w:r>
        <w:rPr>
          <w:lang w:val="ru-RU"/>
        </w:rPr>
        <w:t>Договор</w:t>
      </w:r>
      <w:r w:rsidRPr="008244C8">
        <w:rPr>
          <w:lang w:val="ru-RU"/>
        </w:rPr>
        <w:t>а;</w:t>
      </w:r>
    </w:p>
    <w:p w14:paraId="1716B9AC" w14:textId="21EC9B90" w:rsidR="008244C8" w:rsidRPr="00CC06EB" w:rsidRDefault="008244C8" w:rsidP="008244C8">
      <w:pPr>
        <w:widowControl w:val="0"/>
        <w:spacing w:line="276" w:lineRule="auto"/>
        <w:ind w:firstLine="567"/>
      </w:pPr>
      <w:r>
        <w:t>8</w:t>
      </w:r>
      <w:r w:rsidRPr="0023060B">
        <w:t>.</w:t>
      </w:r>
      <w:r>
        <w:t>3</w:t>
      </w:r>
      <w:r w:rsidRPr="0023060B">
        <w:t>.</w:t>
      </w:r>
      <w:r>
        <w:t>4</w:t>
      </w:r>
      <w:r w:rsidRPr="0023060B">
        <w:t>.</w:t>
      </w:r>
      <w:r>
        <w:t xml:space="preserve"> О</w:t>
      </w:r>
      <w:r w:rsidRPr="0023060B">
        <w:t>тступления</w:t>
      </w:r>
      <w:r w:rsidRPr="00CC06EB">
        <w:t xml:space="preserve"> от требований </w:t>
      </w:r>
      <w:r w:rsidR="00CF7021">
        <w:t>к оказываемым услугам</w:t>
      </w:r>
      <w:r w:rsidRPr="00CC06EB">
        <w:t xml:space="preserve"> или иных существенных условий </w:t>
      </w:r>
      <w:r>
        <w:t>Договор</w:t>
      </w:r>
      <w:r w:rsidRPr="00CC06EB">
        <w:t>а</w:t>
      </w:r>
      <w:r>
        <w:t>;</w:t>
      </w:r>
    </w:p>
    <w:p w14:paraId="5DDDBA33" w14:textId="77777777" w:rsidR="008244C8" w:rsidRPr="0009042B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t>8</w:t>
      </w:r>
      <w:r w:rsidRPr="006434D1">
        <w:t>.</w:t>
      </w:r>
      <w:r>
        <w:t>3</w:t>
      </w:r>
      <w:r w:rsidRPr="0009042B">
        <w:rPr>
          <w:bCs/>
        </w:rPr>
        <w:t>.</w:t>
      </w:r>
      <w:r>
        <w:rPr>
          <w:bCs/>
        </w:rPr>
        <w:t>5</w:t>
      </w:r>
      <w:r w:rsidRPr="0009042B">
        <w:rPr>
          <w:bCs/>
        </w:rPr>
        <w:t>.</w:t>
      </w:r>
      <w:r>
        <w:rPr>
          <w:bCs/>
        </w:rPr>
        <w:t xml:space="preserve"> </w:t>
      </w:r>
      <w:r w:rsidRPr="007B078D">
        <w:rPr>
          <w:bCs/>
        </w:rPr>
        <w:t xml:space="preserve">В случае нарушения требований к качеству </w:t>
      </w:r>
      <w:r>
        <w:rPr>
          <w:bCs/>
        </w:rPr>
        <w:t>оказанных услуг</w:t>
      </w:r>
      <w:r w:rsidRPr="007B078D">
        <w:rPr>
          <w:bCs/>
        </w:rPr>
        <w:t>, в том числе 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</w:t>
      </w:r>
      <w:r w:rsidRPr="0009042B">
        <w:rPr>
          <w:bCs/>
        </w:rPr>
        <w:t>;</w:t>
      </w:r>
    </w:p>
    <w:p w14:paraId="1E3D11A4" w14:textId="77777777" w:rsidR="008244C8" w:rsidRPr="0009042B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lastRenderedPageBreak/>
        <w:t>8</w:t>
      </w:r>
      <w:r w:rsidRPr="006434D1">
        <w:t>.</w:t>
      </w:r>
      <w:r>
        <w:t>3</w:t>
      </w:r>
      <w:r w:rsidRPr="0009042B">
        <w:rPr>
          <w:bCs/>
        </w:rPr>
        <w:t>.</w:t>
      </w:r>
      <w:r>
        <w:rPr>
          <w:bCs/>
        </w:rPr>
        <w:t>6</w:t>
      </w:r>
      <w:r w:rsidRPr="0009042B">
        <w:rPr>
          <w:bCs/>
        </w:rPr>
        <w:t>.</w:t>
      </w:r>
      <w:r>
        <w:rPr>
          <w:bCs/>
        </w:rPr>
        <w:t xml:space="preserve"> В</w:t>
      </w:r>
      <w:r w:rsidRPr="0009042B">
        <w:rPr>
          <w:bCs/>
        </w:rPr>
        <w:t xml:space="preserve"> иных случаях, предусмотренных законодательством Российской Федерации.</w:t>
      </w:r>
    </w:p>
    <w:p w14:paraId="27DA95A0" w14:textId="26E13478" w:rsidR="008244C8" w:rsidRPr="00700996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FD095E">
        <w:rPr>
          <w:bCs/>
        </w:rPr>
        <w:t>8.4.</w:t>
      </w:r>
      <w:r>
        <w:rPr>
          <w:bCs/>
        </w:rPr>
        <w:t xml:space="preserve"> </w:t>
      </w:r>
      <w:r w:rsidRPr="00FD095E">
        <w:rPr>
          <w:bCs/>
        </w:rPr>
        <w:t xml:space="preserve">Нарушения, перечисленные в п.8.3 </w:t>
      </w:r>
      <w:r>
        <w:rPr>
          <w:bCs/>
        </w:rPr>
        <w:t>Договор</w:t>
      </w:r>
      <w:r w:rsidRPr="00FD095E">
        <w:rPr>
          <w:bCs/>
        </w:rPr>
        <w:t xml:space="preserve">а, признаются существенным нарушением </w:t>
      </w:r>
      <w:r>
        <w:rPr>
          <w:bCs/>
        </w:rPr>
        <w:t>Договор</w:t>
      </w:r>
      <w:r w:rsidRPr="00FD095E">
        <w:rPr>
          <w:bCs/>
        </w:rPr>
        <w:t>а</w:t>
      </w:r>
      <w:r w:rsidRPr="00700996">
        <w:rPr>
          <w:bCs/>
        </w:rPr>
        <w:t>.</w:t>
      </w:r>
    </w:p>
    <w:p w14:paraId="07AAD4D3" w14:textId="1D335F5F" w:rsidR="008244C8" w:rsidRPr="0009042B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Pr="0009042B">
        <w:rPr>
          <w:bCs/>
        </w:rPr>
        <w:t>.</w:t>
      </w:r>
      <w:r>
        <w:rPr>
          <w:bCs/>
        </w:rPr>
        <w:t>5</w:t>
      </w:r>
      <w:r w:rsidRPr="0009042B">
        <w:rPr>
          <w:bCs/>
        </w:rPr>
        <w:t>.</w:t>
      </w:r>
      <w:r>
        <w:rPr>
          <w:bCs/>
        </w:rPr>
        <w:t xml:space="preserve"> </w:t>
      </w:r>
      <w:r w:rsidRPr="0009042B">
        <w:rPr>
          <w:bCs/>
        </w:rPr>
        <w:t xml:space="preserve">Заказчик до принятия решения об одностороннем отказе от исполнения </w:t>
      </w:r>
      <w:r>
        <w:rPr>
          <w:bCs/>
        </w:rPr>
        <w:t>Договор</w:t>
      </w:r>
      <w:r w:rsidRPr="0009042B">
        <w:rPr>
          <w:bCs/>
        </w:rPr>
        <w:t xml:space="preserve">а вправе провести экспертизу </w:t>
      </w:r>
      <w:r>
        <w:rPr>
          <w:bCs/>
        </w:rPr>
        <w:t>оказанных услуг</w:t>
      </w:r>
      <w:r w:rsidRPr="0009042B">
        <w:rPr>
          <w:bCs/>
        </w:rPr>
        <w:t xml:space="preserve"> с привлечением экспертов, экспертных организаций.</w:t>
      </w:r>
    </w:p>
    <w:p w14:paraId="3FB350E2" w14:textId="67BEC8D0" w:rsidR="008244C8" w:rsidRPr="0009042B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09042B">
        <w:rPr>
          <w:bCs/>
        </w:rPr>
        <w:t xml:space="preserve">Если Заказчиком проведена экспертиза </w:t>
      </w:r>
      <w:r>
        <w:rPr>
          <w:bCs/>
        </w:rPr>
        <w:t>оказанных услуг</w:t>
      </w:r>
      <w:r w:rsidRPr="0009042B">
        <w:rPr>
          <w:bCs/>
        </w:rPr>
        <w:t xml:space="preserve"> с привлечением экспертов, экспертных организаций, решение об одностороннем отказе от исполнения </w:t>
      </w:r>
      <w:r>
        <w:rPr>
          <w:bCs/>
        </w:rPr>
        <w:t>Договор</w:t>
      </w:r>
      <w:r w:rsidRPr="0009042B">
        <w:rPr>
          <w:bCs/>
        </w:rPr>
        <w:t xml:space="preserve">а может быть принято Заказчиком только при условии, что по результатам экспертизы </w:t>
      </w:r>
      <w:r>
        <w:rPr>
          <w:bCs/>
        </w:rPr>
        <w:t>оказанных услуг</w:t>
      </w:r>
      <w:r w:rsidRPr="0009042B">
        <w:rPr>
          <w:bCs/>
        </w:rPr>
        <w:t xml:space="preserve"> в заключении эксперта, экспертной организации будут подтверждены нарушения условий </w:t>
      </w:r>
      <w:r>
        <w:rPr>
          <w:bCs/>
        </w:rPr>
        <w:t>Договор</w:t>
      </w:r>
      <w:r w:rsidRPr="0009042B">
        <w:rPr>
          <w:bCs/>
        </w:rPr>
        <w:t xml:space="preserve">а, послужившие основанием для одностороннего отказа Заказчика от исполнения </w:t>
      </w:r>
      <w:r>
        <w:rPr>
          <w:bCs/>
        </w:rPr>
        <w:t>Договор</w:t>
      </w:r>
      <w:r w:rsidRPr="0009042B">
        <w:rPr>
          <w:bCs/>
        </w:rPr>
        <w:t xml:space="preserve">а.  </w:t>
      </w:r>
    </w:p>
    <w:p w14:paraId="5D32CAB6" w14:textId="56907382" w:rsidR="008244C8" w:rsidRPr="00A73C85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A73C85">
        <w:rPr>
          <w:bCs/>
        </w:rPr>
        <w:t xml:space="preserve">8.6. Решение Заказчика об одностороннем отказе от исполнения </w:t>
      </w:r>
      <w:r>
        <w:rPr>
          <w:bCs/>
        </w:rPr>
        <w:t>Договор</w:t>
      </w:r>
      <w:r w:rsidRPr="00A73C85">
        <w:rPr>
          <w:bCs/>
        </w:rPr>
        <w:t xml:space="preserve">а направляется Исполнителю по адресу Исполнителя, указанному в </w:t>
      </w:r>
      <w:r>
        <w:rPr>
          <w:bCs/>
        </w:rPr>
        <w:t>Договор</w:t>
      </w:r>
      <w:r w:rsidRPr="00A73C85">
        <w:rPr>
          <w:bCs/>
        </w:rPr>
        <w:t xml:space="preserve">е, с учётом изменений, предусмотренных пунктом 10.6 </w:t>
      </w:r>
      <w:r>
        <w:rPr>
          <w:bCs/>
        </w:rPr>
        <w:t>Договор</w:t>
      </w:r>
      <w:r w:rsidRPr="00A73C85">
        <w:rPr>
          <w:bCs/>
        </w:rPr>
        <w:t xml:space="preserve">а. Выполнение Заказчиком требований </w:t>
      </w:r>
      <w:r w:rsidR="00576C5B">
        <w:rPr>
          <w:bCs/>
        </w:rPr>
        <w:t xml:space="preserve">  </w:t>
      </w:r>
      <w:r w:rsidRPr="00A73C85">
        <w:rPr>
          <w:bCs/>
        </w:rPr>
        <w:t xml:space="preserve"> пункта считается надлежащим уведомлением Исполнителя об одностороннем отказе от исполнения </w:t>
      </w:r>
      <w:r>
        <w:rPr>
          <w:bCs/>
        </w:rPr>
        <w:t>Договор</w:t>
      </w:r>
      <w:r w:rsidRPr="00A73C85">
        <w:rPr>
          <w:bCs/>
        </w:rPr>
        <w:t xml:space="preserve">а. </w:t>
      </w:r>
    </w:p>
    <w:p w14:paraId="00979571" w14:textId="5F8C72BE" w:rsidR="008244C8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A73C85">
        <w:rPr>
          <w:bCs/>
        </w:rPr>
        <w:t xml:space="preserve">Датой такого надлежащего уведомления считается дата получения Заказчиком подтверждения о вручении Исполнителю заказного письма, предусмотренного настоящим пунктом, либо дата получения Заказчиком информации об отсутствии Исполнителя по адресу, указанному в </w:t>
      </w:r>
      <w:r>
        <w:rPr>
          <w:bCs/>
        </w:rPr>
        <w:t>Договор</w:t>
      </w:r>
      <w:r w:rsidRPr="00A73C85">
        <w:rPr>
          <w:bCs/>
        </w:rPr>
        <w:t>е, с уч</w:t>
      </w:r>
      <w:r>
        <w:rPr>
          <w:bCs/>
        </w:rPr>
        <w:t>е</w:t>
      </w:r>
      <w:r w:rsidRPr="00A73C85">
        <w:rPr>
          <w:bCs/>
        </w:rPr>
        <w:t xml:space="preserve">том изменений, предусмотренных пунктом 10.6 </w:t>
      </w:r>
      <w:r>
        <w:rPr>
          <w:bCs/>
        </w:rPr>
        <w:t>Договор</w:t>
      </w:r>
      <w:r w:rsidRPr="00A73C85">
        <w:rPr>
          <w:bCs/>
        </w:rPr>
        <w:t>а, информации о возврате такого письма по истечении срока хранения.</w:t>
      </w:r>
    </w:p>
    <w:p w14:paraId="524CC40D" w14:textId="02CD76B0" w:rsidR="008244C8" w:rsidRPr="0009042B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8.7</w:t>
      </w:r>
      <w:r w:rsidRPr="0009042B">
        <w:rPr>
          <w:bCs/>
        </w:rPr>
        <w:t>.</w:t>
      </w:r>
      <w:r>
        <w:rPr>
          <w:bCs/>
        </w:rPr>
        <w:t xml:space="preserve"> </w:t>
      </w:r>
      <w:r w:rsidRPr="0009042B">
        <w:rPr>
          <w:bCs/>
        </w:rPr>
        <w:t xml:space="preserve">Решение Заказчика об одностороннем отказе от исполнения </w:t>
      </w:r>
      <w:r>
        <w:rPr>
          <w:bCs/>
        </w:rPr>
        <w:t>Договор</w:t>
      </w:r>
      <w:r w:rsidRPr="0009042B">
        <w:rPr>
          <w:bCs/>
        </w:rPr>
        <w:t xml:space="preserve">а вступает в силу и </w:t>
      </w:r>
      <w:r>
        <w:rPr>
          <w:bCs/>
        </w:rPr>
        <w:t>Договор</w:t>
      </w:r>
      <w:r w:rsidRPr="0009042B">
        <w:rPr>
          <w:bCs/>
        </w:rPr>
        <w:t xml:space="preserve"> считается расторгнутым через 10 (десять) календарных дней с даты надлежащего уведомления Заказчиком Исполнителя об одностороннем отказе от исполнения </w:t>
      </w:r>
      <w:r>
        <w:rPr>
          <w:bCs/>
        </w:rPr>
        <w:t>Договор</w:t>
      </w:r>
      <w:r w:rsidRPr="0009042B">
        <w:rPr>
          <w:bCs/>
        </w:rPr>
        <w:t xml:space="preserve">а. </w:t>
      </w:r>
    </w:p>
    <w:p w14:paraId="660A02CF" w14:textId="2361EE9F" w:rsidR="008244C8" w:rsidRPr="0009042B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8.8</w:t>
      </w:r>
      <w:r w:rsidRPr="0009042B">
        <w:rPr>
          <w:bCs/>
        </w:rPr>
        <w:t>.</w:t>
      </w:r>
      <w:r>
        <w:rPr>
          <w:bCs/>
        </w:rPr>
        <w:t xml:space="preserve"> </w:t>
      </w:r>
      <w:r w:rsidRPr="0009042B">
        <w:rPr>
          <w:bCs/>
        </w:rPr>
        <w:t xml:space="preserve">Заказчик обязан отменить не вступившее в силу решение об одностороннем отказе от исполнения </w:t>
      </w:r>
      <w:r>
        <w:rPr>
          <w:bCs/>
        </w:rPr>
        <w:t>Договор</w:t>
      </w:r>
      <w:r w:rsidRPr="0009042B">
        <w:rPr>
          <w:bCs/>
        </w:rPr>
        <w:t xml:space="preserve">а, если в течение 10 (десяти) календарных дней с даты надлежащего уведомления Исполнителя о принятом решении об одностороннем отказе от исполнения </w:t>
      </w:r>
      <w:r>
        <w:rPr>
          <w:bCs/>
        </w:rPr>
        <w:t>Договор</w:t>
      </w:r>
      <w:r w:rsidRPr="0009042B">
        <w:rPr>
          <w:bCs/>
        </w:rPr>
        <w:t xml:space="preserve">а устранено нарушение условий </w:t>
      </w:r>
      <w:r>
        <w:rPr>
          <w:bCs/>
        </w:rPr>
        <w:t>Договор</w:t>
      </w:r>
      <w:r w:rsidRPr="0009042B">
        <w:rPr>
          <w:bCs/>
        </w:rPr>
        <w:t xml:space="preserve">а, послужившее основанием для принятия указанного решения, а также Заказчику компенсированы затраты на проведение экспертизы в соответствии </w:t>
      </w:r>
      <w:r>
        <w:rPr>
          <w:bCs/>
        </w:rPr>
        <w:t>с п.8.5 Договор</w:t>
      </w:r>
      <w:r w:rsidRPr="0009042B">
        <w:rPr>
          <w:bCs/>
        </w:rPr>
        <w:t xml:space="preserve">а. Данное правило не применяется в случае повторного нарушения Исполнителем условий </w:t>
      </w:r>
      <w:r>
        <w:rPr>
          <w:bCs/>
        </w:rPr>
        <w:t>Договор</w:t>
      </w:r>
      <w:r w:rsidRPr="0009042B">
        <w:rPr>
          <w:bCs/>
        </w:rPr>
        <w:t xml:space="preserve">а, которые в соответствии с законодательством Российской Федерации являются основанием для одностороннего отказа Заказчика от исполнения </w:t>
      </w:r>
      <w:r>
        <w:rPr>
          <w:bCs/>
        </w:rPr>
        <w:t>Договор</w:t>
      </w:r>
      <w:r w:rsidRPr="0009042B">
        <w:rPr>
          <w:bCs/>
        </w:rPr>
        <w:t>а.</w:t>
      </w:r>
    </w:p>
    <w:p w14:paraId="291AAD92" w14:textId="6B27CEDC" w:rsidR="008244C8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</w:pPr>
      <w:r>
        <w:rPr>
          <w:bCs/>
        </w:rPr>
        <w:t>8</w:t>
      </w:r>
      <w:r w:rsidRPr="0009042B">
        <w:rPr>
          <w:bCs/>
        </w:rPr>
        <w:t>.</w:t>
      </w:r>
      <w:r>
        <w:rPr>
          <w:bCs/>
        </w:rPr>
        <w:t xml:space="preserve">9. </w:t>
      </w:r>
      <w:r w:rsidRPr="003110CA">
        <w:t xml:space="preserve">При расторжении </w:t>
      </w:r>
      <w:r>
        <w:t>Договор</w:t>
      </w:r>
      <w:r w:rsidRPr="003110CA">
        <w:t xml:space="preserve">а Заказчик оплачивает </w:t>
      </w:r>
      <w:r>
        <w:t>Исполнителю</w:t>
      </w:r>
      <w:r w:rsidRPr="003110CA">
        <w:t xml:space="preserve"> только </w:t>
      </w:r>
      <w:r>
        <w:t>услуги</w:t>
      </w:r>
      <w:r w:rsidRPr="003110CA">
        <w:t xml:space="preserve">, </w:t>
      </w:r>
      <w:r>
        <w:t>оказа</w:t>
      </w:r>
      <w:r w:rsidRPr="003110CA">
        <w:t xml:space="preserve">нные и принятые Заказчиком до расторжения </w:t>
      </w:r>
      <w:r>
        <w:t>Договор</w:t>
      </w:r>
      <w:r w:rsidRPr="003110CA">
        <w:t>а</w:t>
      </w:r>
      <w:r>
        <w:t>, либо до приостановления оказания услуг в силу закона</w:t>
      </w:r>
      <w:r w:rsidRPr="003110CA">
        <w:t>.</w:t>
      </w:r>
    </w:p>
    <w:p w14:paraId="4C288F8C" w14:textId="77777777" w:rsidR="0052618A" w:rsidRPr="002C2955" w:rsidRDefault="0052618A" w:rsidP="003E1D2A">
      <w:pPr>
        <w:tabs>
          <w:tab w:val="center" w:pos="4153"/>
          <w:tab w:val="right" w:pos="8306"/>
        </w:tabs>
        <w:ind w:firstLine="709"/>
        <w:rPr>
          <w:rFonts w:eastAsia="Times New Roman"/>
          <w:szCs w:val="20"/>
        </w:rPr>
      </w:pPr>
    </w:p>
    <w:p w14:paraId="4B17D962" w14:textId="32CEFD3C" w:rsidR="0052618A" w:rsidRDefault="004F7BE2" w:rsidP="003E1D2A">
      <w:pPr>
        <w:ind w:firstLine="709"/>
        <w:jc w:val="center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>9</w:t>
      </w:r>
      <w:r w:rsidR="00F01AD8" w:rsidRPr="002C2955">
        <w:rPr>
          <w:rFonts w:eastAsia="Times New Roman"/>
          <w:b/>
          <w:szCs w:val="20"/>
        </w:rPr>
        <w:t>. ПРОЧИЕ УСЛОВИЯ</w:t>
      </w:r>
    </w:p>
    <w:p w14:paraId="49D5C4C2" w14:textId="77777777" w:rsidR="002B7AA1" w:rsidRPr="002C2955" w:rsidRDefault="002B7AA1" w:rsidP="003E1D2A">
      <w:pPr>
        <w:ind w:firstLine="709"/>
        <w:jc w:val="center"/>
        <w:rPr>
          <w:rFonts w:eastAsia="Times New Roman"/>
          <w:b/>
          <w:szCs w:val="20"/>
        </w:rPr>
      </w:pPr>
    </w:p>
    <w:p w14:paraId="00661D9E" w14:textId="57103EB4" w:rsidR="0052618A" w:rsidRPr="002C2955" w:rsidRDefault="004F7BE2" w:rsidP="003E1D2A">
      <w:pPr>
        <w:ind w:firstLine="709"/>
        <w:rPr>
          <w:rFonts w:eastAsia="Times New Roman"/>
          <w:szCs w:val="20"/>
        </w:rPr>
      </w:pPr>
      <w:r>
        <w:rPr>
          <w:rFonts w:eastAsia="Times New Roman"/>
          <w:szCs w:val="20"/>
        </w:rPr>
        <w:t>9</w:t>
      </w:r>
      <w:r w:rsidR="00F01AD8" w:rsidRPr="002C2955">
        <w:rPr>
          <w:rFonts w:eastAsia="Times New Roman"/>
          <w:szCs w:val="20"/>
        </w:rPr>
        <w:t>.1. Договор подписывается в двух экземплярах, по одному для каждой из Сторон.</w:t>
      </w:r>
    </w:p>
    <w:p w14:paraId="103C4ABA" w14:textId="324717DD" w:rsidR="003052F6" w:rsidRDefault="004F7BE2" w:rsidP="003052F6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bCs/>
          <w:szCs w:val="24"/>
        </w:rPr>
      </w:pPr>
      <w:r>
        <w:rPr>
          <w:rFonts w:eastAsia="Times New Roman"/>
          <w:szCs w:val="20"/>
        </w:rPr>
        <w:t>9</w:t>
      </w:r>
      <w:r w:rsidR="00F01AD8" w:rsidRPr="002C2955">
        <w:rPr>
          <w:rFonts w:eastAsia="Times New Roman"/>
          <w:szCs w:val="20"/>
        </w:rPr>
        <w:t xml:space="preserve">.2. </w:t>
      </w:r>
      <w:r w:rsidR="003052F6" w:rsidRPr="003052F6">
        <w:rPr>
          <w:rFonts w:eastAsia="Times New Roman"/>
          <w:szCs w:val="20"/>
        </w:rPr>
        <w:t>4.1</w:t>
      </w:r>
      <w:r w:rsidR="003052F6" w:rsidRPr="003052F6">
        <w:rPr>
          <w:rFonts w:eastAsia="Times New Roman"/>
          <w:szCs w:val="20"/>
        </w:rPr>
        <w:tab/>
        <w:t xml:space="preserve">Договор вступает в силу с момента подписания его обеими сторонами и действует до </w:t>
      </w:r>
      <w:r w:rsidR="003052F6">
        <w:rPr>
          <w:rFonts w:eastAsia="Times New Roman"/>
          <w:szCs w:val="20"/>
        </w:rPr>
        <w:t>15</w:t>
      </w:r>
      <w:r w:rsidR="003052F6" w:rsidRPr="003052F6">
        <w:rPr>
          <w:rFonts w:eastAsia="Times New Roman"/>
          <w:szCs w:val="20"/>
        </w:rPr>
        <w:t>.1</w:t>
      </w:r>
      <w:r w:rsidR="003052F6">
        <w:rPr>
          <w:rFonts w:eastAsia="Times New Roman"/>
          <w:szCs w:val="20"/>
        </w:rPr>
        <w:t>2</w:t>
      </w:r>
      <w:r w:rsidR="003052F6" w:rsidRPr="003052F6">
        <w:rPr>
          <w:rFonts w:eastAsia="Times New Roman"/>
          <w:szCs w:val="20"/>
        </w:rPr>
        <w:t>.2026г., а в части расчетов до полного исполнения сторонами обязательств по данному договору.</w:t>
      </w:r>
    </w:p>
    <w:p w14:paraId="688AEA06" w14:textId="7C34BFD0" w:rsidR="0052618A" w:rsidRPr="002C2955" w:rsidRDefault="00F01AD8" w:rsidP="003E1D2A">
      <w:pPr>
        <w:tabs>
          <w:tab w:val="center" w:pos="4153"/>
          <w:tab w:val="right" w:pos="8306"/>
        </w:tabs>
        <w:ind w:firstLine="709"/>
        <w:rPr>
          <w:rFonts w:eastAsia="Times New Roman"/>
          <w:szCs w:val="20"/>
        </w:rPr>
      </w:pPr>
      <w:r w:rsidRPr="002C2955">
        <w:rPr>
          <w:rFonts w:eastAsia="Times New Roman"/>
          <w:szCs w:val="20"/>
        </w:rPr>
        <w:t>Все вопросы, не урегулированные настоящим Договором, регламентируются нормами действующего гражданского законодательства Российской Федерации.</w:t>
      </w:r>
    </w:p>
    <w:p w14:paraId="3440C7CA" w14:textId="49224FDF" w:rsidR="0052618A" w:rsidRPr="002C2955" w:rsidRDefault="004F7BE2" w:rsidP="003E1D2A">
      <w:pPr>
        <w:tabs>
          <w:tab w:val="center" w:pos="4153"/>
          <w:tab w:val="right" w:pos="8306"/>
        </w:tabs>
        <w:ind w:firstLine="709"/>
        <w:rPr>
          <w:rFonts w:eastAsia="Times New Roman"/>
          <w:szCs w:val="24"/>
        </w:rPr>
      </w:pPr>
      <w:r>
        <w:rPr>
          <w:rFonts w:eastAsia="Times New Roman"/>
          <w:szCs w:val="20"/>
        </w:rPr>
        <w:t>9</w:t>
      </w:r>
      <w:r w:rsidR="00F01AD8" w:rsidRPr="002C2955">
        <w:rPr>
          <w:rFonts w:eastAsia="Times New Roman"/>
          <w:szCs w:val="20"/>
        </w:rPr>
        <w:t xml:space="preserve">.3. Все уведомления, сообщения, согласования в рамках исполнения </w:t>
      </w:r>
      <w:r w:rsidR="00576C5B">
        <w:rPr>
          <w:rFonts w:eastAsia="Times New Roman"/>
          <w:szCs w:val="20"/>
        </w:rPr>
        <w:t xml:space="preserve">  </w:t>
      </w:r>
      <w:r w:rsidR="00F01AD8" w:rsidRPr="002C2955">
        <w:rPr>
          <w:rFonts w:eastAsia="Times New Roman"/>
          <w:szCs w:val="20"/>
        </w:rPr>
        <w:t xml:space="preserve"> Договора могут быть направлены другой Стороне по электронному адресу, указанному в реквизитах </w:t>
      </w:r>
      <w:r w:rsidR="00576C5B">
        <w:rPr>
          <w:rFonts w:eastAsia="Times New Roman"/>
          <w:szCs w:val="20"/>
        </w:rPr>
        <w:t xml:space="preserve">  </w:t>
      </w:r>
      <w:r w:rsidR="00F01AD8" w:rsidRPr="002C2955">
        <w:rPr>
          <w:rFonts w:eastAsia="Times New Roman"/>
          <w:szCs w:val="20"/>
        </w:rPr>
        <w:t xml:space="preserve"> Договора. Документы, направляемые в отсканированном виде, содержащие печать и подпись Стороны, в последующем должны быть направлены в оригинале по адресу, указанному получателем в реквизитах Договора. Сторона, указавшая неверный электронный адрес или не </w:t>
      </w:r>
      <w:r w:rsidR="00F01AD8" w:rsidRPr="002C2955">
        <w:rPr>
          <w:rFonts w:eastAsia="Times New Roman"/>
          <w:szCs w:val="24"/>
        </w:rPr>
        <w:t xml:space="preserve">указавшая его вовсе, не вправе ссылаться на несвоевременное получение уведомления, сообщения и прочей письменной документации от другой Стороны. В этом случае уведомления, сообщения и прочая переписка будут считаться принятыми к исполнению другой Стороной с даты отправки электронного письма </w:t>
      </w:r>
      <w:r w:rsidR="00F01AD8" w:rsidRPr="002C2955">
        <w:rPr>
          <w:rFonts w:eastAsia="Times New Roman"/>
          <w:szCs w:val="24"/>
        </w:rPr>
        <w:lastRenderedPageBreak/>
        <w:t>или, если не указан электронный адрес, с даты, установленной отправителем письма/ уведомления, направленного иным способом.</w:t>
      </w:r>
    </w:p>
    <w:p w14:paraId="343D6FEB" w14:textId="0C6AFFF2" w:rsidR="0052618A" w:rsidRPr="002C2955" w:rsidRDefault="004F7BE2" w:rsidP="003E1D2A">
      <w:pPr>
        <w:tabs>
          <w:tab w:val="left" w:pos="-709"/>
        </w:tabs>
        <w:spacing w:line="320" w:lineRule="exact"/>
        <w:ind w:firstLine="709"/>
        <w:rPr>
          <w:rFonts w:eastAsia="Times New Roman"/>
          <w:szCs w:val="24"/>
        </w:rPr>
      </w:pPr>
      <w:r>
        <w:rPr>
          <w:rFonts w:eastAsia="Times New Roman"/>
          <w:szCs w:val="24"/>
        </w:rPr>
        <w:t>9</w:t>
      </w:r>
      <w:r w:rsidR="00F01AD8" w:rsidRPr="002C2955">
        <w:rPr>
          <w:rFonts w:eastAsia="Times New Roman"/>
          <w:szCs w:val="24"/>
        </w:rPr>
        <w:t xml:space="preserve">.4. К </w:t>
      </w:r>
      <w:r w:rsidR="00576C5B">
        <w:rPr>
          <w:rFonts w:eastAsia="Times New Roman"/>
          <w:szCs w:val="24"/>
        </w:rPr>
        <w:t xml:space="preserve"> </w:t>
      </w:r>
      <w:r w:rsidR="00F01AD8" w:rsidRPr="002C2955">
        <w:rPr>
          <w:rFonts w:eastAsia="Times New Roman"/>
          <w:szCs w:val="24"/>
        </w:rPr>
        <w:t xml:space="preserve"> Договору прилагаются и являются его неотъемлемой частью:</w:t>
      </w:r>
    </w:p>
    <w:p w14:paraId="33FB548D" w14:textId="77777777" w:rsidR="0052618A" w:rsidRPr="002C2955" w:rsidRDefault="00F01AD8" w:rsidP="003E1D2A">
      <w:pPr>
        <w:tabs>
          <w:tab w:val="left" w:pos="708"/>
        </w:tabs>
        <w:spacing w:line="276" w:lineRule="auto"/>
        <w:ind w:firstLine="709"/>
        <w:jc w:val="left"/>
        <w:rPr>
          <w:rFonts w:eastAsia="Times New Roman"/>
          <w:color w:val="00000A"/>
          <w:szCs w:val="24"/>
        </w:rPr>
      </w:pPr>
      <w:r w:rsidRPr="002C2955">
        <w:rPr>
          <w:rFonts w:eastAsia="Times New Roman"/>
          <w:color w:val="00000A"/>
          <w:szCs w:val="24"/>
        </w:rPr>
        <w:t>Приложение № 1- Спецификация</w:t>
      </w:r>
      <w:r w:rsidRPr="002C2955">
        <w:rPr>
          <w:rFonts w:eastAsia="Times New Roman"/>
          <w:color w:val="000000"/>
          <w:spacing w:val="-2"/>
          <w:szCs w:val="24"/>
        </w:rPr>
        <w:t>;</w:t>
      </w:r>
      <w:r w:rsidRPr="002C2955">
        <w:rPr>
          <w:rFonts w:eastAsia="Times New Roman"/>
          <w:color w:val="00000A"/>
          <w:szCs w:val="24"/>
        </w:rPr>
        <w:t xml:space="preserve">                        </w:t>
      </w:r>
    </w:p>
    <w:p w14:paraId="4BE77851" w14:textId="78C68294" w:rsidR="0052618A" w:rsidRPr="002C2955" w:rsidRDefault="00F01AD8" w:rsidP="003E1D2A">
      <w:pPr>
        <w:tabs>
          <w:tab w:val="left" w:pos="708"/>
        </w:tabs>
        <w:spacing w:line="276" w:lineRule="auto"/>
        <w:ind w:firstLine="709"/>
        <w:jc w:val="left"/>
        <w:rPr>
          <w:rFonts w:eastAsia="Times New Roman"/>
          <w:color w:val="00000A"/>
          <w:szCs w:val="24"/>
        </w:rPr>
      </w:pPr>
      <w:r w:rsidRPr="002C2955">
        <w:rPr>
          <w:rFonts w:eastAsia="Times New Roman"/>
          <w:color w:val="00000A"/>
          <w:szCs w:val="24"/>
        </w:rPr>
        <w:t xml:space="preserve">Приложение № 2 </w:t>
      </w:r>
      <w:r w:rsidR="00274A56">
        <w:rPr>
          <w:rFonts w:eastAsia="Times New Roman"/>
          <w:color w:val="00000A"/>
          <w:szCs w:val="24"/>
        </w:rPr>
        <w:t>–</w:t>
      </w:r>
      <w:r w:rsidRPr="002C2955">
        <w:rPr>
          <w:rFonts w:eastAsia="Times New Roman"/>
          <w:color w:val="00000A"/>
          <w:szCs w:val="24"/>
        </w:rPr>
        <w:t xml:space="preserve"> </w:t>
      </w:r>
      <w:r w:rsidR="00274A56">
        <w:rPr>
          <w:rFonts w:eastAsia="Times New Roman"/>
          <w:color w:val="00000A"/>
          <w:szCs w:val="24"/>
        </w:rPr>
        <w:t>Требования к оказанию услуг</w:t>
      </w:r>
    </w:p>
    <w:p w14:paraId="09FFA621" w14:textId="77777777" w:rsidR="0052618A" w:rsidRPr="002C2955" w:rsidRDefault="0052618A" w:rsidP="003E1D2A">
      <w:pPr>
        <w:ind w:firstLine="709"/>
        <w:jc w:val="left"/>
        <w:rPr>
          <w:rFonts w:eastAsia="Times New Roman"/>
          <w:b/>
          <w:szCs w:val="24"/>
        </w:rPr>
      </w:pPr>
    </w:p>
    <w:p w14:paraId="2D7835DC" w14:textId="77777777" w:rsidR="00397C23" w:rsidRDefault="00397C23" w:rsidP="00397C23">
      <w:pPr>
        <w:keepNext/>
        <w:tabs>
          <w:tab w:val="left" w:pos="0"/>
        </w:tabs>
        <w:spacing w:after="120"/>
        <w:outlineLvl w:val="3"/>
        <w:rPr>
          <w:b/>
        </w:rPr>
      </w:pPr>
    </w:p>
    <w:p w14:paraId="77B6FBE8" w14:textId="77777777" w:rsidR="00397C23" w:rsidRDefault="00397C23" w:rsidP="00397C23">
      <w:pPr>
        <w:keepNext/>
        <w:tabs>
          <w:tab w:val="left" w:pos="0"/>
        </w:tabs>
        <w:spacing w:after="120"/>
        <w:jc w:val="center"/>
        <w:outlineLvl w:val="3"/>
        <w:rPr>
          <w:b/>
        </w:rPr>
      </w:pPr>
      <w:r>
        <w:rPr>
          <w:b/>
        </w:rPr>
        <w:t>ЮРИДИЧЕСКИЕ АДРЕСА И БАНКОВСКИЕ РЕКВИЗИТЫ СТОРОН</w:t>
      </w:r>
    </w:p>
    <w:p w14:paraId="41EADBF5" w14:textId="77777777" w:rsidR="00397C23" w:rsidRDefault="00397C23" w:rsidP="00397C23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 xml:space="preserve">Заказчик </w:t>
      </w:r>
    </w:p>
    <w:p w14:paraId="6A051666" w14:textId="77777777" w:rsidR="00397C23" w:rsidRDefault="00397C23" w:rsidP="00397C23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Федеральное казенное учреждение «Федеральное управление автомобильных дорог Волго-Вятского региона Федерального дорожного агентства»</w:t>
      </w:r>
    </w:p>
    <w:p w14:paraId="6039436F" w14:textId="77777777" w:rsidR="00397C23" w:rsidRDefault="00397C23" w:rsidP="00397C23">
      <w:pPr>
        <w:overflowPunct w:val="0"/>
        <w:autoSpaceDE w:val="0"/>
        <w:autoSpaceDN w:val="0"/>
        <w:adjustRightInd w:val="0"/>
        <w:textAlignment w:val="baseline"/>
      </w:pPr>
      <w:r>
        <w:t>420073, Республика Татарстан, 16, г. Казань, ул. Шуртыгина, д. 15</w:t>
      </w:r>
    </w:p>
    <w:p w14:paraId="0FDCE73F" w14:textId="77777777" w:rsidR="00397C23" w:rsidRDefault="00397C23" w:rsidP="00397C23">
      <w:pPr>
        <w:overflowPunct w:val="0"/>
        <w:autoSpaceDE w:val="0"/>
        <w:autoSpaceDN w:val="0"/>
        <w:adjustRightInd w:val="0"/>
        <w:textAlignment w:val="baseline"/>
      </w:pPr>
      <w:r>
        <w:t xml:space="preserve">Тел./факс (843) 273-52-11/273-52-21, эл. почта: </w:t>
      </w:r>
      <w:r>
        <w:rPr>
          <w:lang w:val="en-US"/>
        </w:rPr>
        <w:t>vvfad</w:t>
      </w:r>
      <w:r>
        <w:t>@</w:t>
      </w:r>
      <w:r>
        <w:rPr>
          <w:lang w:val="en-US"/>
        </w:rPr>
        <w:t>inbox</w:t>
      </w:r>
      <w:r>
        <w:t>.</w:t>
      </w:r>
      <w:r>
        <w:rPr>
          <w:lang w:val="en-US"/>
        </w:rPr>
        <w:t>ru</w:t>
      </w:r>
    </w:p>
    <w:p w14:paraId="28A02146" w14:textId="77777777" w:rsidR="00397C23" w:rsidRDefault="00397C23" w:rsidP="00397C23">
      <w:pPr>
        <w:overflowPunct w:val="0"/>
        <w:autoSpaceDE w:val="0"/>
        <w:autoSpaceDN w:val="0"/>
        <w:adjustRightInd w:val="0"/>
        <w:spacing w:after="60"/>
        <w:textAlignment w:val="baseline"/>
      </w:pPr>
      <w:r>
        <w:t>ИНН 1660061210, КПП 166001001, ОКПО 59917314, ОКТМО 92701000</w:t>
      </w:r>
    </w:p>
    <w:p w14:paraId="2229358D" w14:textId="77777777" w:rsidR="00397C23" w:rsidRDefault="00397C23" w:rsidP="00397C23">
      <w:r>
        <w:rPr>
          <w:color w:val="000000"/>
        </w:rPr>
        <w:t>УФК по Нижегородской области (ФКУ «Волго-Вятскуправтодор», лицевой счет № 03111695990), казначейский счет № 03211643000000013233 в ОКЦ № 1 Волго-Вятского ГУ Банка России//УФК по Нижегородской области г. Нижний Новгород, корреспондентский счет № 40102810745370000024, БИК 012202102</w:t>
      </w:r>
    </w:p>
    <w:p w14:paraId="21F821C4" w14:textId="77777777" w:rsidR="00397C23" w:rsidRDefault="00397C23" w:rsidP="00397C23"/>
    <w:p w14:paraId="473410E1" w14:textId="77777777" w:rsidR="00397C23" w:rsidRDefault="00397C23" w:rsidP="00397C23"/>
    <w:p w14:paraId="337855D1" w14:textId="77777777" w:rsidR="00397C23" w:rsidRDefault="00397C23" w:rsidP="00397C23">
      <w:pPr>
        <w:overflowPunct w:val="0"/>
        <w:autoSpaceDE w:val="0"/>
        <w:autoSpaceDN w:val="0"/>
        <w:adjustRightInd w:val="0"/>
        <w:textAlignment w:val="baseline"/>
        <w:rPr>
          <w:b/>
          <w:iCs/>
        </w:rPr>
      </w:pPr>
      <w:r>
        <w:rPr>
          <w:b/>
        </w:rPr>
        <w:t>Исполнитель</w:t>
      </w:r>
      <w:r>
        <w:rPr>
          <w:b/>
          <w:i/>
        </w:rPr>
        <w:t xml:space="preserve"> </w:t>
      </w:r>
    </w:p>
    <w:p w14:paraId="2A80F0BE" w14:textId="77777777" w:rsidR="00397C23" w:rsidRDefault="00397C23" w:rsidP="00397C23">
      <w:pPr>
        <w:overflowPunct w:val="0"/>
        <w:autoSpaceDE w:val="0"/>
        <w:autoSpaceDN w:val="0"/>
        <w:adjustRightInd w:val="0"/>
        <w:spacing w:after="60"/>
        <w:textAlignment w:val="baseline"/>
        <w:rPr>
          <w:iCs/>
          <w:szCs w:val="20"/>
        </w:rPr>
      </w:pPr>
      <w:r>
        <w:rPr>
          <w:iCs/>
        </w:rPr>
        <w:t>__________________________________________________________________________________________________________________________________________________________</w:t>
      </w:r>
    </w:p>
    <w:p w14:paraId="2FA07D3F" w14:textId="77777777" w:rsidR="00397C23" w:rsidRDefault="00397C23" w:rsidP="00397C23">
      <w:pPr>
        <w:overflowPunct w:val="0"/>
        <w:autoSpaceDE w:val="0"/>
        <w:autoSpaceDN w:val="0"/>
        <w:adjustRightInd w:val="0"/>
        <w:textAlignment w:val="baseline"/>
        <w:rPr>
          <w:iCs/>
        </w:rPr>
      </w:pPr>
      <w:r>
        <w:rPr>
          <w:iCs/>
        </w:rPr>
        <w:t>расчетный счет № _______________________ в _________________________________________</w:t>
      </w:r>
    </w:p>
    <w:p w14:paraId="3AF193A8" w14:textId="77777777" w:rsidR="00397C23" w:rsidRDefault="00397C23" w:rsidP="00397C23">
      <w:pPr>
        <w:overflowPunct w:val="0"/>
        <w:autoSpaceDE w:val="0"/>
        <w:autoSpaceDN w:val="0"/>
        <w:adjustRightInd w:val="0"/>
        <w:textAlignment w:val="baseline"/>
        <w:rPr>
          <w:iCs/>
        </w:rPr>
      </w:pPr>
      <w:r>
        <w:rPr>
          <w:color w:val="000000"/>
        </w:rPr>
        <w:t>корреспондентский счет № _________________</w:t>
      </w:r>
      <w:r>
        <w:rPr>
          <w:iCs/>
        </w:rPr>
        <w:t>, БИК _____________.</w:t>
      </w:r>
    </w:p>
    <w:p w14:paraId="60BA6F98" w14:textId="77777777" w:rsidR="00397C23" w:rsidRDefault="00397C23" w:rsidP="00397C23">
      <w:pPr>
        <w:ind w:right="-1"/>
        <w:jc w:val="center"/>
        <w:rPr>
          <w:b/>
        </w:rPr>
      </w:pPr>
    </w:p>
    <w:p w14:paraId="6B57F2B5" w14:textId="6D37B88B" w:rsidR="00397C23" w:rsidRDefault="00397C23" w:rsidP="00397C23">
      <w:pPr>
        <w:ind w:right="-1"/>
        <w:jc w:val="center"/>
        <w:rPr>
          <w:b/>
        </w:rPr>
      </w:pPr>
    </w:p>
    <w:p w14:paraId="0DAFA36A" w14:textId="77777777" w:rsidR="00397C23" w:rsidRDefault="00397C23" w:rsidP="00397C23">
      <w:pPr>
        <w:ind w:right="-1"/>
        <w:jc w:val="center"/>
        <w:rPr>
          <w:b/>
        </w:rPr>
      </w:pPr>
    </w:p>
    <w:p w14:paraId="2806F773" w14:textId="77777777" w:rsidR="00397C23" w:rsidRDefault="00397C23" w:rsidP="00397C23">
      <w:pPr>
        <w:ind w:right="-1"/>
        <w:jc w:val="center"/>
        <w:rPr>
          <w:b/>
        </w:rPr>
      </w:pPr>
      <w:r>
        <w:rPr>
          <w:b/>
        </w:rPr>
        <w:t>ПОДПИСИ СТОРОН</w:t>
      </w:r>
    </w:p>
    <w:p w14:paraId="2E4FCD9F" w14:textId="77777777" w:rsidR="00397C23" w:rsidRDefault="00397C23" w:rsidP="00397C23">
      <w:pPr>
        <w:shd w:val="clear" w:color="auto" w:fill="FFFFFF"/>
        <w:rPr>
          <w:b/>
        </w:rPr>
      </w:pPr>
      <w:bookmarkStart w:id="1" w:name="_Hlk231298143"/>
    </w:p>
    <w:p w14:paraId="4690143E" w14:textId="77777777" w:rsidR="00397C23" w:rsidRDefault="00397C23" w:rsidP="00397C23">
      <w:pPr>
        <w:shd w:val="clear" w:color="auto" w:fill="FFFFFF"/>
        <w:spacing w:after="120"/>
        <w:rPr>
          <w:b/>
        </w:rPr>
      </w:pPr>
      <w:r>
        <w:rPr>
          <w:b/>
        </w:rPr>
        <w:t>Заказчик</w:t>
      </w:r>
    </w:p>
    <w:p w14:paraId="2065734E" w14:textId="77777777" w:rsidR="00397C23" w:rsidRDefault="00397C23" w:rsidP="00397C23">
      <w:pPr>
        <w:shd w:val="clear" w:color="auto" w:fill="FFFFFF"/>
        <w:spacing w:after="60"/>
      </w:pPr>
      <w:r>
        <w:t xml:space="preserve">____________________________                                 </w:t>
      </w:r>
    </w:p>
    <w:p w14:paraId="6F053693" w14:textId="6BC9858C" w:rsidR="00397C23" w:rsidRDefault="00397C23" w:rsidP="00397C23">
      <w:pPr>
        <w:shd w:val="clear" w:color="auto" w:fill="FFFFFF"/>
      </w:pPr>
      <w:r>
        <w:t xml:space="preserve">Федерального казенного учреждения «Федеральное управление автомобильных дорог </w:t>
      </w:r>
      <w:r w:rsidR="002B7AA1">
        <w:t xml:space="preserve">       </w:t>
      </w:r>
      <w:r>
        <w:t>Волго-Вятского региона Федерального дорожного агентства»</w:t>
      </w:r>
    </w:p>
    <w:p w14:paraId="360B8AEE" w14:textId="77777777" w:rsidR="00397C23" w:rsidRDefault="00397C23" w:rsidP="00397C23">
      <w:pPr>
        <w:shd w:val="clear" w:color="auto" w:fill="FFFFFF"/>
      </w:pPr>
      <w:r>
        <w:t xml:space="preserve">____________________________ </w:t>
      </w:r>
    </w:p>
    <w:p w14:paraId="73DDAB18" w14:textId="77777777" w:rsidR="00397C23" w:rsidRDefault="00397C23" w:rsidP="00397C23">
      <w:pPr>
        <w:shd w:val="clear" w:color="auto" w:fill="FFFFFF"/>
      </w:pPr>
    </w:p>
    <w:p w14:paraId="19F9A15F" w14:textId="77777777" w:rsidR="00397C23" w:rsidRDefault="00397C23" w:rsidP="00397C23">
      <w:pPr>
        <w:shd w:val="clear" w:color="auto" w:fill="FFFFFF"/>
      </w:pPr>
    </w:p>
    <w:p w14:paraId="18B0717C" w14:textId="77777777" w:rsidR="00397C23" w:rsidRDefault="00397C23" w:rsidP="00397C23">
      <w:pPr>
        <w:shd w:val="clear" w:color="auto" w:fill="FFFFFF"/>
        <w:spacing w:after="120"/>
        <w:rPr>
          <w:b/>
        </w:rPr>
      </w:pPr>
      <w:r>
        <w:t>Исполнитель</w:t>
      </w:r>
    </w:p>
    <w:p w14:paraId="43FE6FD3" w14:textId="77777777" w:rsidR="00397C23" w:rsidRDefault="00397C23" w:rsidP="00397C23">
      <w:pPr>
        <w:shd w:val="clear" w:color="auto" w:fill="FFFFFF"/>
      </w:pPr>
      <w:r>
        <w:t>____________________________</w:t>
      </w:r>
    </w:p>
    <w:p w14:paraId="1314B9F6" w14:textId="77777777" w:rsidR="00397C23" w:rsidRDefault="00397C23" w:rsidP="00397C23">
      <w:pPr>
        <w:shd w:val="clear" w:color="auto" w:fill="FFFFFF"/>
      </w:pPr>
      <w:r>
        <w:t>____________________________</w:t>
      </w:r>
    </w:p>
    <w:bookmarkEnd w:id="1"/>
    <w:p w14:paraId="51E6C38D" w14:textId="77777777" w:rsidR="0052618A" w:rsidRPr="002C2955" w:rsidRDefault="0052618A">
      <w:pPr>
        <w:widowControl w:val="0"/>
        <w:ind w:firstLine="0"/>
        <w:jc w:val="center"/>
        <w:outlineLvl w:val="1"/>
        <w:rPr>
          <w:rFonts w:eastAsia="Calibri"/>
          <w:b/>
          <w:szCs w:val="20"/>
          <w:lang w:eastAsia="en-US"/>
        </w:rPr>
      </w:pPr>
    </w:p>
    <w:p w14:paraId="3EC1ACE9" w14:textId="6AEBF3F8" w:rsidR="00642BF8" w:rsidRDefault="00642BF8">
      <w:pPr>
        <w:ind w:firstLine="0"/>
        <w:rPr>
          <w:rFonts w:eastAsia="Times New Roman"/>
          <w:sz w:val="22"/>
        </w:rPr>
      </w:pPr>
    </w:p>
    <w:p w14:paraId="78FB69BA" w14:textId="6013EF7E" w:rsidR="00DF33DD" w:rsidRDefault="00DF33DD">
      <w:pPr>
        <w:ind w:firstLine="0"/>
        <w:rPr>
          <w:rFonts w:eastAsia="Times New Roman"/>
          <w:sz w:val="22"/>
        </w:rPr>
      </w:pPr>
    </w:p>
    <w:p w14:paraId="77D79667" w14:textId="24B1E142" w:rsidR="00DF33DD" w:rsidRDefault="00DF33DD">
      <w:pPr>
        <w:ind w:firstLine="0"/>
        <w:rPr>
          <w:rFonts w:eastAsia="Times New Roman"/>
          <w:sz w:val="22"/>
        </w:rPr>
      </w:pPr>
    </w:p>
    <w:p w14:paraId="571B73EC" w14:textId="533B017F" w:rsidR="00DF33DD" w:rsidRDefault="00DF33DD">
      <w:pPr>
        <w:ind w:firstLine="0"/>
        <w:rPr>
          <w:rFonts w:eastAsia="Times New Roman"/>
          <w:sz w:val="22"/>
        </w:rPr>
      </w:pPr>
    </w:p>
    <w:p w14:paraId="19B53A08" w14:textId="58801707" w:rsidR="00DF33DD" w:rsidRDefault="00DF33DD">
      <w:pPr>
        <w:ind w:firstLine="0"/>
        <w:rPr>
          <w:rFonts w:eastAsia="Times New Roman"/>
          <w:sz w:val="22"/>
        </w:rPr>
      </w:pPr>
    </w:p>
    <w:p w14:paraId="45004461" w14:textId="364C191A" w:rsidR="00DF33DD" w:rsidRDefault="00DF33DD">
      <w:pPr>
        <w:ind w:firstLine="0"/>
        <w:rPr>
          <w:rFonts w:eastAsia="Times New Roman"/>
          <w:sz w:val="22"/>
        </w:rPr>
      </w:pPr>
    </w:p>
    <w:p w14:paraId="206BC873" w14:textId="61F59AA0" w:rsidR="00DF33DD" w:rsidRDefault="00DF33DD">
      <w:pPr>
        <w:ind w:firstLine="0"/>
        <w:rPr>
          <w:rFonts w:eastAsia="Times New Roman"/>
          <w:sz w:val="22"/>
        </w:rPr>
      </w:pPr>
    </w:p>
    <w:p w14:paraId="2639C478" w14:textId="2D48E891" w:rsidR="00DF33DD" w:rsidRDefault="00DF33DD">
      <w:pPr>
        <w:ind w:firstLine="0"/>
        <w:rPr>
          <w:rFonts w:eastAsia="Times New Roman"/>
          <w:sz w:val="22"/>
        </w:rPr>
      </w:pPr>
    </w:p>
    <w:p w14:paraId="610EBBEB" w14:textId="0D4C1DE3" w:rsidR="00397C23" w:rsidRDefault="00397C23">
      <w:pPr>
        <w:ind w:firstLine="0"/>
        <w:rPr>
          <w:rFonts w:eastAsia="Times New Roman"/>
          <w:sz w:val="22"/>
        </w:rPr>
      </w:pPr>
    </w:p>
    <w:p w14:paraId="3C233614" w14:textId="2DDE61FA" w:rsidR="00397C23" w:rsidRDefault="00397C23">
      <w:pPr>
        <w:ind w:firstLine="0"/>
        <w:rPr>
          <w:rFonts w:eastAsia="Times New Roman"/>
          <w:sz w:val="22"/>
        </w:rPr>
      </w:pPr>
    </w:p>
    <w:p w14:paraId="47617CF3" w14:textId="2D154A44" w:rsidR="00397C23" w:rsidRDefault="00397C23">
      <w:pPr>
        <w:ind w:firstLine="0"/>
        <w:rPr>
          <w:rFonts w:eastAsia="Times New Roman"/>
          <w:sz w:val="22"/>
        </w:rPr>
      </w:pPr>
    </w:p>
    <w:p w14:paraId="24CED6AA" w14:textId="2E0E07EF" w:rsidR="002B7AA1" w:rsidRDefault="002B7AA1">
      <w:pPr>
        <w:ind w:firstLine="0"/>
        <w:rPr>
          <w:rFonts w:eastAsia="Times New Roman"/>
          <w:sz w:val="22"/>
        </w:rPr>
      </w:pPr>
    </w:p>
    <w:p w14:paraId="6B531CEF" w14:textId="6E89F71B" w:rsidR="002B7AA1" w:rsidRDefault="002B7AA1">
      <w:pPr>
        <w:ind w:firstLine="0"/>
        <w:rPr>
          <w:rFonts w:eastAsia="Times New Roman"/>
          <w:sz w:val="22"/>
        </w:rPr>
      </w:pPr>
    </w:p>
    <w:p w14:paraId="692110FE" w14:textId="3495CD5F" w:rsidR="00DF33DD" w:rsidRDefault="00DF33DD">
      <w:pPr>
        <w:ind w:firstLine="0"/>
        <w:rPr>
          <w:rFonts w:eastAsia="Times New Roman"/>
          <w:sz w:val="22"/>
        </w:rPr>
      </w:pPr>
    </w:p>
    <w:p w14:paraId="71F47AF8" w14:textId="77777777" w:rsidR="00DF33DD" w:rsidRDefault="00DF33DD">
      <w:pPr>
        <w:ind w:firstLine="0"/>
        <w:rPr>
          <w:rFonts w:eastAsia="Times New Roman"/>
          <w:sz w:val="22"/>
        </w:rPr>
      </w:pPr>
    </w:p>
    <w:p w14:paraId="301850A8" w14:textId="77777777" w:rsidR="0052618A" w:rsidRPr="00646186" w:rsidRDefault="00F01AD8">
      <w:pPr>
        <w:ind w:firstLine="0"/>
        <w:jc w:val="right"/>
        <w:rPr>
          <w:rFonts w:eastAsia="Calibri"/>
          <w:szCs w:val="24"/>
          <w:lang w:eastAsia="zh-CN"/>
        </w:rPr>
      </w:pPr>
      <w:r w:rsidRPr="00646186">
        <w:rPr>
          <w:rFonts w:eastAsia="Calibri"/>
          <w:szCs w:val="24"/>
          <w:lang w:eastAsia="zh-CN"/>
        </w:rPr>
        <w:t xml:space="preserve">Приложение № 1 </w:t>
      </w:r>
    </w:p>
    <w:p w14:paraId="2FDB1D2A" w14:textId="77777777" w:rsidR="0052618A" w:rsidRPr="00646186" w:rsidRDefault="00F01AD8">
      <w:pPr>
        <w:ind w:firstLine="0"/>
        <w:jc w:val="right"/>
        <w:rPr>
          <w:rFonts w:eastAsia="Calibri"/>
          <w:szCs w:val="24"/>
          <w:lang w:eastAsia="zh-CN"/>
        </w:rPr>
      </w:pPr>
      <w:r w:rsidRPr="00646186">
        <w:rPr>
          <w:rFonts w:eastAsia="Calibri"/>
          <w:szCs w:val="24"/>
          <w:lang w:eastAsia="zh-CN"/>
        </w:rPr>
        <w:t>к Договору №</w:t>
      </w:r>
      <w:r w:rsidR="009B357F" w:rsidRPr="00646186">
        <w:rPr>
          <w:rFonts w:eastAsia="Calibri"/>
          <w:szCs w:val="24"/>
          <w:lang w:eastAsia="zh-CN"/>
        </w:rPr>
        <w:t xml:space="preserve"> _____________ от «__»      2026</w:t>
      </w:r>
      <w:r w:rsidRPr="00646186">
        <w:rPr>
          <w:rFonts w:eastAsia="Calibri"/>
          <w:szCs w:val="24"/>
          <w:lang w:eastAsia="zh-CN"/>
        </w:rPr>
        <w:t xml:space="preserve"> г. </w:t>
      </w:r>
    </w:p>
    <w:p w14:paraId="03FAAFD3" w14:textId="77777777" w:rsidR="0052618A" w:rsidRPr="00646186" w:rsidRDefault="0052618A">
      <w:pPr>
        <w:ind w:firstLine="0"/>
        <w:jc w:val="center"/>
        <w:rPr>
          <w:rFonts w:eastAsia="Calibri"/>
          <w:b/>
          <w:szCs w:val="24"/>
          <w:lang w:eastAsia="zh-CN"/>
        </w:rPr>
      </w:pPr>
    </w:p>
    <w:p w14:paraId="4337E3C8" w14:textId="77777777" w:rsidR="0052618A" w:rsidRPr="002C2955" w:rsidRDefault="0052618A">
      <w:pPr>
        <w:ind w:firstLine="0"/>
        <w:jc w:val="center"/>
        <w:rPr>
          <w:rFonts w:eastAsia="Calibri"/>
          <w:b/>
          <w:sz w:val="20"/>
          <w:szCs w:val="20"/>
          <w:lang w:eastAsia="zh-CN"/>
        </w:rPr>
      </w:pPr>
    </w:p>
    <w:p w14:paraId="522A36FD" w14:textId="77777777" w:rsidR="0052618A" w:rsidRPr="002C2955" w:rsidRDefault="00F01AD8">
      <w:pPr>
        <w:ind w:firstLine="0"/>
        <w:jc w:val="center"/>
        <w:rPr>
          <w:rFonts w:eastAsia="Calibri"/>
          <w:b/>
          <w:sz w:val="20"/>
          <w:szCs w:val="20"/>
          <w:lang w:eastAsia="zh-CN"/>
        </w:rPr>
      </w:pPr>
      <w:r w:rsidRPr="002C2955">
        <w:rPr>
          <w:rFonts w:eastAsia="Calibri"/>
          <w:b/>
          <w:sz w:val="20"/>
          <w:szCs w:val="20"/>
          <w:lang w:eastAsia="zh-CN"/>
        </w:rPr>
        <w:t>СПЕЦИФИКАЦИЯ</w:t>
      </w:r>
    </w:p>
    <w:p w14:paraId="388C5EC1" w14:textId="77777777" w:rsidR="0052618A" w:rsidRPr="002C2955" w:rsidRDefault="0052618A">
      <w:pPr>
        <w:ind w:firstLine="0"/>
        <w:jc w:val="center"/>
        <w:rPr>
          <w:rFonts w:eastAsia="Calibri"/>
          <w:b/>
          <w:color w:val="FF0000"/>
          <w:sz w:val="20"/>
          <w:szCs w:val="20"/>
          <w:lang w:eastAsia="zh-CN"/>
        </w:rPr>
      </w:pPr>
    </w:p>
    <w:p w14:paraId="4513A596" w14:textId="79D5116B" w:rsidR="00BF26D3" w:rsidRPr="002C2955" w:rsidRDefault="00F01AD8" w:rsidP="00BF26D3">
      <w:pPr>
        <w:spacing w:after="200" w:line="276" w:lineRule="auto"/>
        <w:ind w:firstLine="0"/>
        <w:jc w:val="left"/>
        <w:rPr>
          <w:rFonts w:eastAsia="Calibri"/>
          <w:sz w:val="22"/>
          <w:lang w:eastAsia="en-US"/>
        </w:rPr>
      </w:pPr>
      <w:r w:rsidRPr="002C2955">
        <w:rPr>
          <w:rFonts w:eastAsia="Calibri"/>
          <w:b/>
          <w:color w:val="000000"/>
          <w:szCs w:val="24"/>
          <w:lang w:eastAsia="en-US"/>
        </w:rPr>
        <w:t>Оказание услуг по заправке картриджей к оргт</w:t>
      </w:r>
      <w:r w:rsidR="00BF26D3" w:rsidRPr="002C2955">
        <w:rPr>
          <w:rFonts w:eastAsia="Calibri"/>
          <w:b/>
          <w:color w:val="000000"/>
          <w:szCs w:val="24"/>
          <w:lang w:eastAsia="en-US"/>
        </w:rPr>
        <w:t>ехнике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096"/>
        <w:gridCol w:w="994"/>
        <w:gridCol w:w="1560"/>
      </w:tblGrid>
      <w:tr w:rsidR="00BF26D3" w14:paraId="72A0823C" w14:textId="77777777" w:rsidTr="00EA466D">
        <w:trPr>
          <w:trHeight w:val="457"/>
        </w:trPr>
        <w:tc>
          <w:tcPr>
            <w:tcW w:w="566" w:type="dxa"/>
          </w:tcPr>
          <w:p w14:paraId="1006B086" w14:textId="77777777" w:rsidR="00BF26D3" w:rsidRDefault="00BF26D3" w:rsidP="00EA466D">
            <w:pPr>
              <w:pStyle w:val="TableParagraph"/>
              <w:spacing w:line="223" w:lineRule="exact"/>
              <w:ind w:left="191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  <w:p w14:paraId="6BAEB06F" w14:textId="77777777" w:rsidR="00BF26D3" w:rsidRDefault="00BF26D3" w:rsidP="00EA466D">
            <w:pPr>
              <w:pStyle w:val="TableParagraph"/>
              <w:spacing w:line="215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6096" w:type="dxa"/>
          </w:tcPr>
          <w:p w14:paraId="27B39587" w14:textId="77777777" w:rsidR="00BF26D3" w:rsidRDefault="00BF26D3" w:rsidP="00EA466D">
            <w:pPr>
              <w:pStyle w:val="TableParagraph"/>
              <w:spacing w:before="108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994" w:type="dxa"/>
          </w:tcPr>
          <w:p w14:paraId="2F7C119E" w14:textId="77777777" w:rsidR="00BF26D3" w:rsidRDefault="00BF26D3" w:rsidP="00EA466D">
            <w:pPr>
              <w:pStyle w:val="TableParagraph"/>
              <w:spacing w:before="108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Ед.изм.</w:t>
            </w:r>
          </w:p>
        </w:tc>
        <w:tc>
          <w:tcPr>
            <w:tcW w:w="1560" w:type="dxa"/>
          </w:tcPr>
          <w:p w14:paraId="45BCAF5E" w14:textId="77777777" w:rsidR="00BF26D3" w:rsidRDefault="00BF26D3" w:rsidP="00EA466D">
            <w:pPr>
              <w:pStyle w:val="TableParagraph"/>
              <w:spacing w:before="108"/>
              <w:ind w:left="19" w:right="3"/>
              <w:jc w:val="center"/>
              <w:rPr>
                <w:sz w:val="20"/>
              </w:rPr>
            </w:pPr>
            <w:r>
              <w:rPr>
                <w:sz w:val="20"/>
              </w:rPr>
              <w:t>Цена,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руб</w:t>
            </w:r>
          </w:p>
        </w:tc>
      </w:tr>
      <w:tr w:rsidR="00BF26D3" w14:paraId="4D1E682A" w14:textId="77777777" w:rsidTr="00EA466D">
        <w:trPr>
          <w:trHeight w:val="397"/>
        </w:trPr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136E1" w14:textId="77777777" w:rsidR="00BF26D3" w:rsidRDefault="00BF26D3" w:rsidP="00EA466D">
            <w:pPr>
              <w:pStyle w:val="TableParagraph"/>
              <w:spacing w:before="77"/>
              <w:ind w:left="21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30B9D" w14:textId="77777777" w:rsidR="00BF26D3" w:rsidRDefault="00BF26D3" w:rsidP="00EA466D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Заправка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ТК-</w:t>
            </w:r>
            <w:r>
              <w:rPr>
                <w:spacing w:val="-4"/>
                <w:sz w:val="20"/>
              </w:rPr>
              <w:t>1200</w:t>
            </w:r>
          </w:p>
        </w:tc>
        <w:tc>
          <w:tcPr>
            <w:tcW w:w="9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15084" w14:textId="77777777" w:rsidR="00BF26D3" w:rsidRDefault="00BF26D3" w:rsidP="00EA466D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1DEAA090" w14:textId="77777777" w:rsidR="00BF26D3" w:rsidRDefault="00BF26D3" w:rsidP="00EA466D">
            <w:pPr>
              <w:pStyle w:val="TableParagraph"/>
              <w:spacing w:before="77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605,00</w:t>
            </w:r>
          </w:p>
        </w:tc>
      </w:tr>
      <w:tr w:rsidR="00BF26D3" w14:paraId="5605B18B" w14:textId="77777777" w:rsidTr="00EA466D">
        <w:trPr>
          <w:trHeight w:val="39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EE169" w14:textId="77777777" w:rsidR="00BF26D3" w:rsidRDefault="00BF26D3" w:rsidP="00EA466D">
            <w:pPr>
              <w:pStyle w:val="TableParagraph"/>
              <w:spacing w:before="77"/>
              <w:ind w:left="21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A3DED" w14:textId="77777777" w:rsidR="00BF26D3" w:rsidRDefault="00BF26D3" w:rsidP="00EA466D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Заправка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ТК-</w:t>
            </w:r>
            <w:r>
              <w:rPr>
                <w:spacing w:val="-4"/>
                <w:sz w:val="20"/>
              </w:rPr>
              <w:t>1170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6A390" w14:textId="77777777" w:rsidR="00BF26D3" w:rsidRDefault="00BF26D3" w:rsidP="00EA466D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D8575" w14:textId="77777777" w:rsidR="00BF26D3" w:rsidRDefault="00BF26D3" w:rsidP="00EA466D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006,50</w:t>
            </w:r>
          </w:p>
        </w:tc>
      </w:tr>
      <w:tr w:rsidR="00BF26D3" w14:paraId="249157B9" w14:textId="77777777" w:rsidTr="00EA466D">
        <w:trPr>
          <w:trHeight w:val="395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90BBF" w14:textId="77777777" w:rsidR="00BF26D3" w:rsidRDefault="00BF26D3" w:rsidP="00EA466D">
            <w:pPr>
              <w:pStyle w:val="TableParagraph"/>
              <w:spacing w:before="77"/>
              <w:ind w:left="21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46797" w14:textId="77777777" w:rsidR="00BF26D3" w:rsidRDefault="00BF26D3" w:rsidP="00EA466D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Заправка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ТК-</w:t>
            </w:r>
            <w:r>
              <w:rPr>
                <w:spacing w:val="-4"/>
                <w:sz w:val="20"/>
              </w:rPr>
              <w:t>3160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6F775" w14:textId="77777777" w:rsidR="00BF26D3" w:rsidRDefault="00BF26D3" w:rsidP="00EA466D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FF0AF" w14:textId="77777777" w:rsidR="00BF26D3" w:rsidRDefault="00BF26D3" w:rsidP="00EA466D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155,00</w:t>
            </w:r>
          </w:p>
        </w:tc>
      </w:tr>
      <w:tr w:rsidR="00BF26D3" w14:paraId="45A609C8" w14:textId="77777777" w:rsidTr="00EA466D">
        <w:trPr>
          <w:trHeight w:val="39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F0821" w14:textId="77777777" w:rsidR="00BF26D3" w:rsidRDefault="00BF26D3" w:rsidP="00EA466D">
            <w:pPr>
              <w:pStyle w:val="TableParagraph"/>
              <w:spacing w:before="79"/>
              <w:ind w:left="21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7D578" w14:textId="77777777" w:rsidR="00BF26D3" w:rsidRDefault="00BF26D3" w:rsidP="00EA466D">
            <w:pPr>
              <w:pStyle w:val="TableParagraph"/>
              <w:spacing w:before="79"/>
              <w:ind w:left="107"/>
              <w:rPr>
                <w:sz w:val="20"/>
              </w:rPr>
            </w:pPr>
            <w:r>
              <w:rPr>
                <w:sz w:val="20"/>
              </w:rPr>
              <w:t>Заправка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ТК-</w:t>
            </w:r>
            <w:r>
              <w:rPr>
                <w:spacing w:val="-4"/>
                <w:sz w:val="20"/>
              </w:rPr>
              <w:t>3100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543A0" w14:textId="77777777" w:rsidR="00BF26D3" w:rsidRDefault="00BF26D3" w:rsidP="00EA466D">
            <w:pPr>
              <w:pStyle w:val="TableParagraph"/>
              <w:spacing w:before="79"/>
              <w:ind w:left="1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FFB3D" w14:textId="77777777" w:rsidR="00BF26D3" w:rsidRDefault="00BF26D3" w:rsidP="00EA466D">
            <w:pPr>
              <w:pStyle w:val="TableParagraph"/>
              <w:spacing w:before="79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990,00</w:t>
            </w:r>
          </w:p>
        </w:tc>
      </w:tr>
      <w:tr w:rsidR="00BF26D3" w14:paraId="0B80C7FB" w14:textId="77777777" w:rsidTr="00EA466D">
        <w:trPr>
          <w:trHeight w:val="39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22775" w14:textId="77777777" w:rsidR="00BF26D3" w:rsidRDefault="00BF26D3" w:rsidP="00EA466D">
            <w:pPr>
              <w:pStyle w:val="TableParagraph"/>
              <w:spacing w:before="77"/>
              <w:ind w:left="21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07943" w14:textId="77777777" w:rsidR="00BF26D3" w:rsidRDefault="00BF26D3" w:rsidP="00EA466D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Заправка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ТК-</w:t>
            </w:r>
            <w:r>
              <w:rPr>
                <w:spacing w:val="-4"/>
                <w:sz w:val="20"/>
              </w:rPr>
              <w:t>1150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8DD4E" w14:textId="77777777" w:rsidR="00BF26D3" w:rsidRDefault="00BF26D3" w:rsidP="00EA466D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EA445" w14:textId="77777777" w:rsidR="00BF26D3" w:rsidRDefault="00BF26D3" w:rsidP="00EA466D">
            <w:pPr>
              <w:pStyle w:val="TableParagraph"/>
              <w:spacing w:before="77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599,50</w:t>
            </w:r>
          </w:p>
        </w:tc>
      </w:tr>
      <w:tr w:rsidR="00BF26D3" w14:paraId="6A3D56F3" w14:textId="77777777" w:rsidTr="00EA466D">
        <w:trPr>
          <w:trHeight w:val="39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4A4A6" w14:textId="77777777" w:rsidR="00BF26D3" w:rsidRDefault="00BF26D3" w:rsidP="00EA466D">
            <w:pPr>
              <w:pStyle w:val="TableParagraph"/>
              <w:spacing w:before="77"/>
              <w:ind w:left="21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D648D" w14:textId="77777777" w:rsidR="00BF26D3" w:rsidRDefault="00BF26D3" w:rsidP="00EA466D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Заправка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ТК-</w:t>
            </w:r>
            <w:r>
              <w:rPr>
                <w:spacing w:val="-4"/>
                <w:sz w:val="20"/>
              </w:rPr>
              <w:t>6115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72C72" w14:textId="77777777" w:rsidR="00BF26D3" w:rsidRDefault="00BF26D3" w:rsidP="00EA466D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0E63C" w14:textId="77777777" w:rsidR="00BF26D3" w:rsidRDefault="00BF26D3" w:rsidP="00EA466D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732,50</w:t>
            </w:r>
          </w:p>
        </w:tc>
      </w:tr>
      <w:tr w:rsidR="00BF26D3" w14:paraId="5855873E" w14:textId="77777777" w:rsidTr="00EA466D">
        <w:trPr>
          <w:trHeight w:val="395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D893C" w14:textId="77777777" w:rsidR="00BF26D3" w:rsidRDefault="00BF26D3" w:rsidP="00EA466D">
            <w:pPr>
              <w:pStyle w:val="TableParagraph"/>
              <w:spacing w:before="77"/>
              <w:ind w:left="21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69E49" w14:textId="77777777" w:rsidR="00BF26D3" w:rsidRDefault="00BF26D3" w:rsidP="00EA466D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Заправка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3280B" w14:textId="77777777" w:rsidR="00BF26D3" w:rsidRDefault="00BF26D3" w:rsidP="00EA466D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3F973" w14:textId="77777777" w:rsidR="00BF26D3" w:rsidRDefault="00BF26D3" w:rsidP="00EA466D">
            <w:pPr>
              <w:pStyle w:val="TableParagraph"/>
              <w:spacing w:before="77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275,00</w:t>
            </w:r>
          </w:p>
        </w:tc>
      </w:tr>
      <w:tr w:rsidR="00BF26D3" w14:paraId="11C66E70" w14:textId="77777777" w:rsidTr="00EA466D">
        <w:trPr>
          <w:trHeight w:val="39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246E3" w14:textId="77777777" w:rsidR="00BF26D3" w:rsidRDefault="00BF26D3" w:rsidP="00EA466D">
            <w:pPr>
              <w:pStyle w:val="TableParagraph"/>
              <w:spacing w:before="79"/>
              <w:ind w:left="21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66BD8" w14:textId="77777777" w:rsidR="00BF26D3" w:rsidRPr="00BF26D3" w:rsidRDefault="00BF26D3" w:rsidP="00EA466D">
            <w:pPr>
              <w:pStyle w:val="TableParagraph"/>
              <w:spacing w:before="79"/>
              <w:ind w:left="107"/>
              <w:rPr>
                <w:sz w:val="20"/>
                <w:lang w:val="ru-RU"/>
              </w:rPr>
            </w:pPr>
            <w:r w:rsidRPr="00BF26D3">
              <w:rPr>
                <w:sz w:val="20"/>
                <w:lang w:val="ru-RU"/>
              </w:rPr>
              <w:t>Заправка</w:t>
            </w:r>
            <w:r w:rsidRPr="00BF26D3">
              <w:rPr>
                <w:spacing w:val="-6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картриджа</w:t>
            </w:r>
            <w:r w:rsidRPr="00BF26D3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HP</w:t>
            </w:r>
            <w:r w:rsidRPr="00BF26D3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Laserjet</w:t>
            </w:r>
            <w:r w:rsidRPr="00BF26D3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Q</w:t>
            </w:r>
            <w:r w:rsidRPr="00BF26D3">
              <w:rPr>
                <w:spacing w:val="-2"/>
                <w:sz w:val="20"/>
                <w:lang w:val="ru-RU"/>
              </w:rPr>
              <w:t>2612</w:t>
            </w:r>
            <w:r>
              <w:rPr>
                <w:spacing w:val="-2"/>
                <w:sz w:val="20"/>
              </w:rPr>
              <w:t>A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4478F" w14:textId="77777777" w:rsidR="00BF26D3" w:rsidRDefault="00BF26D3" w:rsidP="00EA466D">
            <w:pPr>
              <w:pStyle w:val="TableParagraph"/>
              <w:spacing w:before="79"/>
              <w:ind w:left="1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A3028" w14:textId="77777777" w:rsidR="00BF26D3" w:rsidRDefault="00BF26D3" w:rsidP="00EA466D">
            <w:pPr>
              <w:pStyle w:val="TableParagraph"/>
              <w:spacing w:before="79"/>
              <w:ind w:left="2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291,50</w:t>
            </w:r>
          </w:p>
        </w:tc>
      </w:tr>
      <w:tr w:rsidR="00BF26D3" w14:paraId="703254CB" w14:textId="77777777" w:rsidTr="00EA466D">
        <w:trPr>
          <w:trHeight w:val="39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77491" w14:textId="77777777" w:rsidR="00BF26D3" w:rsidRDefault="00BF26D3" w:rsidP="00EA466D">
            <w:pPr>
              <w:pStyle w:val="TableParagraph"/>
              <w:spacing w:before="77"/>
              <w:ind w:left="21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F82CA" w14:textId="77777777" w:rsidR="00BF26D3" w:rsidRDefault="00BF26D3" w:rsidP="00EA466D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Заправка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057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96E5A" w14:textId="77777777" w:rsidR="00BF26D3" w:rsidRDefault="00BF26D3" w:rsidP="00EA466D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B4CE9" w14:textId="77777777" w:rsidR="00BF26D3" w:rsidRDefault="00BF26D3" w:rsidP="00EA466D">
            <w:pPr>
              <w:pStyle w:val="TableParagraph"/>
              <w:spacing w:before="77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275,00</w:t>
            </w:r>
          </w:p>
        </w:tc>
      </w:tr>
      <w:tr w:rsidR="00BF26D3" w14:paraId="336A32CE" w14:textId="77777777" w:rsidTr="00EA466D">
        <w:trPr>
          <w:trHeight w:val="39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BDAE4" w14:textId="77777777" w:rsidR="00BF26D3" w:rsidRDefault="00BF26D3" w:rsidP="00EA466D">
            <w:pPr>
              <w:pStyle w:val="TableParagraph"/>
              <w:spacing w:before="77"/>
              <w:ind w:left="21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95370" w14:textId="77777777" w:rsidR="00BF26D3" w:rsidRDefault="00BF26D3" w:rsidP="00EA466D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Заправка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Kyocera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ТК-</w:t>
            </w:r>
            <w:r>
              <w:rPr>
                <w:spacing w:val="-4"/>
                <w:sz w:val="20"/>
              </w:rPr>
              <w:t>1178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2DE22" w14:textId="77777777" w:rsidR="00BF26D3" w:rsidRDefault="00BF26D3" w:rsidP="00EA466D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08E27" w14:textId="77777777" w:rsidR="00BF26D3" w:rsidRDefault="00BF26D3" w:rsidP="00EA466D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006,50</w:t>
            </w:r>
          </w:p>
        </w:tc>
      </w:tr>
      <w:tr w:rsidR="00BF26D3" w14:paraId="6DF22055" w14:textId="77777777" w:rsidTr="00EA466D">
        <w:trPr>
          <w:trHeight w:val="395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BCB00" w14:textId="77777777" w:rsidR="00BF26D3" w:rsidRDefault="00BF26D3" w:rsidP="00EA466D">
            <w:pPr>
              <w:pStyle w:val="TableParagraph"/>
              <w:spacing w:before="77"/>
              <w:ind w:left="21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78164" w14:textId="77777777" w:rsidR="00BF26D3" w:rsidRDefault="00BF26D3" w:rsidP="00EA466D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Заправка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Kyocera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ТК-</w:t>
            </w:r>
            <w:r>
              <w:rPr>
                <w:spacing w:val="-4"/>
                <w:sz w:val="20"/>
              </w:rPr>
              <w:t>1150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B8A42" w14:textId="77777777" w:rsidR="00BF26D3" w:rsidRDefault="00BF26D3" w:rsidP="00EA466D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3D0E8" w14:textId="77777777" w:rsidR="00BF26D3" w:rsidRDefault="00BF26D3" w:rsidP="00EA466D">
            <w:pPr>
              <w:pStyle w:val="TableParagraph"/>
              <w:spacing w:before="77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599,50</w:t>
            </w:r>
          </w:p>
        </w:tc>
      </w:tr>
      <w:tr w:rsidR="00BF26D3" w14:paraId="23E05F38" w14:textId="77777777" w:rsidTr="00EA466D">
        <w:trPr>
          <w:trHeight w:val="39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F44BA" w14:textId="77777777" w:rsidR="00BF26D3" w:rsidRDefault="00BF26D3" w:rsidP="00EA466D">
            <w:pPr>
              <w:pStyle w:val="TableParagraph"/>
              <w:spacing w:before="79"/>
              <w:ind w:left="21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C8A7B" w14:textId="77777777" w:rsidR="00BF26D3" w:rsidRDefault="00BF26D3" w:rsidP="00EA466D">
            <w:pPr>
              <w:pStyle w:val="TableParagraph"/>
              <w:spacing w:before="79"/>
              <w:ind w:left="107"/>
              <w:rPr>
                <w:sz w:val="20"/>
              </w:rPr>
            </w:pPr>
            <w:r>
              <w:rPr>
                <w:sz w:val="20"/>
              </w:rPr>
              <w:t>Заправка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CF280A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974B6" w14:textId="77777777" w:rsidR="00BF26D3" w:rsidRDefault="00BF26D3" w:rsidP="00EA466D">
            <w:pPr>
              <w:pStyle w:val="TableParagraph"/>
              <w:spacing w:before="79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F56C4" w14:textId="77777777" w:rsidR="00BF26D3" w:rsidRDefault="00BF26D3" w:rsidP="00EA466D">
            <w:pPr>
              <w:pStyle w:val="TableParagraph"/>
              <w:spacing w:before="79"/>
              <w:ind w:left="2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291,50</w:t>
            </w:r>
          </w:p>
        </w:tc>
      </w:tr>
      <w:tr w:rsidR="00BF26D3" w14:paraId="1F4F8BFC" w14:textId="77777777" w:rsidTr="00EA466D">
        <w:trPr>
          <w:trHeight w:val="39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19BCA" w14:textId="77777777" w:rsidR="00BF26D3" w:rsidRDefault="00BF26D3" w:rsidP="00EA466D">
            <w:pPr>
              <w:pStyle w:val="TableParagraph"/>
              <w:spacing w:before="77"/>
              <w:ind w:left="21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29A48" w14:textId="77777777" w:rsidR="00BF26D3" w:rsidRDefault="00BF26D3" w:rsidP="00EA466D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Заправка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CE505A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58668" w14:textId="77777777" w:rsidR="00BF26D3" w:rsidRDefault="00BF26D3" w:rsidP="00EA466D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24435" w14:textId="77777777" w:rsidR="00BF26D3" w:rsidRDefault="00BF26D3" w:rsidP="00EA466D">
            <w:pPr>
              <w:pStyle w:val="TableParagraph"/>
              <w:spacing w:before="77"/>
              <w:ind w:left="2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275,00</w:t>
            </w:r>
          </w:p>
        </w:tc>
      </w:tr>
      <w:tr w:rsidR="00BF26D3" w14:paraId="60F2E95F" w14:textId="77777777" w:rsidTr="00EA466D">
        <w:trPr>
          <w:trHeight w:val="39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9F739" w14:textId="77777777" w:rsidR="00BF26D3" w:rsidRDefault="00BF26D3" w:rsidP="00EA466D">
            <w:pPr>
              <w:pStyle w:val="TableParagraph"/>
              <w:spacing w:before="77"/>
              <w:ind w:left="21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E13C7" w14:textId="77777777" w:rsidR="00BF26D3" w:rsidRDefault="00BF26D3" w:rsidP="00EA466D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Заправка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285a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9C3D7" w14:textId="77777777" w:rsidR="00BF26D3" w:rsidRDefault="00BF26D3" w:rsidP="00EA466D">
            <w:pPr>
              <w:pStyle w:val="TableParagraph"/>
              <w:spacing w:before="77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ABD09" w14:textId="77777777" w:rsidR="00BF26D3" w:rsidRDefault="00BF26D3" w:rsidP="00EA466D">
            <w:pPr>
              <w:pStyle w:val="TableParagraph"/>
              <w:spacing w:before="77"/>
              <w:ind w:left="2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275,00</w:t>
            </w:r>
          </w:p>
        </w:tc>
      </w:tr>
      <w:tr w:rsidR="00BF26D3" w14:paraId="3D928D5E" w14:textId="77777777" w:rsidTr="00EA466D">
        <w:trPr>
          <w:trHeight w:val="395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EFB8F4" w14:textId="77777777" w:rsidR="00BF26D3" w:rsidRDefault="00BF26D3" w:rsidP="00EA466D">
            <w:pPr>
              <w:pStyle w:val="TableParagraph"/>
              <w:spacing w:before="77"/>
              <w:ind w:left="21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974181" w14:textId="77777777" w:rsidR="00BF26D3" w:rsidRDefault="00BF26D3" w:rsidP="00EA466D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Заправка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106A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B8DC09" w14:textId="77777777" w:rsidR="00BF26D3" w:rsidRDefault="00BF26D3" w:rsidP="00EA466D">
            <w:pPr>
              <w:pStyle w:val="TableParagraph"/>
              <w:spacing w:before="77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DE2DDF" w14:textId="77777777" w:rsidR="00BF26D3" w:rsidRDefault="00BF26D3" w:rsidP="00EA466D">
            <w:pPr>
              <w:pStyle w:val="TableParagraph"/>
              <w:spacing w:before="77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275,00</w:t>
            </w:r>
          </w:p>
        </w:tc>
      </w:tr>
      <w:tr w:rsidR="00BF26D3" w14:paraId="764EB068" w14:textId="77777777" w:rsidTr="00EA466D">
        <w:trPr>
          <w:trHeight w:val="397"/>
        </w:trPr>
        <w:tc>
          <w:tcPr>
            <w:tcW w:w="566" w:type="dxa"/>
            <w:tcBorders>
              <w:left w:val="single" w:sz="8" w:space="0" w:color="000000"/>
              <w:right w:val="single" w:sz="8" w:space="0" w:color="000000"/>
            </w:tcBorders>
          </w:tcPr>
          <w:p w14:paraId="3A462252" w14:textId="77777777" w:rsidR="00BF26D3" w:rsidRDefault="00BF26D3" w:rsidP="00EA466D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6096" w:type="dxa"/>
            <w:tcBorders>
              <w:left w:val="single" w:sz="8" w:space="0" w:color="000000"/>
              <w:right w:val="single" w:sz="8" w:space="0" w:color="000000"/>
            </w:tcBorders>
          </w:tcPr>
          <w:p w14:paraId="2F9F6F18" w14:textId="77777777" w:rsidR="00BF26D3" w:rsidRDefault="00BF26D3" w:rsidP="00EA466D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Восстановление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052</w:t>
            </w:r>
          </w:p>
        </w:tc>
        <w:tc>
          <w:tcPr>
            <w:tcW w:w="994" w:type="dxa"/>
            <w:tcBorders>
              <w:left w:val="single" w:sz="8" w:space="0" w:color="000000"/>
              <w:right w:val="single" w:sz="8" w:space="0" w:color="000000"/>
            </w:tcBorders>
          </w:tcPr>
          <w:p w14:paraId="1275B441" w14:textId="77777777" w:rsidR="00BF26D3" w:rsidRDefault="00BF26D3" w:rsidP="00EA466D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4890CE7F" w14:textId="77777777" w:rsidR="00BF26D3" w:rsidRDefault="00BF26D3" w:rsidP="00EA466D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045,00</w:t>
            </w:r>
          </w:p>
        </w:tc>
      </w:tr>
      <w:tr w:rsidR="00BF26D3" w14:paraId="2C37CA1B" w14:textId="77777777" w:rsidTr="00EA466D">
        <w:trPr>
          <w:trHeight w:val="398"/>
        </w:trPr>
        <w:tc>
          <w:tcPr>
            <w:tcW w:w="566" w:type="dxa"/>
            <w:tcBorders>
              <w:left w:val="single" w:sz="8" w:space="0" w:color="000000"/>
              <w:right w:val="single" w:sz="8" w:space="0" w:color="000000"/>
            </w:tcBorders>
          </w:tcPr>
          <w:p w14:paraId="43D2708E" w14:textId="77777777" w:rsidR="00BF26D3" w:rsidRDefault="00BF26D3" w:rsidP="00EA466D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6096" w:type="dxa"/>
            <w:tcBorders>
              <w:left w:val="single" w:sz="8" w:space="0" w:color="000000"/>
              <w:right w:val="single" w:sz="8" w:space="0" w:color="000000"/>
            </w:tcBorders>
          </w:tcPr>
          <w:p w14:paraId="7B34CB47" w14:textId="77777777" w:rsidR="00BF26D3" w:rsidRPr="00BF26D3" w:rsidRDefault="00BF26D3" w:rsidP="00EA466D">
            <w:pPr>
              <w:pStyle w:val="TableParagraph"/>
              <w:spacing w:before="77"/>
              <w:ind w:left="107"/>
              <w:rPr>
                <w:sz w:val="20"/>
                <w:lang w:val="ru-RU"/>
              </w:rPr>
            </w:pPr>
            <w:r w:rsidRPr="00BF26D3">
              <w:rPr>
                <w:sz w:val="20"/>
                <w:lang w:val="ru-RU"/>
              </w:rPr>
              <w:t>Восстановление</w:t>
            </w:r>
            <w:r w:rsidRPr="00BF26D3">
              <w:rPr>
                <w:spacing w:val="-7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картриджа</w:t>
            </w:r>
            <w:r w:rsidRPr="00BF26D3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HP</w:t>
            </w:r>
            <w:r w:rsidRPr="00BF26D3"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Laserjet</w:t>
            </w:r>
            <w:r w:rsidRPr="00BF26D3"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Q</w:t>
            </w:r>
            <w:r w:rsidRPr="00BF26D3">
              <w:rPr>
                <w:spacing w:val="-2"/>
                <w:sz w:val="20"/>
                <w:lang w:val="ru-RU"/>
              </w:rPr>
              <w:t>2612</w:t>
            </w:r>
            <w:r>
              <w:rPr>
                <w:spacing w:val="-2"/>
                <w:sz w:val="20"/>
              </w:rPr>
              <w:t>A</w:t>
            </w:r>
          </w:p>
        </w:tc>
        <w:tc>
          <w:tcPr>
            <w:tcW w:w="994" w:type="dxa"/>
            <w:tcBorders>
              <w:left w:val="single" w:sz="8" w:space="0" w:color="000000"/>
              <w:right w:val="single" w:sz="8" w:space="0" w:color="000000"/>
            </w:tcBorders>
          </w:tcPr>
          <w:p w14:paraId="33675EE0" w14:textId="77777777" w:rsidR="00BF26D3" w:rsidRDefault="00BF26D3" w:rsidP="00EA466D">
            <w:pPr>
              <w:pStyle w:val="TableParagraph"/>
              <w:spacing w:before="77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1FAF896C" w14:textId="77777777" w:rsidR="00BF26D3" w:rsidRDefault="00BF26D3" w:rsidP="00EA466D">
            <w:pPr>
              <w:pStyle w:val="TableParagraph"/>
              <w:spacing w:before="77"/>
              <w:ind w:left="21"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045,00</w:t>
            </w:r>
          </w:p>
        </w:tc>
      </w:tr>
      <w:tr w:rsidR="00BF26D3" w14:paraId="2F19D68E" w14:textId="77777777" w:rsidTr="00EA466D">
        <w:trPr>
          <w:trHeight w:val="395"/>
        </w:trPr>
        <w:tc>
          <w:tcPr>
            <w:tcW w:w="566" w:type="dxa"/>
            <w:tcBorders>
              <w:left w:val="single" w:sz="8" w:space="0" w:color="000000"/>
              <w:right w:val="single" w:sz="8" w:space="0" w:color="000000"/>
            </w:tcBorders>
          </w:tcPr>
          <w:p w14:paraId="7351276D" w14:textId="77777777" w:rsidR="00BF26D3" w:rsidRDefault="00BF26D3" w:rsidP="00EA466D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6096" w:type="dxa"/>
            <w:tcBorders>
              <w:left w:val="single" w:sz="8" w:space="0" w:color="000000"/>
              <w:right w:val="single" w:sz="8" w:space="0" w:color="000000"/>
            </w:tcBorders>
          </w:tcPr>
          <w:p w14:paraId="0B627497" w14:textId="77777777" w:rsidR="00BF26D3" w:rsidRDefault="00BF26D3" w:rsidP="00EA466D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Восстановление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057</w:t>
            </w:r>
          </w:p>
        </w:tc>
        <w:tc>
          <w:tcPr>
            <w:tcW w:w="994" w:type="dxa"/>
            <w:tcBorders>
              <w:left w:val="single" w:sz="8" w:space="0" w:color="000000"/>
              <w:right w:val="single" w:sz="8" w:space="0" w:color="000000"/>
            </w:tcBorders>
          </w:tcPr>
          <w:p w14:paraId="5B1F7F39" w14:textId="77777777" w:rsidR="00BF26D3" w:rsidRDefault="00BF26D3" w:rsidP="00EA466D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2609AA7" w14:textId="77777777" w:rsidR="00BF26D3" w:rsidRDefault="00BF26D3" w:rsidP="00EA466D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045,00</w:t>
            </w:r>
          </w:p>
        </w:tc>
      </w:tr>
      <w:tr w:rsidR="00BF26D3" w14:paraId="4AC96C4E" w14:textId="77777777" w:rsidTr="00EA466D">
        <w:trPr>
          <w:trHeight w:val="397"/>
        </w:trPr>
        <w:tc>
          <w:tcPr>
            <w:tcW w:w="566" w:type="dxa"/>
            <w:tcBorders>
              <w:left w:val="single" w:sz="8" w:space="0" w:color="000000"/>
              <w:right w:val="single" w:sz="8" w:space="0" w:color="000000"/>
            </w:tcBorders>
          </w:tcPr>
          <w:p w14:paraId="0D48CFEB" w14:textId="77777777" w:rsidR="00BF26D3" w:rsidRDefault="00BF26D3" w:rsidP="00EA466D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6096" w:type="dxa"/>
            <w:tcBorders>
              <w:left w:val="single" w:sz="8" w:space="0" w:color="000000"/>
              <w:right w:val="single" w:sz="8" w:space="0" w:color="000000"/>
            </w:tcBorders>
          </w:tcPr>
          <w:p w14:paraId="3D5D250A" w14:textId="77777777" w:rsidR="00BF26D3" w:rsidRDefault="00BF26D3" w:rsidP="00EA466D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Восстановление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CF280A</w:t>
            </w:r>
          </w:p>
        </w:tc>
        <w:tc>
          <w:tcPr>
            <w:tcW w:w="994" w:type="dxa"/>
            <w:tcBorders>
              <w:left w:val="single" w:sz="8" w:space="0" w:color="000000"/>
              <w:right w:val="single" w:sz="8" w:space="0" w:color="000000"/>
            </w:tcBorders>
          </w:tcPr>
          <w:p w14:paraId="3962D317" w14:textId="77777777" w:rsidR="00BF26D3" w:rsidRDefault="00BF26D3" w:rsidP="00EA466D">
            <w:pPr>
              <w:pStyle w:val="TableParagraph"/>
              <w:spacing w:before="77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1F48E6C2" w14:textId="77777777" w:rsidR="00BF26D3" w:rsidRDefault="00BF26D3" w:rsidP="00EA466D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045,00</w:t>
            </w:r>
          </w:p>
        </w:tc>
      </w:tr>
      <w:tr w:rsidR="00BF26D3" w14:paraId="6110CE7D" w14:textId="77777777" w:rsidTr="00EA466D">
        <w:trPr>
          <w:trHeight w:val="395"/>
        </w:trPr>
        <w:tc>
          <w:tcPr>
            <w:tcW w:w="566" w:type="dxa"/>
            <w:tcBorders>
              <w:left w:val="single" w:sz="8" w:space="0" w:color="000000"/>
              <w:right w:val="single" w:sz="8" w:space="0" w:color="000000"/>
            </w:tcBorders>
          </w:tcPr>
          <w:p w14:paraId="2C4CBF48" w14:textId="77777777" w:rsidR="00BF26D3" w:rsidRDefault="00BF26D3" w:rsidP="00EA466D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6096" w:type="dxa"/>
            <w:tcBorders>
              <w:left w:val="single" w:sz="8" w:space="0" w:color="000000"/>
              <w:right w:val="single" w:sz="8" w:space="0" w:color="000000"/>
            </w:tcBorders>
          </w:tcPr>
          <w:p w14:paraId="175309EC" w14:textId="77777777" w:rsidR="00BF26D3" w:rsidRDefault="00BF26D3" w:rsidP="00EA466D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Восстановление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CE505A</w:t>
            </w:r>
          </w:p>
        </w:tc>
        <w:tc>
          <w:tcPr>
            <w:tcW w:w="994" w:type="dxa"/>
            <w:tcBorders>
              <w:left w:val="single" w:sz="8" w:space="0" w:color="000000"/>
              <w:right w:val="single" w:sz="8" w:space="0" w:color="000000"/>
            </w:tcBorders>
          </w:tcPr>
          <w:p w14:paraId="67B05143" w14:textId="77777777" w:rsidR="00BF26D3" w:rsidRDefault="00BF26D3" w:rsidP="00EA466D">
            <w:pPr>
              <w:pStyle w:val="TableParagraph"/>
              <w:spacing w:before="77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722A6FD2" w14:textId="77777777" w:rsidR="00BF26D3" w:rsidRDefault="00BF26D3" w:rsidP="00EA466D">
            <w:pPr>
              <w:pStyle w:val="TableParagraph"/>
              <w:spacing w:before="77"/>
              <w:ind w:left="21"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045,00</w:t>
            </w:r>
          </w:p>
        </w:tc>
      </w:tr>
      <w:tr w:rsidR="00BF26D3" w14:paraId="339B0C3A" w14:textId="77777777" w:rsidTr="00EA466D">
        <w:trPr>
          <w:trHeight w:val="397"/>
        </w:trPr>
        <w:tc>
          <w:tcPr>
            <w:tcW w:w="566" w:type="dxa"/>
            <w:tcBorders>
              <w:left w:val="single" w:sz="8" w:space="0" w:color="000000"/>
              <w:right w:val="single" w:sz="8" w:space="0" w:color="000000"/>
            </w:tcBorders>
          </w:tcPr>
          <w:p w14:paraId="5CCE6D59" w14:textId="77777777" w:rsidR="00BF26D3" w:rsidRDefault="00BF26D3" w:rsidP="00EA466D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6096" w:type="dxa"/>
            <w:tcBorders>
              <w:left w:val="single" w:sz="8" w:space="0" w:color="000000"/>
              <w:right w:val="single" w:sz="8" w:space="0" w:color="000000"/>
            </w:tcBorders>
          </w:tcPr>
          <w:p w14:paraId="7645C44C" w14:textId="77777777" w:rsidR="00BF26D3" w:rsidRDefault="00BF26D3" w:rsidP="00EA466D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Восстановление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285a</w:t>
            </w:r>
          </w:p>
        </w:tc>
        <w:tc>
          <w:tcPr>
            <w:tcW w:w="994" w:type="dxa"/>
            <w:tcBorders>
              <w:left w:val="single" w:sz="8" w:space="0" w:color="000000"/>
              <w:right w:val="single" w:sz="8" w:space="0" w:color="000000"/>
            </w:tcBorders>
          </w:tcPr>
          <w:p w14:paraId="6D88970F" w14:textId="77777777" w:rsidR="00BF26D3" w:rsidRDefault="00BF26D3" w:rsidP="00EA466D">
            <w:pPr>
              <w:pStyle w:val="TableParagraph"/>
              <w:spacing w:before="77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2C18199B" w14:textId="77777777" w:rsidR="00BF26D3" w:rsidRDefault="00BF26D3" w:rsidP="00EA466D">
            <w:pPr>
              <w:pStyle w:val="TableParagraph"/>
              <w:spacing w:before="77"/>
              <w:ind w:left="21"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045,00</w:t>
            </w:r>
          </w:p>
        </w:tc>
      </w:tr>
      <w:tr w:rsidR="00BF26D3" w14:paraId="09DC134D" w14:textId="77777777" w:rsidTr="00EA466D">
        <w:trPr>
          <w:trHeight w:val="398"/>
        </w:trPr>
        <w:tc>
          <w:tcPr>
            <w:tcW w:w="566" w:type="dxa"/>
            <w:tcBorders>
              <w:left w:val="single" w:sz="8" w:space="0" w:color="000000"/>
              <w:right w:val="single" w:sz="8" w:space="0" w:color="000000"/>
            </w:tcBorders>
          </w:tcPr>
          <w:p w14:paraId="5E30DA65" w14:textId="77777777" w:rsidR="00BF26D3" w:rsidRDefault="00BF26D3" w:rsidP="00EA466D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6096" w:type="dxa"/>
            <w:tcBorders>
              <w:left w:val="single" w:sz="8" w:space="0" w:color="000000"/>
              <w:right w:val="single" w:sz="8" w:space="0" w:color="000000"/>
            </w:tcBorders>
          </w:tcPr>
          <w:p w14:paraId="13373FEB" w14:textId="77777777" w:rsidR="00BF26D3" w:rsidRDefault="00BF26D3" w:rsidP="00EA466D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Восстановление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106A</w:t>
            </w:r>
          </w:p>
        </w:tc>
        <w:tc>
          <w:tcPr>
            <w:tcW w:w="994" w:type="dxa"/>
            <w:tcBorders>
              <w:left w:val="single" w:sz="8" w:space="0" w:color="000000"/>
              <w:right w:val="single" w:sz="8" w:space="0" w:color="000000"/>
            </w:tcBorders>
          </w:tcPr>
          <w:p w14:paraId="499BCB13" w14:textId="77777777" w:rsidR="00BF26D3" w:rsidRDefault="00BF26D3" w:rsidP="00EA466D">
            <w:pPr>
              <w:pStyle w:val="TableParagraph"/>
              <w:spacing w:before="77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78CA7449" w14:textId="77777777" w:rsidR="00BF26D3" w:rsidRDefault="00BF26D3" w:rsidP="00EA466D">
            <w:pPr>
              <w:pStyle w:val="TableParagraph"/>
              <w:spacing w:before="77"/>
              <w:ind w:left="21"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045,00</w:t>
            </w:r>
          </w:p>
        </w:tc>
      </w:tr>
      <w:tr w:rsidR="00BF26D3" w14:paraId="4C7CE8FF" w14:textId="77777777" w:rsidTr="00EA466D">
        <w:trPr>
          <w:trHeight w:val="395"/>
        </w:trPr>
        <w:tc>
          <w:tcPr>
            <w:tcW w:w="566" w:type="dxa"/>
          </w:tcPr>
          <w:p w14:paraId="5ADD3156" w14:textId="77777777" w:rsidR="00BF26D3" w:rsidRDefault="00BF26D3" w:rsidP="00EA466D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6096" w:type="dxa"/>
          </w:tcPr>
          <w:p w14:paraId="72BA8B34" w14:textId="77777777" w:rsidR="00BF26D3" w:rsidRDefault="00BF26D3" w:rsidP="00EA466D">
            <w:pPr>
              <w:pStyle w:val="TableParagraph"/>
              <w:spacing w:before="77"/>
              <w:ind w:left="112"/>
              <w:rPr>
                <w:sz w:val="20"/>
              </w:rPr>
            </w:pPr>
            <w:r>
              <w:rPr>
                <w:sz w:val="20"/>
              </w:rPr>
              <w:t>Заправка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737</w:t>
            </w:r>
          </w:p>
        </w:tc>
        <w:tc>
          <w:tcPr>
            <w:tcW w:w="994" w:type="dxa"/>
          </w:tcPr>
          <w:p w14:paraId="797B375C" w14:textId="77777777" w:rsidR="00BF26D3" w:rsidRDefault="00BF26D3" w:rsidP="00EA466D">
            <w:pPr>
              <w:pStyle w:val="TableParagraph"/>
              <w:spacing w:before="77"/>
              <w:ind w:left="1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</w:tcPr>
          <w:p w14:paraId="0707ACCD" w14:textId="77777777" w:rsidR="00BF26D3" w:rsidRDefault="00BF26D3" w:rsidP="00EA466D">
            <w:pPr>
              <w:pStyle w:val="TableParagraph"/>
              <w:spacing w:before="77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275,00</w:t>
            </w:r>
          </w:p>
        </w:tc>
      </w:tr>
      <w:tr w:rsidR="00BF26D3" w14:paraId="2560176C" w14:textId="77777777" w:rsidTr="00EA466D">
        <w:trPr>
          <w:trHeight w:val="397"/>
        </w:trPr>
        <w:tc>
          <w:tcPr>
            <w:tcW w:w="566" w:type="dxa"/>
          </w:tcPr>
          <w:p w14:paraId="6F036523" w14:textId="77777777" w:rsidR="00BF26D3" w:rsidRDefault="00BF26D3" w:rsidP="00EA466D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6096" w:type="dxa"/>
          </w:tcPr>
          <w:p w14:paraId="704BDC22" w14:textId="77777777" w:rsidR="00BF26D3" w:rsidRDefault="00BF26D3" w:rsidP="00EA466D">
            <w:pPr>
              <w:pStyle w:val="TableParagraph"/>
              <w:spacing w:before="77"/>
              <w:ind w:left="112"/>
              <w:rPr>
                <w:sz w:val="20"/>
              </w:rPr>
            </w:pPr>
            <w:r>
              <w:rPr>
                <w:sz w:val="20"/>
              </w:rPr>
              <w:t>Восстановление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737</w:t>
            </w:r>
          </w:p>
        </w:tc>
        <w:tc>
          <w:tcPr>
            <w:tcW w:w="994" w:type="dxa"/>
          </w:tcPr>
          <w:p w14:paraId="2948FE43" w14:textId="77777777" w:rsidR="00BF26D3" w:rsidRDefault="00BF26D3" w:rsidP="00EA466D">
            <w:pPr>
              <w:pStyle w:val="TableParagraph"/>
              <w:spacing w:before="77"/>
              <w:ind w:left="1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</w:tcPr>
          <w:p w14:paraId="704F1832" w14:textId="77777777" w:rsidR="00BF26D3" w:rsidRDefault="00BF26D3" w:rsidP="00EA466D">
            <w:pPr>
              <w:pStyle w:val="TableParagraph"/>
              <w:spacing w:before="77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045,00</w:t>
            </w:r>
          </w:p>
        </w:tc>
      </w:tr>
      <w:tr w:rsidR="00BF26D3" w14:paraId="0E13E457" w14:textId="77777777" w:rsidTr="00EA466D">
        <w:trPr>
          <w:trHeight w:val="395"/>
        </w:trPr>
        <w:tc>
          <w:tcPr>
            <w:tcW w:w="566" w:type="dxa"/>
          </w:tcPr>
          <w:p w14:paraId="726F5B61" w14:textId="77777777" w:rsidR="00BF26D3" w:rsidRDefault="00BF26D3" w:rsidP="00EA466D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6096" w:type="dxa"/>
          </w:tcPr>
          <w:p w14:paraId="35118D94" w14:textId="77777777" w:rsidR="00BF26D3" w:rsidRDefault="00BF26D3" w:rsidP="00EA466D">
            <w:pPr>
              <w:pStyle w:val="TableParagraph"/>
              <w:spacing w:before="77"/>
              <w:ind w:left="112"/>
              <w:rPr>
                <w:sz w:val="20"/>
              </w:rPr>
            </w:pPr>
            <w:r>
              <w:rPr>
                <w:sz w:val="20"/>
              </w:rPr>
              <w:t>Заправка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HB-</w:t>
            </w:r>
            <w:r>
              <w:rPr>
                <w:spacing w:val="-4"/>
                <w:sz w:val="20"/>
              </w:rPr>
              <w:t>071H</w:t>
            </w:r>
          </w:p>
        </w:tc>
        <w:tc>
          <w:tcPr>
            <w:tcW w:w="994" w:type="dxa"/>
          </w:tcPr>
          <w:p w14:paraId="7D712B9F" w14:textId="77777777" w:rsidR="00BF26D3" w:rsidRDefault="00BF26D3" w:rsidP="00EA466D">
            <w:pPr>
              <w:pStyle w:val="TableParagraph"/>
              <w:spacing w:before="77"/>
              <w:ind w:left="1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</w:tcPr>
          <w:p w14:paraId="79A37030" w14:textId="77777777" w:rsidR="00BF26D3" w:rsidRDefault="00BF26D3" w:rsidP="00EA466D">
            <w:pPr>
              <w:pStyle w:val="TableParagraph"/>
              <w:spacing w:before="77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275,00</w:t>
            </w:r>
          </w:p>
        </w:tc>
      </w:tr>
      <w:tr w:rsidR="00BF26D3" w14:paraId="35F289D6" w14:textId="77777777" w:rsidTr="00EA466D">
        <w:trPr>
          <w:trHeight w:val="397"/>
        </w:trPr>
        <w:tc>
          <w:tcPr>
            <w:tcW w:w="566" w:type="dxa"/>
          </w:tcPr>
          <w:p w14:paraId="2C2B9DAC" w14:textId="77777777" w:rsidR="00BF26D3" w:rsidRDefault="00BF26D3" w:rsidP="00EA466D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6096" w:type="dxa"/>
          </w:tcPr>
          <w:p w14:paraId="204C8E94" w14:textId="77777777" w:rsidR="00BF26D3" w:rsidRDefault="00BF26D3" w:rsidP="00EA466D">
            <w:pPr>
              <w:pStyle w:val="TableParagraph"/>
              <w:spacing w:before="77"/>
              <w:ind w:left="112"/>
              <w:rPr>
                <w:sz w:val="20"/>
              </w:rPr>
            </w:pPr>
            <w:r>
              <w:rPr>
                <w:sz w:val="20"/>
              </w:rPr>
              <w:t>Восстановление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HB-</w:t>
            </w:r>
            <w:r>
              <w:rPr>
                <w:spacing w:val="-4"/>
                <w:sz w:val="20"/>
              </w:rPr>
              <w:t>071H</w:t>
            </w:r>
          </w:p>
        </w:tc>
        <w:tc>
          <w:tcPr>
            <w:tcW w:w="994" w:type="dxa"/>
          </w:tcPr>
          <w:p w14:paraId="340674FF" w14:textId="77777777" w:rsidR="00BF26D3" w:rsidRDefault="00BF26D3" w:rsidP="00EA466D">
            <w:pPr>
              <w:pStyle w:val="TableParagraph"/>
              <w:spacing w:before="77"/>
              <w:ind w:left="1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</w:tcPr>
          <w:p w14:paraId="76C31B12" w14:textId="77777777" w:rsidR="00BF26D3" w:rsidRDefault="00BF26D3" w:rsidP="00EA466D">
            <w:pPr>
              <w:pStyle w:val="TableParagraph"/>
              <w:spacing w:before="77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045,00</w:t>
            </w:r>
          </w:p>
        </w:tc>
      </w:tr>
      <w:tr w:rsidR="00BF26D3" w14:paraId="650EAB2A" w14:textId="77777777" w:rsidTr="00EA466D">
        <w:trPr>
          <w:trHeight w:val="395"/>
        </w:trPr>
        <w:tc>
          <w:tcPr>
            <w:tcW w:w="566" w:type="dxa"/>
          </w:tcPr>
          <w:p w14:paraId="349E99CE" w14:textId="77777777" w:rsidR="00BF26D3" w:rsidRDefault="00BF26D3" w:rsidP="00EA466D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6096" w:type="dxa"/>
          </w:tcPr>
          <w:p w14:paraId="437F3D1E" w14:textId="77777777" w:rsidR="00BF26D3" w:rsidRDefault="00BF26D3" w:rsidP="00EA466D">
            <w:pPr>
              <w:pStyle w:val="TableParagraph"/>
              <w:spacing w:before="77"/>
              <w:ind w:left="112"/>
              <w:rPr>
                <w:sz w:val="20"/>
              </w:rPr>
            </w:pPr>
            <w:r>
              <w:rPr>
                <w:sz w:val="20"/>
              </w:rPr>
              <w:t>Заправка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картриджа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Kyocera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1270</w:t>
            </w:r>
          </w:p>
        </w:tc>
        <w:tc>
          <w:tcPr>
            <w:tcW w:w="994" w:type="dxa"/>
          </w:tcPr>
          <w:p w14:paraId="0358741B" w14:textId="77777777" w:rsidR="00BF26D3" w:rsidRDefault="00BF26D3" w:rsidP="00EA466D">
            <w:pPr>
              <w:pStyle w:val="TableParagraph"/>
              <w:spacing w:before="77"/>
              <w:ind w:left="1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560" w:type="dxa"/>
          </w:tcPr>
          <w:p w14:paraId="736AD8DE" w14:textId="77777777" w:rsidR="00BF26D3" w:rsidRDefault="00BF26D3" w:rsidP="00EA466D">
            <w:pPr>
              <w:pStyle w:val="TableParagraph"/>
              <w:spacing w:before="77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430,00</w:t>
            </w:r>
          </w:p>
        </w:tc>
      </w:tr>
    </w:tbl>
    <w:p w14:paraId="3873C37E" w14:textId="77777777" w:rsidR="002B7AA1" w:rsidRDefault="002B7AA1" w:rsidP="003505CE">
      <w:pPr>
        <w:spacing w:after="200" w:line="276" w:lineRule="auto"/>
        <w:ind w:firstLine="0"/>
        <w:rPr>
          <w:rFonts w:eastAsia="Calibri"/>
          <w:bCs/>
          <w:color w:val="000000"/>
          <w:sz w:val="20"/>
          <w:szCs w:val="20"/>
          <w:lang w:eastAsia="en-US"/>
        </w:rPr>
      </w:pPr>
      <w:bookmarkStart w:id="2" w:name="_Hlk231297890"/>
    </w:p>
    <w:p w14:paraId="0A903285" w14:textId="439A166F" w:rsidR="006D528B" w:rsidRPr="003505CE" w:rsidRDefault="003505CE" w:rsidP="003505CE">
      <w:pPr>
        <w:spacing w:after="200" w:line="276" w:lineRule="auto"/>
        <w:ind w:firstLine="0"/>
        <w:rPr>
          <w:rFonts w:eastAsia="Calibri"/>
          <w:bCs/>
          <w:color w:val="000000"/>
          <w:sz w:val="20"/>
          <w:szCs w:val="20"/>
          <w:lang w:eastAsia="en-US"/>
        </w:rPr>
      </w:pPr>
      <w:r w:rsidRPr="003505CE">
        <w:rPr>
          <w:rFonts w:eastAsia="Calibri"/>
          <w:bCs/>
          <w:color w:val="000000"/>
          <w:sz w:val="20"/>
          <w:szCs w:val="20"/>
          <w:lang w:eastAsia="en-US"/>
        </w:rPr>
        <w:t xml:space="preserve">Стоимость каждой единицы </w:t>
      </w:r>
      <w:r w:rsidR="009A018B">
        <w:rPr>
          <w:rFonts w:eastAsia="Calibri"/>
          <w:bCs/>
          <w:color w:val="000000"/>
          <w:sz w:val="20"/>
          <w:szCs w:val="20"/>
          <w:lang w:eastAsia="en-US"/>
        </w:rPr>
        <w:t>услуги</w:t>
      </w:r>
      <w:r w:rsidRPr="003505CE">
        <w:rPr>
          <w:rFonts w:eastAsia="Calibri"/>
          <w:bCs/>
          <w:color w:val="000000"/>
          <w:sz w:val="20"/>
          <w:szCs w:val="20"/>
          <w:lang w:eastAsia="en-US"/>
        </w:rPr>
        <w:t xml:space="preserve"> подлежит уменьшению пропорционально достигнутому снижению начальной цены по результатам закупочной сессии.</w:t>
      </w:r>
    </w:p>
    <w:bookmarkEnd w:id="2"/>
    <w:p w14:paraId="01F23C1C" w14:textId="75ABBDF0" w:rsidR="006D528B" w:rsidRDefault="006D528B">
      <w:pPr>
        <w:spacing w:after="200" w:line="276" w:lineRule="auto"/>
        <w:ind w:firstLine="0"/>
        <w:jc w:val="center"/>
        <w:rPr>
          <w:rFonts w:eastAsia="Calibri"/>
          <w:b/>
          <w:color w:val="000000"/>
          <w:szCs w:val="24"/>
          <w:lang w:eastAsia="en-US"/>
        </w:rPr>
      </w:pPr>
    </w:p>
    <w:p w14:paraId="2644DA80" w14:textId="77777777" w:rsidR="006D528B" w:rsidRDefault="006D528B">
      <w:pPr>
        <w:spacing w:after="200" w:line="276" w:lineRule="auto"/>
        <w:ind w:firstLine="0"/>
        <w:jc w:val="center"/>
        <w:rPr>
          <w:rFonts w:eastAsia="Calibri"/>
          <w:b/>
          <w:color w:val="000000"/>
          <w:szCs w:val="24"/>
          <w:lang w:eastAsia="en-US"/>
        </w:rPr>
      </w:pPr>
    </w:p>
    <w:p w14:paraId="71D910E9" w14:textId="77777777" w:rsidR="006D528B" w:rsidRDefault="006D528B">
      <w:pPr>
        <w:spacing w:after="200" w:line="276" w:lineRule="auto"/>
        <w:ind w:firstLine="0"/>
        <w:jc w:val="center"/>
        <w:rPr>
          <w:rFonts w:eastAsia="Calibri"/>
          <w:b/>
          <w:color w:val="000000"/>
          <w:szCs w:val="24"/>
          <w:lang w:eastAsia="en-US"/>
        </w:rPr>
      </w:pPr>
    </w:p>
    <w:p w14:paraId="3D35F90E" w14:textId="13D51D7D" w:rsidR="0052618A" w:rsidRPr="002C2955" w:rsidRDefault="00F01AD8">
      <w:pPr>
        <w:spacing w:after="200" w:line="276" w:lineRule="auto"/>
        <w:ind w:firstLine="0"/>
        <w:jc w:val="center"/>
        <w:rPr>
          <w:rFonts w:eastAsia="Calibri"/>
          <w:b/>
          <w:color w:val="000000"/>
          <w:szCs w:val="24"/>
          <w:lang w:eastAsia="en-US"/>
        </w:rPr>
      </w:pPr>
      <w:r w:rsidRPr="002C2955">
        <w:rPr>
          <w:rFonts w:eastAsia="Calibri"/>
          <w:b/>
          <w:color w:val="000000"/>
          <w:szCs w:val="24"/>
          <w:lang w:eastAsia="en-US"/>
        </w:rPr>
        <w:t>Оказание услуг по техническому обслуживанию и ремонту оргтехники</w:t>
      </w:r>
    </w:p>
    <w:tbl>
      <w:tblPr>
        <w:tblStyle w:val="TableNormal"/>
        <w:tblW w:w="0" w:type="auto"/>
        <w:tblInd w:w="3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409"/>
        <w:gridCol w:w="4394"/>
        <w:gridCol w:w="1843"/>
      </w:tblGrid>
      <w:tr w:rsidR="00BF26D3" w14:paraId="5475C6D1" w14:textId="77777777" w:rsidTr="00EA466D">
        <w:trPr>
          <w:trHeight w:val="229"/>
        </w:trPr>
        <w:tc>
          <w:tcPr>
            <w:tcW w:w="9488" w:type="dxa"/>
            <w:gridSpan w:val="4"/>
          </w:tcPr>
          <w:p w14:paraId="2FE08C5E" w14:textId="77777777" w:rsidR="00BF26D3" w:rsidRDefault="00BF26D3" w:rsidP="00EA466D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Принтеры</w:t>
            </w:r>
          </w:p>
        </w:tc>
      </w:tr>
      <w:tr w:rsidR="00BF26D3" w14:paraId="6F9D91AE" w14:textId="77777777" w:rsidTr="00EA466D">
        <w:trPr>
          <w:trHeight w:val="229"/>
        </w:trPr>
        <w:tc>
          <w:tcPr>
            <w:tcW w:w="842" w:type="dxa"/>
          </w:tcPr>
          <w:p w14:paraId="45592381" w14:textId="77777777" w:rsidR="00BF26D3" w:rsidRDefault="00BF26D3" w:rsidP="00EA466D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2409" w:type="dxa"/>
          </w:tcPr>
          <w:p w14:paraId="07B3F511" w14:textId="77777777" w:rsidR="00BF26D3" w:rsidRDefault="00BF26D3" w:rsidP="00EA466D">
            <w:pPr>
              <w:pStyle w:val="TableParagraph"/>
              <w:spacing w:line="210" w:lineRule="exact"/>
              <w:ind w:left="577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4394" w:type="dxa"/>
          </w:tcPr>
          <w:p w14:paraId="1DCD418E" w14:textId="77777777" w:rsidR="00BF26D3" w:rsidRDefault="00BF26D3" w:rsidP="00EA466D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Услуга</w:t>
            </w:r>
          </w:p>
        </w:tc>
        <w:tc>
          <w:tcPr>
            <w:tcW w:w="1843" w:type="dxa"/>
          </w:tcPr>
          <w:p w14:paraId="665896C9" w14:textId="77777777" w:rsidR="00BF26D3" w:rsidRDefault="00BF26D3" w:rsidP="00EA466D">
            <w:pPr>
              <w:pStyle w:val="TableParagraph"/>
              <w:spacing w:line="210" w:lineRule="exact"/>
              <w:ind w:left="531"/>
              <w:rPr>
                <w:sz w:val="20"/>
              </w:rPr>
            </w:pPr>
            <w:r>
              <w:rPr>
                <w:sz w:val="20"/>
              </w:rPr>
              <w:t>Цена,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руб</w:t>
            </w:r>
          </w:p>
        </w:tc>
      </w:tr>
      <w:tr w:rsidR="00BF26D3" w14:paraId="3219FAE6" w14:textId="77777777" w:rsidTr="00EA466D">
        <w:trPr>
          <w:trHeight w:val="229"/>
        </w:trPr>
        <w:tc>
          <w:tcPr>
            <w:tcW w:w="842" w:type="dxa"/>
            <w:vMerge w:val="restart"/>
          </w:tcPr>
          <w:p w14:paraId="0AEAB94C" w14:textId="77777777" w:rsidR="00BF26D3" w:rsidRDefault="00BF26D3" w:rsidP="00EA466D">
            <w:pPr>
              <w:pStyle w:val="TableParagraph"/>
              <w:spacing w:before="108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09" w:type="dxa"/>
            <w:vMerge w:val="restart"/>
          </w:tcPr>
          <w:p w14:paraId="69D36077" w14:textId="77777777" w:rsidR="00BF26D3" w:rsidRDefault="00BF26D3" w:rsidP="00EA466D">
            <w:pPr>
              <w:pStyle w:val="TableParagraph"/>
              <w:ind w:left="105" w:right="782"/>
              <w:rPr>
                <w:sz w:val="20"/>
              </w:rPr>
            </w:pPr>
            <w:r>
              <w:rPr>
                <w:sz w:val="20"/>
              </w:rPr>
              <w:t>Kyocera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ECOSYS </w:t>
            </w:r>
            <w:r>
              <w:rPr>
                <w:spacing w:val="-2"/>
                <w:sz w:val="20"/>
              </w:rPr>
              <w:t>M2835dw</w:t>
            </w:r>
          </w:p>
          <w:p w14:paraId="6D28967C" w14:textId="77777777" w:rsidR="00BF26D3" w:rsidRDefault="00BF26D3" w:rsidP="00EA466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Инв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108.1.1.003674.0000</w:t>
            </w:r>
          </w:p>
        </w:tc>
        <w:tc>
          <w:tcPr>
            <w:tcW w:w="4394" w:type="dxa"/>
          </w:tcPr>
          <w:p w14:paraId="49220A68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Диагностика</w:t>
            </w:r>
          </w:p>
        </w:tc>
        <w:tc>
          <w:tcPr>
            <w:tcW w:w="1843" w:type="dxa"/>
          </w:tcPr>
          <w:p w14:paraId="39F61F42" w14:textId="77777777" w:rsidR="00BF26D3" w:rsidRDefault="00BF26D3" w:rsidP="00EA466D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650,00</w:t>
            </w:r>
          </w:p>
        </w:tc>
      </w:tr>
      <w:tr w:rsidR="00BF26D3" w14:paraId="1F878CE3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29BB0DD1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080DD09D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1508C7AB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захвата/подачи</w:t>
            </w:r>
          </w:p>
        </w:tc>
        <w:tc>
          <w:tcPr>
            <w:tcW w:w="1843" w:type="dxa"/>
          </w:tcPr>
          <w:p w14:paraId="0CE09A2E" w14:textId="77777777" w:rsidR="00BF26D3" w:rsidRDefault="00BF26D3" w:rsidP="00EA466D">
            <w:pPr>
              <w:pStyle w:val="TableParagraph"/>
              <w:spacing w:line="210" w:lineRule="exact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</w:tr>
      <w:tr w:rsidR="00BF26D3" w14:paraId="62538C26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2E34A074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33FC60A0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7413B5D6" w14:textId="77777777" w:rsidR="00BF26D3" w:rsidRP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BF26D3">
              <w:rPr>
                <w:sz w:val="20"/>
                <w:lang w:val="ru-RU"/>
              </w:rPr>
              <w:t>Замена</w:t>
            </w:r>
            <w:r w:rsidRPr="00BF26D3">
              <w:rPr>
                <w:spacing w:val="-5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печи</w:t>
            </w:r>
            <w:r w:rsidRPr="00BF26D3">
              <w:rPr>
                <w:spacing w:val="-5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в</w:t>
            </w:r>
            <w:r w:rsidRPr="00BF26D3">
              <w:rPr>
                <w:spacing w:val="-5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сборе</w:t>
            </w:r>
            <w:r w:rsidRPr="00BF26D3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</w:rPr>
              <w:t>FK</w:t>
            </w:r>
          </w:p>
        </w:tc>
        <w:tc>
          <w:tcPr>
            <w:tcW w:w="1843" w:type="dxa"/>
          </w:tcPr>
          <w:p w14:paraId="3333B92C" w14:textId="77777777" w:rsidR="00BF26D3" w:rsidRDefault="00BF26D3" w:rsidP="00EA466D">
            <w:pPr>
              <w:pStyle w:val="TableParagraph"/>
              <w:spacing w:line="210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1B854FA7" w14:textId="77777777" w:rsidTr="00EA466D">
        <w:trPr>
          <w:trHeight w:val="231"/>
        </w:trPr>
        <w:tc>
          <w:tcPr>
            <w:tcW w:w="842" w:type="dxa"/>
            <w:vMerge/>
            <w:tcBorders>
              <w:top w:val="nil"/>
            </w:tcBorders>
          </w:tcPr>
          <w:p w14:paraId="3A346C5D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082E0E78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69EDCD89" w14:textId="77777777" w:rsidR="00BF26D3" w:rsidRDefault="00BF26D3" w:rsidP="00EA466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блока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сканера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(лазера)</w:t>
            </w:r>
          </w:p>
        </w:tc>
        <w:tc>
          <w:tcPr>
            <w:tcW w:w="1843" w:type="dxa"/>
          </w:tcPr>
          <w:p w14:paraId="62F2E698" w14:textId="77777777" w:rsidR="00BF26D3" w:rsidRDefault="00BF26D3" w:rsidP="00EA466D">
            <w:pPr>
              <w:pStyle w:val="TableParagraph"/>
              <w:spacing w:line="212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772D3A31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644D8BDD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0DFB8118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0494271A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форматирования</w:t>
            </w:r>
          </w:p>
        </w:tc>
        <w:tc>
          <w:tcPr>
            <w:tcW w:w="1843" w:type="dxa"/>
          </w:tcPr>
          <w:p w14:paraId="42ACB875" w14:textId="77777777" w:rsidR="00BF26D3" w:rsidRDefault="00BF26D3" w:rsidP="00EA466D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581712A9" w14:textId="77777777" w:rsidTr="00EA466D">
        <w:trPr>
          <w:trHeight w:val="359"/>
        </w:trPr>
        <w:tc>
          <w:tcPr>
            <w:tcW w:w="842" w:type="dxa"/>
            <w:vMerge/>
            <w:tcBorders>
              <w:top w:val="nil"/>
            </w:tcBorders>
          </w:tcPr>
          <w:p w14:paraId="1D1E53E7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2F858030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2F937EEA" w14:textId="77777777" w:rsidR="00BF26D3" w:rsidRDefault="00BF26D3" w:rsidP="00EA466D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аппарата</w:t>
            </w:r>
          </w:p>
        </w:tc>
        <w:tc>
          <w:tcPr>
            <w:tcW w:w="1843" w:type="dxa"/>
          </w:tcPr>
          <w:p w14:paraId="4878A9CE" w14:textId="77777777" w:rsidR="00BF26D3" w:rsidRDefault="00BF26D3" w:rsidP="00EA466D">
            <w:pPr>
              <w:pStyle w:val="TableParagraph"/>
              <w:spacing w:before="57"/>
              <w:ind w:right="1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650,00</w:t>
            </w:r>
          </w:p>
        </w:tc>
      </w:tr>
      <w:tr w:rsidR="00BF26D3" w14:paraId="28282770" w14:textId="77777777" w:rsidTr="00EA466D">
        <w:trPr>
          <w:trHeight w:val="229"/>
        </w:trPr>
        <w:tc>
          <w:tcPr>
            <w:tcW w:w="842" w:type="dxa"/>
            <w:vMerge w:val="restart"/>
          </w:tcPr>
          <w:p w14:paraId="0833BA89" w14:textId="77777777" w:rsidR="00BF26D3" w:rsidRDefault="00BF26D3" w:rsidP="00EA466D">
            <w:pPr>
              <w:pStyle w:val="TableParagraph"/>
              <w:spacing w:before="108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09" w:type="dxa"/>
            <w:vMerge w:val="restart"/>
          </w:tcPr>
          <w:p w14:paraId="4387C4C7" w14:textId="77777777" w:rsidR="00BF26D3" w:rsidRDefault="00BF26D3" w:rsidP="00EA466D">
            <w:pPr>
              <w:pStyle w:val="TableParagraph"/>
              <w:ind w:left="105" w:right="782"/>
              <w:rPr>
                <w:sz w:val="20"/>
              </w:rPr>
            </w:pPr>
            <w:r>
              <w:rPr>
                <w:sz w:val="20"/>
              </w:rPr>
              <w:t>Kyocera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ECOSYS </w:t>
            </w:r>
            <w:r>
              <w:rPr>
                <w:spacing w:val="-2"/>
                <w:sz w:val="20"/>
              </w:rPr>
              <w:t>M2835dw</w:t>
            </w:r>
          </w:p>
          <w:p w14:paraId="4A94EA2C" w14:textId="77777777" w:rsidR="00BF26D3" w:rsidRDefault="00BF26D3" w:rsidP="00EA466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Инв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108.1.1.003675.0000</w:t>
            </w:r>
          </w:p>
        </w:tc>
        <w:tc>
          <w:tcPr>
            <w:tcW w:w="4394" w:type="dxa"/>
          </w:tcPr>
          <w:p w14:paraId="4DE878B1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Диагностика</w:t>
            </w:r>
          </w:p>
        </w:tc>
        <w:tc>
          <w:tcPr>
            <w:tcW w:w="1843" w:type="dxa"/>
          </w:tcPr>
          <w:p w14:paraId="6A6B0EEA" w14:textId="77777777" w:rsidR="00BF26D3" w:rsidRDefault="00BF26D3" w:rsidP="00EA466D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650,00</w:t>
            </w:r>
          </w:p>
        </w:tc>
      </w:tr>
      <w:tr w:rsidR="00BF26D3" w14:paraId="3D3AB2B7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277DB3E7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1C6B71F2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60FF2043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захвата/подачи</w:t>
            </w:r>
          </w:p>
        </w:tc>
        <w:tc>
          <w:tcPr>
            <w:tcW w:w="1843" w:type="dxa"/>
          </w:tcPr>
          <w:p w14:paraId="368591E4" w14:textId="77777777" w:rsidR="00BF26D3" w:rsidRDefault="00BF26D3" w:rsidP="00EA466D">
            <w:pPr>
              <w:pStyle w:val="TableParagraph"/>
              <w:spacing w:line="210" w:lineRule="exact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</w:tr>
      <w:tr w:rsidR="00BF26D3" w14:paraId="49FDAD01" w14:textId="77777777" w:rsidTr="00EA466D">
        <w:trPr>
          <w:trHeight w:val="232"/>
        </w:trPr>
        <w:tc>
          <w:tcPr>
            <w:tcW w:w="842" w:type="dxa"/>
            <w:vMerge/>
            <w:tcBorders>
              <w:top w:val="nil"/>
            </w:tcBorders>
          </w:tcPr>
          <w:p w14:paraId="0FE6FCFC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2B84159B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053DAEC8" w14:textId="77777777" w:rsidR="00BF26D3" w:rsidRDefault="00BF26D3" w:rsidP="00EA466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Очистка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роликов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автоподатчиков</w:t>
            </w:r>
          </w:p>
        </w:tc>
        <w:tc>
          <w:tcPr>
            <w:tcW w:w="1843" w:type="dxa"/>
          </w:tcPr>
          <w:p w14:paraId="2A66EF79" w14:textId="77777777" w:rsidR="00BF26D3" w:rsidRDefault="00BF26D3" w:rsidP="00EA466D">
            <w:pPr>
              <w:pStyle w:val="TableParagraph"/>
              <w:spacing w:line="212" w:lineRule="exact"/>
              <w:ind w:right="1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BF26D3" w14:paraId="0FB25910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23E2D41C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4FEFFA5B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44645A23" w14:textId="77777777" w:rsidR="00BF26D3" w:rsidRP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BF26D3">
              <w:rPr>
                <w:sz w:val="20"/>
                <w:lang w:val="ru-RU"/>
              </w:rPr>
              <w:t>Замена</w:t>
            </w:r>
            <w:r w:rsidRPr="00BF26D3">
              <w:rPr>
                <w:spacing w:val="-5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печи</w:t>
            </w:r>
            <w:r w:rsidRPr="00BF26D3">
              <w:rPr>
                <w:spacing w:val="-5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в</w:t>
            </w:r>
            <w:r w:rsidRPr="00BF26D3">
              <w:rPr>
                <w:spacing w:val="-5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сборе</w:t>
            </w:r>
            <w:r w:rsidRPr="00BF26D3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</w:rPr>
              <w:t>FK</w:t>
            </w:r>
          </w:p>
        </w:tc>
        <w:tc>
          <w:tcPr>
            <w:tcW w:w="1843" w:type="dxa"/>
          </w:tcPr>
          <w:p w14:paraId="58E2CBD4" w14:textId="77777777" w:rsidR="00BF26D3" w:rsidRDefault="00BF26D3" w:rsidP="00EA466D">
            <w:pPr>
              <w:pStyle w:val="TableParagraph"/>
              <w:spacing w:line="210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2EB2F2BD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480F7482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13F573D3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4A691BE6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редуктора</w:t>
            </w:r>
          </w:p>
        </w:tc>
        <w:tc>
          <w:tcPr>
            <w:tcW w:w="1843" w:type="dxa"/>
          </w:tcPr>
          <w:p w14:paraId="3D6033E0" w14:textId="77777777" w:rsidR="00BF26D3" w:rsidRDefault="00BF26D3" w:rsidP="00EA466D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16174A24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221718C0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6B1D3A4A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5B522018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регистрации</w:t>
            </w:r>
          </w:p>
        </w:tc>
        <w:tc>
          <w:tcPr>
            <w:tcW w:w="1843" w:type="dxa"/>
          </w:tcPr>
          <w:p w14:paraId="78A61241" w14:textId="77777777" w:rsidR="00BF26D3" w:rsidRDefault="00BF26D3" w:rsidP="00EA466D">
            <w:pPr>
              <w:pStyle w:val="TableParagraph"/>
              <w:spacing w:line="210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1C58B655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16840ABE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629CCF52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34CA74C0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крышки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автоподатчика</w:t>
            </w:r>
          </w:p>
        </w:tc>
        <w:tc>
          <w:tcPr>
            <w:tcW w:w="1843" w:type="dxa"/>
          </w:tcPr>
          <w:p w14:paraId="55EDBC2C" w14:textId="77777777" w:rsidR="00BF26D3" w:rsidRDefault="00BF26D3" w:rsidP="00EA466D">
            <w:pPr>
              <w:pStyle w:val="TableParagraph"/>
              <w:spacing w:line="210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000,00</w:t>
            </w:r>
          </w:p>
        </w:tc>
      </w:tr>
      <w:tr w:rsidR="00BF26D3" w14:paraId="176282B4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1257A643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4792017A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474F7472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узла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термозакрепления</w:t>
            </w:r>
          </w:p>
        </w:tc>
        <w:tc>
          <w:tcPr>
            <w:tcW w:w="1843" w:type="dxa"/>
          </w:tcPr>
          <w:p w14:paraId="4E330C0F" w14:textId="77777777" w:rsidR="00BF26D3" w:rsidRDefault="00BF26D3" w:rsidP="00EA466D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73748AA2" w14:textId="77777777" w:rsidTr="00EA466D">
        <w:trPr>
          <w:trHeight w:val="301"/>
        </w:trPr>
        <w:tc>
          <w:tcPr>
            <w:tcW w:w="842" w:type="dxa"/>
            <w:vMerge/>
            <w:tcBorders>
              <w:top w:val="nil"/>
            </w:tcBorders>
          </w:tcPr>
          <w:p w14:paraId="393CF268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722C5067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29156A58" w14:textId="77777777" w:rsidR="00BF26D3" w:rsidRDefault="00BF26D3" w:rsidP="00EA466D"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Профилактика</w:t>
            </w:r>
          </w:p>
        </w:tc>
        <w:tc>
          <w:tcPr>
            <w:tcW w:w="1843" w:type="dxa"/>
          </w:tcPr>
          <w:p w14:paraId="359D6D3D" w14:textId="77777777" w:rsidR="00BF26D3" w:rsidRDefault="00BF26D3" w:rsidP="00EA466D">
            <w:pPr>
              <w:pStyle w:val="TableParagraph"/>
              <w:spacing w:before="29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650,00</w:t>
            </w:r>
          </w:p>
        </w:tc>
      </w:tr>
      <w:tr w:rsidR="00BF26D3" w14:paraId="5226DC22" w14:textId="77777777" w:rsidTr="00EA466D">
        <w:trPr>
          <w:trHeight w:val="229"/>
        </w:trPr>
        <w:tc>
          <w:tcPr>
            <w:tcW w:w="842" w:type="dxa"/>
            <w:vMerge w:val="restart"/>
          </w:tcPr>
          <w:p w14:paraId="58F76202" w14:textId="77777777" w:rsidR="00BF26D3" w:rsidRDefault="00BF26D3" w:rsidP="00EA466D">
            <w:pPr>
              <w:pStyle w:val="TableParagraph"/>
              <w:spacing w:line="223" w:lineRule="exact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09" w:type="dxa"/>
            <w:vMerge w:val="restart"/>
          </w:tcPr>
          <w:p w14:paraId="2577DBFE" w14:textId="77777777" w:rsidR="00BF26D3" w:rsidRDefault="00BF26D3" w:rsidP="00EA466D">
            <w:pPr>
              <w:pStyle w:val="TableParagraph"/>
              <w:spacing w:line="261" w:lineRule="auto"/>
              <w:ind w:left="105" w:right="1094"/>
              <w:rPr>
                <w:sz w:val="20"/>
              </w:rPr>
            </w:pPr>
            <w:r>
              <w:rPr>
                <w:sz w:val="20"/>
              </w:rPr>
              <w:t>Kyocera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4002i </w:t>
            </w:r>
            <w:r>
              <w:rPr>
                <w:spacing w:val="-4"/>
                <w:sz w:val="20"/>
              </w:rPr>
              <w:t>Инв</w:t>
            </w:r>
          </w:p>
          <w:p w14:paraId="023F5D05" w14:textId="77777777" w:rsidR="00BF26D3" w:rsidRDefault="00BF26D3" w:rsidP="00EA466D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340003302823220001</w:t>
            </w:r>
          </w:p>
        </w:tc>
        <w:tc>
          <w:tcPr>
            <w:tcW w:w="4394" w:type="dxa"/>
          </w:tcPr>
          <w:p w14:paraId="53E02FB4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Диагностика</w:t>
            </w:r>
          </w:p>
        </w:tc>
        <w:tc>
          <w:tcPr>
            <w:tcW w:w="1843" w:type="dxa"/>
          </w:tcPr>
          <w:p w14:paraId="5A92F0A5" w14:textId="77777777" w:rsidR="00BF26D3" w:rsidRDefault="00BF26D3" w:rsidP="00EA466D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650,00</w:t>
            </w:r>
          </w:p>
        </w:tc>
      </w:tr>
      <w:tr w:rsidR="00BF26D3" w14:paraId="26CBE5A0" w14:textId="77777777" w:rsidTr="00EA466D">
        <w:trPr>
          <w:trHeight w:val="460"/>
        </w:trPr>
        <w:tc>
          <w:tcPr>
            <w:tcW w:w="842" w:type="dxa"/>
            <w:vMerge/>
            <w:tcBorders>
              <w:top w:val="nil"/>
            </w:tcBorders>
          </w:tcPr>
          <w:p w14:paraId="37D7D74C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6E6B5B5E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279D2068" w14:textId="77777777" w:rsidR="00BF26D3" w:rsidRDefault="00BF26D3" w:rsidP="00EA466D">
            <w:pPr>
              <w:pStyle w:val="TableParagraph"/>
              <w:spacing w:before="108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захвата/подачи</w:t>
            </w:r>
          </w:p>
        </w:tc>
        <w:tc>
          <w:tcPr>
            <w:tcW w:w="1843" w:type="dxa"/>
          </w:tcPr>
          <w:p w14:paraId="51F107FA" w14:textId="77777777" w:rsidR="00BF26D3" w:rsidRDefault="00BF26D3" w:rsidP="00EA466D">
            <w:pPr>
              <w:pStyle w:val="TableParagraph"/>
              <w:spacing w:before="108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</w:tr>
      <w:tr w:rsidR="00BF26D3" w14:paraId="2CF202CD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773502DD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47BBCD06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0AB53906" w14:textId="77777777" w:rsidR="00BF26D3" w:rsidRPr="00BF26D3" w:rsidRDefault="00BF26D3" w:rsidP="00EA466D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BF26D3">
              <w:rPr>
                <w:sz w:val="20"/>
                <w:lang w:val="ru-RU"/>
              </w:rPr>
              <w:t>Ремонт</w:t>
            </w:r>
            <w:r w:rsidRPr="00BF26D3">
              <w:rPr>
                <w:spacing w:val="-6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узла</w:t>
            </w:r>
            <w:r w:rsidRPr="00BF26D3">
              <w:rPr>
                <w:spacing w:val="-6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захвата,</w:t>
            </w:r>
            <w:r w:rsidRPr="00BF26D3">
              <w:rPr>
                <w:spacing w:val="-6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тракта</w:t>
            </w:r>
            <w:r w:rsidRPr="00BF26D3">
              <w:rPr>
                <w:spacing w:val="-4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подачи</w:t>
            </w:r>
            <w:r w:rsidRPr="00BF26D3">
              <w:rPr>
                <w:spacing w:val="-7"/>
                <w:sz w:val="20"/>
                <w:lang w:val="ru-RU"/>
              </w:rPr>
              <w:t xml:space="preserve"> </w:t>
            </w:r>
            <w:r w:rsidRPr="00BF26D3">
              <w:rPr>
                <w:spacing w:val="-2"/>
                <w:sz w:val="20"/>
                <w:lang w:val="ru-RU"/>
              </w:rPr>
              <w:t>бумаги</w:t>
            </w:r>
          </w:p>
        </w:tc>
        <w:tc>
          <w:tcPr>
            <w:tcW w:w="1843" w:type="dxa"/>
          </w:tcPr>
          <w:p w14:paraId="6559467C" w14:textId="77777777" w:rsidR="00BF26D3" w:rsidRDefault="00BF26D3" w:rsidP="00EA466D">
            <w:pPr>
              <w:pStyle w:val="TableParagraph"/>
              <w:spacing w:line="210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76E665D0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5B6240B2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6358DEC7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63676AA2" w14:textId="77777777" w:rsidR="00BF26D3" w:rsidRPr="00BF26D3" w:rsidRDefault="00BF26D3" w:rsidP="00EA466D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BF26D3">
              <w:rPr>
                <w:sz w:val="20"/>
                <w:lang w:val="ru-RU"/>
              </w:rPr>
              <w:t>Замена</w:t>
            </w:r>
            <w:r w:rsidRPr="00BF26D3">
              <w:rPr>
                <w:spacing w:val="-5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печи</w:t>
            </w:r>
            <w:r w:rsidRPr="00BF26D3">
              <w:rPr>
                <w:spacing w:val="-3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в</w:t>
            </w:r>
            <w:r w:rsidRPr="00BF26D3">
              <w:rPr>
                <w:spacing w:val="-5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сборе</w:t>
            </w:r>
            <w:r w:rsidRPr="00BF26D3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</w:rPr>
              <w:t>FK</w:t>
            </w:r>
          </w:p>
        </w:tc>
        <w:tc>
          <w:tcPr>
            <w:tcW w:w="1843" w:type="dxa"/>
          </w:tcPr>
          <w:p w14:paraId="1172A9BD" w14:textId="77777777" w:rsidR="00BF26D3" w:rsidRDefault="00BF26D3" w:rsidP="00EA466D">
            <w:pPr>
              <w:pStyle w:val="TableParagraph"/>
              <w:spacing w:line="210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395B0425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7FDCD891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566D2431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34124CD5" w14:textId="77777777" w:rsidR="00BF26D3" w:rsidRDefault="00BF26D3" w:rsidP="00EA46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редуктора</w:t>
            </w:r>
          </w:p>
        </w:tc>
        <w:tc>
          <w:tcPr>
            <w:tcW w:w="1843" w:type="dxa"/>
          </w:tcPr>
          <w:p w14:paraId="3D1A69D6" w14:textId="77777777" w:rsidR="00BF26D3" w:rsidRDefault="00BF26D3" w:rsidP="00EA466D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6D14C25D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73BACB44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6014E903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1D3BF4EE" w14:textId="77777777" w:rsidR="00BF26D3" w:rsidRDefault="00BF26D3" w:rsidP="00EA46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регистрации</w:t>
            </w:r>
          </w:p>
        </w:tc>
        <w:tc>
          <w:tcPr>
            <w:tcW w:w="1843" w:type="dxa"/>
          </w:tcPr>
          <w:p w14:paraId="203003F6" w14:textId="77777777" w:rsidR="00BF26D3" w:rsidRDefault="00BF26D3" w:rsidP="00EA466D">
            <w:pPr>
              <w:pStyle w:val="TableParagraph"/>
              <w:spacing w:line="210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0EF67CDB" w14:textId="77777777" w:rsidTr="00EA466D">
        <w:trPr>
          <w:trHeight w:val="231"/>
        </w:trPr>
        <w:tc>
          <w:tcPr>
            <w:tcW w:w="842" w:type="dxa"/>
            <w:vMerge/>
            <w:tcBorders>
              <w:top w:val="nil"/>
            </w:tcBorders>
          </w:tcPr>
          <w:p w14:paraId="50716D5C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2A7D3AC4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21442A9A" w14:textId="77777777" w:rsidR="00BF26D3" w:rsidRDefault="00BF26D3" w:rsidP="00EA466D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крышки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автоподатчика</w:t>
            </w:r>
          </w:p>
        </w:tc>
        <w:tc>
          <w:tcPr>
            <w:tcW w:w="1843" w:type="dxa"/>
          </w:tcPr>
          <w:p w14:paraId="4F230EAA" w14:textId="77777777" w:rsidR="00BF26D3" w:rsidRDefault="00BF26D3" w:rsidP="00EA466D">
            <w:pPr>
              <w:pStyle w:val="TableParagraph"/>
              <w:spacing w:line="212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7AB21E79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2120A305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7C1AB8E6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283457B4" w14:textId="77777777" w:rsidR="00BF26D3" w:rsidRDefault="00BF26D3" w:rsidP="00EA46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узла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термозакрепления</w:t>
            </w:r>
          </w:p>
        </w:tc>
        <w:tc>
          <w:tcPr>
            <w:tcW w:w="1843" w:type="dxa"/>
          </w:tcPr>
          <w:p w14:paraId="7B154983" w14:textId="77777777" w:rsidR="00BF26D3" w:rsidRDefault="00BF26D3" w:rsidP="00EA466D">
            <w:pPr>
              <w:pStyle w:val="TableParagraph"/>
              <w:spacing w:line="210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50B6409A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1E47F9C7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4A45F779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7933AEED" w14:textId="77777777" w:rsidR="00BF26D3" w:rsidRDefault="00BF26D3" w:rsidP="00EA466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Профилактика</w:t>
            </w:r>
          </w:p>
        </w:tc>
        <w:tc>
          <w:tcPr>
            <w:tcW w:w="1843" w:type="dxa"/>
          </w:tcPr>
          <w:p w14:paraId="4ECAAF5C" w14:textId="77777777" w:rsidR="00BF26D3" w:rsidRDefault="00BF26D3" w:rsidP="00EA466D">
            <w:pPr>
              <w:pStyle w:val="TableParagraph"/>
              <w:spacing w:line="210" w:lineRule="exact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650,00</w:t>
            </w:r>
          </w:p>
        </w:tc>
      </w:tr>
      <w:tr w:rsidR="00BF26D3" w14:paraId="79461432" w14:textId="77777777" w:rsidTr="00EA466D">
        <w:trPr>
          <w:trHeight w:val="229"/>
        </w:trPr>
        <w:tc>
          <w:tcPr>
            <w:tcW w:w="842" w:type="dxa"/>
            <w:vMerge w:val="restart"/>
          </w:tcPr>
          <w:p w14:paraId="7AD92829" w14:textId="77777777" w:rsidR="00BF26D3" w:rsidRDefault="00BF26D3" w:rsidP="00EA466D">
            <w:pPr>
              <w:pStyle w:val="TableParagraph"/>
              <w:spacing w:before="33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409" w:type="dxa"/>
            <w:vMerge w:val="restart"/>
          </w:tcPr>
          <w:p w14:paraId="77E6B363" w14:textId="77777777" w:rsidR="00BF26D3" w:rsidRDefault="00BF26D3" w:rsidP="00EA466D">
            <w:pPr>
              <w:pStyle w:val="TableParagraph"/>
              <w:spacing w:before="33"/>
              <w:ind w:left="105"/>
              <w:rPr>
                <w:sz w:val="20"/>
              </w:rPr>
            </w:pPr>
            <w:r>
              <w:rPr>
                <w:sz w:val="20"/>
              </w:rPr>
              <w:t>Kyocera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M8130cidn</w:t>
            </w:r>
          </w:p>
          <w:p w14:paraId="687CDEF7" w14:textId="77777777" w:rsidR="00BF26D3" w:rsidRDefault="00BF26D3" w:rsidP="00EA466D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Инв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108.1.1.003875.0000</w:t>
            </w:r>
          </w:p>
        </w:tc>
        <w:tc>
          <w:tcPr>
            <w:tcW w:w="4394" w:type="dxa"/>
          </w:tcPr>
          <w:p w14:paraId="19828944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Диагностика</w:t>
            </w:r>
          </w:p>
        </w:tc>
        <w:tc>
          <w:tcPr>
            <w:tcW w:w="1843" w:type="dxa"/>
          </w:tcPr>
          <w:p w14:paraId="3FD8BFE2" w14:textId="77777777" w:rsidR="00BF26D3" w:rsidRDefault="00BF26D3" w:rsidP="00EA466D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650,00</w:t>
            </w:r>
          </w:p>
        </w:tc>
      </w:tr>
      <w:tr w:rsidR="00BF26D3" w14:paraId="2BE65C8A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1081ACDD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59D166F0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5166D80F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захвата/подачи</w:t>
            </w:r>
          </w:p>
        </w:tc>
        <w:tc>
          <w:tcPr>
            <w:tcW w:w="1843" w:type="dxa"/>
          </w:tcPr>
          <w:p w14:paraId="717B8D3D" w14:textId="77777777" w:rsidR="00BF26D3" w:rsidRDefault="00BF26D3" w:rsidP="00EA466D">
            <w:pPr>
              <w:pStyle w:val="TableParagraph"/>
              <w:spacing w:line="210" w:lineRule="exact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</w:tr>
      <w:tr w:rsidR="00BF26D3" w14:paraId="2401D022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3F78EBE1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1CFDF719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55FD442F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Очистка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роликов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автоподатчиков</w:t>
            </w:r>
          </w:p>
        </w:tc>
        <w:tc>
          <w:tcPr>
            <w:tcW w:w="1843" w:type="dxa"/>
          </w:tcPr>
          <w:p w14:paraId="702DB190" w14:textId="77777777" w:rsidR="00BF26D3" w:rsidRDefault="00BF26D3" w:rsidP="00EA466D">
            <w:pPr>
              <w:pStyle w:val="TableParagraph"/>
              <w:spacing w:line="210" w:lineRule="exact"/>
              <w:ind w:right="1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BF26D3" w14:paraId="26EFB511" w14:textId="77777777" w:rsidTr="00EA466D">
        <w:trPr>
          <w:trHeight w:val="232"/>
        </w:trPr>
        <w:tc>
          <w:tcPr>
            <w:tcW w:w="842" w:type="dxa"/>
            <w:vMerge/>
            <w:tcBorders>
              <w:top w:val="nil"/>
            </w:tcBorders>
          </w:tcPr>
          <w:p w14:paraId="749A74B3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647BFAC0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034F7E2E" w14:textId="77777777" w:rsidR="00BF26D3" w:rsidRPr="00BF26D3" w:rsidRDefault="00BF26D3" w:rsidP="00EA466D">
            <w:pPr>
              <w:pStyle w:val="TableParagraph"/>
              <w:spacing w:line="212" w:lineRule="exact"/>
              <w:ind w:left="108"/>
              <w:rPr>
                <w:sz w:val="20"/>
                <w:lang w:val="ru-RU"/>
              </w:rPr>
            </w:pPr>
            <w:r w:rsidRPr="00BF26D3">
              <w:rPr>
                <w:sz w:val="20"/>
                <w:lang w:val="ru-RU"/>
              </w:rPr>
              <w:t>Замена</w:t>
            </w:r>
            <w:r w:rsidRPr="00BF26D3">
              <w:rPr>
                <w:spacing w:val="-5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печи</w:t>
            </w:r>
            <w:r w:rsidRPr="00BF26D3">
              <w:rPr>
                <w:spacing w:val="-5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в</w:t>
            </w:r>
            <w:r w:rsidRPr="00BF26D3">
              <w:rPr>
                <w:spacing w:val="-5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сборе</w:t>
            </w:r>
            <w:r w:rsidRPr="00BF26D3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</w:rPr>
              <w:t>FK</w:t>
            </w:r>
          </w:p>
        </w:tc>
        <w:tc>
          <w:tcPr>
            <w:tcW w:w="1843" w:type="dxa"/>
          </w:tcPr>
          <w:p w14:paraId="1BA869CE" w14:textId="77777777" w:rsidR="00BF26D3" w:rsidRDefault="00BF26D3" w:rsidP="00EA466D">
            <w:pPr>
              <w:pStyle w:val="TableParagraph"/>
              <w:spacing w:line="212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532DD928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5502249E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4E439A43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1281E684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Профилактика</w:t>
            </w:r>
          </w:p>
        </w:tc>
        <w:tc>
          <w:tcPr>
            <w:tcW w:w="1843" w:type="dxa"/>
          </w:tcPr>
          <w:p w14:paraId="1C751831" w14:textId="77777777" w:rsidR="00BF26D3" w:rsidRDefault="00BF26D3" w:rsidP="00EA466D">
            <w:pPr>
              <w:pStyle w:val="TableParagraph"/>
              <w:spacing w:line="210" w:lineRule="exact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650,00</w:t>
            </w:r>
          </w:p>
        </w:tc>
      </w:tr>
      <w:tr w:rsidR="00BF26D3" w14:paraId="6582F747" w14:textId="77777777" w:rsidTr="00EA466D">
        <w:trPr>
          <w:trHeight w:val="229"/>
        </w:trPr>
        <w:tc>
          <w:tcPr>
            <w:tcW w:w="842" w:type="dxa"/>
            <w:vMerge w:val="restart"/>
          </w:tcPr>
          <w:p w14:paraId="20F0A6B4" w14:textId="77777777" w:rsidR="00BF26D3" w:rsidRDefault="00BF26D3" w:rsidP="00EA466D">
            <w:pPr>
              <w:pStyle w:val="TableParagraph"/>
              <w:spacing w:before="223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409" w:type="dxa"/>
            <w:vMerge w:val="restart"/>
          </w:tcPr>
          <w:p w14:paraId="4B3812B1" w14:textId="77777777" w:rsidR="00BF26D3" w:rsidRDefault="00BF26D3" w:rsidP="00EA466D">
            <w:pPr>
              <w:pStyle w:val="TableParagraph"/>
              <w:ind w:left="105" w:right="782"/>
              <w:rPr>
                <w:sz w:val="20"/>
              </w:rPr>
            </w:pPr>
            <w:r>
              <w:rPr>
                <w:sz w:val="20"/>
              </w:rPr>
              <w:t>Kyocera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ECOSYS </w:t>
            </w:r>
            <w:r>
              <w:rPr>
                <w:spacing w:val="-2"/>
                <w:sz w:val="20"/>
              </w:rPr>
              <w:t>M2235dn</w:t>
            </w:r>
          </w:p>
          <w:p w14:paraId="4131FF32" w14:textId="77777777" w:rsidR="00BF26D3" w:rsidRDefault="00BF26D3" w:rsidP="00EA466D">
            <w:pPr>
              <w:pStyle w:val="TableParagraph"/>
              <w:ind w:left="105" w:right="1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Инв. </w:t>
            </w:r>
            <w:r>
              <w:rPr>
                <w:spacing w:val="-2"/>
                <w:sz w:val="20"/>
              </w:rPr>
              <w:t>343302823220000008</w:t>
            </w:r>
          </w:p>
        </w:tc>
        <w:tc>
          <w:tcPr>
            <w:tcW w:w="4394" w:type="dxa"/>
          </w:tcPr>
          <w:p w14:paraId="3617F469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Диагностика</w:t>
            </w:r>
          </w:p>
        </w:tc>
        <w:tc>
          <w:tcPr>
            <w:tcW w:w="1843" w:type="dxa"/>
          </w:tcPr>
          <w:p w14:paraId="5008326A" w14:textId="77777777" w:rsidR="00BF26D3" w:rsidRDefault="00BF26D3" w:rsidP="00EA466D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650,00</w:t>
            </w:r>
          </w:p>
        </w:tc>
      </w:tr>
      <w:tr w:rsidR="00BF26D3" w14:paraId="7AC00C24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6C5558C6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213B990B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066B113E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захвата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бумаги</w:t>
            </w:r>
          </w:p>
        </w:tc>
        <w:tc>
          <w:tcPr>
            <w:tcW w:w="1843" w:type="dxa"/>
          </w:tcPr>
          <w:p w14:paraId="54812D9F" w14:textId="77777777" w:rsidR="00BF26D3" w:rsidRDefault="00BF26D3" w:rsidP="00EA466D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</w:tr>
      <w:tr w:rsidR="00BF26D3" w14:paraId="0A3680A8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349ECA0C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4ABA09B2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5E12DB9C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тормозной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площадки</w:t>
            </w:r>
          </w:p>
        </w:tc>
        <w:tc>
          <w:tcPr>
            <w:tcW w:w="1843" w:type="dxa"/>
          </w:tcPr>
          <w:p w14:paraId="147FE9BC" w14:textId="77777777" w:rsidR="00BF26D3" w:rsidRDefault="00BF26D3" w:rsidP="00EA466D">
            <w:pPr>
              <w:pStyle w:val="TableParagraph"/>
              <w:spacing w:line="210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51F1E874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67F258B6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57423A59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22C54851" w14:textId="77777777" w:rsidR="00BF26D3" w:rsidRP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BF26D3">
              <w:rPr>
                <w:sz w:val="20"/>
                <w:lang w:val="ru-RU"/>
              </w:rPr>
              <w:t>Замена</w:t>
            </w:r>
            <w:r w:rsidRPr="00BF26D3">
              <w:rPr>
                <w:spacing w:val="-7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резинового</w:t>
            </w:r>
            <w:r w:rsidRPr="00BF26D3">
              <w:rPr>
                <w:spacing w:val="-5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вала</w:t>
            </w:r>
            <w:r w:rsidRPr="00BF26D3">
              <w:rPr>
                <w:spacing w:val="-4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и</w:t>
            </w:r>
            <w:r w:rsidRPr="00BF26D3">
              <w:rPr>
                <w:spacing w:val="-4"/>
                <w:sz w:val="20"/>
                <w:lang w:val="ru-RU"/>
              </w:rPr>
              <w:t xml:space="preserve"> </w:t>
            </w:r>
            <w:r w:rsidRPr="00BF26D3">
              <w:rPr>
                <w:spacing w:val="-2"/>
                <w:sz w:val="20"/>
                <w:lang w:val="ru-RU"/>
              </w:rPr>
              <w:t>бушингов</w:t>
            </w:r>
          </w:p>
        </w:tc>
        <w:tc>
          <w:tcPr>
            <w:tcW w:w="1843" w:type="dxa"/>
          </w:tcPr>
          <w:p w14:paraId="0574190E" w14:textId="77777777" w:rsidR="00BF26D3" w:rsidRDefault="00BF26D3" w:rsidP="00EA466D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408F92B6" w14:textId="77777777" w:rsidTr="00EA466D">
        <w:trPr>
          <w:trHeight w:val="232"/>
        </w:trPr>
        <w:tc>
          <w:tcPr>
            <w:tcW w:w="842" w:type="dxa"/>
            <w:vMerge/>
            <w:tcBorders>
              <w:top w:val="nil"/>
            </w:tcBorders>
          </w:tcPr>
          <w:p w14:paraId="486F9716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7C0404E0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413BF611" w14:textId="77777777" w:rsidR="00BF26D3" w:rsidRDefault="00BF26D3" w:rsidP="00EA466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термопленки</w:t>
            </w:r>
          </w:p>
        </w:tc>
        <w:tc>
          <w:tcPr>
            <w:tcW w:w="1843" w:type="dxa"/>
          </w:tcPr>
          <w:p w14:paraId="345BCB35" w14:textId="77777777" w:rsidR="00BF26D3" w:rsidRDefault="00BF26D3" w:rsidP="00EA466D">
            <w:pPr>
              <w:pStyle w:val="TableParagraph"/>
              <w:spacing w:line="212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05E87B78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5EFC1D84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09054326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29EDB564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печки</w:t>
            </w:r>
          </w:p>
        </w:tc>
        <w:tc>
          <w:tcPr>
            <w:tcW w:w="1843" w:type="dxa"/>
          </w:tcPr>
          <w:p w14:paraId="1F5473BA" w14:textId="77777777" w:rsidR="00BF26D3" w:rsidRDefault="00BF26D3" w:rsidP="00EA466D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59E8B263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42D5565A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0D5E9789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00E81846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печки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сборе</w:t>
            </w:r>
          </w:p>
        </w:tc>
        <w:tc>
          <w:tcPr>
            <w:tcW w:w="1843" w:type="dxa"/>
          </w:tcPr>
          <w:p w14:paraId="62F7DD11" w14:textId="77777777" w:rsidR="00BF26D3" w:rsidRDefault="00BF26D3" w:rsidP="00EA466D">
            <w:pPr>
              <w:pStyle w:val="TableParagraph"/>
              <w:spacing w:line="210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231F65F5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4F1063C5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42D0544F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4D3F2913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заряда</w:t>
            </w:r>
          </w:p>
        </w:tc>
        <w:tc>
          <w:tcPr>
            <w:tcW w:w="1843" w:type="dxa"/>
          </w:tcPr>
          <w:p w14:paraId="0B179798" w14:textId="77777777" w:rsidR="00BF26D3" w:rsidRDefault="00BF26D3" w:rsidP="00EA466D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500,00</w:t>
            </w:r>
          </w:p>
        </w:tc>
      </w:tr>
      <w:tr w:rsidR="00BF26D3" w14:paraId="33FA995D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06972347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6F3101E7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4622F414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форматера</w:t>
            </w:r>
          </w:p>
        </w:tc>
        <w:tc>
          <w:tcPr>
            <w:tcW w:w="1843" w:type="dxa"/>
          </w:tcPr>
          <w:p w14:paraId="45FA722A" w14:textId="77777777" w:rsidR="00BF26D3" w:rsidRDefault="00BF26D3" w:rsidP="00EA466D">
            <w:pPr>
              <w:pStyle w:val="TableParagraph"/>
              <w:spacing w:line="210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58209955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2FDA520A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658A0786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7B4F7ADD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редуктора</w:t>
            </w:r>
          </w:p>
        </w:tc>
        <w:tc>
          <w:tcPr>
            <w:tcW w:w="1843" w:type="dxa"/>
          </w:tcPr>
          <w:p w14:paraId="332972A9" w14:textId="77777777" w:rsidR="00BF26D3" w:rsidRDefault="00BF26D3" w:rsidP="00EA466D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42D5C2D3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75A726D8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288A2BEC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57C3D586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редуктора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сборе</w:t>
            </w:r>
          </w:p>
        </w:tc>
        <w:tc>
          <w:tcPr>
            <w:tcW w:w="1843" w:type="dxa"/>
          </w:tcPr>
          <w:p w14:paraId="0EE358E3" w14:textId="77777777" w:rsidR="00BF26D3" w:rsidRDefault="00BF26D3" w:rsidP="00EA466D">
            <w:pPr>
              <w:pStyle w:val="TableParagraph"/>
              <w:spacing w:line="210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000,00</w:t>
            </w:r>
          </w:p>
        </w:tc>
      </w:tr>
      <w:tr w:rsidR="00BF26D3" w14:paraId="35DCAF8B" w14:textId="77777777" w:rsidTr="00EA466D">
        <w:trPr>
          <w:trHeight w:val="231"/>
        </w:trPr>
        <w:tc>
          <w:tcPr>
            <w:tcW w:w="842" w:type="dxa"/>
            <w:vMerge/>
            <w:tcBorders>
              <w:top w:val="nil"/>
            </w:tcBorders>
          </w:tcPr>
          <w:p w14:paraId="1D9FE1A3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199FDA8C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248FE668" w14:textId="77777777" w:rsidR="00BF26D3" w:rsidRDefault="00BF26D3" w:rsidP="00EA466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датчика,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соленоида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реверса</w:t>
            </w:r>
          </w:p>
        </w:tc>
        <w:tc>
          <w:tcPr>
            <w:tcW w:w="1843" w:type="dxa"/>
          </w:tcPr>
          <w:p w14:paraId="3F86EA70" w14:textId="77777777" w:rsidR="00BF26D3" w:rsidRDefault="00BF26D3" w:rsidP="00EA466D">
            <w:pPr>
              <w:pStyle w:val="TableParagraph"/>
              <w:spacing w:line="212" w:lineRule="exact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70EDD53B" w14:textId="77777777" w:rsidTr="00EA466D">
        <w:trPr>
          <w:trHeight w:val="448"/>
        </w:trPr>
        <w:tc>
          <w:tcPr>
            <w:tcW w:w="842" w:type="dxa"/>
            <w:vMerge/>
            <w:tcBorders>
              <w:top w:val="nil"/>
            </w:tcBorders>
          </w:tcPr>
          <w:p w14:paraId="6E472DB4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3BB133CC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181CF80C" w14:textId="77777777" w:rsidR="00BF26D3" w:rsidRDefault="00BF26D3" w:rsidP="00EA466D">
            <w:pPr>
              <w:pStyle w:val="TableParagraph"/>
              <w:spacing w:before="10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Профилактика</w:t>
            </w:r>
          </w:p>
        </w:tc>
        <w:tc>
          <w:tcPr>
            <w:tcW w:w="1843" w:type="dxa"/>
          </w:tcPr>
          <w:p w14:paraId="2A649D28" w14:textId="77777777" w:rsidR="00BF26D3" w:rsidRDefault="00BF26D3" w:rsidP="00EA466D">
            <w:pPr>
              <w:pStyle w:val="TableParagraph"/>
              <w:spacing w:before="103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650,00</w:t>
            </w:r>
          </w:p>
        </w:tc>
      </w:tr>
      <w:tr w:rsidR="00BF26D3" w14:paraId="64B108B4" w14:textId="77777777" w:rsidTr="00EA466D">
        <w:trPr>
          <w:trHeight w:val="231"/>
        </w:trPr>
        <w:tc>
          <w:tcPr>
            <w:tcW w:w="842" w:type="dxa"/>
            <w:vMerge w:val="restart"/>
          </w:tcPr>
          <w:p w14:paraId="6F1A2022" w14:textId="77777777" w:rsidR="00BF26D3" w:rsidRDefault="00BF26D3" w:rsidP="00EA466D">
            <w:pPr>
              <w:pStyle w:val="TableParagraph"/>
              <w:spacing w:before="110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09" w:type="dxa"/>
            <w:vMerge w:val="restart"/>
          </w:tcPr>
          <w:p w14:paraId="584FA12D" w14:textId="77777777" w:rsidR="00BF26D3" w:rsidRDefault="00BF26D3" w:rsidP="00EA466D">
            <w:pPr>
              <w:pStyle w:val="TableParagraph"/>
              <w:ind w:left="105" w:right="782"/>
              <w:rPr>
                <w:sz w:val="20"/>
              </w:rPr>
            </w:pPr>
            <w:r>
              <w:rPr>
                <w:sz w:val="20"/>
              </w:rPr>
              <w:t>Kyocera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ECOSYS </w:t>
            </w:r>
            <w:r>
              <w:rPr>
                <w:spacing w:val="-2"/>
                <w:sz w:val="20"/>
              </w:rPr>
              <w:t>M2040dn</w:t>
            </w:r>
          </w:p>
          <w:p w14:paraId="01E719B0" w14:textId="77777777" w:rsidR="00BF26D3" w:rsidRDefault="00BF26D3" w:rsidP="00EA466D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108.1.1.003874.0000</w:t>
            </w:r>
          </w:p>
        </w:tc>
        <w:tc>
          <w:tcPr>
            <w:tcW w:w="4394" w:type="dxa"/>
          </w:tcPr>
          <w:p w14:paraId="19D11C5A" w14:textId="77777777" w:rsidR="00BF26D3" w:rsidRDefault="00BF26D3" w:rsidP="00EA466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Диагностика</w:t>
            </w:r>
          </w:p>
        </w:tc>
        <w:tc>
          <w:tcPr>
            <w:tcW w:w="1843" w:type="dxa"/>
          </w:tcPr>
          <w:p w14:paraId="06397102" w14:textId="77777777" w:rsidR="00BF26D3" w:rsidRDefault="00BF26D3" w:rsidP="00EA466D">
            <w:pPr>
              <w:pStyle w:val="TableParagraph"/>
              <w:spacing w:line="212" w:lineRule="exact"/>
              <w:ind w:right="1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650,00</w:t>
            </w:r>
          </w:p>
        </w:tc>
      </w:tr>
      <w:tr w:rsidR="00BF26D3" w14:paraId="3E9E19A6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76A7DD52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20E27D44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2BEC5187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захвата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бумаги</w:t>
            </w:r>
          </w:p>
        </w:tc>
        <w:tc>
          <w:tcPr>
            <w:tcW w:w="1843" w:type="dxa"/>
          </w:tcPr>
          <w:p w14:paraId="240067E2" w14:textId="77777777" w:rsidR="00BF26D3" w:rsidRDefault="00BF26D3" w:rsidP="00EA466D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</w:tr>
      <w:tr w:rsidR="00BF26D3" w14:paraId="56B0E1B8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524AD942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1C7D9EA8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1A3C592B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тормозной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площадки</w:t>
            </w:r>
          </w:p>
        </w:tc>
        <w:tc>
          <w:tcPr>
            <w:tcW w:w="1843" w:type="dxa"/>
          </w:tcPr>
          <w:p w14:paraId="18357AB3" w14:textId="77777777" w:rsidR="00BF26D3" w:rsidRDefault="00BF26D3" w:rsidP="00EA466D">
            <w:pPr>
              <w:pStyle w:val="TableParagraph"/>
              <w:spacing w:line="210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2FE625CB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5AD02EA0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7F99A7B5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44C3C70F" w14:textId="77777777" w:rsidR="00BF26D3" w:rsidRP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BF26D3">
              <w:rPr>
                <w:sz w:val="20"/>
                <w:lang w:val="ru-RU"/>
              </w:rPr>
              <w:t>Замена</w:t>
            </w:r>
            <w:r w:rsidRPr="00BF26D3">
              <w:rPr>
                <w:spacing w:val="-7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резинового</w:t>
            </w:r>
            <w:r w:rsidRPr="00BF26D3">
              <w:rPr>
                <w:spacing w:val="-5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вала</w:t>
            </w:r>
            <w:r w:rsidRPr="00BF26D3">
              <w:rPr>
                <w:spacing w:val="-4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и</w:t>
            </w:r>
            <w:r w:rsidRPr="00BF26D3">
              <w:rPr>
                <w:spacing w:val="-4"/>
                <w:sz w:val="20"/>
                <w:lang w:val="ru-RU"/>
              </w:rPr>
              <w:t xml:space="preserve"> </w:t>
            </w:r>
            <w:r w:rsidRPr="00BF26D3">
              <w:rPr>
                <w:spacing w:val="-2"/>
                <w:sz w:val="20"/>
                <w:lang w:val="ru-RU"/>
              </w:rPr>
              <w:t>бушингов</w:t>
            </w:r>
          </w:p>
        </w:tc>
        <w:tc>
          <w:tcPr>
            <w:tcW w:w="1843" w:type="dxa"/>
          </w:tcPr>
          <w:p w14:paraId="25B8717A" w14:textId="77777777" w:rsidR="00BF26D3" w:rsidRDefault="00BF26D3" w:rsidP="00EA466D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5D070EA8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2B44B9BC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069624BC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490C060E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термопленки</w:t>
            </w:r>
          </w:p>
        </w:tc>
        <w:tc>
          <w:tcPr>
            <w:tcW w:w="1843" w:type="dxa"/>
          </w:tcPr>
          <w:p w14:paraId="6D51250B" w14:textId="77777777" w:rsidR="00BF26D3" w:rsidRDefault="00BF26D3" w:rsidP="00EA466D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32B6EF41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72CA2004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4F3B2340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2AC43A60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печки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сборе</w:t>
            </w:r>
          </w:p>
        </w:tc>
        <w:tc>
          <w:tcPr>
            <w:tcW w:w="1843" w:type="dxa"/>
          </w:tcPr>
          <w:p w14:paraId="45002C79" w14:textId="77777777" w:rsidR="00BF26D3" w:rsidRDefault="00BF26D3" w:rsidP="00EA466D">
            <w:pPr>
              <w:pStyle w:val="TableParagraph"/>
              <w:spacing w:line="210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29DD2146" w14:textId="77777777" w:rsidTr="00EA466D">
        <w:trPr>
          <w:trHeight w:val="231"/>
        </w:trPr>
        <w:tc>
          <w:tcPr>
            <w:tcW w:w="842" w:type="dxa"/>
            <w:vMerge/>
            <w:tcBorders>
              <w:top w:val="nil"/>
            </w:tcBorders>
          </w:tcPr>
          <w:p w14:paraId="2F056D87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7E479082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1A7FBB79" w14:textId="77777777" w:rsidR="00BF26D3" w:rsidRDefault="00BF26D3" w:rsidP="00EA466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заряда</w:t>
            </w:r>
          </w:p>
        </w:tc>
        <w:tc>
          <w:tcPr>
            <w:tcW w:w="1843" w:type="dxa"/>
          </w:tcPr>
          <w:p w14:paraId="3147C855" w14:textId="77777777" w:rsidR="00BF26D3" w:rsidRDefault="00BF26D3" w:rsidP="00EA466D">
            <w:pPr>
              <w:pStyle w:val="TableParagraph"/>
              <w:spacing w:line="212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500,00</w:t>
            </w:r>
          </w:p>
        </w:tc>
      </w:tr>
      <w:tr w:rsidR="00BF26D3" w14:paraId="4D516F1E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23523D58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25081450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42001582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форматера</w:t>
            </w:r>
          </w:p>
        </w:tc>
        <w:tc>
          <w:tcPr>
            <w:tcW w:w="1843" w:type="dxa"/>
          </w:tcPr>
          <w:p w14:paraId="1845EAE7" w14:textId="77777777" w:rsidR="00BF26D3" w:rsidRDefault="00BF26D3" w:rsidP="00EA466D">
            <w:pPr>
              <w:pStyle w:val="TableParagraph"/>
              <w:spacing w:line="210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225708E5" w14:textId="77777777" w:rsidTr="00EA466D">
        <w:trPr>
          <w:trHeight w:val="299"/>
        </w:trPr>
        <w:tc>
          <w:tcPr>
            <w:tcW w:w="842" w:type="dxa"/>
            <w:vMerge/>
            <w:tcBorders>
              <w:top w:val="nil"/>
            </w:tcBorders>
          </w:tcPr>
          <w:p w14:paraId="4820AB83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2860A3B9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1E75AF99" w14:textId="77777777" w:rsidR="00BF26D3" w:rsidRDefault="00BF26D3" w:rsidP="00EA466D"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Профилактика</w:t>
            </w:r>
          </w:p>
        </w:tc>
        <w:tc>
          <w:tcPr>
            <w:tcW w:w="1843" w:type="dxa"/>
          </w:tcPr>
          <w:p w14:paraId="23DE4DAF" w14:textId="77777777" w:rsidR="00BF26D3" w:rsidRDefault="00BF26D3" w:rsidP="00EA466D">
            <w:pPr>
              <w:pStyle w:val="TableParagraph"/>
              <w:spacing w:before="29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650,00</w:t>
            </w:r>
          </w:p>
        </w:tc>
      </w:tr>
      <w:tr w:rsidR="00BF26D3" w14:paraId="00E2D652" w14:textId="77777777" w:rsidTr="00EA466D">
        <w:trPr>
          <w:trHeight w:val="229"/>
        </w:trPr>
        <w:tc>
          <w:tcPr>
            <w:tcW w:w="842" w:type="dxa"/>
            <w:vMerge w:val="restart"/>
          </w:tcPr>
          <w:p w14:paraId="7FFCF641" w14:textId="77777777" w:rsidR="00BF26D3" w:rsidRDefault="00BF26D3" w:rsidP="00EA466D">
            <w:pPr>
              <w:pStyle w:val="TableParagraph"/>
              <w:spacing w:before="108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7</w:t>
            </w:r>
          </w:p>
        </w:tc>
        <w:tc>
          <w:tcPr>
            <w:tcW w:w="2409" w:type="dxa"/>
            <w:vMerge w:val="restart"/>
          </w:tcPr>
          <w:p w14:paraId="26801D3E" w14:textId="77777777" w:rsidR="00BF26D3" w:rsidRDefault="00BF26D3" w:rsidP="00EA466D">
            <w:pPr>
              <w:pStyle w:val="TableParagraph"/>
              <w:ind w:left="93" w:right="75"/>
              <w:jc w:val="center"/>
              <w:rPr>
                <w:sz w:val="20"/>
              </w:rPr>
            </w:pPr>
            <w:r>
              <w:rPr>
                <w:sz w:val="20"/>
              </w:rPr>
              <w:t>Kyocera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ECOSYS M2040dn Инв. </w:t>
            </w:r>
            <w:r>
              <w:rPr>
                <w:spacing w:val="-2"/>
                <w:sz w:val="20"/>
              </w:rPr>
              <w:t>1081010000151</w:t>
            </w:r>
          </w:p>
        </w:tc>
        <w:tc>
          <w:tcPr>
            <w:tcW w:w="4394" w:type="dxa"/>
          </w:tcPr>
          <w:p w14:paraId="1BEE904B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Диагностика</w:t>
            </w:r>
          </w:p>
        </w:tc>
        <w:tc>
          <w:tcPr>
            <w:tcW w:w="1843" w:type="dxa"/>
          </w:tcPr>
          <w:p w14:paraId="2A224CA3" w14:textId="77777777" w:rsidR="00BF26D3" w:rsidRDefault="00BF26D3" w:rsidP="00EA466D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650,00</w:t>
            </w:r>
          </w:p>
        </w:tc>
      </w:tr>
      <w:tr w:rsidR="00BF26D3" w14:paraId="3AFBF106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1944B7BF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7C49D773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37DB63E8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захвата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бумаги</w:t>
            </w:r>
          </w:p>
        </w:tc>
        <w:tc>
          <w:tcPr>
            <w:tcW w:w="1843" w:type="dxa"/>
          </w:tcPr>
          <w:p w14:paraId="76948695" w14:textId="77777777" w:rsidR="00BF26D3" w:rsidRDefault="00BF26D3" w:rsidP="00EA466D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</w:tr>
      <w:tr w:rsidR="00BF26D3" w14:paraId="3D6CFE17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6E5A466C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184C95DF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4D1E5092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тормозной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площадки</w:t>
            </w:r>
          </w:p>
        </w:tc>
        <w:tc>
          <w:tcPr>
            <w:tcW w:w="1843" w:type="dxa"/>
          </w:tcPr>
          <w:p w14:paraId="1F05D299" w14:textId="77777777" w:rsidR="00BF26D3" w:rsidRDefault="00BF26D3" w:rsidP="00EA466D">
            <w:pPr>
              <w:pStyle w:val="TableParagraph"/>
              <w:spacing w:line="210" w:lineRule="exact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2078F821" w14:textId="77777777" w:rsidTr="00EA466D">
        <w:trPr>
          <w:trHeight w:val="231"/>
        </w:trPr>
        <w:tc>
          <w:tcPr>
            <w:tcW w:w="842" w:type="dxa"/>
            <w:vMerge/>
            <w:tcBorders>
              <w:top w:val="nil"/>
            </w:tcBorders>
          </w:tcPr>
          <w:p w14:paraId="195C8F46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0EF13EE2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58061E65" w14:textId="77777777" w:rsidR="00BF26D3" w:rsidRPr="00BF26D3" w:rsidRDefault="00BF26D3" w:rsidP="00EA466D">
            <w:pPr>
              <w:pStyle w:val="TableParagraph"/>
              <w:spacing w:line="212" w:lineRule="exact"/>
              <w:ind w:left="108"/>
              <w:rPr>
                <w:sz w:val="20"/>
                <w:lang w:val="ru-RU"/>
              </w:rPr>
            </w:pPr>
            <w:r w:rsidRPr="00BF26D3">
              <w:rPr>
                <w:sz w:val="20"/>
                <w:lang w:val="ru-RU"/>
              </w:rPr>
              <w:t>Замена</w:t>
            </w:r>
            <w:r w:rsidRPr="00BF26D3">
              <w:rPr>
                <w:spacing w:val="-7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резинового</w:t>
            </w:r>
            <w:r w:rsidRPr="00BF26D3">
              <w:rPr>
                <w:spacing w:val="-5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вала</w:t>
            </w:r>
            <w:r w:rsidRPr="00BF26D3">
              <w:rPr>
                <w:spacing w:val="-4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и</w:t>
            </w:r>
            <w:r w:rsidRPr="00BF26D3">
              <w:rPr>
                <w:spacing w:val="-4"/>
                <w:sz w:val="20"/>
                <w:lang w:val="ru-RU"/>
              </w:rPr>
              <w:t xml:space="preserve"> </w:t>
            </w:r>
            <w:r w:rsidRPr="00BF26D3">
              <w:rPr>
                <w:spacing w:val="-2"/>
                <w:sz w:val="20"/>
                <w:lang w:val="ru-RU"/>
              </w:rPr>
              <w:t>бушингов</w:t>
            </w:r>
          </w:p>
        </w:tc>
        <w:tc>
          <w:tcPr>
            <w:tcW w:w="1843" w:type="dxa"/>
          </w:tcPr>
          <w:p w14:paraId="7DC8EEAA" w14:textId="77777777" w:rsidR="00BF26D3" w:rsidRDefault="00BF26D3" w:rsidP="00EA466D">
            <w:pPr>
              <w:pStyle w:val="TableParagraph"/>
              <w:spacing w:line="212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2049408D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5BD3D3F1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6876A91A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2B424182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термопленки</w:t>
            </w:r>
          </w:p>
        </w:tc>
        <w:tc>
          <w:tcPr>
            <w:tcW w:w="1843" w:type="dxa"/>
          </w:tcPr>
          <w:p w14:paraId="27D7E3C2" w14:textId="77777777" w:rsidR="00BF26D3" w:rsidRDefault="00BF26D3" w:rsidP="00EA466D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BF26D3" w14:paraId="7EF11E7A" w14:textId="77777777" w:rsidTr="00EA466D">
        <w:trPr>
          <w:trHeight w:val="229"/>
        </w:trPr>
        <w:tc>
          <w:tcPr>
            <w:tcW w:w="842" w:type="dxa"/>
            <w:vMerge/>
            <w:tcBorders>
              <w:top w:val="nil"/>
            </w:tcBorders>
          </w:tcPr>
          <w:p w14:paraId="353E281B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2C956735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7AA51618" w14:textId="77777777" w:rsidR="00BF26D3" w:rsidRDefault="00BF26D3" w:rsidP="00EA466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заряда</w:t>
            </w:r>
          </w:p>
        </w:tc>
        <w:tc>
          <w:tcPr>
            <w:tcW w:w="1843" w:type="dxa"/>
          </w:tcPr>
          <w:p w14:paraId="2A4D9F9D" w14:textId="77777777" w:rsidR="00BF26D3" w:rsidRDefault="00BF26D3" w:rsidP="00EA466D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500,00</w:t>
            </w:r>
          </w:p>
        </w:tc>
      </w:tr>
      <w:tr w:rsidR="00BF26D3" w14:paraId="687AF2D1" w14:textId="77777777" w:rsidTr="00EA466D">
        <w:trPr>
          <w:trHeight w:val="340"/>
        </w:trPr>
        <w:tc>
          <w:tcPr>
            <w:tcW w:w="842" w:type="dxa"/>
            <w:vMerge/>
            <w:tcBorders>
              <w:top w:val="nil"/>
            </w:tcBorders>
          </w:tcPr>
          <w:p w14:paraId="032B235D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28F84FC6" w14:textId="77777777" w:rsidR="00BF26D3" w:rsidRDefault="00BF26D3" w:rsidP="00EA466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5919201E" w14:textId="77777777" w:rsidR="00BF26D3" w:rsidRDefault="00BF26D3" w:rsidP="00EA466D">
            <w:pPr>
              <w:pStyle w:val="TableParagraph"/>
              <w:spacing w:before="4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Профилактика</w:t>
            </w:r>
          </w:p>
        </w:tc>
        <w:tc>
          <w:tcPr>
            <w:tcW w:w="1843" w:type="dxa"/>
          </w:tcPr>
          <w:p w14:paraId="33F210CA" w14:textId="77777777" w:rsidR="00BF26D3" w:rsidRDefault="00BF26D3" w:rsidP="00EA466D">
            <w:pPr>
              <w:pStyle w:val="TableParagraph"/>
              <w:spacing w:before="48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650,00</w:t>
            </w:r>
          </w:p>
        </w:tc>
      </w:tr>
    </w:tbl>
    <w:p w14:paraId="4ABC19B3" w14:textId="7FB50A61" w:rsidR="00397C23" w:rsidRPr="003505CE" w:rsidRDefault="00397C23" w:rsidP="00397C23">
      <w:pPr>
        <w:spacing w:after="200" w:line="276" w:lineRule="auto"/>
        <w:ind w:firstLine="0"/>
        <w:rPr>
          <w:rFonts w:eastAsia="Calibri"/>
          <w:bCs/>
          <w:color w:val="000000"/>
          <w:sz w:val="20"/>
          <w:szCs w:val="20"/>
          <w:lang w:eastAsia="en-US"/>
        </w:rPr>
      </w:pPr>
      <w:r w:rsidRPr="003505CE">
        <w:rPr>
          <w:rFonts w:eastAsia="Calibri"/>
          <w:bCs/>
          <w:color w:val="000000"/>
          <w:sz w:val="20"/>
          <w:szCs w:val="20"/>
          <w:lang w:eastAsia="en-US"/>
        </w:rPr>
        <w:t xml:space="preserve">Стоимость каждой единицы </w:t>
      </w:r>
      <w:r w:rsidR="009A018B">
        <w:rPr>
          <w:rFonts w:eastAsia="Calibri"/>
          <w:bCs/>
          <w:color w:val="000000"/>
          <w:sz w:val="20"/>
          <w:szCs w:val="20"/>
          <w:lang w:eastAsia="en-US"/>
        </w:rPr>
        <w:t>услуги</w:t>
      </w:r>
      <w:r w:rsidRPr="003505CE">
        <w:rPr>
          <w:rFonts w:eastAsia="Calibri"/>
          <w:bCs/>
          <w:color w:val="000000"/>
          <w:sz w:val="20"/>
          <w:szCs w:val="20"/>
          <w:lang w:eastAsia="en-US"/>
        </w:rPr>
        <w:t xml:space="preserve"> подлежит уменьшению пропорционально достигнутому снижению начальной цены по результатам закупочной сессии.</w:t>
      </w:r>
    </w:p>
    <w:p w14:paraId="3DDF47D2" w14:textId="77777777" w:rsidR="004F7BE2" w:rsidRDefault="004F7BE2" w:rsidP="00397C23">
      <w:pPr>
        <w:spacing w:after="200" w:line="276" w:lineRule="auto"/>
        <w:ind w:firstLine="0"/>
        <w:rPr>
          <w:rFonts w:eastAsia="Calibri"/>
          <w:b/>
          <w:color w:val="000000"/>
          <w:szCs w:val="24"/>
          <w:lang w:eastAsia="en-US"/>
        </w:rPr>
      </w:pPr>
    </w:p>
    <w:p w14:paraId="27AF4FD6" w14:textId="77777777" w:rsidR="00397C23" w:rsidRPr="00397C23" w:rsidRDefault="00397C23" w:rsidP="00397C23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</w:p>
    <w:p w14:paraId="0B969452" w14:textId="77777777" w:rsidR="00397C23" w:rsidRPr="00397C23" w:rsidRDefault="00397C23" w:rsidP="00397C23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bookmarkStart w:id="3" w:name="_Hlk231301200"/>
      <w:r w:rsidRPr="00397C23">
        <w:rPr>
          <w:rFonts w:eastAsia="Calibri"/>
          <w:b/>
          <w:color w:val="000000"/>
          <w:szCs w:val="24"/>
          <w:lang w:eastAsia="en-US"/>
        </w:rPr>
        <w:t>Заказчик</w:t>
      </w:r>
    </w:p>
    <w:p w14:paraId="2AC4BD85" w14:textId="77777777" w:rsidR="00397C23" w:rsidRPr="00397C23" w:rsidRDefault="00397C23" w:rsidP="00397C23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 xml:space="preserve">____________________________                                 </w:t>
      </w:r>
    </w:p>
    <w:p w14:paraId="58A765D7" w14:textId="77777777" w:rsidR="00397C23" w:rsidRPr="00397C23" w:rsidRDefault="00397C23" w:rsidP="00397C23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>Федерального казенного учреждения «Федеральное управление автомобильных дорог Волго-Вятского региона Федерального дорожного агентства»</w:t>
      </w:r>
    </w:p>
    <w:p w14:paraId="28FAD0BC" w14:textId="77777777" w:rsidR="00397C23" w:rsidRPr="00397C23" w:rsidRDefault="00397C23" w:rsidP="00397C23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 xml:space="preserve">____________________________ </w:t>
      </w:r>
    </w:p>
    <w:p w14:paraId="392677CA" w14:textId="77777777" w:rsidR="00397C23" w:rsidRPr="00397C23" w:rsidRDefault="00397C23" w:rsidP="00397C23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</w:p>
    <w:p w14:paraId="13CE62C4" w14:textId="77777777" w:rsidR="00397C23" w:rsidRPr="00397C23" w:rsidRDefault="00397C23" w:rsidP="00397C23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</w:p>
    <w:p w14:paraId="6FAFBFA2" w14:textId="77777777" w:rsidR="00397C23" w:rsidRPr="00397C23" w:rsidRDefault="00397C23" w:rsidP="00397C23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>Исполнитель</w:t>
      </w:r>
    </w:p>
    <w:p w14:paraId="4457A02A" w14:textId="77777777" w:rsidR="00397C23" w:rsidRPr="00397C23" w:rsidRDefault="00397C23" w:rsidP="00397C23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>____________________________</w:t>
      </w:r>
    </w:p>
    <w:p w14:paraId="5B1F8383" w14:textId="70A83DE7" w:rsidR="004F7BE2" w:rsidRDefault="00397C23" w:rsidP="00397C23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>____________________________</w:t>
      </w:r>
    </w:p>
    <w:p w14:paraId="61CBF11D" w14:textId="77777777" w:rsidR="00414133" w:rsidRDefault="00414133">
      <w:pPr>
        <w:ind w:firstLine="0"/>
        <w:jc w:val="left"/>
        <w:rPr>
          <w:b/>
          <w:color w:val="000000"/>
          <w:szCs w:val="24"/>
          <w:lang w:bidi="ru-RU"/>
        </w:rPr>
      </w:pPr>
    </w:p>
    <w:bookmarkEnd w:id="3"/>
    <w:p w14:paraId="10562531" w14:textId="1BA1D0B1" w:rsidR="006D528B" w:rsidRDefault="006D528B">
      <w:pPr>
        <w:ind w:firstLine="0"/>
        <w:jc w:val="left"/>
        <w:rPr>
          <w:b/>
          <w:color w:val="000000"/>
          <w:szCs w:val="24"/>
          <w:lang w:bidi="ru-RU"/>
        </w:rPr>
      </w:pPr>
    </w:p>
    <w:p w14:paraId="29CFD265" w14:textId="3826AEF8" w:rsidR="006D528B" w:rsidRDefault="006D528B">
      <w:pPr>
        <w:ind w:firstLine="0"/>
        <w:jc w:val="left"/>
        <w:rPr>
          <w:b/>
          <w:color w:val="000000"/>
          <w:szCs w:val="24"/>
          <w:lang w:bidi="ru-RU"/>
        </w:rPr>
      </w:pPr>
    </w:p>
    <w:p w14:paraId="3F132E9E" w14:textId="799446C1" w:rsidR="006D528B" w:rsidRDefault="006D528B">
      <w:pPr>
        <w:ind w:firstLine="0"/>
        <w:jc w:val="left"/>
        <w:rPr>
          <w:b/>
          <w:color w:val="000000"/>
          <w:szCs w:val="24"/>
          <w:lang w:bidi="ru-RU"/>
        </w:rPr>
      </w:pPr>
    </w:p>
    <w:p w14:paraId="486B41BD" w14:textId="77777777" w:rsidR="006D528B" w:rsidRDefault="006D528B">
      <w:pPr>
        <w:ind w:firstLine="0"/>
        <w:jc w:val="left"/>
        <w:rPr>
          <w:b/>
          <w:color w:val="000000"/>
          <w:szCs w:val="24"/>
          <w:lang w:bidi="ru-RU"/>
        </w:rPr>
      </w:pPr>
    </w:p>
    <w:p w14:paraId="0C9303BB" w14:textId="6FA0A9A9" w:rsidR="0052618A" w:rsidRPr="002C2955" w:rsidRDefault="0052618A">
      <w:pPr>
        <w:ind w:firstLine="0"/>
        <w:jc w:val="left"/>
        <w:rPr>
          <w:b/>
          <w:color w:val="000000"/>
          <w:szCs w:val="24"/>
          <w:lang w:bidi="ru-RU"/>
        </w:rPr>
      </w:pPr>
    </w:p>
    <w:p w14:paraId="165C09FF" w14:textId="74E2C2D4" w:rsidR="0052618A" w:rsidRDefault="0052618A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3A592512" w14:textId="08EFE64E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7662EBBD" w14:textId="4BFAB4B6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6BF3781D" w14:textId="7653F41B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0DC8AE84" w14:textId="66DBB76C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1618904A" w14:textId="4764297E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6898B2F8" w14:textId="4516B906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13C4E85C" w14:textId="0412C859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5F9CB747" w14:textId="1A2FFA6F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3DA72D6C" w14:textId="51864B72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28092BA2" w14:textId="02DBA9D1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400E60BC" w14:textId="02A1F3C7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1A11DDDB" w14:textId="3A78D5C1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48AD2AA0" w14:textId="364909FA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2B108B19" w14:textId="34B4F84D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1DA680FC" w14:textId="17AF0350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301EDDA5" w14:textId="2B29C4A8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7C6A1FF8" w14:textId="0E595D1D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1555EA4B" w14:textId="1C0A0109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46D67C2D" w14:textId="2D66B63F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586A57F1" w14:textId="02BC9637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17DB7168" w14:textId="589A69D0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36DA48E6" w14:textId="6F2B6E74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70393C3E" w14:textId="5EC90A23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6196C50B" w14:textId="70121926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015BC510" w14:textId="38A3ACD6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7A2A6628" w14:textId="479DFEB9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1341D228" w14:textId="5F27FEED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1C6BC55B" w14:textId="6D7F062D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3D1CEF8C" w14:textId="1A1EA9CD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2564CC14" w14:textId="26F5F45B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44AC1FC6" w14:textId="1A4BCB2B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68BDFB19" w14:textId="5B56DD0D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2E6B15F0" w14:textId="5D356656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64A3DC63" w14:textId="7D4AB86C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42BB82A4" w14:textId="77777777" w:rsidR="0052618A" w:rsidRPr="002C2955" w:rsidRDefault="00F01AD8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  <w:r w:rsidRPr="002C2955">
        <w:rPr>
          <w:rFonts w:eastAsia="Calibri"/>
          <w:bCs/>
          <w:iCs/>
          <w:sz w:val="20"/>
          <w:szCs w:val="20"/>
          <w:lang w:eastAsia="en-US"/>
        </w:rPr>
        <w:t xml:space="preserve">Приложение № 2 </w:t>
      </w:r>
    </w:p>
    <w:p w14:paraId="2E8F943D" w14:textId="774269AD" w:rsidR="0052618A" w:rsidRPr="002C2955" w:rsidRDefault="00F01AD8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  <w:r w:rsidRPr="002C2955">
        <w:rPr>
          <w:rFonts w:eastAsia="Calibri"/>
          <w:bCs/>
          <w:iCs/>
          <w:sz w:val="20"/>
          <w:szCs w:val="20"/>
          <w:lang w:eastAsia="en-US"/>
        </w:rPr>
        <w:t xml:space="preserve">к </w:t>
      </w:r>
      <w:r w:rsidR="001F19BA">
        <w:rPr>
          <w:rFonts w:eastAsia="Calibri"/>
          <w:bCs/>
          <w:iCs/>
          <w:sz w:val="20"/>
          <w:szCs w:val="20"/>
          <w:lang w:eastAsia="en-US"/>
        </w:rPr>
        <w:t>д</w:t>
      </w:r>
      <w:r w:rsidRPr="002C2955">
        <w:rPr>
          <w:rFonts w:eastAsia="Calibri"/>
          <w:bCs/>
          <w:iCs/>
          <w:sz w:val="20"/>
          <w:szCs w:val="20"/>
          <w:lang w:eastAsia="en-US"/>
        </w:rPr>
        <w:t xml:space="preserve">оговору № ______от </w:t>
      </w:r>
      <w:r w:rsidR="00370EDD">
        <w:rPr>
          <w:rFonts w:eastAsia="Calibri"/>
          <w:bCs/>
          <w:iCs/>
          <w:sz w:val="20"/>
          <w:szCs w:val="20"/>
          <w:lang w:eastAsia="en-US"/>
        </w:rPr>
        <w:t>_________2026</w:t>
      </w:r>
      <w:r w:rsidRPr="002C2955">
        <w:rPr>
          <w:rFonts w:eastAsia="Calibri"/>
          <w:bCs/>
          <w:iCs/>
          <w:sz w:val="20"/>
          <w:szCs w:val="20"/>
          <w:lang w:eastAsia="en-US"/>
        </w:rPr>
        <w:t xml:space="preserve"> г</w:t>
      </w:r>
      <w:r w:rsidR="001F19BA">
        <w:rPr>
          <w:rFonts w:eastAsia="Calibri"/>
          <w:bCs/>
          <w:iCs/>
          <w:sz w:val="20"/>
          <w:szCs w:val="20"/>
          <w:lang w:eastAsia="en-US"/>
        </w:rPr>
        <w:t>.</w:t>
      </w:r>
    </w:p>
    <w:p w14:paraId="5536A6A6" w14:textId="77777777" w:rsidR="0052618A" w:rsidRPr="002C2955" w:rsidRDefault="0052618A">
      <w:pPr>
        <w:ind w:firstLine="0"/>
        <w:jc w:val="center"/>
        <w:rPr>
          <w:b/>
          <w:bCs/>
          <w:sz w:val="20"/>
          <w:szCs w:val="20"/>
          <w:lang w:eastAsia="en-US"/>
        </w:rPr>
      </w:pPr>
    </w:p>
    <w:p w14:paraId="2CA41AE1" w14:textId="77777777" w:rsidR="0052618A" w:rsidRPr="002C2955" w:rsidRDefault="0052618A">
      <w:pPr>
        <w:ind w:right="-2" w:firstLine="0"/>
        <w:jc w:val="right"/>
        <w:rPr>
          <w:sz w:val="20"/>
          <w:szCs w:val="20"/>
          <w:lang w:eastAsia="zh-CN"/>
        </w:rPr>
      </w:pPr>
    </w:p>
    <w:p w14:paraId="2EA7E4C8" w14:textId="0CF4C019" w:rsidR="0052618A" w:rsidRPr="00274A56" w:rsidRDefault="00274A56">
      <w:pPr>
        <w:spacing w:after="160" w:line="259" w:lineRule="auto"/>
        <w:ind w:firstLine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74A56">
        <w:rPr>
          <w:rFonts w:eastAsia="Calibri"/>
          <w:b/>
          <w:bCs/>
          <w:sz w:val="28"/>
          <w:szCs w:val="28"/>
          <w:lang w:eastAsia="en-US"/>
        </w:rPr>
        <w:t>Требования к оказанию услуг</w:t>
      </w:r>
    </w:p>
    <w:p w14:paraId="7A00AB96" w14:textId="0F643EBF" w:rsidR="0052618A" w:rsidRPr="00274A56" w:rsidRDefault="00F01AD8" w:rsidP="00274A56">
      <w:pPr>
        <w:pStyle w:val="a5"/>
        <w:jc w:val="both"/>
        <w:rPr>
          <w:rFonts w:ascii="Times New Roman" w:eastAsia="Times New Roman" w:hAnsi="Times New Roman" w:cs="Times New Roman"/>
        </w:rPr>
      </w:pPr>
      <w:r w:rsidRPr="00274A56">
        <w:rPr>
          <w:rFonts w:ascii="Times New Roman" w:eastAsia="SimSun" w:hAnsi="Times New Roman" w:cs="Times New Roman"/>
          <w:b/>
          <w:lang w:eastAsia="en-US"/>
        </w:rPr>
        <w:t>Наименование услуг:</w:t>
      </w:r>
      <w:r w:rsidRPr="00274A56">
        <w:rPr>
          <w:rFonts w:ascii="Times New Roman" w:eastAsia="SimSun" w:hAnsi="Times New Roman" w:cs="Times New Roman"/>
          <w:b/>
          <w:sz w:val="22"/>
          <w:lang w:eastAsia="en-US"/>
        </w:rPr>
        <w:t xml:space="preserve"> </w:t>
      </w:r>
      <w:r w:rsidRPr="00274A56">
        <w:rPr>
          <w:rFonts w:ascii="Times New Roman" w:hAnsi="Times New Roman" w:cs="Times New Roman"/>
        </w:rPr>
        <w:t>заправк</w:t>
      </w:r>
      <w:r w:rsidR="00274A56" w:rsidRPr="00274A56">
        <w:rPr>
          <w:rFonts w:ascii="Times New Roman" w:hAnsi="Times New Roman" w:cs="Times New Roman"/>
        </w:rPr>
        <w:t>а</w:t>
      </w:r>
      <w:r w:rsidRPr="00274A56">
        <w:rPr>
          <w:rFonts w:ascii="Times New Roman" w:hAnsi="Times New Roman" w:cs="Times New Roman"/>
        </w:rPr>
        <w:t>, восстановлени</w:t>
      </w:r>
      <w:r w:rsidR="00274A56" w:rsidRPr="00274A56">
        <w:rPr>
          <w:rFonts w:ascii="Times New Roman" w:hAnsi="Times New Roman" w:cs="Times New Roman"/>
        </w:rPr>
        <w:t>е</w:t>
      </w:r>
      <w:r w:rsidRPr="00274A56">
        <w:rPr>
          <w:rFonts w:ascii="Times New Roman" w:hAnsi="Times New Roman" w:cs="Times New Roman"/>
        </w:rPr>
        <w:t xml:space="preserve"> картриджей к оргтехнике, техническо</w:t>
      </w:r>
      <w:r w:rsidR="00274A56">
        <w:rPr>
          <w:rFonts w:ascii="Times New Roman" w:hAnsi="Times New Roman" w:cs="Times New Roman"/>
        </w:rPr>
        <w:t xml:space="preserve">е </w:t>
      </w:r>
      <w:r w:rsidRPr="00274A56">
        <w:rPr>
          <w:rFonts w:ascii="Times New Roman" w:hAnsi="Times New Roman" w:cs="Times New Roman"/>
        </w:rPr>
        <w:t>обслуживани</w:t>
      </w:r>
      <w:r w:rsidR="00274A56">
        <w:rPr>
          <w:rFonts w:ascii="Times New Roman" w:hAnsi="Times New Roman" w:cs="Times New Roman"/>
        </w:rPr>
        <w:t>е</w:t>
      </w:r>
      <w:r w:rsidRPr="00274A56">
        <w:rPr>
          <w:rFonts w:ascii="Times New Roman" w:hAnsi="Times New Roman" w:cs="Times New Roman"/>
        </w:rPr>
        <w:t xml:space="preserve"> и ремонт</w:t>
      </w:r>
      <w:r w:rsidR="00274A56" w:rsidRPr="00274A56">
        <w:rPr>
          <w:rFonts w:ascii="Times New Roman" w:hAnsi="Times New Roman" w:cs="Times New Roman"/>
        </w:rPr>
        <w:t xml:space="preserve"> </w:t>
      </w:r>
      <w:r w:rsidRPr="00274A56">
        <w:rPr>
          <w:rFonts w:ascii="Times New Roman" w:hAnsi="Times New Roman" w:cs="Times New Roman"/>
        </w:rPr>
        <w:t xml:space="preserve">оргтехники </w:t>
      </w:r>
      <w:r w:rsidR="004F7BE2" w:rsidRPr="00274A56">
        <w:rPr>
          <w:rFonts w:ascii="Times New Roman" w:eastAsia="Times New Roman" w:hAnsi="Times New Roman" w:cs="Times New Roman"/>
        </w:rPr>
        <w:t>ФКУ «Волго-Вятскуправтодор»</w:t>
      </w:r>
    </w:p>
    <w:p w14:paraId="06C39F05" w14:textId="77777777" w:rsidR="0052618A" w:rsidRPr="00274A56" w:rsidRDefault="0052618A" w:rsidP="00274A56">
      <w:pPr>
        <w:pStyle w:val="a5"/>
        <w:jc w:val="both"/>
        <w:rPr>
          <w:rFonts w:ascii="Times New Roman" w:eastAsia="SimSun" w:hAnsi="Times New Roman" w:cs="Times New Roman"/>
          <w:b/>
          <w:sz w:val="22"/>
          <w:lang w:eastAsia="en-US"/>
        </w:rPr>
      </w:pPr>
    </w:p>
    <w:p w14:paraId="147F5E42" w14:textId="6EDEBD16" w:rsidR="0052618A" w:rsidRPr="00274A56" w:rsidRDefault="00F01AD8" w:rsidP="00274A56">
      <w:pPr>
        <w:pStyle w:val="a5"/>
        <w:jc w:val="both"/>
        <w:rPr>
          <w:rFonts w:ascii="Times New Roman" w:eastAsia="Times New Roman" w:hAnsi="Times New Roman" w:cs="Times New Roman"/>
        </w:rPr>
      </w:pPr>
      <w:r w:rsidRPr="00274A56">
        <w:rPr>
          <w:rFonts w:ascii="Times New Roman" w:eastAsia="Times New Roman" w:hAnsi="Times New Roman" w:cs="Times New Roman"/>
          <w:b/>
        </w:rPr>
        <w:t>Срок оказания услуг:</w:t>
      </w:r>
      <w:r w:rsidRPr="00274A56">
        <w:rPr>
          <w:rFonts w:ascii="Times New Roman" w:eastAsia="Times New Roman" w:hAnsi="Times New Roman" w:cs="Times New Roman"/>
        </w:rPr>
        <w:t xml:space="preserve"> с даты з</w:t>
      </w:r>
      <w:r w:rsidR="00370EDD" w:rsidRPr="00274A56">
        <w:rPr>
          <w:rFonts w:ascii="Times New Roman" w:eastAsia="Times New Roman" w:hAnsi="Times New Roman" w:cs="Times New Roman"/>
        </w:rPr>
        <w:t xml:space="preserve">аключения договора до </w:t>
      </w:r>
      <w:r w:rsidR="00EC2051">
        <w:rPr>
          <w:rFonts w:ascii="Times New Roman" w:eastAsia="Times New Roman" w:hAnsi="Times New Roman" w:cs="Times New Roman"/>
        </w:rPr>
        <w:t>15</w:t>
      </w:r>
      <w:r w:rsidR="00370EDD" w:rsidRPr="00274A56">
        <w:rPr>
          <w:rFonts w:ascii="Times New Roman" w:eastAsia="Times New Roman" w:hAnsi="Times New Roman" w:cs="Times New Roman"/>
        </w:rPr>
        <w:t>.12.2026</w:t>
      </w:r>
      <w:r w:rsidRPr="00274A56">
        <w:rPr>
          <w:rFonts w:ascii="Times New Roman" w:eastAsia="Times New Roman" w:hAnsi="Times New Roman" w:cs="Times New Roman"/>
        </w:rPr>
        <w:t xml:space="preserve"> года.</w:t>
      </w:r>
    </w:p>
    <w:p w14:paraId="754FC29F" w14:textId="77777777" w:rsidR="0052618A" w:rsidRPr="00274A56" w:rsidRDefault="0052618A" w:rsidP="00274A56">
      <w:pPr>
        <w:pStyle w:val="a5"/>
        <w:jc w:val="both"/>
        <w:rPr>
          <w:rFonts w:ascii="Times New Roman" w:eastAsia="Times New Roman" w:hAnsi="Times New Roman" w:cs="Times New Roman"/>
        </w:rPr>
      </w:pPr>
    </w:p>
    <w:p w14:paraId="0FEA33E4" w14:textId="77777777" w:rsidR="0052618A" w:rsidRPr="00274A56" w:rsidRDefault="00F01AD8" w:rsidP="00274A56">
      <w:pPr>
        <w:pStyle w:val="a5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r w:rsidRPr="00274A56">
        <w:rPr>
          <w:rFonts w:ascii="Times New Roman" w:eastAsia="Calibri" w:hAnsi="Times New Roman" w:cs="Times New Roman"/>
          <w:spacing w:val="-2"/>
          <w:lang w:eastAsia="en-US"/>
        </w:rPr>
        <w:t>Запчасти, расходные материалы, узлы изделий, применяемые исполнителем для оказания этих услуг, должны быть новыми (не бывшими в употреблении, в ремонте, в том числе, которые не были восстановлены, у которых, не были восстановлены потребительские свойства).</w:t>
      </w:r>
    </w:p>
    <w:p w14:paraId="26D57B7C" w14:textId="077F4EF9" w:rsidR="0052618A" w:rsidRPr="00274A56" w:rsidRDefault="00F01AD8" w:rsidP="00274A56">
      <w:pPr>
        <w:pStyle w:val="a5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r w:rsidRPr="00274A56">
        <w:rPr>
          <w:rFonts w:ascii="Times New Roman" w:eastAsia="Calibri" w:hAnsi="Times New Roman" w:cs="Times New Roman"/>
          <w:spacing w:val="-2"/>
          <w:lang w:eastAsia="en-US"/>
        </w:rPr>
        <w:t>Объем оказываемых услуг определя</w:t>
      </w:r>
      <w:r w:rsidR="00274A56" w:rsidRPr="00274A56">
        <w:rPr>
          <w:rFonts w:ascii="Times New Roman" w:eastAsia="Calibri" w:hAnsi="Times New Roman" w:cs="Times New Roman"/>
          <w:spacing w:val="-2"/>
          <w:lang w:eastAsia="en-US"/>
        </w:rPr>
        <w:t>ет</w:t>
      </w:r>
      <w:r w:rsidRPr="00274A56">
        <w:rPr>
          <w:rFonts w:ascii="Times New Roman" w:eastAsia="Calibri" w:hAnsi="Times New Roman" w:cs="Times New Roman"/>
          <w:spacing w:val="-2"/>
          <w:lang w:eastAsia="en-US"/>
        </w:rPr>
        <w:t xml:space="preserve">ся Исполнителем </w:t>
      </w:r>
      <w:r w:rsidR="00274A56" w:rsidRPr="00274A56">
        <w:rPr>
          <w:rFonts w:ascii="Times New Roman" w:eastAsia="Calibri" w:hAnsi="Times New Roman" w:cs="Times New Roman"/>
          <w:spacing w:val="-2"/>
          <w:lang w:eastAsia="en-US"/>
        </w:rPr>
        <w:t xml:space="preserve">исходя из </w:t>
      </w:r>
      <w:r w:rsidRPr="00274A56">
        <w:rPr>
          <w:rFonts w:ascii="Times New Roman" w:eastAsia="Calibri" w:hAnsi="Times New Roman" w:cs="Times New Roman"/>
          <w:spacing w:val="-2"/>
          <w:lang w:eastAsia="en-US"/>
        </w:rPr>
        <w:t>заявк</w:t>
      </w:r>
      <w:r w:rsidR="00274A56" w:rsidRPr="00274A56">
        <w:rPr>
          <w:rFonts w:ascii="Times New Roman" w:eastAsia="Calibri" w:hAnsi="Times New Roman" w:cs="Times New Roman"/>
          <w:spacing w:val="-2"/>
          <w:lang w:eastAsia="en-US"/>
        </w:rPr>
        <w:t>и</w:t>
      </w:r>
      <w:r w:rsidRPr="00274A56">
        <w:rPr>
          <w:rFonts w:ascii="Times New Roman" w:eastAsia="Calibri" w:hAnsi="Times New Roman" w:cs="Times New Roman"/>
          <w:spacing w:val="-2"/>
          <w:lang w:eastAsia="en-US"/>
        </w:rPr>
        <w:t xml:space="preserve"> Заказчика</w:t>
      </w:r>
      <w:r w:rsidR="00274A56" w:rsidRPr="00274A56">
        <w:rPr>
          <w:rFonts w:ascii="Times New Roman" w:eastAsia="Calibri" w:hAnsi="Times New Roman" w:cs="Times New Roman"/>
          <w:spacing w:val="-2"/>
          <w:lang w:eastAsia="en-US"/>
        </w:rPr>
        <w:t>, по</w:t>
      </w:r>
      <w:r w:rsidRPr="00274A56">
        <w:rPr>
          <w:rFonts w:ascii="Times New Roman" w:eastAsia="Calibri" w:hAnsi="Times New Roman" w:cs="Times New Roman"/>
          <w:spacing w:val="-2"/>
          <w:lang w:eastAsia="en-US"/>
        </w:rPr>
        <w:t xml:space="preserve"> согласованию с Заказчиком</w:t>
      </w:r>
      <w:r w:rsidR="00274A56" w:rsidRPr="00274A56">
        <w:rPr>
          <w:rFonts w:ascii="Times New Roman" w:eastAsia="Calibri" w:hAnsi="Times New Roman" w:cs="Times New Roman"/>
          <w:spacing w:val="-2"/>
          <w:lang w:eastAsia="en-US"/>
        </w:rPr>
        <w:t xml:space="preserve"> и в соответствии с настоящими требованиями.</w:t>
      </w:r>
    </w:p>
    <w:p w14:paraId="3E345281" w14:textId="77777777" w:rsidR="00274A56" w:rsidRDefault="00274A56">
      <w:pPr>
        <w:ind w:firstLine="709"/>
        <w:rPr>
          <w:rFonts w:eastAsia="Calibri"/>
          <w:b/>
          <w:color w:val="000000"/>
          <w:szCs w:val="24"/>
          <w:lang w:eastAsia="en-US"/>
        </w:rPr>
      </w:pPr>
    </w:p>
    <w:p w14:paraId="66EF0CBA" w14:textId="784DF733" w:rsidR="0052618A" w:rsidRDefault="00274A56">
      <w:pPr>
        <w:ind w:firstLine="709"/>
        <w:rPr>
          <w:rFonts w:eastAsia="Calibri"/>
          <w:b/>
          <w:color w:val="000000"/>
          <w:szCs w:val="24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>Требования к оказанию услуг по заправке, восстановлению картриджей.</w:t>
      </w:r>
    </w:p>
    <w:p w14:paraId="621165A6" w14:textId="77777777" w:rsidR="00274A56" w:rsidRPr="002C2955" w:rsidRDefault="00274A56">
      <w:pPr>
        <w:ind w:firstLine="709"/>
        <w:rPr>
          <w:rFonts w:eastAsia="Calibri"/>
          <w:b/>
          <w:color w:val="000000"/>
          <w:szCs w:val="24"/>
          <w:lang w:eastAsia="en-US"/>
        </w:rPr>
      </w:pPr>
    </w:p>
    <w:p w14:paraId="7BC81CC0" w14:textId="446B32CD" w:rsidR="0052618A" w:rsidRPr="002C2955" w:rsidRDefault="00274A56">
      <w:pPr>
        <w:ind w:firstLine="709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>1.</w:t>
      </w:r>
      <w:r w:rsidR="00F01AD8" w:rsidRPr="002C2955">
        <w:rPr>
          <w:rFonts w:eastAsia="Calibri"/>
          <w:b/>
          <w:color w:val="000000"/>
          <w:szCs w:val="24"/>
          <w:lang w:eastAsia="en-US"/>
        </w:rPr>
        <w:t>Услуги по заправке картриджей должны включать в себя:</w:t>
      </w:r>
    </w:p>
    <w:p w14:paraId="4703E224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 xml:space="preserve">- диагностику; </w:t>
      </w:r>
    </w:p>
    <w:p w14:paraId="7B076A99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полную разборку картриджа;</w:t>
      </w:r>
    </w:p>
    <w:p w14:paraId="66916285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очистку всех элементов картриджа от пыли и остатков тонера;</w:t>
      </w:r>
    </w:p>
    <w:p w14:paraId="727D7ABB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технологическую обработку всех деталей картриджа, подвергающихся износу (очистку сжатым воздухом, промывку специальными растворами, смазку соответствующих деталей;</w:t>
      </w:r>
    </w:p>
    <w:p w14:paraId="52DA3FC9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регулировочные работы;</w:t>
      </w:r>
    </w:p>
    <w:p w14:paraId="19CDD292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заполнение картриджа новым тонером;</w:t>
      </w:r>
    </w:p>
    <w:p w14:paraId="0813E8A2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сборку картриджа;</w:t>
      </w:r>
    </w:p>
    <w:p w14:paraId="7ED04E2A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 xml:space="preserve">- замену </w:t>
      </w:r>
      <w:r w:rsidRPr="002C2955">
        <w:rPr>
          <w:rFonts w:eastAsia="Calibri"/>
          <w:szCs w:val="24"/>
          <w:lang w:eastAsia="en-US"/>
        </w:rPr>
        <w:t>чипа (при необходимости);</w:t>
      </w:r>
    </w:p>
    <w:p w14:paraId="18538DC2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маркировку картриджа;</w:t>
      </w:r>
    </w:p>
    <w:p w14:paraId="5871FF8D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заключительное тестирование качества печати, (тестовый лист укладывается в коробку);</w:t>
      </w:r>
    </w:p>
    <w:p w14:paraId="2865A748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упаковка (светонепроницаемый пакет).</w:t>
      </w:r>
    </w:p>
    <w:p w14:paraId="5ECF2D93" w14:textId="77777777" w:rsidR="0052618A" w:rsidRPr="002C2955" w:rsidRDefault="0052618A">
      <w:pPr>
        <w:ind w:firstLine="709"/>
        <w:rPr>
          <w:rFonts w:eastAsia="Calibri"/>
          <w:b/>
          <w:color w:val="000000"/>
          <w:szCs w:val="24"/>
          <w:lang w:eastAsia="en-US"/>
        </w:rPr>
      </w:pPr>
    </w:p>
    <w:p w14:paraId="4D1457FD" w14:textId="1D22C9ED" w:rsidR="0052618A" w:rsidRPr="002C2955" w:rsidRDefault="00274A56">
      <w:pPr>
        <w:ind w:firstLine="709"/>
        <w:rPr>
          <w:rFonts w:eastAsia="Calibri"/>
          <w:b/>
          <w:color w:val="000000"/>
          <w:szCs w:val="24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>2.</w:t>
      </w:r>
      <w:r w:rsidR="00F01AD8" w:rsidRPr="002C2955">
        <w:rPr>
          <w:rFonts w:eastAsia="Calibri"/>
          <w:b/>
          <w:color w:val="000000"/>
          <w:szCs w:val="24"/>
          <w:lang w:eastAsia="en-US"/>
        </w:rPr>
        <w:t>Требования к оказываемым услугам по заправке картриджей:</w:t>
      </w:r>
    </w:p>
    <w:p w14:paraId="20805ADB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Перед заправкой картриджа Исполнителем обязательно должна быть проведена диагностика картриджа, после чего Исполнитель принимает решение о возможном виде работ – заправка или восстановление.</w:t>
      </w:r>
    </w:p>
    <w:p w14:paraId="772A4425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Исполнитель производит заправку картриджей, подлежащих заправке.</w:t>
      </w:r>
    </w:p>
    <w:p w14:paraId="2B852F50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Заправка картриджей производится в течение 2 (двух) рабочих дней с момента получения от Заказчика картриджей. В случае невозможности исполнения заявки в указанный срок новый срок оказания услуг должен быть согласован с Заказчиком.</w:t>
      </w:r>
    </w:p>
    <w:p w14:paraId="2F74CAE2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Внешний вид заправленного картриджа должен быть без дефектов и явных видимых поломок, без следов высыпания тонера.</w:t>
      </w:r>
    </w:p>
    <w:p w14:paraId="2E980A22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Некачественно заправленными считаются картриджи, которые в процессе печати имеют фоновые ореолы вокруг изображений, бледную печать, серый фон, белые или черные полосы на изображении, а также иные дефекты печати, вызванные расходными материалами.</w:t>
      </w:r>
    </w:p>
    <w:p w14:paraId="19C97F83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При печати не должно быть точек, полос, линий и других дефектов, не связанных с текстом напечатанного документа, в том числе на обороте листа.</w:t>
      </w:r>
    </w:p>
    <w:p w14:paraId="622D912A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При встряхивании картриджа не должен просыпаться тонер.</w:t>
      </w:r>
    </w:p>
    <w:p w14:paraId="0926EA87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Количество наполняемости тонера заправленного картриджа должно составлять не менее 100 % от количества наполняемости тонера картриджа фирмы-производителя с учетом плотности.</w:t>
      </w:r>
    </w:p>
    <w:p w14:paraId="34FFF098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 xml:space="preserve">- Используемые в процессе работы материалы и установленные детали должны соответствовать технической документации заводов-изготовителей картриджей, а также экологическим, техническим и другим требованиям, установленным законодательством Российской Федерации. Все устанавливаемые детали и используемые материалы должны быть </w:t>
      </w:r>
      <w:r w:rsidRPr="002C2955">
        <w:rPr>
          <w:rFonts w:eastAsia="Calibri"/>
          <w:color w:val="000000"/>
          <w:szCs w:val="24"/>
          <w:lang w:eastAsia="en-US"/>
        </w:rPr>
        <w:lastRenderedPageBreak/>
        <w:t>новыми, не бывшими в эксплуатации, не восстановленными и не собранными из восстановленных компонентов.</w:t>
      </w:r>
    </w:p>
    <w:p w14:paraId="59BDCFDC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 xml:space="preserve">- Заправленный картридж должен быть упакован в непрозрачный индивидуальный пакет, без механических повреждений, следов воздействия влаги, обеспечивающий безопасность транспортировки и проведение погрузочно-разгрузочных работ, сохранность его качества. На картридже обязательна наклейка с указанием Исполнителя, наименования услуги, даты ее оказания. </w:t>
      </w:r>
    </w:p>
    <w:p w14:paraId="61DC0030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Каждый картридж сопровождается тестовой печатью, в каждую упаковку вкладывается тестовая страница, указывающая на контроль печати качества заправленного картриджа.</w:t>
      </w:r>
    </w:p>
    <w:p w14:paraId="50002666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После заправки картридж должен максимально соответствовать характеристикам. Картридж должен свободно вставляться в принтер.</w:t>
      </w:r>
    </w:p>
    <w:p w14:paraId="30CE05A6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Процесс печати должен быть без посторонних стуков, скрипов, треска и прочих шумов, не связанных с нормальной (штатной) работой.</w:t>
      </w:r>
    </w:p>
    <w:p w14:paraId="6ABB8F0A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Исполнитель несет ответственность за все потери и (или) повреждения, вызванные:</w:t>
      </w:r>
    </w:p>
    <w:p w14:paraId="386B5564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 xml:space="preserve">     - неправильной упаковкой;</w:t>
      </w:r>
    </w:p>
    <w:p w14:paraId="08B7A03E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 xml:space="preserve">     - маркировкой расходных материалов;</w:t>
      </w:r>
    </w:p>
    <w:p w14:paraId="078B25DF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 xml:space="preserve">     - некачественной заправкой.</w:t>
      </w:r>
    </w:p>
    <w:p w14:paraId="00388A19" w14:textId="77777777" w:rsidR="0052618A" w:rsidRPr="002C2955" w:rsidRDefault="0052618A">
      <w:pPr>
        <w:ind w:firstLine="709"/>
        <w:rPr>
          <w:rFonts w:eastAsia="Calibri"/>
          <w:b/>
          <w:color w:val="000000"/>
          <w:szCs w:val="24"/>
          <w:u w:val="single"/>
          <w:lang w:eastAsia="en-US"/>
        </w:rPr>
      </w:pPr>
    </w:p>
    <w:p w14:paraId="14168965" w14:textId="43932EEE" w:rsidR="0052618A" w:rsidRPr="002C2955" w:rsidRDefault="001F19BA">
      <w:pPr>
        <w:ind w:firstLine="709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 xml:space="preserve">3. </w:t>
      </w:r>
      <w:r w:rsidR="00F01AD8" w:rsidRPr="002C2955">
        <w:rPr>
          <w:rFonts w:eastAsia="Calibri"/>
          <w:b/>
          <w:color w:val="000000"/>
          <w:szCs w:val="24"/>
          <w:lang w:eastAsia="en-US"/>
        </w:rPr>
        <w:t>Услуги по восстановлению картриджей должны включать в себя:</w:t>
      </w:r>
    </w:p>
    <w:p w14:paraId="3FA1B6E4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полную разборку картриджа;</w:t>
      </w:r>
    </w:p>
    <w:p w14:paraId="39F230D0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очистку всех элементов картриджа от пыли и остатков тонера;</w:t>
      </w:r>
    </w:p>
    <w:p w14:paraId="1B475B67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замену всех деталей картриджа (фотобарабана, ракеля, ролика первичного заряда, магнитного вала и т.д.) на новые, неиспользованные; замена запасных частей производится за счет Исполнителя;</w:t>
      </w:r>
    </w:p>
    <w:p w14:paraId="1B8A4EF8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технологическую обработку всех деталей картриджа, подвергающихся износу (очистку сжатым воздухом, промывку специальными растворами, смазку соответствующих деталей);</w:t>
      </w:r>
    </w:p>
    <w:p w14:paraId="24043DB0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заполнение картриджа новым тонером;</w:t>
      </w:r>
    </w:p>
    <w:p w14:paraId="51BF4840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регулировочные работы;</w:t>
      </w:r>
    </w:p>
    <w:p w14:paraId="3243ABBF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сборку картриджа;</w:t>
      </w:r>
    </w:p>
    <w:p w14:paraId="692098D3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замену чипа (при необходимости);</w:t>
      </w:r>
    </w:p>
    <w:p w14:paraId="2293B9B6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маркировку картриджей наклейкой;</w:t>
      </w:r>
    </w:p>
    <w:p w14:paraId="1848338A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заключительное тестирование качества печати, (тестовый лист укладывается в коробку);</w:t>
      </w:r>
    </w:p>
    <w:p w14:paraId="24EE065B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упаковка (светонепроницаемый пакет).</w:t>
      </w:r>
    </w:p>
    <w:p w14:paraId="5A76A700" w14:textId="77777777" w:rsidR="0052618A" w:rsidRPr="002C2955" w:rsidRDefault="0052618A">
      <w:pPr>
        <w:ind w:firstLine="709"/>
        <w:rPr>
          <w:rFonts w:eastAsia="Calibri"/>
          <w:b/>
          <w:color w:val="000000"/>
          <w:szCs w:val="24"/>
          <w:u w:val="single"/>
          <w:lang w:eastAsia="en-US"/>
        </w:rPr>
      </w:pPr>
    </w:p>
    <w:p w14:paraId="14F191F4" w14:textId="5567E8DC" w:rsidR="0052618A" w:rsidRPr="002C2955" w:rsidRDefault="001F19BA">
      <w:pPr>
        <w:ind w:firstLine="709"/>
        <w:rPr>
          <w:rFonts w:eastAsia="Calibri"/>
          <w:b/>
          <w:color w:val="000000"/>
          <w:szCs w:val="24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 xml:space="preserve">4. </w:t>
      </w:r>
      <w:r w:rsidR="00F01AD8" w:rsidRPr="002C2955">
        <w:rPr>
          <w:rFonts w:eastAsia="Calibri"/>
          <w:b/>
          <w:color w:val="000000"/>
          <w:szCs w:val="24"/>
          <w:lang w:eastAsia="en-US"/>
        </w:rPr>
        <w:t>Требования к оказываемым услугам по восстановлению картриджей:</w:t>
      </w:r>
    </w:p>
    <w:p w14:paraId="12790726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Перед восстановлением картриджа Исполнителем обязательно должна быть проведена диагностика картриджа, после чего Исполнитель принимает решение о возможном виде работ – заправка или восстановление.</w:t>
      </w:r>
    </w:p>
    <w:p w14:paraId="4813F78C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Исполнитель производит восстановление картриджей, подлежащих восстановлению. В случае невозможности восстановления Исполнитель сообщает об этом Заказчику в письменном виде. Вышедшие из строя картриджи (отработавшие свой ресурс), без его заправки, должны быть возвращены Заказчику с актом технического осмотра, содержащим заключение о невозможности дальнейшего их использования, с указанием видов и перечня работ, необходимых для его восстановления.</w:t>
      </w:r>
    </w:p>
    <w:p w14:paraId="410C9F49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Восстановление картриджей производится Исполнителем в течение 2 (двух) рабочих дней с момента получения от Заказчика картриджей. В случае невозможности исполнения заявки в указанный срок новый срок оказания услуг должен быть согласован с Заказчиком.</w:t>
      </w:r>
    </w:p>
    <w:p w14:paraId="1C477CCD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Внешний вид восстановленного картриджа должен быть без дефектов и явных видимых поломок, без следов высыпания тонера.</w:t>
      </w:r>
    </w:p>
    <w:p w14:paraId="7D8B90AC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Некачественно восстановленными считаются картриджи, которые в процессе печати имеют фоновые ореолы вокруг изображений, бледную печать, серый фон, белые или черные полосы на изображении, а также иные дефекты печати, вызванные расходными материалами.</w:t>
      </w:r>
    </w:p>
    <w:p w14:paraId="6E3A0C45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При печати не должно быть точек, полос, линий и других дефектов, не связанных с текстом напечатанного документа, в том числе на обороте листа.</w:t>
      </w:r>
    </w:p>
    <w:p w14:paraId="43F5A196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При встряхивании картриджа не должен просыпаться тонер.</w:t>
      </w:r>
    </w:p>
    <w:p w14:paraId="4144CE56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lastRenderedPageBreak/>
        <w:t>- Количество наполняемости тонера восстановленного картриджа должно составлять не менее 100 % от количества наполняемости тонера картриджа фирмы-производителя с учетом плотности.</w:t>
      </w:r>
    </w:p>
    <w:p w14:paraId="07AC80BA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Используемые в ходе оказания услуг материалы и установленные детали должны соответствовать технической документации заводов-изготовителей картриджей, а также экологическим, техническим и другим требованиям, установленным законодательством Российской Федерации. Все устанавливаемые детали и используемые материалы должны быть новыми (то есть не бывшими в эксплуатации, не восстановленными и не собранными из восстановленных компонентов).</w:t>
      </w:r>
    </w:p>
    <w:p w14:paraId="7FD31DFB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 xml:space="preserve">- Восстановленный картридж должен быть упакован в непрозрачный индивидуальный пакет, без механических повреждений, следов воздействия влаги, обеспечивающий безопасность транспортировки и проведение погрузочно-разгрузочных работ, сохранность его качества. На картридже обязательна наклейка с указанием Исполнителя, наименования услуги, даты ее оказания. </w:t>
      </w:r>
    </w:p>
    <w:p w14:paraId="61323226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Каждый картридж сопровождается тестовой печатью, в каждую упаковку вкладывается тестовая страница, указывающая на контроль печати качества восстановленного картриджа.</w:t>
      </w:r>
    </w:p>
    <w:p w14:paraId="5DBAC155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После восстановления картридж должен максимально соответствовать характеристикам оригинального картриджа (ресурс и качество печати).</w:t>
      </w:r>
    </w:p>
    <w:p w14:paraId="6097B870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Замененный фотовал должен иметь ровное глянцевое покрытие, не допускается наличие полос, царапин и т.п. на валу. При повороте фотовала, на нем не должно быть следов.</w:t>
      </w:r>
    </w:p>
    <w:p w14:paraId="378B835E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Картридж должен свободно вставляться в принтер.</w:t>
      </w:r>
    </w:p>
    <w:p w14:paraId="7E3B8F73" w14:textId="77777777" w:rsidR="0052618A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Процесс печати должен быть без посторонних стуков, скрипов, треска и прочих шумов, не связанных с нормальной (штатной) работой.</w:t>
      </w:r>
    </w:p>
    <w:p w14:paraId="4DFB3AF8" w14:textId="77777777" w:rsidR="0052618A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- Исполнитель несет ответственность за все потери и (или) повреждения, вызванные неправильной упаковкой либо маркировкой расходных материалов, а также за некачественным восстановлением картриджей.</w:t>
      </w:r>
    </w:p>
    <w:p w14:paraId="3A12103D" w14:textId="77777777" w:rsidR="0052618A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- В случае выхода из строя оргтехники Заказчика, Исполнитель осуществляет ее ремонт за свой счет. После устранения выявленных недостатков срок гарантии на результат оказанных услуг соответственно продлевается на срок до устранения недостатков.</w:t>
      </w:r>
    </w:p>
    <w:p w14:paraId="6205CD53" w14:textId="77777777" w:rsidR="0052618A" w:rsidRDefault="0052618A">
      <w:pPr>
        <w:ind w:firstLine="0"/>
        <w:rPr>
          <w:rFonts w:eastAsia="Calibri"/>
          <w:color w:val="000000"/>
          <w:szCs w:val="24"/>
          <w:lang w:eastAsia="en-US"/>
        </w:rPr>
      </w:pPr>
    </w:p>
    <w:p w14:paraId="126396B4" w14:textId="77777777" w:rsidR="0052618A" w:rsidRDefault="0052618A">
      <w:pPr>
        <w:ind w:firstLine="0"/>
        <w:jc w:val="center"/>
        <w:rPr>
          <w:rFonts w:eastAsia="Calibri"/>
          <w:b/>
          <w:color w:val="000000"/>
          <w:szCs w:val="24"/>
          <w:lang w:eastAsia="en-US"/>
        </w:rPr>
      </w:pPr>
    </w:p>
    <w:p w14:paraId="11993E1F" w14:textId="77777777" w:rsidR="0052618A" w:rsidRDefault="00F01AD8">
      <w:pPr>
        <w:ind w:firstLine="0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 xml:space="preserve">Требования к оказываемым услугам по техническому обслуживанию и ремонту </w:t>
      </w:r>
      <w:r>
        <w:rPr>
          <w:rFonts w:eastAsia="Calibri"/>
          <w:b/>
          <w:szCs w:val="24"/>
          <w:lang w:eastAsia="en-US"/>
        </w:rPr>
        <w:t>оборудования (оргтехники)</w:t>
      </w:r>
    </w:p>
    <w:p w14:paraId="3EF0E919" w14:textId="77777777" w:rsidR="0052618A" w:rsidRDefault="0052618A">
      <w:pPr>
        <w:ind w:firstLine="0"/>
        <w:jc w:val="center"/>
        <w:rPr>
          <w:rFonts w:eastAsia="Calibri"/>
          <w:b/>
          <w:color w:val="000000"/>
          <w:szCs w:val="24"/>
          <w:lang w:eastAsia="en-US"/>
        </w:rPr>
      </w:pPr>
    </w:p>
    <w:p w14:paraId="3B2B3074" w14:textId="77777777" w:rsidR="0052618A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Ремонт </w:t>
      </w:r>
      <w:r>
        <w:rPr>
          <w:rFonts w:eastAsia="Calibri"/>
          <w:szCs w:val="24"/>
          <w:lang w:eastAsia="en-US"/>
        </w:rPr>
        <w:t>оборудования (оргтехники)</w:t>
      </w:r>
      <w:r>
        <w:rPr>
          <w:rFonts w:eastAsia="Calibri"/>
          <w:color w:val="000000"/>
          <w:szCs w:val="24"/>
          <w:lang w:eastAsia="en-US"/>
        </w:rPr>
        <w:t xml:space="preserve"> осуществляется в течение 10 (десяти) календарных дней со дня получения Исполнителем заявки на ремонт техники. В случае возникновения обстоятельств, замедляющих ход оказания услуг или делающих дальнейшее оказание услуг невозможным, в течение 1 (одного) календарного дня Исполнитель ставит об этом в известность Заказчика.</w:t>
      </w:r>
    </w:p>
    <w:p w14:paraId="02EEA7A3" w14:textId="77777777" w:rsidR="0052618A" w:rsidRDefault="0052618A">
      <w:pPr>
        <w:ind w:firstLine="567"/>
        <w:rPr>
          <w:rFonts w:eastAsia="Calibri"/>
          <w:color w:val="000000"/>
          <w:szCs w:val="24"/>
          <w:lang w:eastAsia="en-US"/>
        </w:rPr>
      </w:pPr>
    </w:p>
    <w:p w14:paraId="18A1D55C" w14:textId="77777777" w:rsidR="0052618A" w:rsidRDefault="00F01AD8">
      <w:pPr>
        <w:ind w:firstLine="0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 xml:space="preserve">Наименование услуг по техническому обслуживанию и ремонту </w:t>
      </w:r>
      <w:r>
        <w:rPr>
          <w:rFonts w:eastAsia="Calibri"/>
          <w:b/>
          <w:szCs w:val="24"/>
          <w:lang w:eastAsia="en-US"/>
        </w:rPr>
        <w:t>оборудования (оргтехники):</w:t>
      </w:r>
    </w:p>
    <w:p w14:paraId="1382E64C" w14:textId="77777777" w:rsidR="0052618A" w:rsidRDefault="0052618A">
      <w:pPr>
        <w:ind w:firstLine="0"/>
        <w:jc w:val="center"/>
        <w:rPr>
          <w:rFonts w:eastAsia="Calibri"/>
          <w:b/>
          <w:color w:val="000000"/>
          <w:szCs w:val="24"/>
          <w:lang w:eastAsia="en-US"/>
        </w:rPr>
      </w:pPr>
    </w:p>
    <w:tbl>
      <w:tblPr>
        <w:tblW w:w="10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3459"/>
        <w:gridCol w:w="5896"/>
      </w:tblGrid>
      <w:tr w:rsidR="0052618A" w14:paraId="5015690C" w14:textId="77777777">
        <w:trPr>
          <w:jc w:val="center"/>
        </w:trPr>
        <w:tc>
          <w:tcPr>
            <w:tcW w:w="738" w:type="dxa"/>
            <w:vAlign w:val="center"/>
          </w:tcPr>
          <w:p w14:paraId="1FC99ABF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№ п/п</w:t>
            </w:r>
          </w:p>
        </w:tc>
        <w:tc>
          <w:tcPr>
            <w:tcW w:w="3459" w:type="dxa"/>
            <w:vAlign w:val="center"/>
          </w:tcPr>
          <w:p w14:paraId="14426084" w14:textId="77777777" w:rsidR="0052618A" w:rsidRDefault="00F01AD8">
            <w:pPr>
              <w:ind w:firstLine="0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Услуги</w:t>
            </w:r>
          </w:p>
        </w:tc>
        <w:tc>
          <w:tcPr>
            <w:tcW w:w="5896" w:type="dxa"/>
            <w:vAlign w:val="center"/>
          </w:tcPr>
          <w:p w14:paraId="517D543C" w14:textId="77777777" w:rsidR="0052618A" w:rsidRDefault="00F01AD8">
            <w:pPr>
              <w:ind w:firstLine="0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Описание услуг</w:t>
            </w:r>
          </w:p>
        </w:tc>
      </w:tr>
      <w:tr w:rsidR="0052618A" w14:paraId="49F94AD2" w14:textId="77777777">
        <w:trPr>
          <w:trHeight w:val="1042"/>
          <w:jc w:val="center"/>
        </w:trPr>
        <w:tc>
          <w:tcPr>
            <w:tcW w:w="738" w:type="dxa"/>
            <w:vAlign w:val="center"/>
          </w:tcPr>
          <w:p w14:paraId="606BD6BC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</w:t>
            </w:r>
          </w:p>
        </w:tc>
        <w:tc>
          <w:tcPr>
            <w:tcW w:w="3459" w:type="dxa"/>
            <w:vAlign w:val="center"/>
          </w:tcPr>
          <w:p w14:paraId="2419E149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val="en-US" w:eastAsia="en-US"/>
              </w:rPr>
            </w:pPr>
            <w:r>
              <w:rPr>
                <w:rFonts w:eastAsia="Calibri"/>
                <w:sz w:val="22"/>
                <w:lang w:eastAsia="en-US"/>
              </w:rPr>
              <w:t>Диагностика и выдача заключения</w:t>
            </w:r>
          </w:p>
        </w:tc>
        <w:tc>
          <w:tcPr>
            <w:tcW w:w="5896" w:type="dxa"/>
            <w:vAlign w:val="center"/>
          </w:tcPr>
          <w:p w14:paraId="0FE47215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Осмотр, освидетельствование технического состояния оргтехники, составление реестра необходимых замен запчастей и работ, факторов поломок, подготовка документов необходимых для списания вычислительной и оргтехники.</w:t>
            </w:r>
          </w:p>
        </w:tc>
      </w:tr>
      <w:tr w:rsidR="0052618A" w14:paraId="726A9BBF" w14:textId="77777777">
        <w:trPr>
          <w:trHeight w:val="1042"/>
          <w:jc w:val="center"/>
        </w:trPr>
        <w:tc>
          <w:tcPr>
            <w:tcW w:w="738" w:type="dxa"/>
            <w:vAlign w:val="center"/>
          </w:tcPr>
          <w:p w14:paraId="7BB84728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</w:t>
            </w:r>
          </w:p>
        </w:tc>
        <w:tc>
          <w:tcPr>
            <w:tcW w:w="3459" w:type="dxa"/>
            <w:vAlign w:val="center"/>
          </w:tcPr>
          <w:p w14:paraId="678EC6CF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Профилактика (техническое обслуживание) принтера/МФУ, формат А4,</w:t>
            </w:r>
          </w:p>
        </w:tc>
        <w:tc>
          <w:tcPr>
            <w:tcW w:w="5896" w:type="dxa"/>
            <w:vAlign w:val="center"/>
          </w:tcPr>
          <w:p w14:paraId="6B6DE803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Проверка работоспособности принтера/ МФУ в составе рабочего места до начала проведения работ. Очистка внутренних компонентов от загрязнений. Осмотр внутренних компонентов на предмет выявления дефектов. Смазка движущихся частей и направляющих. Очистка внешних поверхностей принтера/ МФУ. Сборка и проверка работоспособности принтера/ МФУ в составе рабочего места.</w:t>
            </w:r>
          </w:p>
        </w:tc>
      </w:tr>
      <w:tr w:rsidR="0052618A" w14:paraId="20121FC0" w14:textId="77777777">
        <w:trPr>
          <w:jc w:val="center"/>
        </w:trPr>
        <w:tc>
          <w:tcPr>
            <w:tcW w:w="738" w:type="dxa"/>
            <w:vAlign w:val="center"/>
          </w:tcPr>
          <w:p w14:paraId="7EE5D483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3</w:t>
            </w:r>
          </w:p>
        </w:tc>
        <w:tc>
          <w:tcPr>
            <w:tcW w:w="3459" w:type="dxa"/>
            <w:vAlign w:val="center"/>
          </w:tcPr>
          <w:p w14:paraId="5216959B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Профилактика (техническое обслуживание) принтера/МФУ, формат А3</w:t>
            </w:r>
          </w:p>
        </w:tc>
        <w:tc>
          <w:tcPr>
            <w:tcW w:w="5896" w:type="dxa"/>
            <w:vAlign w:val="center"/>
          </w:tcPr>
          <w:p w14:paraId="47764A6D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Проверка работоспособности принтера/ МФУ в составе рабочего места до начала проведения работ. Очистка внутренних компонентов от загрязнений. Осмотр </w:t>
            </w:r>
            <w:r>
              <w:rPr>
                <w:rFonts w:eastAsia="Calibri"/>
                <w:sz w:val="22"/>
                <w:lang w:eastAsia="en-US"/>
              </w:rPr>
              <w:lastRenderedPageBreak/>
              <w:t>внутренних компонентов на предмет выявления дефектов. Смазка движущихся частей и направляющих. Очистка внешних поверхностей принтера/ МФУ. Сборка и проверка работоспособности принтера/ МФУ в составе рабочего места.</w:t>
            </w:r>
          </w:p>
        </w:tc>
      </w:tr>
      <w:tr w:rsidR="0052618A" w14:paraId="6C194A9C" w14:textId="77777777">
        <w:trPr>
          <w:jc w:val="center"/>
        </w:trPr>
        <w:tc>
          <w:tcPr>
            <w:tcW w:w="738" w:type="dxa"/>
            <w:vAlign w:val="center"/>
          </w:tcPr>
          <w:p w14:paraId="7258CEA8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>4</w:t>
            </w:r>
          </w:p>
        </w:tc>
        <w:tc>
          <w:tcPr>
            <w:tcW w:w="3459" w:type="dxa"/>
            <w:vAlign w:val="center"/>
          </w:tcPr>
          <w:p w14:paraId="53FCEEED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электронной части изделия оргтехники (форматтера, схемы питания и т.д.)</w:t>
            </w:r>
          </w:p>
        </w:tc>
        <w:tc>
          <w:tcPr>
            <w:tcW w:w="5896" w:type="dxa"/>
            <w:vAlign w:val="center"/>
          </w:tcPr>
          <w:p w14:paraId="2966E985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замены/ с заменой комплектующих, связанный с разборкой и сборкой корпуса изделия.</w:t>
            </w:r>
          </w:p>
        </w:tc>
      </w:tr>
      <w:tr w:rsidR="0052618A" w14:paraId="13A41924" w14:textId="77777777">
        <w:trPr>
          <w:trHeight w:val="557"/>
          <w:jc w:val="center"/>
        </w:trPr>
        <w:tc>
          <w:tcPr>
            <w:tcW w:w="738" w:type="dxa"/>
            <w:vAlign w:val="center"/>
          </w:tcPr>
          <w:p w14:paraId="215044D3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5</w:t>
            </w:r>
          </w:p>
        </w:tc>
        <w:tc>
          <w:tcPr>
            <w:tcW w:w="3459" w:type="dxa"/>
            <w:vAlign w:val="center"/>
          </w:tcPr>
          <w:p w14:paraId="1F6D19C3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автоподатчика</w:t>
            </w:r>
          </w:p>
        </w:tc>
        <w:tc>
          <w:tcPr>
            <w:tcW w:w="5896" w:type="dxa"/>
            <w:vAlign w:val="center"/>
          </w:tcPr>
          <w:p w14:paraId="37820FC7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замены/ с заменой комплектующих, связанный с разборкой и сборкой корпуса изделия.</w:t>
            </w:r>
          </w:p>
        </w:tc>
      </w:tr>
      <w:tr w:rsidR="0052618A" w14:paraId="44D519F0" w14:textId="77777777">
        <w:trPr>
          <w:jc w:val="center"/>
        </w:trPr>
        <w:tc>
          <w:tcPr>
            <w:tcW w:w="738" w:type="dxa"/>
            <w:vAlign w:val="center"/>
          </w:tcPr>
          <w:p w14:paraId="1965375F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6</w:t>
            </w:r>
          </w:p>
        </w:tc>
        <w:tc>
          <w:tcPr>
            <w:tcW w:w="3459" w:type="dxa"/>
            <w:vAlign w:val="center"/>
          </w:tcPr>
          <w:p w14:paraId="5B0A0151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материнской платы с заменой BGA модуля и устранение периодических дефектов материнской платы</w:t>
            </w:r>
          </w:p>
        </w:tc>
        <w:tc>
          <w:tcPr>
            <w:tcW w:w="5896" w:type="dxa"/>
            <w:vAlign w:val="center"/>
          </w:tcPr>
          <w:p w14:paraId="29E1570B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Компонентный ремонт электроники, связанный с разборкой и сборкой корпуса изделия</w:t>
            </w:r>
          </w:p>
        </w:tc>
      </w:tr>
      <w:tr w:rsidR="0052618A" w14:paraId="165138FC" w14:textId="77777777">
        <w:trPr>
          <w:jc w:val="center"/>
        </w:trPr>
        <w:tc>
          <w:tcPr>
            <w:tcW w:w="738" w:type="dxa"/>
            <w:vAlign w:val="center"/>
          </w:tcPr>
          <w:p w14:paraId="3E50D6F7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7</w:t>
            </w:r>
          </w:p>
        </w:tc>
        <w:tc>
          <w:tcPr>
            <w:tcW w:w="3459" w:type="dxa"/>
            <w:vAlign w:val="center"/>
          </w:tcPr>
          <w:p w14:paraId="3E53A636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Замена компонентов узлов подачи и транспортировки бумаги (набор шестерней, валов, втулок, подшипников и других элементов)</w:t>
            </w:r>
          </w:p>
        </w:tc>
        <w:tc>
          <w:tcPr>
            <w:tcW w:w="5896" w:type="dxa"/>
            <w:vAlign w:val="center"/>
          </w:tcPr>
          <w:p w14:paraId="2A1C2F59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замены/ с заменой комплектующих, связанный с разборкой и сборкой корпуса изделия.</w:t>
            </w:r>
          </w:p>
        </w:tc>
      </w:tr>
      <w:tr w:rsidR="0052618A" w14:paraId="20C06F70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4503D23F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8</w:t>
            </w:r>
          </w:p>
        </w:tc>
        <w:tc>
          <w:tcPr>
            <w:tcW w:w="3459" w:type="dxa"/>
            <w:vAlign w:val="center"/>
          </w:tcPr>
          <w:p w14:paraId="3EA5854A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многофункционального устройства без замены комплектующих тракта протяжки бумажного полотна</w:t>
            </w:r>
          </w:p>
        </w:tc>
        <w:tc>
          <w:tcPr>
            <w:tcW w:w="5896" w:type="dxa"/>
            <w:vAlign w:val="center"/>
          </w:tcPr>
          <w:p w14:paraId="6EF74FE1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 комплектующих, связанный с разборкой и сборкой корпуса изделия.</w:t>
            </w:r>
          </w:p>
        </w:tc>
      </w:tr>
      <w:tr w:rsidR="0052618A" w14:paraId="48115EDE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117FE98B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9</w:t>
            </w:r>
          </w:p>
        </w:tc>
        <w:tc>
          <w:tcPr>
            <w:tcW w:w="3459" w:type="dxa"/>
            <w:vAlign w:val="center"/>
          </w:tcPr>
          <w:p w14:paraId="732F2267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Замена компонентов узлов подачи и транспортировки бумаги (набор шестерней, валов, втулок, подшипников и других элементов)</w:t>
            </w:r>
          </w:p>
        </w:tc>
        <w:tc>
          <w:tcPr>
            <w:tcW w:w="5896" w:type="dxa"/>
            <w:vAlign w:val="center"/>
          </w:tcPr>
          <w:p w14:paraId="7247D05C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с заменой комплектующих, связанный с разборкой и сборкой корпуса изделия.</w:t>
            </w:r>
          </w:p>
        </w:tc>
      </w:tr>
      <w:tr w:rsidR="0052618A" w14:paraId="48D50E5B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5D7157D1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10</w:t>
            </w:r>
          </w:p>
        </w:tc>
        <w:tc>
          <w:tcPr>
            <w:tcW w:w="3459" w:type="dxa"/>
            <w:vAlign w:val="center"/>
          </w:tcPr>
          <w:p w14:paraId="6042DFB7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многофункционального устройства с заменой комплектующих тракта протяжки</w:t>
            </w:r>
          </w:p>
        </w:tc>
        <w:tc>
          <w:tcPr>
            <w:tcW w:w="5896" w:type="dxa"/>
            <w:vAlign w:val="center"/>
          </w:tcPr>
          <w:p w14:paraId="008D53D0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с заменой комплектующих, связанный с разборкой и сборкой корпуса изделия.</w:t>
            </w:r>
          </w:p>
        </w:tc>
      </w:tr>
      <w:tr w:rsidR="0052618A" w14:paraId="49BEEE17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309490F4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11</w:t>
            </w:r>
          </w:p>
        </w:tc>
        <w:tc>
          <w:tcPr>
            <w:tcW w:w="3459" w:type="dxa"/>
            <w:vAlign w:val="center"/>
          </w:tcPr>
          <w:p w14:paraId="4E89A20D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блока сканера МФУ</w:t>
            </w:r>
          </w:p>
        </w:tc>
        <w:tc>
          <w:tcPr>
            <w:tcW w:w="5896" w:type="dxa"/>
            <w:vAlign w:val="center"/>
          </w:tcPr>
          <w:p w14:paraId="111ABC85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замены/ с заменой комплектующих, связанный с разборкой и сборкой корпуса изделия.</w:t>
            </w:r>
          </w:p>
        </w:tc>
      </w:tr>
      <w:tr w:rsidR="0052618A" w14:paraId="68447BE7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3CC0D5E7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12</w:t>
            </w:r>
          </w:p>
        </w:tc>
        <w:tc>
          <w:tcPr>
            <w:tcW w:w="3459" w:type="dxa"/>
            <w:vAlign w:val="center"/>
          </w:tcPr>
          <w:p w14:paraId="4CDAC7D3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блока лазера лазерного принтера/МФУ</w:t>
            </w:r>
          </w:p>
        </w:tc>
        <w:tc>
          <w:tcPr>
            <w:tcW w:w="5896" w:type="dxa"/>
            <w:vAlign w:val="center"/>
          </w:tcPr>
          <w:p w14:paraId="0030B961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замены/ с заменой комплектующих, связанный с разборкой и сборкой корпуса изделия.</w:t>
            </w:r>
          </w:p>
        </w:tc>
      </w:tr>
      <w:tr w:rsidR="0052618A" w14:paraId="3E979B4B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26523991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13</w:t>
            </w:r>
          </w:p>
        </w:tc>
        <w:tc>
          <w:tcPr>
            <w:tcW w:w="3459" w:type="dxa"/>
            <w:vAlign w:val="center"/>
          </w:tcPr>
          <w:p w14:paraId="3B774013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блока барабана лазерного принтера/МФУ</w:t>
            </w:r>
          </w:p>
        </w:tc>
        <w:tc>
          <w:tcPr>
            <w:tcW w:w="5896" w:type="dxa"/>
            <w:vAlign w:val="center"/>
          </w:tcPr>
          <w:p w14:paraId="68E1EEEB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замены/ с заменой комплектующих, связанный с разборкой и сборкой корпуса изделия.</w:t>
            </w:r>
          </w:p>
        </w:tc>
      </w:tr>
      <w:tr w:rsidR="0052618A" w14:paraId="3391E2AD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592D51A1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14</w:t>
            </w:r>
          </w:p>
        </w:tc>
        <w:tc>
          <w:tcPr>
            <w:tcW w:w="3459" w:type="dxa"/>
            <w:vAlign w:val="center"/>
          </w:tcPr>
          <w:p w14:paraId="3AA16EF8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Аппаратно-программные изменения конструкции лазерного принтера для возможности заправки картриджа</w:t>
            </w:r>
          </w:p>
        </w:tc>
        <w:tc>
          <w:tcPr>
            <w:tcW w:w="5896" w:type="dxa"/>
            <w:vAlign w:val="center"/>
          </w:tcPr>
          <w:p w14:paraId="5E2B05FF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с заменой комплектующих, связанный с разборкой и сборкой корпуса изделия.</w:t>
            </w:r>
          </w:p>
        </w:tc>
      </w:tr>
      <w:tr w:rsidR="0052618A" w14:paraId="3275CF13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7EB1D4EB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15</w:t>
            </w:r>
          </w:p>
        </w:tc>
        <w:tc>
          <w:tcPr>
            <w:tcW w:w="3459" w:type="dxa"/>
            <w:vAlign w:val="center"/>
          </w:tcPr>
          <w:p w14:paraId="074245EB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Аппаратно-програмная модернизаци конструкции струйного принтера/мфу с отказом от замены адсорбера</w:t>
            </w:r>
          </w:p>
        </w:tc>
        <w:tc>
          <w:tcPr>
            <w:tcW w:w="5896" w:type="dxa"/>
            <w:vAlign w:val="center"/>
          </w:tcPr>
          <w:p w14:paraId="1480F64E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с заменой комплектующих, связанный с разборкой и сборкой корпуса изделия</w:t>
            </w:r>
          </w:p>
        </w:tc>
      </w:tr>
      <w:tr w:rsidR="0052618A" w14:paraId="6AACE190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6C95E357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16</w:t>
            </w:r>
          </w:p>
        </w:tc>
        <w:tc>
          <w:tcPr>
            <w:tcW w:w="3459" w:type="dxa"/>
            <w:vAlign w:val="center"/>
          </w:tcPr>
          <w:p w14:paraId="4D3F7FD5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блока проявки</w:t>
            </w:r>
          </w:p>
        </w:tc>
        <w:tc>
          <w:tcPr>
            <w:tcW w:w="5896" w:type="dxa"/>
            <w:vAlign w:val="center"/>
          </w:tcPr>
          <w:p w14:paraId="1817F8B4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замены/ с заменой комплектующих, связанный с разборкой и сборкой корпуса изделия.</w:t>
            </w:r>
          </w:p>
        </w:tc>
      </w:tr>
      <w:tr w:rsidR="0052618A" w14:paraId="7FF89043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055638CB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17</w:t>
            </w:r>
          </w:p>
        </w:tc>
        <w:tc>
          <w:tcPr>
            <w:tcW w:w="3459" w:type="dxa"/>
            <w:vAlign w:val="center"/>
          </w:tcPr>
          <w:p w14:paraId="57CD714D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блока фиксации (термозакрепления)</w:t>
            </w:r>
          </w:p>
        </w:tc>
        <w:tc>
          <w:tcPr>
            <w:tcW w:w="5896" w:type="dxa"/>
            <w:vAlign w:val="center"/>
          </w:tcPr>
          <w:p w14:paraId="7F808198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замены/ с заменой комплектующих, связанный с разборкой и сборкой корпуса изделия.</w:t>
            </w:r>
          </w:p>
        </w:tc>
      </w:tr>
      <w:tr w:rsidR="0052618A" w14:paraId="05D99AC8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7DC357D7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18</w:t>
            </w:r>
          </w:p>
        </w:tc>
        <w:tc>
          <w:tcPr>
            <w:tcW w:w="3459" w:type="dxa"/>
            <w:vAlign w:val="center"/>
          </w:tcPr>
          <w:p w14:paraId="4A0DDCE6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блока шестеренок</w:t>
            </w:r>
          </w:p>
        </w:tc>
        <w:tc>
          <w:tcPr>
            <w:tcW w:w="5896" w:type="dxa"/>
            <w:vAlign w:val="center"/>
          </w:tcPr>
          <w:p w14:paraId="10E03EE5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замены/ с заменой комплектующих, связанный с разборкой и сборкой корпуса изделия.</w:t>
            </w:r>
          </w:p>
        </w:tc>
      </w:tr>
      <w:tr w:rsidR="0052618A" w14:paraId="31AE31B7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081397FE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19</w:t>
            </w:r>
          </w:p>
        </w:tc>
        <w:tc>
          <w:tcPr>
            <w:tcW w:w="3459" w:type="dxa"/>
            <w:vAlign w:val="center"/>
          </w:tcPr>
          <w:p w14:paraId="72BA9AA0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Замена ролика захвата бумаги</w:t>
            </w:r>
          </w:p>
        </w:tc>
        <w:tc>
          <w:tcPr>
            <w:tcW w:w="5896" w:type="dxa"/>
            <w:vAlign w:val="center"/>
          </w:tcPr>
          <w:p w14:paraId="7BCAE488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с заменой комплектующих, связанный с разборкой и сборкой корпуса изделия.</w:t>
            </w:r>
          </w:p>
        </w:tc>
      </w:tr>
      <w:tr w:rsidR="0052618A" w14:paraId="13407F14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02B5FA26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20</w:t>
            </w:r>
          </w:p>
        </w:tc>
        <w:tc>
          <w:tcPr>
            <w:tcW w:w="3459" w:type="dxa"/>
            <w:vAlign w:val="center"/>
          </w:tcPr>
          <w:p w14:paraId="1A4A2DEB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сервисного блока</w:t>
            </w:r>
          </w:p>
        </w:tc>
        <w:tc>
          <w:tcPr>
            <w:tcW w:w="5896" w:type="dxa"/>
            <w:vAlign w:val="center"/>
          </w:tcPr>
          <w:p w14:paraId="2AD046FF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с заменой комплектующих, связанный с разборкой и сборкой корпуса изделия.</w:t>
            </w:r>
          </w:p>
        </w:tc>
      </w:tr>
      <w:tr w:rsidR="0052618A" w14:paraId="7C25613F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2C57DEF6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>21</w:t>
            </w:r>
          </w:p>
        </w:tc>
        <w:tc>
          <w:tcPr>
            <w:tcW w:w="3459" w:type="dxa"/>
            <w:vAlign w:val="center"/>
          </w:tcPr>
          <w:p w14:paraId="42113BCA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Ремонт блока подачи тонера </w:t>
            </w:r>
            <w:r w:rsidR="00323400">
              <w:rPr>
                <w:rFonts w:eastAsia="Calibri"/>
                <w:sz w:val="22"/>
                <w:lang w:eastAsia="en-US"/>
              </w:rPr>
              <w:t xml:space="preserve"> ч/б </w:t>
            </w:r>
            <w:r>
              <w:rPr>
                <w:rFonts w:eastAsia="Calibri"/>
                <w:sz w:val="22"/>
                <w:lang w:eastAsia="en-US"/>
              </w:rPr>
              <w:t>лазерного принтера/МФУ формата А3</w:t>
            </w:r>
          </w:p>
        </w:tc>
        <w:tc>
          <w:tcPr>
            <w:tcW w:w="5896" w:type="dxa"/>
            <w:vAlign w:val="center"/>
          </w:tcPr>
          <w:p w14:paraId="2A2F859B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с заменой комплектующих, связанный с разборкой и сборкой корпуса изделия.</w:t>
            </w:r>
          </w:p>
        </w:tc>
      </w:tr>
      <w:tr w:rsidR="00323400" w14:paraId="522F4150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4110BB34" w14:textId="77777777" w:rsidR="00323400" w:rsidRDefault="0032340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22</w:t>
            </w:r>
          </w:p>
        </w:tc>
        <w:tc>
          <w:tcPr>
            <w:tcW w:w="3459" w:type="dxa"/>
            <w:vAlign w:val="center"/>
          </w:tcPr>
          <w:p w14:paraId="39EA838C" w14:textId="77777777" w:rsidR="00323400" w:rsidRPr="00323400" w:rsidRDefault="0032340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3400">
              <w:rPr>
                <w:rFonts w:eastAsia="Calibri"/>
                <w:sz w:val="22"/>
                <w:lang w:eastAsia="en-US"/>
              </w:rPr>
              <w:t>Ремонт блока подачи тонера цветного лазерного принтера/МФУ формата А3</w:t>
            </w:r>
          </w:p>
        </w:tc>
        <w:tc>
          <w:tcPr>
            <w:tcW w:w="5896" w:type="dxa"/>
            <w:vAlign w:val="center"/>
          </w:tcPr>
          <w:p w14:paraId="74C55A89" w14:textId="77777777" w:rsidR="00323400" w:rsidRDefault="0032340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с заменой комплектующих, связанный с разборкой и сборкой корпуса изделия</w:t>
            </w:r>
          </w:p>
        </w:tc>
      </w:tr>
      <w:tr w:rsidR="0052618A" w14:paraId="59B49459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79E98A87" w14:textId="77777777" w:rsidR="0052618A" w:rsidRDefault="004D05E1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23</w:t>
            </w:r>
          </w:p>
        </w:tc>
        <w:tc>
          <w:tcPr>
            <w:tcW w:w="3459" w:type="dxa"/>
            <w:vAlign w:val="center"/>
          </w:tcPr>
          <w:p w14:paraId="0F744F89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Замена термопленки лазерного принтера/МФУ</w:t>
            </w:r>
          </w:p>
        </w:tc>
        <w:tc>
          <w:tcPr>
            <w:tcW w:w="5896" w:type="dxa"/>
            <w:vAlign w:val="center"/>
          </w:tcPr>
          <w:p w14:paraId="7C1C0339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с заменой комплектующих, связанный с разборкой и сборкой корпуса изделия.</w:t>
            </w:r>
          </w:p>
        </w:tc>
      </w:tr>
      <w:tr w:rsidR="0052618A" w14:paraId="6A775747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7FABF0DF" w14:textId="77777777" w:rsidR="0052618A" w:rsidRDefault="004D05E1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24</w:t>
            </w:r>
          </w:p>
        </w:tc>
        <w:tc>
          <w:tcPr>
            <w:tcW w:w="3459" w:type="dxa"/>
            <w:vAlign w:val="center"/>
          </w:tcPr>
          <w:p w14:paraId="0244935A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Замена компонентов модуля управления механикой принтера (набор конденсаторов, предохранителей, транзисторов, резисторов, диодов, микросхем и других элементов)</w:t>
            </w:r>
          </w:p>
        </w:tc>
        <w:tc>
          <w:tcPr>
            <w:tcW w:w="5896" w:type="dxa"/>
            <w:vAlign w:val="center"/>
          </w:tcPr>
          <w:p w14:paraId="1BD58C62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Компонентный ремонт электроники, связанный с разборкой и сборкой корпуса изделия</w:t>
            </w:r>
          </w:p>
        </w:tc>
      </w:tr>
      <w:tr w:rsidR="0052618A" w14:paraId="2406A455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7F5C412A" w14:textId="77777777" w:rsidR="0052618A" w:rsidRDefault="004D05E1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25</w:t>
            </w:r>
          </w:p>
        </w:tc>
        <w:tc>
          <w:tcPr>
            <w:tcW w:w="3459" w:type="dxa"/>
            <w:vAlign w:val="center"/>
          </w:tcPr>
          <w:p w14:paraId="113CEA90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и ТО системы прокачки чернил и очистки печатающей головки струйного принтера/МФУ</w:t>
            </w:r>
          </w:p>
        </w:tc>
        <w:tc>
          <w:tcPr>
            <w:tcW w:w="5896" w:type="dxa"/>
            <w:vAlign w:val="center"/>
          </w:tcPr>
          <w:p w14:paraId="68FF44FE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 комплектующих, связанный с разборкой и сборкой корпуса изделия.</w:t>
            </w:r>
          </w:p>
        </w:tc>
      </w:tr>
      <w:tr w:rsidR="0052618A" w14:paraId="639EE300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2DDB2579" w14:textId="77777777" w:rsidR="0052618A" w:rsidRDefault="004D05E1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26</w:t>
            </w:r>
          </w:p>
        </w:tc>
        <w:tc>
          <w:tcPr>
            <w:tcW w:w="3459" w:type="dxa"/>
            <w:vAlign w:val="center"/>
          </w:tcPr>
          <w:p w14:paraId="4B396F91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Техническое обслуживание парковочного механизма печатающей головки струйного принтера/МФУ</w:t>
            </w:r>
          </w:p>
        </w:tc>
        <w:tc>
          <w:tcPr>
            <w:tcW w:w="5896" w:type="dxa"/>
            <w:vAlign w:val="center"/>
          </w:tcPr>
          <w:p w14:paraId="7579FAFE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 комплектующих, связанный с разборкой и сборкой корпуса изделия.</w:t>
            </w:r>
          </w:p>
        </w:tc>
      </w:tr>
      <w:tr w:rsidR="0052618A" w14:paraId="43321936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38BECF66" w14:textId="095DFE0E" w:rsidR="0052618A" w:rsidRDefault="001F19BA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27</w:t>
            </w:r>
          </w:p>
        </w:tc>
        <w:tc>
          <w:tcPr>
            <w:tcW w:w="3459" w:type="dxa"/>
            <w:vAlign w:val="center"/>
          </w:tcPr>
          <w:p w14:paraId="0B274257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Замена компонентов электроники блока питания (набор конденсаторов, предохранителей, транзисторов, резисторов, диодов, микросхем и других элементов)</w:t>
            </w:r>
          </w:p>
        </w:tc>
        <w:tc>
          <w:tcPr>
            <w:tcW w:w="5896" w:type="dxa"/>
            <w:vAlign w:val="center"/>
          </w:tcPr>
          <w:p w14:paraId="7C28C59D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Times New Roman"/>
                <w:sz w:val="22"/>
              </w:rPr>
              <w:t>Ремонт с заменой комплектующих, связанный с разборкой и сборкой корпуса изделия</w:t>
            </w:r>
          </w:p>
        </w:tc>
      </w:tr>
      <w:tr w:rsidR="0052618A" w14:paraId="584B531C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73FE0C26" w14:textId="726C92E5" w:rsidR="0052618A" w:rsidRDefault="001F19BA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28</w:t>
            </w:r>
          </w:p>
        </w:tc>
        <w:tc>
          <w:tcPr>
            <w:tcW w:w="3459" w:type="dxa"/>
            <w:vAlign w:val="center"/>
          </w:tcPr>
          <w:p w14:paraId="7424FE58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Замена компонентов модуля формирования изображения (набор конденсаторов, предохранителей, транзисторов, резисторов, диодов, микросхем и других элементов)</w:t>
            </w:r>
          </w:p>
        </w:tc>
        <w:tc>
          <w:tcPr>
            <w:tcW w:w="5896" w:type="dxa"/>
            <w:vAlign w:val="center"/>
          </w:tcPr>
          <w:p w14:paraId="4A3E6F94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Times New Roman"/>
                <w:sz w:val="22"/>
              </w:rPr>
              <w:t>Ремонт с заменой комплектующих, связанный с разборкой и сборкой корпуса изделия</w:t>
            </w:r>
          </w:p>
        </w:tc>
      </w:tr>
      <w:tr w:rsidR="0052618A" w14:paraId="19598358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5CC04AE9" w14:textId="3CD9C1B5" w:rsidR="0052618A" w:rsidRDefault="001F19BA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29</w:t>
            </w:r>
          </w:p>
        </w:tc>
        <w:tc>
          <w:tcPr>
            <w:tcW w:w="3459" w:type="dxa"/>
            <w:vAlign w:val="center"/>
          </w:tcPr>
          <w:p w14:paraId="5806C281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Замена компонентов модуля питания (набор конденсаторов, предохранителей, транзисторов, резисторов, диодов, микросхем и других элементов)</w:t>
            </w:r>
          </w:p>
        </w:tc>
        <w:tc>
          <w:tcPr>
            <w:tcW w:w="5896" w:type="dxa"/>
            <w:vAlign w:val="center"/>
          </w:tcPr>
          <w:p w14:paraId="1660C45B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Times New Roman"/>
                <w:sz w:val="22"/>
              </w:rPr>
              <w:t>Ремонт с заменой комплектующих, связанный с разборкой и сборкой корпуса изделия</w:t>
            </w:r>
          </w:p>
        </w:tc>
      </w:tr>
      <w:tr w:rsidR="0052618A" w14:paraId="4A7AC41F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1A1087DC" w14:textId="3651F1F7" w:rsidR="0052618A" w:rsidRDefault="001F19BA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30</w:t>
            </w:r>
          </w:p>
        </w:tc>
        <w:tc>
          <w:tcPr>
            <w:tcW w:w="3459" w:type="dxa"/>
            <w:vAlign w:val="center"/>
          </w:tcPr>
          <w:p w14:paraId="0738C1F1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Компонентный ремонт электронной платы с восстановлением печатного монтажа</w:t>
            </w:r>
          </w:p>
        </w:tc>
        <w:tc>
          <w:tcPr>
            <w:tcW w:w="5896" w:type="dxa"/>
            <w:vAlign w:val="center"/>
          </w:tcPr>
          <w:p w14:paraId="2774E4D0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Times New Roman"/>
                <w:sz w:val="22"/>
              </w:rPr>
              <w:t>Ремонт с заменой комплектующих, связанный с разборкой и сборкой корпуса изделия</w:t>
            </w:r>
          </w:p>
        </w:tc>
      </w:tr>
    </w:tbl>
    <w:p w14:paraId="62C2BAD1" w14:textId="77777777" w:rsidR="0052618A" w:rsidRDefault="0052618A">
      <w:pPr>
        <w:ind w:firstLine="0"/>
        <w:jc w:val="center"/>
        <w:rPr>
          <w:rFonts w:eastAsia="Calibri"/>
          <w:b/>
          <w:color w:val="000000"/>
          <w:szCs w:val="24"/>
          <w:lang w:eastAsia="en-US"/>
        </w:rPr>
      </w:pPr>
    </w:p>
    <w:p w14:paraId="283C2CBF" w14:textId="210E0203" w:rsidR="0052618A" w:rsidRDefault="001F19BA" w:rsidP="001F19BA">
      <w:pPr>
        <w:widowControl w:val="0"/>
        <w:shd w:val="clear" w:color="auto" w:fill="FFFFFF"/>
        <w:ind w:firstLine="0"/>
        <w:jc w:val="center"/>
        <w:rPr>
          <w:rFonts w:eastAsia="Calibri"/>
          <w:b/>
          <w:bCs/>
          <w:spacing w:val="-2"/>
          <w:szCs w:val="24"/>
          <w:lang w:eastAsia="en-US"/>
        </w:rPr>
      </w:pPr>
      <w:r w:rsidRPr="001F19BA">
        <w:rPr>
          <w:rFonts w:eastAsia="Calibri"/>
          <w:b/>
          <w:bCs/>
          <w:spacing w:val="-2"/>
          <w:szCs w:val="24"/>
          <w:lang w:eastAsia="en-US"/>
        </w:rPr>
        <w:t xml:space="preserve"> Требования к качеству услуг.</w:t>
      </w:r>
    </w:p>
    <w:p w14:paraId="1DD1DA21" w14:textId="77777777" w:rsidR="001F19BA" w:rsidRPr="001F19BA" w:rsidRDefault="001F19BA" w:rsidP="001F19BA">
      <w:pPr>
        <w:widowControl w:val="0"/>
        <w:shd w:val="clear" w:color="auto" w:fill="FFFFFF"/>
        <w:ind w:firstLine="0"/>
        <w:jc w:val="center"/>
        <w:rPr>
          <w:rFonts w:eastAsia="Calibri"/>
          <w:b/>
          <w:bCs/>
          <w:spacing w:val="-2"/>
          <w:szCs w:val="24"/>
          <w:lang w:eastAsia="en-US"/>
        </w:rPr>
      </w:pPr>
    </w:p>
    <w:p w14:paraId="475E5A81" w14:textId="16A9E5C7" w:rsidR="0052618A" w:rsidRDefault="00F01AD8">
      <w:pPr>
        <w:widowControl w:val="0"/>
        <w:numPr>
          <w:ilvl w:val="0"/>
          <w:numId w:val="35"/>
        </w:numPr>
        <w:shd w:val="clear" w:color="auto" w:fill="FFFFFF"/>
        <w:spacing w:after="200" w:line="276" w:lineRule="auto"/>
        <w:ind w:left="0" w:firstLine="709"/>
        <w:jc w:val="left"/>
        <w:rPr>
          <w:rFonts w:eastAsia="Calibri"/>
          <w:spacing w:val="-2"/>
          <w:szCs w:val="24"/>
          <w:lang w:eastAsia="en-US"/>
        </w:rPr>
      </w:pPr>
      <w:r>
        <w:rPr>
          <w:rFonts w:eastAsia="Calibri"/>
          <w:spacing w:val="-2"/>
          <w:szCs w:val="24"/>
          <w:lang w:eastAsia="en-US"/>
        </w:rPr>
        <w:t>Наличие у Исполнителя авторизации сервисного центра и партнерских программ по производителям оргтехники и оборудования, имеющегося у Заказчика.</w:t>
      </w:r>
    </w:p>
    <w:p w14:paraId="13A37188" w14:textId="6093956C" w:rsidR="0052618A" w:rsidRDefault="00F01AD8" w:rsidP="001F19BA">
      <w:pPr>
        <w:widowControl w:val="0"/>
        <w:numPr>
          <w:ilvl w:val="0"/>
          <w:numId w:val="35"/>
        </w:numPr>
        <w:shd w:val="clear" w:color="auto" w:fill="FFFFFF"/>
        <w:spacing w:after="200" w:line="276" w:lineRule="auto"/>
        <w:ind w:left="0" w:firstLine="709"/>
        <w:rPr>
          <w:rFonts w:eastAsia="Calibri"/>
          <w:spacing w:val="-2"/>
          <w:szCs w:val="24"/>
          <w:lang w:eastAsia="en-US"/>
        </w:rPr>
      </w:pPr>
      <w:r>
        <w:rPr>
          <w:rFonts w:eastAsia="Calibri"/>
          <w:spacing w:val="-2"/>
          <w:szCs w:val="24"/>
          <w:lang w:eastAsia="en-US"/>
        </w:rPr>
        <w:t xml:space="preserve">Исполнитель осуществляет оказание услуг на основании заявки Заказчика, составленной исходя из фактической потребности или когда техническое обслуживание необходимо для выполнения профилактических (регламентных) работ в соответствии с технической документацией производителя или по заключению сервисного инженера Исполнителя, но не реже одного раз в месяц. </w:t>
      </w:r>
    </w:p>
    <w:p w14:paraId="00472FAC" w14:textId="3B0EC754" w:rsidR="0052618A" w:rsidRDefault="00F01AD8" w:rsidP="001F19BA">
      <w:pPr>
        <w:widowControl w:val="0"/>
        <w:numPr>
          <w:ilvl w:val="0"/>
          <w:numId w:val="35"/>
        </w:numPr>
        <w:shd w:val="clear" w:color="auto" w:fill="FFFFFF"/>
        <w:spacing w:after="200" w:line="276" w:lineRule="auto"/>
        <w:ind w:left="0" w:firstLine="709"/>
        <w:rPr>
          <w:rFonts w:eastAsia="Calibri"/>
          <w:szCs w:val="24"/>
          <w:lang w:eastAsia="en-US"/>
        </w:rPr>
      </w:pPr>
      <w:r>
        <w:rPr>
          <w:rFonts w:eastAsia="Calibri"/>
          <w:spacing w:val="-2"/>
          <w:szCs w:val="24"/>
          <w:lang w:eastAsia="en-US"/>
        </w:rPr>
        <w:t>Исполнитель вправе использовать совместимые запчасти, расходные материалы, узлы изделий</w:t>
      </w:r>
      <w:r>
        <w:rPr>
          <w:rFonts w:eastAsia="Calibri"/>
          <w:szCs w:val="24"/>
          <w:lang w:eastAsia="en-US"/>
        </w:rPr>
        <w:t xml:space="preserve">, необходимые для оказания услуг при условии их соответствия нормативно-технической документации производителя оргтехники, техническому заданию, действующим обязательным требованиям технических регламентов, государственных стандартов. </w:t>
      </w:r>
    </w:p>
    <w:p w14:paraId="45FC94FA" w14:textId="7AC8205D" w:rsidR="0052618A" w:rsidRDefault="00F01AD8">
      <w:pPr>
        <w:widowControl w:val="0"/>
        <w:numPr>
          <w:ilvl w:val="0"/>
          <w:numId w:val="35"/>
        </w:numPr>
        <w:shd w:val="clear" w:color="auto" w:fill="FFFFFF"/>
        <w:spacing w:after="200" w:line="276" w:lineRule="auto"/>
        <w:ind w:left="0" w:firstLine="709"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lastRenderedPageBreak/>
        <w:t xml:space="preserve">Диагностика заявленного Заказчиком оборудования проводится бесплатно. </w:t>
      </w:r>
    </w:p>
    <w:p w14:paraId="05EC1D35" w14:textId="0E96B63C" w:rsidR="0052618A" w:rsidRDefault="00F01AD8" w:rsidP="001F19BA">
      <w:pPr>
        <w:widowControl w:val="0"/>
        <w:numPr>
          <w:ilvl w:val="0"/>
          <w:numId w:val="35"/>
        </w:numPr>
        <w:shd w:val="clear" w:color="auto" w:fill="FFFFFF"/>
        <w:spacing w:after="200" w:line="276" w:lineRule="auto"/>
        <w:ind w:left="0" w:firstLine="709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Результат оказываемых услуг должен в момент передачи Заказчику обладать свойствами, позволяющими бесперебойно использовать </w:t>
      </w:r>
      <w:r w:rsidR="001F19BA">
        <w:rPr>
          <w:rFonts w:eastAsia="Calibri"/>
          <w:szCs w:val="24"/>
          <w:lang w:eastAsia="en-US"/>
        </w:rPr>
        <w:t xml:space="preserve">оборудование и </w:t>
      </w:r>
      <w:r>
        <w:rPr>
          <w:rFonts w:eastAsia="Calibri"/>
          <w:szCs w:val="24"/>
          <w:lang w:eastAsia="en-US"/>
        </w:rPr>
        <w:t>оргтехнику в течение гарантийного срока на оказываемые услуги.</w:t>
      </w:r>
    </w:p>
    <w:p w14:paraId="20DD3AAB" w14:textId="0754174F" w:rsidR="0052618A" w:rsidRDefault="006E644C" w:rsidP="001F19BA">
      <w:pPr>
        <w:numPr>
          <w:ilvl w:val="0"/>
          <w:numId w:val="35"/>
        </w:numPr>
        <w:spacing w:after="200" w:line="276" w:lineRule="auto"/>
        <w:ind w:left="0" w:firstLine="709"/>
        <w:rPr>
          <w:rFonts w:eastAsia="Calibri"/>
          <w:color w:val="000000"/>
          <w:szCs w:val="24"/>
          <w:lang w:eastAsia="en-US"/>
        </w:rPr>
      </w:pPr>
      <w:r w:rsidRPr="006E644C">
        <w:rPr>
          <w:rFonts w:eastAsia="Calibri"/>
          <w:color w:val="000000"/>
          <w:szCs w:val="24"/>
          <w:lang w:eastAsia="en-US"/>
        </w:rPr>
        <w:t>В случае если срок ремонта Оборудования превышает 3 (трое) рабочих дней с даты передачи Оборудования Исполнителю по акту приема-передачи, Исполнитель предоставляет Заказчику Оборудование из подменного фонда на период ремонта. Подменное Оборудование предоставляется в течение 1 (одного) рабочего дня с момента наступления указанного срока. Обязанность по формированию и содержанию подменного фонда, а также все расходы, связанные с его предоставлением, несет Исполнитель. Предоставление подменного Оборудования не подлежит дополнительной оплате со стороны Заказчика. Возврат подменного Оборудорания осуществляется в течение 3 (трех) рабочих дней после получения Заказчиком отремонтированного (замененного) Оборудования. Факт передачи и возврата оформляется актами приема-передачи.</w:t>
      </w:r>
      <w:r w:rsidR="00F01AD8">
        <w:rPr>
          <w:rFonts w:eastAsia="Calibri"/>
          <w:color w:val="000000"/>
          <w:szCs w:val="24"/>
          <w:lang w:eastAsia="en-US"/>
        </w:rPr>
        <w:t>Доставка (вывоз) картриджей и оргтехники для обслуживания осуществляется силами Исполнителя и за его счет.</w:t>
      </w:r>
    </w:p>
    <w:p w14:paraId="622083A4" w14:textId="77777777" w:rsidR="0052618A" w:rsidRDefault="00F01AD8" w:rsidP="001F19BA">
      <w:pPr>
        <w:numPr>
          <w:ilvl w:val="0"/>
          <w:numId w:val="35"/>
        </w:numPr>
        <w:spacing w:after="200" w:line="276" w:lineRule="auto"/>
        <w:ind w:left="0" w:firstLine="709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Диагностика и ремонт крупногабаритной техники должен проводиться по месту нахождения Заказчика. </w:t>
      </w:r>
    </w:p>
    <w:p w14:paraId="02589344" w14:textId="77777777" w:rsidR="001F19BA" w:rsidRDefault="00F01AD8" w:rsidP="001F19BA">
      <w:pPr>
        <w:numPr>
          <w:ilvl w:val="0"/>
          <w:numId w:val="35"/>
        </w:numPr>
        <w:spacing w:after="200" w:line="276" w:lineRule="auto"/>
        <w:ind w:left="0" w:firstLine="709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Гарантийный срок на оказываемые услуги составляет:</w:t>
      </w:r>
    </w:p>
    <w:p w14:paraId="14671C66" w14:textId="6E2E1707" w:rsidR="0052618A" w:rsidRDefault="00F01AD8" w:rsidP="001F19BA">
      <w:pPr>
        <w:numPr>
          <w:ilvl w:val="0"/>
          <w:numId w:val="35"/>
        </w:numPr>
        <w:spacing w:after="200" w:line="276" w:lineRule="auto"/>
        <w:ind w:left="0" w:firstLine="709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на услуги по заправке и восстановлению картриджей к оргтехнике –</w:t>
      </w:r>
      <w:r w:rsidR="001F19BA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 xml:space="preserve">1 </w:t>
      </w:r>
      <w:r w:rsidR="00483722">
        <w:rPr>
          <w:rFonts w:eastAsia="Calibri"/>
          <w:szCs w:val="24"/>
          <w:lang w:eastAsia="en-US"/>
        </w:rPr>
        <w:t>(</w:t>
      </w:r>
      <w:r w:rsidR="001F19BA">
        <w:rPr>
          <w:rFonts w:eastAsia="Calibri"/>
          <w:szCs w:val="24"/>
          <w:lang w:eastAsia="en-US"/>
        </w:rPr>
        <w:t>один</w:t>
      </w:r>
      <w:r w:rsidR="00483722">
        <w:rPr>
          <w:rFonts w:eastAsia="Calibri"/>
          <w:szCs w:val="24"/>
          <w:lang w:eastAsia="en-US"/>
        </w:rPr>
        <w:t>)</w:t>
      </w:r>
      <w:r w:rsidR="001F19BA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месяц, по обслуживанию и ремонту оргтехники –</w:t>
      </w:r>
      <w:r w:rsidR="001F19BA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6</w:t>
      </w:r>
      <w:r w:rsidR="00483722">
        <w:rPr>
          <w:rFonts w:eastAsia="Calibri"/>
          <w:szCs w:val="24"/>
          <w:lang w:eastAsia="en-US"/>
        </w:rPr>
        <w:t xml:space="preserve"> (шесть)</w:t>
      </w:r>
      <w:r>
        <w:rPr>
          <w:rFonts w:eastAsia="Calibri"/>
          <w:szCs w:val="24"/>
          <w:lang w:eastAsia="en-US"/>
        </w:rPr>
        <w:t xml:space="preserve"> месяцев с момента подписания сторонам</w:t>
      </w:r>
      <w:r w:rsidR="000B1E5F">
        <w:rPr>
          <w:rFonts w:eastAsia="Calibri"/>
          <w:szCs w:val="24"/>
          <w:lang w:eastAsia="en-US"/>
        </w:rPr>
        <w:t xml:space="preserve">и </w:t>
      </w:r>
      <w:r w:rsidR="001F19BA">
        <w:rPr>
          <w:rFonts w:eastAsia="Calibri"/>
          <w:szCs w:val="24"/>
          <w:lang w:eastAsia="en-US"/>
        </w:rPr>
        <w:t>а</w:t>
      </w:r>
      <w:r w:rsidR="000B1E5F">
        <w:rPr>
          <w:rFonts w:eastAsia="Calibri"/>
          <w:szCs w:val="24"/>
          <w:lang w:eastAsia="en-US"/>
        </w:rPr>
        <w:t>кта оказанных услуг</w:t>
      </w:r>
      <w:r>
        <w:rPr>
          <w:rFonts w:eastAsia="Calibri"/>
          <w:szCs w:val="24"/>
          <w:lang w:eastAsia="en-US"/>
        </w:rPr>
        <w:t>.</w:t>
      </w:r>
      <w:r w:rsidR="004E0989">
        <w:rPr>
          <w:rFonts w:eastAsia="Calibri"/>
          <w:szCs w:val="24"/>
          <w:lang w:eastAsia="en-US"/>
        </w:rPr>
        <w:tab/>
      </w:r>
    </w:p>
    <w:p w14:paraId="766A2864" w14:textId="024B1B1C" w:rsidR="0052618A" w:rsidRDefault="0052618A" w:rsidP="003052F6">
      <w:pPr>
        <w:ind w:firstLine="709"/>
        <w:contextualSpacing/>
        <w:rPr>
          <w:b/>
          <w:szCs w:val="24"/>
        </w:rPr>
      </w:pPr>
    </w:p>
    <w:p w14:paraId="109EAEA9" w14:textId="77777777" w:rsidR="003052F6" w:rsidRDefault="003052F6" w:rsidP="003052F6">
      <w:pPr>
        <w:ind w:firstLine="709"/>
        <w:contextualSpacing/>
        <w:rPr>
          <w:b/>
          <w:szCs w:val="24"/>
        </w:rPr>
      </w:pPr>
    </w:p>
    <w:p w14:paraId="642E368C" w14:textId="77777777" w:rsidR="003052F6" w:rsidRPr="00397C23" w:rsidRDefault="003052F6" w:rsidP="003052F6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>Заказчик</w:t>
      </w:r>
    </w:p>
    <w:p w14:paraId="5BEF8521" w14:textId="77777777" w:rsidR="003052F6" w:rsidRPr="00397C23" w:rsidRDefault="003052F6" w:rsidP="003052F6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 xml:space="preserve">____________________________                                 </w:t>
      </w:r>
    </w:p>
    <w:p w14:paraId="0ED32EE3" w14:textId="77777777" w:rsidR="003052F6" w:rsidRPr="00397C23" w:rsidRDefault="003052F6" w:rsidP="003052F6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>Федерального казенного учреждения «Федеральное управление автомобильных дорог Волго-Вятского региона Федерального дорожного агентства»</w:t>
      </w:r>
    </w:p>
    <w:p w14:paraId="56BA8385" w14:textId="77777777" w:rsidR="003052F6" w:rsidRPr="00397C23" w:rsidRDefault="003052F6" w:rsidP="003052F6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 xml:space="preserve">____________________________ </w:t>
      </w:r>
    </w:p>
    <w:p w14:paraId="4C5462FA" w14:textId="77777777" w:rsidR="003052F6" w:rsidRPr="00397C23" w:rsidRDefault="003052F6" w:rsidP="003052F6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</w:p>
    <w:p w14:paraId="5C65EC9B" w14:textId="77777777" w:rsidR="003052F6" w:rsidRPr="00397C23" w:rsidRDefault="003052F6" w:rsidP="003052F6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</w:p>
    <w:p w14:paraId="4D32E3B4" w14:textId="77777777" w:rsidR="003052F6" w:rsidRPr="00397C23" w:rsidRDefault="003052F6" w:rsidP="003052F6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>Исполнитель</w:t>
      </w:r>
    </w:p>
    <w:p w14:paraId="345651B9" w14:textId="77777777" w:rsidR="003052F6" w:rsidRPr="00397C23" w:rsidRDefault="003052F6" w:rsidP="003052F6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>____________________________</w:t>
      </w:r>
    </w:p>
    <w:p w14:paraId="6E89FE2C" w14:textId="77777777" w:rsidR="003052F6" w:rsidRDefault="003052F6" w:rsidP="003052F6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>____________________________</w:t>
      </w:r>
    </w:p>
    <w:p w14:paraId="3EE8C144" w14:textId="77777777" w:rsidR="003052F6" w:rsidRDefault="003052F6" w:rsidP="003052F6">
      <w:pPr>
        <w:ind w:firstLine="0"/>
        <w:jc w:val="left"/>
        <w:rPr>
          <w:b/>
          <w:color w:val="000000"/>
          <w:szCs w:val="24"/>
          <w:lang w:bidi="ru-RU"/>
        </w:rPr>
      </w:pPr>
    </w:p>
    <w:p w14:paraId="240FFB9C" w14:textId="77777777" w:rsidR="003052F6" w:rsidRDefault="003052F6" w:rsidP="003052F6">
      <w:pPr>
        <w:ind w:firstLine="709"/>
        <w:contextualSpacing/>
        <w:rPr>
          <w:b/>
          <w:szCs w:val="24"/>
        </w:rPr>
      </w:pPr>
    </w:p>
    <w:sectPr w:rsidR="003052F6">
      <w:footerReference w:type="default" r:id="rId8"/>
      <w:pgSz w:w="11905" w:h="16838"/>
      <w:pgMar w:top="567" w:right="706" w:bottom="567" w:left="993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05500" w14:textId="77777777" w:rsidR="00F77BD9" w:rsidRDefault="00F77BD9">
      <w:r>
        <w:separator/>
      </w:r>
    </w:p>
  </w:endnote>
  <w:endnote w:type="continuationSeparator" w:id="0">
    <w:p w14:paraId="571D97A3" w14:textId="77777777" w:rsidR="00F77BD9" w:rsidRDefault="00F7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0FE1" w14:textId="195DA0A4" w:rsidR="006D528B" w:rsidRPr="00E017AE" w:rsidRDefault="006D528B" w:rsidP="0012089B">
    <w:pPr>
      <w:pStyle w:val="ad"/>
      <w:jc w:val="center"/>
      <w:rPr>
        <w:sz w:val="16"/>
        <w:szCs w:val="16"/>
      </w:rPr>
    </w:pPr>
    <w:r w:rsidRPr="00E017AE">
      <w:rPr>
        <w:sz w:val="16"/>
        <w:szCs w:val="16"/>
      </w:rPr>
      <w:t xml:space="preserve">Страница </w:t>
    </w:r>
    <w:r w:rsidRPr="00E017AE">
      <w:rPr>
        <w:sz w:val="16"/>
        <w:szCs w:val="16"/>
      </w:rPr>
      <w:fldChar w:fldCharType="begin"/>
    </w:r>
    <w:r w:rsidRPr="00E017AE">
      <w:rPr>
        <w:sz w:val="16"/>
        <w:szCs w:val="16"/>
      </w:rPr>
      <w:instrText>PAGE</w:instrText>
    </w:r>
    <w:r w:rsidRPr="00E017AE">
      <w:rPr>
        <w:sz w:val="16"/>
        <w:szCs w:val="16"/>
      </w:rPr>
      <w:fldChar w:fldCharType="separate"/>
    </w:r>
    <w:r w:rsidR="0048158A">
      <w:rPr>
        <w:noProof/>
        <w:sz w:val="16"/>
        <w:szCs w:val="16"/>
      </w:rPr>
      <w:t>16</w:t>
    </w:r>
    <w:r w:rsidRPr="00E017AE">
      <w:rPr>
        <w:sz w:val="16"/>
        <w:szCs w:val="16"/>
      </w:rPr>
      <w:fldChar w:fldCharType="end"/>
    </w:r>
    <w:r w:rsidRPr="00E017AE">
      <w:rPr>
        <w:sz w:val="16"/>
        <w:szCs w:val="16"/>
      </w:rPr>
      <w:t xml:space="preserve"> из </w:t>
    </w:r>
    <w:r w:rsidRPr="00E017AE">
      <w:rPr>
        <w:sz w:val="16"/>
        <w:szCs w:val="16"/>
      </w:rPr>
      <w:fldChar w:fldCharType="begin"/>
    </w:r>
    <w:r w:rsidRPr="00E017AE">
      <w:rPr>
        <w:sz w:val="16"/>
        <w:szCs w:val="16"/>
      </w:rPr>
      <w:instrText>NUMPAGES</w:instrText>
    </w:r>
    <w:r w:rsidRPr="00E017AE">
      <w:rPr>
        <w:sz w:val="16"/>
        <w:szCs w:val="16"/>
      </w:rPr>
      <w:fldChar w:fldCharType="separate"/>
    </w:r>
    <w:r w:rsidR="0048158A">
      <w:rPr>
        <w:noProof/>
        <w:sz w:val="16"/>
        <w:szCs w:val="16"/>
      </w:rPr>
      <w:t>17</w:t>
    </w:r>
    <w:r w:rsidRPr="00E017A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79A7" w14:textId="77777777" w:rsidR="00F77BD9" w:rsidRDefault="00F77BD9">
      <w:r>
        <w:separator/>
      </w:r>
    </w:p>
  </w:footnote>
  <w:footnote w:type="continuationSeparator" w:id="0">
    <w:p w14:paraId="65D76C7D" w14:textId="77777777" w:rsidR="00F77BD9" w:rsidRDefault="00F77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757"/>
    <w:multiLevelType w:val="hybridMultilevel"/>
    <w:tmpl w:val="EB2EF732"/>
    <w:lvl w:ilvl="0" w:tplc="CD3CF006">
      <w:start w:val="1"/>
      <w:numFmt w:val="decimal"/>
      <w:lvlText w:val="%1."/>
      <w:lvlJc w:val="left"/>
      <w:pPr>
        <w:ind w:left="720" w:hanging="360"/>
      </w:pPr>
    </w:lvl>
    <w:lvl w:ilvl="1" w:tplc="D8C6B622">
      <w:start w:val="1"/>
      <w:numFmt w:val="lowerLetter"/>
      <w:lvlText w:val="%2."/>
      <w:lvlJc w:val="left"/>
      <w:pPr>
        <w:ind w:left="1440" w:hanging="360"/>
      </w:pPr>
    </w:lvl>
    <w:lvl w:ilvl="2" w:tplc="C0480A90">
      <w:start w:val="1"/>
      <w:numFmt w:val="lowerRoman"/>
      <w:lvlText w:val="%3."/>
      <w:lvlJc w:val="right"/>
      <w:pPr>
        <w:ind w:left="2160" w:hanging="180"/>
      </w:pPr>
    </w:lvl>
    <w:lvl w:ilvl="3" w:tplc="93A81038">
      <w:start w:val="1"/>
      <w:numFmt w:val="decimal"/>
      <w:lvlText w:val="%4."/>
      <w:lvlJc w:val="left"/>
      <w:pPr>
        <w:ind w:left="2880" w:hanging="360"/>
      </w:pPr>
    </w:lvl>
    <w:lvl w:ilvl="4" w:tplc="995E567E">
      <w:start w:val="1"/>
      <w:numFmt w:val="lowerLetter"/>
      <w:lvlText w:val="%5."/>
      <w:lvlJc w:val="left"/>
      <w:pPr>
        <w:ind w:left="3600" w:hanging="360"/>
      </w:pPr>
    </w:lvl>
    <w:lvl w:ilvl="5" w:tplc="878C9104">
      <w:start w:val="1"/>
      <w:numFmt w:val="lowerRoman"/>
      <w:lvlText w:val="%6."/>
      <w:lvlJc w:val="right"/>
      <w:pPr>
        <w:ind w:left="4320" w:hanging="180"/>
      </w:pPr>
    </w:lvl>
    <w:lvl w:ilvl="6" w:tplc="A860F4AC">
      <w:start w:val="1"/>
      <w:numFmt w:val="decimal"/>
      <w:lvlText w:val="%7."/>
      <w:lvlJc w:val="left"/>
      <w:pPr>
        <w:ind w:left="5040" w:hanging="360"/>
      </w:pPr>
    </w:lvl>
    <w:lvl w:ilvl="7" w:tplc="F6AE0464">
      <w:start w:val="1"/>
      <w:numFmt w:val="lowerLetter"/>
      <w:lvlText w:val="%8."/>
      <w:lvlJc w:val="left"/>
      <w:pPr>
        <w:ind w:left="5760" w:hanging="360"/>
      </w:pPr>
    </w:lvl>
    <w:lvl w:ilvl="8" w:tplc="BD82C0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2052"/>
    <w:multiLevelType w:val="hybridMultilevel"/>
    <w:tmpl w:val="5C86F3BC"/>
    <w:lvl w:ilvl="0" w:tplc="F8F8E9E8">
      <w:start w:val="1"/>
      <w:numFmt w:val="decimal"/>
      <w:lvlText w:val="%1."/>
      <w:lvlJc w:val="left"/>
      <w:pPr>
        <w:ind w:left="360" w:hanging="360"/>
      </w:pPr>
    </w:lvl>
    <w:lvl w:ilvl="1" w:tplc="28EA27E8">
      <w:start w:val="1"/>
      <w:numFmt w:val="lowerLetter"/>
      <w:lvlText w:val="%2."/>
      <w:lvlJc w:val="left"/>
      <w:pPr>
        <w:ind w:left="1080" w:hanging="360"/>
      </w:pPr>
    </w:lvl>
    <w:lvl w:ilvl="2" w:tplc="3444A05C">
      <w:start w:val="1"/>
      <w:numFmt w:val="lowerRoman"/>
      <w:lvlText w:val="%3."/>
      <w:lvlJc w:val="right"/>
      <w:pPr>
        <w:ind w:left="1800" w:hanging="180"/>
      </w:pPr>
    </w:lvl>
    <w:lvl w:ilvl="3" w:tplc="5C4A0EFE">
      <w:start w:val="1"/>
      <w:numFmt w:val="decimal"/>
      <w:lvlText w:val="%4."/>
      <w:lvlJc w:val="left"/>
      <w:pPr>
        <w:ind w:left="2520" w:hanging="360"/>
      </w:pPr>
    </w:lvl>
    <w:lvl w:ilvl="4" w:tplc="96CA381C">
      <w:start w:val="1"/>
      <w:numFmt w:val="lowerLetter"/>
      <w:lvlText w:val="%5."/>
      <w:lvlJc w:val="left"/>
      <w:pPr>
        <w:ind w:left="3240" w:hanging="360"/>
      </w:pPr>
    </w:lvl>
    <w:lvl w:ilvl="5" w:tplc="EB62CFE8">
      <w:start w:val="1"/>
      <w:numFmt w:val="lowerRoman"/>
      <w:lvlText w:val="%6."/>
      <w:lvlJc w:val="right"/>
      <w:pPr>
        <w:ind w:left="3960" w:hanging="180"/>
      </w:pPr>
    </w:lvl>
    <w:lvl w:ilvl="6" w:tplc="6BD8BA68">
      <w:start w:val="1"/>
      <w:numFmt w:val="decimal"/>
      <w:lvlText w:val="%7."/>
      <w:lvlJc w:val="left"/>
      <w:pPr>
        <w:ind w:left="4680" w:hanging="360"/>
      </w:pPr>
    </w:lvl>
    <w:lvl w:ilvl="7" w:tplc="DF463B10">
      <w:start w:val="1"/>
      <w:numFmt w:val="lowerLetter"/>
      <w:lvlText w:val="%8."/>
      <w:lvlJc w:val="left"/>
      <w:pPr>
        <w:ind w:left="5400" w:hanging="360"/>
      </w:pPr>
    </w:lvl>
    <w:lvl w:ilvl="8" w:tplc="2D36C7D6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D27EC"/>
    <w:multiLevelType w:val="hybridMultilevel"/>
    <w:tmpl w:val="A04ADE62"/>
    <w:lvl w:ilvl="0" w:tplc="01649A6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1E6DE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EAA40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87690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DE657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EAEC0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59EC9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52AB2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FE0FF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2D415C6"/>
    <w:multiLevelType w:val="hybridMultilevel"/>
    <w:tmpl w:val="ED324D44"/>
    <w:lvl w:ilvl="0" w:tplc="B10A38B8">
      <w:start w:val="1"/>
      <w:numFmt w:val="decimal"/>
      <w:lvlText w:val="%1."/>
      <w:lvlJc w:val="left"/>
      <w:pPr>
        <w:ind w:left="720" w:hanging="360"/>
      </w:pPr>
    </w:lvl>
    <w:lvl w:ilvl="1" w:tplc="6D96B3EC">
      <w:start w:val="1"/>
      <w:numFmt w:val="lowerLetter"/>
      <w:lvlText w:val="%2."/>
      <w:lvlJc w:val="left"/>
      <w:pPr>
        <w:ind w:left="1440" w:hanging="360"/>
      </w:pPr>
    </w:lvl>
    <w:lvl w:ilvl="2" w:tplc="0A9AF9A6">
      <w:start w:val="1"/>
      <w:numFmt w:val="lowerRoman"/>
      <w:lvlText w:val="%3."/>
      <w:lvlJc w:val="right"/>
      <w:pPr>
        <w:ind w:left="2160" w:hanging="180"/>
      </w:pPr>
    </w:lvl>
    <w:lvl w:ilvl="3" w:tplc="E8D49D84">
      <w:start w:val="1"/>
      <w:numFmt w:val="decimal"/>
      <w:lvlText w:val="%4."/>
      <w:lvlJc w:val="left"/>
      <w:pPr>
        <w:ind w:left="2880" w:hanging="360"/>
      </w:pPr>
    </w:lvl>
    <w:lvl w:ilvl="4" w:tplc="4A60BCB6">
      <w:start w:val="1"/>
      <w:numFmt w:val="lowerLetter"/>
      <w:lvlText w:val="%5."/>
      <w:lvlJc w:val="left"/>
      <w:pPr>
        <w:ind w:left="3600" w:hanging="360"/>
      </w:pPr>
    </w:lvl>
    <w:lvl w:ilvl="5" w:tplc="1396D27E">
      <w:start w:val="1"/>
      <w:numFmt w:val="lowerRoman"/>
      <w:lvlText w:val="%6."/>
      <w:lvlJc w:val="right"/>
      <w:pPr>
        <w:ind w:left="4320" w:hanging="180"/>
      </w:pPr>
    </w:lvl>
    <w:lvl w:ilvl="6" w:tplc="B71A0CD6">
      <w:start w:val="1"/>
      <w:numFmt w:val="decimal"/>
      <w:lvlText w:val="%7."/>
      <w:lvlJc w:val="left"/>
      <w:pPr>
        <w:ind w:left="5040" w:hanging="360"/>
      </w:pPr>
    </w:lvl>
    <w:lvl w:ilvl="7" w:tplc="BC4EB06E">
      <w:start w:val="1"/>
      <w:numFmt w:val="lowerLetter"/>
      <w:lvlText w:val="%8."/>
      <w:lvlJc w:val="left"/>
      <w:pPr>
        <w:ind w:left="5760" w:hanging="360"/>
      </w:pPr>
    </w:lvl>
    <w:lvl w:ilvl="8" w:tplc="23802A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43EAA"/>
    <w:multiLevelType w:val="hybridMultilevel"/>
    <w:tmpl w:val="A016FED0"/>
    <w:lvl w:ilvl="0" w:tplc="00E0F6EC">
      <w:start w:val="1"/>
      <w:numFmt w:val="bullet"/>
      <w:pStyle w:val="1"/>
      <w:lvlText w:val=""/>
      <w:lvlJc w:val="left"/>
      <w:pPr>
        <w:ind w:left="1429" w:hanging="360"/>
      </w:pPr>
      <w:rPr>
        <w:rFonts w:ascii="Symbol" w:hAnsi="Symbol"/>
      </w:rPr>
    </w:lvl>
    <w:lvl w:ilvl="1" w:tplc="70D2879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12AD68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944EE3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BE8606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D0A11F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A849EF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18027C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F4AC68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9BE48A9"/>
    <w:multiLevelType w:val="hybridMultilevel"/>
    <w:tmpl w:val="5EEC0D66"/>
    <w:lvl w:ilvl="0" w:tplc="3E9A1A9C">
      <w:start w:val="1"/>
      <w:numFmt w:val="decimal"/>
      <w:lvlText w:val="%1"/>
      <w:lvlJc w:val="left"/>
      <w:pPr>
        <w:ind w:left="612" w:hanging="360"/>
      </w:pPr>
    </w:lvl>
    <w:lvl w:ilvl="1" w:tplc="24BA5686">
      <w:start w:val="1"/>
      <w:numFmt w:val="lowerLetter"/>
      <w:lvlText w:val="%2."/>
      <w:lvlJc w:val="left"/>
      <w:pPr>
        <w:ind w:left="1332" w:hanging="360"/>
      </w:pPr>
    </w:lvl>
    <w:lvl w:ilvl="2" w:tplc="DE84F062">
      <w:start w:val="1"/>
      <w:numFmt w:val="lowerRoman"/>
      <w:lvlText w:val="%3."/>
      <w:lvlJc w:val="right"/>
      <w:pPr>
        <w:ind w:left="2052" w:hanging="180"/>
      </w:pPr>
    </w:lvl>
    <w:lvl w:ilvl="3" w:tplc="97FABE42">
      <w:start w:val="1"/>
      <w:numFmt w:val="decimal"/>
      <w:lvlText w:val="%4."/>
      <w:lvlJc w:val="left"/>
      <w:pPr>
        <w:ind w:left="2772" w:hanging="360"/>
      </w:pPr>
    </w:lvl>
    <w:lvl w:ilvl="4" w:tplc="66925D1C">
      <w:start w:val="1"/>
      <w:numFmt w:val="lowerLetter"/>
      <w:lvlText w:val="%5."/>
      <w:lvlJc w:val="left"/>
      <w:pPr>
        <w:ind w:left="3492" w:hanging="360"/>
      </w:pPr>
    </w:lvl>
    <w:lvl w:ilvl="5" w:tplc="96C463CC">
      <w:start w:val="1"/>
      <w:numFmt w:val="lowerRoman"/>
      <w:lvlText w:val="%6."/>
      <w:lvlJc w:val="right"/>
      <w:pPr>
        <w:ind w:left="4212" w:hanging="180"/>
      </w:pPr>
    </w:lvl>
    <w:lvl w:ilvl="6" w:tplc="FA6CC556">
      <w:start w:val="1"/>
      <w:numFmt w:val="decimal"/>
      <w:lvlText w:val="%7."/>
      <w:lvlJc w:val="left"/>
      <w:pPr>
        <w:ind w:left="4932" w:hanging="360"/>
      </w:pPr>
    </w:lvl>
    <w:lvl w:ilvl="7" w:tplc="08526C5A">
      <w:start w:val="1"/>
      <w:numFmt w:val="lowerLetter"/>
      <w:lvlText w:val="%8."/>
      <w:lvlJc w:val="left"/>
      <w:pPr>
        <w:ind w:left="5652" w:hanging="360"/>
      </w:pPr>
    </w:lvl>
    <w:lvl w:ilvl="8" w:tplc="4FD2C232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1A3A4C52"/>
    <w:multiLevelType w:val="hybridMultilevel"/>
    <w:tmpl w:val="41B63092"/>
    <w:lvl w:ilvl="0" w:tplc="D9FAFE88">
      <w:start w:val="1"/>
      <w:numFmt w:val="decimal"/>
      <w:lvlText w:val="%1)"/>
      <w:lvlJc w:val="left"/>
      <w:pPr>
        <w:ind w:left="502" w:hanging="360"/>
      </w:pPr>
      <w:rPr>
        <w:b w:val="0"/>
        <w:color w:val="000000"/>
      </w:rPr>
    </w:lvl>
    <w:lvl w:ilvl="1" w:tplc="30768E46">
      <w:start w:val="1"/>
      <w:numFmt w:val="lowerLetter"/>
      <w:lvlText w:val="%2."/>
      <w:lvlJc w:val="left"/>
      <w:pPr>
        <w:ind w:left="1440" w:hanging="360"/>
      </w:pPr>
    </w:lvl>
    <w:lvl w:ilvl="2" w:tplc="A606D258">
      <w:start w:val="1"/>
      <w:numFmt w:val="lowerRoman"/>
      <w:lvlText w:val="%3."/>
      <w:lvlJc w:val="right"/>
      <w:pPr>
        <w:ind w:left="2160" w:hanging="180"/>
      </w:pPr>
    </w:lvl>
    <w:lvl w:ilvl="3" w:tplc="F0604838">
      <w:start w:val="1"/>
      <w:numFmt w:val="decimal"/>
      <w:lvlText w:val="%4."/>
      <w:lvlJc w:val="left"/>
      <w:pPr>
        <w:ind w:left="2880" w:hanging="360"/>
      </w:pPr>
    </w:lvl>
    <w:lvl w:ilvl="4" w:tplc="E594E46C">
      <w:start w:val="1"/>
      <w:numFmt w:val="lowerLetter"/>
      <w:lvlText w:val="%5."/>
      <w:lvlJc w:val="left"/>
      <w:pPr>
        <w:ind w:left="3600" w:hanging="360"/>
      </w:pPr>
    </w:lvl>
    <w:lvl w:ilvl="5" w:tplc="87C28682">
      <w:start w:val="1"/>
      <w:numFmt w:val="lowerRoman"/>
      <w:lvlText w:val="%6."/>
      <w:lvlJc w:val="right"/>
      <w:pPr>
        <w:ind w:left="4320" w:hanging="180"/>
      </w:pPr>
    </w:lvl>
    <w:lvl w:ilvl="6" w:tplc="CCC08252">
      <w:start w:val="1"/>
      <w:numFmt w:val="decimal"/>
      <w:lvlText w:val="%7."/>
      <w:lvlJc w:val="left"/>
      <w:pPr>
        <w:ind w:left="5040" w:hanging="360"/>
      </w:pPr>
    </w:lvl>
    <w:lvl w:ilvl="7" w:tplc="E44264A4">
      <w:start w:val="1"/>
      <w:numFmt w:val="lowerLetter"/>
      <w:lvlText w:val="%8."/>
      <w:lvlJc w:val="left"/>
      <w:pPr>
        <w:ind w:left="5760" w:hanging="360"/>
      </w:pPr>
    </w:lvl>
    <w:lvl w:ilvl="8" w:tplc="7D6C2E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3EA7"/>
    <w:multiLevelType w:val="multilevel"/>
    <w:tmpl w:val="9D66D16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D951E7B"/>
    <w:multiLevelType w:val="multilevel"/>
    <w:tmpl w:val="50DC8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09F38E5"/>
    <w:multiLevelType w:val="hybridMultilevel"/>
    <w:tmpl w:val="CE80887C"/>
    <w:lvl w:ilvl="0" w:tplc="6BFAC662">
      <w:start w:val="1"/>
      <w:numFmt w:val="decimal"/>
      <w:lvlText w:val="%1"/>
      <w:lvlJc w:val="left"/>
      <w:pPr>
        <w:ind w:left="612" w:hanging="360"/>
      </w:pPr>
    </w:lvl>
    <w:lvl w:ilvl="1" w:tplc="3FB220B6">
      <w:start w:val="1"/>
      <w:numFmt w:val="lowerLetter"/>
      <w:lvlText w:val="%2."/>
      <w:lvlJc w:val="left"/>
      <w:pPr>
        <w:ind w:left="1332" w:hanging="360"/>
      </w:pPr>
    </w:lvl>
    <w:lvl w:ilvl="2" w:tplc="6002BB26">
      <w:start w:val="1"/>
      <w:numFmt w:val="lowerRoman"/>
      <w:lvlText w:val="%3."/>
      <w:lvlJc w:val="right"/>
      <w:pPr>
        <w:ind w:left="2052" w:hanging="180"/>
      </w:pPr>
    </w:lvl>
    <w:lvl w:ilvl="3" w:tplc="569CFA34">
      <w:start w:val="1"/>
      <w:numFmt w:val="decimal"/>
      <w:lvlText w:val="%4."/>
      <w:lvlJc w:val="left"/>
      <w:pPr>
        <w:ind w:left="2772" w:hanging="360"/>
      </w:pPr>
    </w:lvl>
    <w:lvl w:ilvl="4" w:tplc="64DA7F2E">
      <w:start w:val="1"/>
      <w:numFmt w:val="lowerLetter"/>
      <w:lvlText w:val="%5."/>
      <w:lvlJc w:val="left"/>
      <w:pPr>
        <w:ind w:left="3492" w:hanging="360"/>
      </w:pPr>
    </w:lvl>
    <w:lvl w:ilvl="5" w:tplc="6D421768">
      <w:start w:val="1"/>
      <w:numFmt w:val="lowerRoman"/>
      <w:lvlText w:val="%6."/>
      <w:lvlJc w:val="right"/>
      <w:pPr>
        <w:ind w:left="4212" w:hanging="180"/>
      </w:pPr>
    </w:lvl>
    <w:lvl w:ilvl="6" w:tplc="4E1CF7B2">
      <w:start w:val="1"/>
      <w:numFmt w:val="decimal"/>
      <w:lvlText w:val="%7."/>
      <w:lvlJc w:val="left"/>
      <w:pPr>
        <w:ind w:left="4932" w:hanging="360"/>
      </w:pPr>
    </w:lvl>
    <w:lvl w:ilvl="7" w:tplc="E87222C4">
      <w:start w:val="1"/>
      <w:numFmt w:val="lowerLetter"/>
      <w:lvlText w:val="%8."/>
      <w:lvlJc w:val="left"/>
      <w:pPr>
        <w:ind w:left="5652" w:hanging="360"/>
      </w:pPr>
    </w:lvl>
    <w:lvl w:ilvl="8" w:tplc="00B225A4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237030C3"/>
    <w:multiLevelType w:val="hybridMultilevel"/>
    <w:tmpl w:val="AFE0D152"/>
    <w:lvl w:ilvl="0" w:tplc="F3A0E99C">
      <w:start w:val="1"/>
      <w:numFmt w:val="decimal"/>
      <w:lvlText w:val="%1"/>
      <w:lvlJc w:val="left"/>
      <w:pPr>
        <w:ind w:left="612" w:hanging="360"/>
      </w:pPr>
    </w:lvl>
    <w:lvl w:ilvl="1" w:tplc="CD7CBA1E">
      <w:start w:val="1"/>
      <w:numFmt w:val="lowerLetter"/>
      <w:lvlText w:val="%2."/>
      <w:lvlJc w:val="left"/>
      <w:pPr>
        <w:ind w:left="1332" w:hanging="360"/>
      </w:pPr>
    </w:lvl>
    <w:lvl w:ilvl="2" w:tplc="B3FC577A">
      <w:start w:val="1"/>
      <w:numFmt w:val="lowerRoman"/>
      <w:lvlText w:val="%3."/>
      <w:lvlJc w:val="right"/>
      <w:pPr>
        <w:ind w:left="2052" w:hanging="180"/>
      </w:pPr>
    </w:lvl>
    <w:lvl w:ilvl="3" w:tplc="71A2E370">
      <w:start w:val="1"/>
      <w:numFmt w:val="decimal"/>
      <w:lvlText w:val="%4."/>
      <w:lvlJc w:val="left"/>
      <w:pPr>
        <w:ind w:left="2772" w:hanging="360"/>
      </w:pPr>
    </w:lvl>
    <w:lvl w:ilvl="4" w:tplc="D69465C4">
      <w:start w:val="1"/>
      <w:numFmt w:val="lowerLetter"/>
      <w:lvlText w:val="%5."/>
      <w:lvlJc w:val="left"/>
      <w:pPr>
        <w:ind w:left="3492" w:hanging="360"/>
      </w:pPr>
    </w:lvl>
    <w:lvl w:ilvl="5" w:tplc="AE405B88">
      <w:start w:val="1"/>
      <w:numFmt w:val="lowerRoman"/>
      <w:lvlText w:val="%6."/>
      <w:lvlJc w:val="right"/>
      <w:pPr>
        <w:ind w:left="4212" w:hanging="180"/>
      </w:pPr>
    </w:lvl>
    <w:lvl w:ilvl="6" w:tplc="0748C4EC">
      <w:start w:val="1"/>
      <w:numFmt w:val="decimal"/>
      <w:lvlText w:val="%7."/>
      <w:lvlJc w:val="left"/>
      <w:pPr>
        <w:ind w:left="4932" w:hanging="360"/>
      </w:pPr>
    </w:lvl>
    <w:lvl w:ilvl="7" w:tplc="20F48652">
      <w:start w:val="1"/>
      <w:numFmt w:val="lowerLetter"/>
      <w:lvlText w:val="%8."/>
      <w:lvlJc w:val="left"/>
      <w:pPr>
        <w:ind w:left="5652" w:hanging="360"/>
      </w:pPr>
    </w:lvl>
    <w:lvl w:ilvl="8" w:tplc="789A0EDC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2769158C"/>
    <w:multiLevelType w:val="multilevel"/>
    <w:tmpl w:val="05025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83536D3"/>
    <w:multiLevelType w:val="hybridMultilevel"/>
    <w:tmpl w:val="DFD2269E"/>
    <w:lvl w:ilvl="0" w:tplc="E9B67A7C">
      <w:start w:val="1"/>
      <w:numFmt w:val="decimal"/>
      <w:lvlText w:val="%1."/>
      <w:lvlJc w:val="left"/>
      <w:pPr>
        <w:ind w:left="3114" w:hanging="360"/>
      </w:pPr>
    </w:lvl>
    <w:lvl w:ilvl="1" w:tplc="48C2999C">
      <w:start w:val="1"/>
      <w:numFmt w:val="lowerLetter"/>
      <w:lvlText w:val="%2."/>
      <w:lvlJc w:val="left"/>
      <w:pPr>
        <w:ind w:left="3834" w:hanging="360"/>
      </w:pPr>
    </w:lvl>
    <w:lvl w:ilvl="2" w:tplc="86980C8C">
      <w:start w:val="1"/>
      <w:numFmt w:val="lowerRoman"/>
      <w:lvlText w:val="%3."/>
      <w:lvlJc w:val="right"/>
      <w:pPr>
        <w:ind w:left="4554" w:hanging="180"/>
      </w:pPr>
    </w:lvl>
    <w:lvl w:ilvl="3" w:tplc="B1CA2086">
      <w:start w:val="1"/>
      <w:numFmt w:val="decimal"/>
      <w:lvlText w:val="%4."/>
      <w:lvlJc w:val="left"/>
      <w:pPr>
        <w:ind w:left="5274" w:hanging="360"/>
      </w:pPr>
    </w:lvl>
    <w:lvl w:ilvl="4" w:tplc="276A9A7E">
      <w:start w:val="1"/>
      <w:numFmt w:val="lowerLetter"/>
      <w:lvlText w:val="%5."/>
      <w:lvlJc w:val="left"/>
      <w:pPr>
        <w:ind w:left="5994" w:hanging="360"/>
      </w:pPr>
    </w:lvl>
    <w:lvl w:ilvl="5" w:tplc="79C6314C">
      <w:start w:val="1"/>
      <w:numFmt w:val="lowerRoman"/>
      <w:lvlText w:val="%6."/>
      <w:lvlJc w:val="right"/>
      <w:pPr>
        <w:ind w:left="6714" w:hanging="180"/>
      </w:pPr>
    </w:lvl>
    <w:lvl w:ilvl="6" w:tplc="BF08207A">
      <w:start w:val="1"/>
      <w:numFmt w:val="decimal"/>
      <w:lvlText w:val="%7."/>
      <w:lvlJc w:val="left"/>
      <w:pPr>
        <w:ind w:left="7434" w:hanging="360"/>
      </w:pPr>
    </w:lvl>
    <w:lvl w:ilvl="7" w:tplc="71B46E96">
      <w:start w:val="1"/>
      <w:numFmt w:val="lowerLetter"/>
      <w:lvlText w:val="%8."/>
      <w:lvlJc w:val="left"/>
      <w:pPr>
        <w:ind w:left="8154" w:hanging="360"/>
      </w:pPr>
    </w:lvl>
    <w:lvl w:ilvl="8" w:tplc="E9C82B8E">
      <w:start w:val="1"/>
      <w:numFmt w:val="lowerRoman"/>
      <w:lvlText w:val="%9."/>
      <w:lvlJc w:val="right"/>
      <w:pPr>
        <w:ind w:left="8874" w:hanging="180"/>
      </w:pPr>
    </w:lvl>
  </w:abstractNum>
  <w:abstractNum w:abstractNumId="13" w15:restartNumberingAfterBreak="0">
    <w:nsid w:val="2AEC4965"/>
    <w:multiLevelType w:val="multilevel"/>
    <w:tmpl w:val="6CD83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B580A6E"/>
    <w:multiLevelType w:val="multilevel"/>
    <w:tmpl w:val="D22C6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2E40068F"/>
    <w:multiLevelType w:val="hybridMultilevel"/>
    <w:tmpl w:val="B0FC69DA"/>
    <w:lvl w:ilvl="0" w:tplc="69A42212">
      <w:start w:val="9"/>
      <w:numFmt w:val="decimal"/>
      <w:lvlText w:val="%1."/>
      <w:lvlJc w:val="left"/>
      <w:pPr>
        <w:ind w:left="1080" w:hanging="360"/>
      </w:pPr>
    </w:lvl>
    <w:lvl w:ilvl="1" w:tplc="785C0564">
      <w:start w:val="1"/>
      <w:numFmt w:val="lowerLetter"/>
      <w:lvlText w:val="%2."/>
      <w:lvlJc w:val="left"/>
      <w:pPr>
        <w:ind w:left="1800" w:hanging="360"/>
      </w:pPr>
    </w:lvl>
    <w:lvl w:ilvl="2" w:tplc="4C1E8534">
      <w:start w:val="1"/>
      <w:numFmt w:val="lowerRoman"/>
      <w:lvlText w:val="%3."/>
      <w:lvlJc w:val="right"/>
      <w:pPr>
        <w:ind w:left="2520" w:hanging="180"/>
      </w:pPr>
    </w:lvl>
    <w:lvl w:ilvl="3" w:tplc="B40841BC">
      <w:start w:val="1"/>
      <w:numFmt w:val="decimal"/>
      <w:lvlText w:val="%4."/>
      <w:lvlJc w:val="left"/>
      <w:pPr>
        <w:ind w:left="3240" w:hanging="360"/>
      </w:pPr>
    </w:lvl>
    <w:lvl w:ilvl="4" w:tplc="1A00EE8C">
      <w:start w:val="1"/>
      <w:numFmt w:val="lowerLetter"/>
      <w:lvlText w:val="%5."/>
      <w:lvlJc w:val="left"/>
      <w:pPr>
        <w:ind w:left="3960" w:hanging="360"/>
      </w:pPr>
    </w:lvl>
    <w:lvl w:ilvl="5" w:tplc="24B4557A">
      <w:start w:val="1"/>
      <w:numFmt w:val="lowerRoman"/>
      <w:lvlText w:val="%6."/>
      <w:lvlJc w:val="right"/>
      <w:pPr>
        <w:ind w:left="4680" w:hanging="180"/>
      </w:pPr>
    </w:lvl>
    <w:lvl w:ilvl="6" w:tplc="9440C5C2">
      <w:start w:val="1"/>
      <w:numFmt w:val="decimal"/>
      <w:lvlText w:val="%7."/>
      <w:lvlJc w:val="left"/>
      <w:pPr>
        <w:ind w:left="5400" w:hanging="360"/>
      </w:pPr>
    </w:lvl>
    <w:lvl w:ilvl="7" w:tplc="43569740">
      <w:start w:val="1"/>
      <w:numFmt w:val="lowerLetter"/>
      <w:lvlText w:val="%8."/>
      <w:lvlJc w:val="left"/>
      <w:pPr>
        <w:ind w:left="6120" w:hanging="360"/>
      </w:pPr>
    </w:lvl>
    <w:lvl w:ilvl="8" w:tplc="E6CA8FDA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EF690F"/>
    <w:multiLevelType w:val="hybridMultilevel"/>
    <w:tmpl w:val="8A58EDCA"/>
    <w:lvl w:ilvl="0" w:tplc="E8A6ABEC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06F4396E">
      <w:numFmt w:val="decimal"/>
      <w:lvlText w:val=""/>
      <w:lvlJc w:val="left"/>
    </w:lvl>
    <w:lvl w:ilvl="2" w:tplc="7C3ECACC">
      <w:numFmt w:val="decimal"/>
      <w:lvlText w:val=""/>
      <w:lvlJc w:val="left"/>
    </w:lvl>
    <w:lvl w:ilvl="3" w:tplc="B39871C2">
      <w:numFmt w:val="decimal"/>
      <w:lvlText w:val=""/>
      <w:lvlJc w:val="left"/>
    </w:lvl>
    <w:lvl w:ilvl="4" w:tplc="A41427B0">
      <w:numFmt w:val="decimal"/>
      <w:lvlText w:val=""/>
      <w:lvlJc w:val="left"/>
    </w:lvl>
    <w:lvl w:ilvl="5" w:tplc="0928C084">
      <w:numFmt w:val="decimal"/>
      <w:lvlText w:val=""/>
      <w:lvlJc w:val="left"/>
    </w:lvl>
    <w:lvl w:ilvl="6" w:tplc="260ACC14">
      <w:numFmt w:val="decimal"/>
      <w:lvlText w:val=""/>
      <w:lvlJc w:val="left"/>
    </w:lvl>
    <w:lvl w:ilvl="7" w:tplc="D6AC1C34">
      <w:numFmt w:val="decimal"/>
      <w:lvlText w:val=""/>
      <w:lvlJc w:val="left"/>
    </w:lvl>
    <w:lvl w:ilvl="8" w:tplc="40D81FC8">
      <w:numFmt w:val="decimal"/>
      <w:lvlText w:val=""/>
      <w:lvlJc w:val="left"/>
    </w:lvl>
  </w:abstractNum>
  <w:abstractNum w:abstractNumId="17" w15:restartNumberingAfterBreak="0">
    <w:nsid w:val="35CB5CE8"/>
    <w:multiLevelType w:val="hybridMultilevel"/>
    <w:tmpl w:val="0F8E1640"/>
    <w:lvl w:ilvl="0" w:tplc="024EC05C">
      <w:start w:val="1"/>
      <w:numFmt w:val="decimal"/>
      <w:lvlText w:val="%1."/>
      <w:lvlJc w:val="left"/>
      <w:pPr>
        <w:ind w:left="1069" w:hanging="360"/>
      </w:pPr>
    </w:lvl>
    <w:lvl w:ilvl="1" w:tplc="0BC03C88">
      <w:start w:val="1"/>
      <w:numFmt w:val="lowerLetter"/>
      <w:lvlText w:val="%2."/>
      <w:lvlJc w:val="left"/>
      <w:pPr>
        <w:ind w:left="1789" w:hanging="360"/>
      </w:pPr>
    </w:lvl>
    <w:lvl w:ilvl="2" w:tplc="BB401822">
      <w:start w:val="1"/>
      <w:numFmt w:val="lowerRoman"/>
      <w:lvlText w:val="%3."/>
      <w:lvlJc w:val="right"/>
      <w:pPr>
        <w:ind w:left="2509" w:hanging="180"/>
      </w:pPr>
    </w:lvl>
    <w:lvl w:ilvl="3" w:tplc="2E54A6E4">
      <w:start w:val="1"/>
      <w:numFmt w:val="decimal"/>
      <w:lvlText w:val="%4."/>
      <w:lvlJc w:val="left"/>
      <w:pPr>
        <w:ind w:left="3229" w:hanging="360"/>
      </w:pPr>
    </w:lvl>
    <w:lvl w:ilvl="4" w:tplc="E3FE1384">
      <w:start w:val="1"/>
      <w:numFmt w:val="lowerLetter"/>
      <w:lvlText w:val="%5."/>
      <w:lvlJc w:val="left"/>
      <w:pPr>
        <w:ind w:left="3949" w:hanging="360"/>
      </w:pPr>
    </w:lvl>
    <w:lvl w:ilvl="5" w:tplc="257C695C">
      <w:start w:val="1"/>
      <w:numFmt w:val="lowerRoman"/>
      <w:lvlText w:val="%6."/>
      <w:lvlJc w:val="right"/>
      <w:pPr>
        <w:ind w:left="4669" w:hanging="180"/>
      </w:pPr>
    </w:lvl>
    <w:lvl w:ilvl="6" w:tplc="76063926">
      <w:start w:val="1"/>
      <w:numFmt w:val="decimal"/>
      <w:lvlText w:val="%7."/>
      <w:lvlJc w:val="left"/>
      <w:pPr>
        <w:ind w:left="5389" w:hanging="360"/>
      </w:pPr>
    </w:lvl>
    <w:lvl w:ilvl="7" w:tplc="F278A050">
      <w:start w:val="1"/>
      <w:numFmt w:val="lowerLetter"/>
      <w:lvlText w:val="%8."/>
      <w:lvlJc w:val="left"/>
      <w:pPr>
        <w:ind w:left="6109" w:hanging="360"/>
      </w:pPr>
    </w:lvl>
    <w:lvl w:ilvl="8" w:tplc="8EE8F9B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9A1119"/>
    <w:multiLevelType w:val="hybridMultilevel"/>
    <w:tmpl w:val="4FAE2676"/>
    <w:lvl w:ilvl="0" w:tplc="C884E9D2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99D629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DCC06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97640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6AA1D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8E008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FB47B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99A4B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19AAD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3B532150"/>
    <w:multiLevelType w:val="hybridMultilevel"/>
    <w:tmpl w:val="7FCE699E"/>
    <w:lvl w:ilvl="0" w:tplc="3DA0B466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4666449C">
      <w:numFmt w:val="decimal"/>
      <w:lvlText w:val=""/>
      <w:lvlJc w:val="left"/>
    </w:lvl>
    <w:lvl w:ilvl="2" w:tplc="770A2678">
      <w:numFmt w:val="decimal"/>
      <w:lvlText w:val=""/>
      <w:lvlJc w:val="left"/>
    </w:lvl>
    <w:lvl w:ilvl="3" w:tplc="45DA5340">
      <w:numFmt w:val="decimal"/>
      <w:lvlText w:val=""/>
      <w:lvlJc w:val="left"/>
    </w:lvl>
    <w:lvl w:ilvl="4" w:tplc="2D6AC62A">
      <w:numFmt w:val="decimal"/>
      <w:lvlText w:val=""/>
      <w:lvlJc w:val="left"/>
    </w:lvl>
    <w:lvl w:ilvl="5" w:tplc="E5907892">
      <w:numFmt w:val="decimal"/>
      <w:lvlText w:val=""/>
      <w:lvlJc w:val="left"/>
    </w:lvl>
    <w:lvl w:ilvl="6" w:tplc="E7C40804">
      <w:numFmt w:val="decimal"/>
      <w:lvlText w:val=""/>
      <w:lvlJc w:val="left"/>
    </w:lvl>
    <w:lvl w:ilvl="7" w:tplc="E16EBE36">
      <w:numFmt w:val="decimal"/>
      <w:lvlText w:val=""/>
      <w:lvlJc w:val="left"/>
    </w:lvl>
    <w:lvl w:ilvl="8" w:tplc="A03C9D6E">
      <w:numFmt w:val="decimal"/>
      <w:lvlText w:val=""/>
      <w:lvlJc w:val="left"/>
    </w:lvl>
  </w:abstractNum>
  <w:abstractNum w:abstractNumId="20" w15:restartNumberingAfterBreak="0">
    <w:nsid w:val="3B5736CF"/>
    <w:multiLevelType w:val="hybridMultilevel"/>
    <w:tmpl w:val="DE18BC96"/>
    <w:lvl w:ilvl="0" w:tplc="5BB6D66E">
      <w:start w:val="1"/>
      <w:numFmt w:val="bullet"/>
      <w:pStyle w:val="heading1normal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B73E6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9AA7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7428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7707E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E014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74D1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E403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3C10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3F474043"/>
    <w:multiLevelType w:val="multilevel"/>
    <w:tmpl w:val="E88A7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13C68E6"/>
    <w:multiLevelType w:val="hybridMultilevel"/>
    <w:tmpl w:val="F55A3164"/>
    <w:lvl w:ilvl="0" w:tplc="25188606">
      <w:start w:val="1"/>
      <w:numFmt w:val="decimal"/>
      <w:lvlText w:val="%1."/>
      <w:lvlJc w:val="left"/>
      <w:pPr>
        <w:ind w:left="1778" w:hanging="360"/>
      </w:pPr>
    </w:lvl>
    <w:lvl w:ilvl="1" w:tplc="0498B4FE">
      <w:start w:val="1"/>
      <w:numFmt w:val="lowerLetter"/>
      <w:lvlText w:val="%2."/>
      <w:lvlJc w:val="left"/>
      <w:pPr>
        <w:ind w:left="2498" w:hanging="360"/>
      </w:pPr>
    </w:lvl>
    <w:lvl w:ilvl="2" w:tplc="E4C890DE">
      <w:start w:val="1"/>
      <w:numFmt w:val="lowerRoman"/>
      <w:lvlText w:val="%3."/>
      <w:lvlJc w:val="right"/>
      <w:pPr>
        <w:ind w:left="3218" w:hanging="180"/>
      </w:pPr>
    </w:lvl>
    <w:lvl w:ilvl="3" w:tplc="27F4FE24">
      <w:start w:val="1"/>
      <w:numFmt w:val="decimal"/>
      <w:lvlText w:val="%4."/>
      <w:lvlJc w:val="left"/>
      <w:pPr>
        <w:ind w:left="3938" w:hanging="360"/>
      </w:pPr>
    </w:lvl>
    <w:lvl w:ilvl="4" w:tplc="3DFC6F06">
      <w:start w:val="1"/>
      <w:numFmt w:val="lowerLetter"/>
      <w:lvlText w:val="%5."/>
      <w:lvlJc w:val="left"/>
      <w:pPr>
        <w:ind w:left="4658" w:hanging="360"/>
      </w:pPr>
    </w:lvl>
    <w:lvl w:ilvl="5" w:tplc="99365CA4">
      <w:start w:val="1"/>
      <w:numFmt w:val="lowerRoman"/>
      <w:lvlText w:val="%6."/>
      <w:lvlJc w:val="right"/>
      <w:pPr>
        <w:ind w:left="5378" w:hanging="180"/>
      </w:pPr>
    </w:lvl>
    <w:lvl w:ilvl="6" w:tplc="9B92D470">
      <w:start w:val="1"/>
      <w:numFmt w:val="decimal"/>
      <w:lvlText w:val="%7."/>
      <w:lvlJc w:val="left"/>
      <w:pPr>
        <w:ind w:left="6098" w:hanging="360"/>
      </w:pPr>
    </w:lvl>
    <w:lvl w:ilvl="7" w:tplc="687E042C">
      <w:start w:val="1"/>
      <w:numFmt w:val="lowerLetter"/>
      <w:lvlText w:val="%8."/>
      <w:lvlJc w:val="left"/>
      <w:pPr>
        <w:ind w:left="6818" w:hanging="360"/>
      </w:pPr>
    </w:lvl>
    <w:lvl w:ilvl="8" w:tplc="4EB02DA4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455758E0"/>
    <w:multiLevelType w:val="hybridMultilevel"/>
    <w:tmpl w:val="C6D8C4A0"/>
    <w:lvl w:ilvl="0" w:tplc="CDBC4A8E">
      <w:start w:val="4"/>
      <w:numFmt w:val="decimal"/>
      <w:lvlText w:val="%1."/>
      <w:lvlJc w:val="left"/>
      <w:pPr>
        <w:ind w:left="1429" w:hanging="360"/>
      </w:pPr>
    </w:lvl>
    <w:lvl w:ilvl="1" w:tplc="9320C82E">
      <w:start w:val="1"/>
      <w:numFmt w:val="lowerLetter"/>
      <w:lvlText w:val="%2."/>
      <w:lvlJc w:val="left"/>
      <w:pPr>
        <w:ind w:left="2149" w:hanging="360"/>
      </w:pPr>
    </w:lvl>
    <w:lvl w:ilvl="2" w:tplc="2D3E26F2">
      <w:start w:val="1"/>
      <w:numFmt w:val="lowerRoman"/>
      <w:lvlText w:val="%3."/>
      <w:lvlJc w:val="right"/>
      <w:pPr>
        <w:ind w:left="2869" w:hanging="180"/>
      </w:pPr>
    </w:lvl>
    <w:lvl w:ilvl="3" w:tplc="5C4AF110">
      <w:start w:val="1"/>
      <w:numFmt w:val="decimal"/>
      <w:lvlText w:val="%4."/>
      <w:lvlJc w:val="left"/>
      <w:pPr>
        <w:ind w:left="3589" w:hanging="360"/>
      </w:pPr>
    </w:lvl>
    <w:lvl w:ilvl="4" w:tplc="B0949658">
      <w:start w:val="1"/>
      <w:numFmt w:val="lowerLetter"/>
      <w:lvlText w:val="%5."/>
      <w:lvlJc w:val="left"/>
      <w:pPr>
        <w:ind w:left="4309" w:hanging="360"/>
      </w:pPr>
    </w:lvl>
    <w:lvl w:ilvl="5" w:tplc="4A6ED2AA">
      <w:start w:val="1"/>
      <w:numFmt w:val="lowerRoman"/>
      <w:lvlText w:val="%6."/>
      <w:lvlJc w:val="right"/>
      <w:pPr>
        <w:ind w:left="5029" w:hanging="180"/>
      </w:pPr>
    </w:lvl>
    <w:lvl w:ilvl="6" w:tplc="3A38D3EA">
      <w:start w:val="1"/>
      <w:numFmt w:val="decimal"/>
      <w:lvlText w:val="%7."/>
      <w:lvlJc w:val="left"/>
      <w:pPr>
        <w:ind w:left="5749" w:hanging="360"/>
      </w:pPr>
    </w:lvl>
    <w:lvl w:ilvl="7" w:tplc="55B6AE10">
      <w:start w:val="1"/>
      <w:numFmt w:val="lowerLetter"/>
      <w:lvlText w:val="%8."/>
      <w:lvlJc w:val="left"/>
      <w:pPr>
        <w:ind w:left="6469" w:hanging="360"/>
      </w:pPr>
    </w:lvl>
    <w:lvl w:ilvl="8" w:tplc="44A0189C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AED29D4"/>
    <w:multiLevelType w:val="hybridMultilevel"/>
    <w:tmpl w:val="E81E7862"/>
    <w:lvl w:ilvl="0" w:tplc="BFF46B36">
      <w:start w:val="1"/>
      <w:numFmt w:val="decimal"/>
      <w:lvlText w:val="%1."/>
      <w:lvlJc w:val="left"/>
      <w:pPr>
        <w:ind w:left="360" w:hanging="360"/>
      </w:pPr>
    </w:lvl>
    <w:lvl w:ilvl="1" w:tplc="88C2EFFC">
      <w:start w:val="1"/>
      <w:numFmt w:val="lowerLetter"/>
      <w:lvlText w:val="%2."/>
      <w:lvlJc w:val="left"/>
      <w:pPr>
        <w:ind w:left="1080" w:hanging="360"/>
      </w:pPr>
    </w:lvl>
    <w:lvl w:ilvl="2" w:tplc="3E9EA2BA">
      <w:start w:val="1"/>
      <w:numFmt w:val="lowerRoman"/>
      <w:lvlText w:val="%3."/>
      <w:lvlJc w:val="right"/>
      <w:pPr>
        <w:ind w:left="1800" w:hanging="180"/>
      </w:pPr>
    </w:lvl>
    <w:lvl w:ilvl="3" w:tplc="63367298">
      <w:start w:val="1"/>
      <w:numFmt w:val="decimal"/>
      <w:lvlText w:val="%4."/>
      <w:lvlJc w:val="left"/>
      <w:pPr>
        <w:ind w:left="2520" w:hanging="360"/>
      </w:pPr>
    </w:lvl>
    <w:lvl w:ilvl="4" w:tplc="B10CA86E">
      <w:start w:val="1"/>
      <w:numFmt w:val="lowerLetter"/>
      <w:lvlText w:val="%5."/>
      <w:lvlJc w:val="left"/>
      <w:pPr>
        <w:ind w:left="3240" w:hanging="360"/>
      </w:pPr>
    </w:lvl>
    <w:lvl w:ilvl="5" w:tplc="1B62F138">
      <w:start w:val="1"/>
      <w:numFmt w:val="lowerRoman"/>
      <w:lvlText w:val="%6."/>
      <w:lvlJc w:val="right"/>
      <w:pPr>
        <w:ind w:left="3960" w:hanging="180"/>
      </w:pPr>
    </w:lvl>
    <w:lvl w:ilvl="6" w:tplc="7FE2759E">
      <w:start w:val="1"/>
      <w:numFmt w:val="decimal"/>
      <w:lvlText w:val="%7."/>
      <w:lvlJc w:val="left"/>
      <w:pPr>
        <w:ind w:left="4680" w:hanging="360"/>
      </w:pPr>
    </w:lvl>
    <w:lvl w:ilvl="7" w:tplc="C9844552">
      <w:start w:val="1"/>
      <w:numFmt w:val="lowerLetter"/>
      <w:lvlText w:val="%8."/>
      <w:lvlJc w:val="left"/>
      <w:pPr>
        <w:ind w:left="5400" w:hanging="360"/>
      </w:pPr>
    </w:lvl>
    <w:lvl w:ilvl="8" w:tplc="E766B8C0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2E6E47"/>
    <w:multiLevelType w:val="hybridMultilevel"/>
    <w:tmpl w:val="C71E6C82"/>
    <w:lvl w:ilvl="0" w:tplc="2FFC474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4FBA05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04B268F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8434474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EDBE527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4524DEE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97ECBEA8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CE6CB55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77B278F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51270EC7"/>
    <w:multiLevelType w:val="hybridMultilevel"/>
    <w:tmpl w:val="22F68772"/>
    <w:lvl w:ilvl="0" w:tplc="92146C84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/>
        <w:color w:val="000000"/>
      </w:rPr>
    </w:lvl>
    <w:lvl w:ilvl="1" w:tplc="5F2CB10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929C1026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E24C1CD0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9718E9F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9D20655A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B4F6D6B0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D8CA3C0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47AE68BE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7" w15:restartNumberingAfterBreak="0">
    <w:nsid w:val="51FD2790"/>
    <w:multiLevelType w:val="multilevel"/>
    <w:tmpl w:val="4BB6FD6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28" w15:restartNumberingAfterBreak="0">
    <w:nsid w:val="53430644"/>
    <w:multiLevelType w:val="multilevel"/>
    <w:tmpl w:val="77F8F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5A8748D9"/>
    <w:multiLevelType w:val="hybridMultilevel"/>
    <w:tmpl w:val="DE7CC8CC"/>
    <w:lvl w:ilvl="0" w:tplc="F766ADA0">
      <w:start w:val="1"/>
      <w:numFmt w:val="decimal"/>
      <w:lvlText w:val="%1."/>
      <w:lvlJc w:val="left"/>
      <w:pPr>
        <w:ind w:left="120" w:hanging="360"/>
      </w:pPr>
    </w:lvl>
    <w:lvl w:ilvl="1" w:tplc="740A09AC">
      <w:start w:val="1"/>
      <w:numFmt w:val="lowerLetter"/>
      <w:lvlText w:val="%2."/>
      <w:lvlJc w:val="left"/>
      <w:pPr>
        <w:ind w:left="840" w:hanging="360"/>
      </w:pPr>
    </w:lvl>
    <w:lvl w:ilvl="2" w:tplc="52F60E8C">
      <w:start w:val="1"/>
      <w:numFmt w:val="lowerRoman"/>
      <w:lvlText w:val="%3."/>
      <w:lvlJc w:val="right"/>
      <w:pPr>
        <w:ind w:left="1560" w:hanging="180"/>
      </w:pPr>
    </w:lvl>
    <w:lvl w:ilvl="3" w:tplc="521A0E90">
      <w:start w:val="1"/>
      <w:numFmt w:val="decimal"/>
      <w:lvlText w:val="%4."/>
      <w:lvlJc w:val="left"/>
      <w:pPr>
        <w:ind w:left="2280" w:hanging="360"/>
      </w:pPr>
    </w:lvl>
    <w:lvl w:ilvl="4" w:tplc="00B43242">
      <w:start w:val="1"/>
      <w:numFmt w:val="lowerLetter"/>
      <w:lvlText w:val="%5."/>
      <w:lvlJc w:val="left"/>
      <w:pPr>
        <w:ind w:left="3000" w:hanging="360"/>
      </w:pPr>
    </w:lvl>
    <w:lvl w:ilvl="5" w:tplc="7E8890F2">
      <w:start w:val="1"/>
      <w:numFmt w:val="lowerRoman"/>
      <w:lvlText w:val="%6."/>
      <w:lvlJc w:val="right"/>
      <w:pPr>
        <w:ind w:left="3720" w:hanging="180"/>
      </w:pPr>
    </w:lvl>
    <w:lvl w:ilvl="6" w:tplc="1F8C7ED8">
      <w:start w:val="1"/>
      <w:numFmt w:val="decimal"/>
      <w:lvlText w:val="%7."/>
      <w:lvlJc w:val="left"/>
      <w:pPr>
        <w:ind w:left="4440" w:hanging="360"/>
      </w:pPr>
    </w:lvl>
    <w:lvl w:ilvl="7" w:tplc="BE02EDA8">
      <w:start w:val="1"/>
      <w:numFmt w:val="lowerLetter"/>
      <w:lvlText w:val="%8."/>
      <w:lvlJc w:val="left"/>
      <w:pPr>
        <w:ind w:left="5160" w:hanging="360"/>
      </w:pPr>
    </w:lvl>
    <w:lvl w:ilvl="8" w:tplc="027A7D16">
      <w:start w:val="1"/>
      <w:numFmt w:val="lowerRoman"/>
      <w:lvlText w:val="%9."/>
      <w:lvlJc w:val="right"/>
      <w:pPr>
        <w:ind w:left="5880" w:hanging="180"/>
      </w:pPr>
    </w:lvl>
  </w:abstractNum>
  <w:abstractNum w:abstractNumId="30" w15:restartNumberingAfterBreak="0">
    <w:nsid w:val="607A6151"/>
    <w:multiLevelType w:val="hybridMultilevel"/>
    <w:tmpl w:val="5E986A60"/>
    <w:lvl w:ilvl="0" w:tplc="77D8F3B8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13021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FEC0B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3EC08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C18C3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5CC37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81EDD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1782B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AEAC1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61E01AB8"/>
    <w:multiLevelType w:val="hybridMultilevel"/>
    <w:tmpl w:val="947035C2"/>
    <w:lvl w:ilvl="0" w:tplc="DF488E52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/>
        <w:b/>
        <w:bCs/>
        <w:iCs/>
        <w:sz w:val="22"/>
        <w:szCs w:val="22"/>
        <w:shd w:val="clear" w:color="auto" w:fill="00FFFF"/>
        <w:lang w:val="ru-RU" w:eastAsia="ar-SA" w:bidi="ar-SA"/>
      </w:rPr>
    </w:lvl>
    <w:lvl w:ilvl="1" w:tplc="7AD6F9CE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2EE156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48B4AF16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6004F7E2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50E60EA4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F6281442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A1D62E4C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5DC4A62C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2" w15:restartNumberingAfterBreak="0">
    <w:nsid w:val="689B5F03"/>
    <w:multiLevelType w:val="multilevel"/>
    <w:tmpl w:val="B6F8EEF8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5"/>
      <w:numFmt w:val="decimal"/>
      <w:lvlText w:val="%1.%2."/>
      <w:lvlJc w:val="left"/>
      <w:pPr>
        <w:tabs>
          <w:tab w:val="num" w:pos="1144"/>
        </w:tabs>
        <w:ind w:left="1144" w:hanging="435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1789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33" w15:restartNumberingAfterBreak="0">
    <w:nsid w:val="6937414A"/>
    <w:multiLevelType w:val="hybridMultilevel"/>
    <w:tmpl w:val="FE3E13EA"/>
    <w:lvl w:ilvl="0" w:tplc="4A900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6F824704">
      <w:start w:val="1"/>
      <w:numFmt w:val="lowerLetter"/>
      <w:lvlText w:val="%2."/>
      <w:lvlJc w:val="left"/>
      <w:pPr>
        <w:ind w:left="2149" w:hanging="360"/>
      </w:pPr>
    </w:lvl>
    <w:lvl w:ilvl="2" w:tplc="DD72FEEA">
      <w:start w:val="1"/>
      <w:numFmt w:val="lowerRoman"/>
      <w:lvlText w:val="%3."/>
      <w:lvlJc w:val="right"/>
      <w:pPr>
        <w:ind w:left="2869" w:hanging="180"/>
      </w:pPr>
    </w:lvl>
    <w:lvl w:ilvl="3" w:tplc="132A867A">
      <w:start w:val="1"/>
      <w:numFmt w:val="decimal"/>
      <w:lvlText w:val="%4."/>
      <w:lvlJc w:val="left"/>
      <w:pPr>
        <w:ind w:left="3589" w:hanging="360"/>
      </w:pPr>
    </w:lvl>
    <w:lvl w:ilvl="4" w:tplc="59125C0E">
      <w:start w:val="1"/>
      <w:numFmt w:val="lowerLetter"/>
      <w:lvlText w:val="%5."/>
      <w:lvlJc w:val="left"/>
      <w:pPr>
        <w:ind w:left="4309" w:hanging="360"/>
      </w:pPr>
    </w:lvl>
    <w:lvl w:ilvl="5" w:tplc="072A4DDE">
      <w:start w:val="1"/>
      <w:numFmt w:val="lowerRoman"/>
      <w:lvlText w:val="%6."/>
      <w:lvlJc w:val="right"/>
      <w:pPr>
        <w:ind w:left="5029" w:hanging="180"/>
      </w:pPr>
    </w:lvl>
    <w:lvl w:ilvl="6" w:tplc="AA32BCA2">
      <w:start w:val="1"/>
      <w:numFmt w:val="decimal"/>
      <w:lvlText w:val="%7."/>
      <w:lvlJc w:val="left"/>
      <w:pPr>
        <w:ind w:left="5749" w:hanging="360"/>
      </w:pPr>
    </w:lvl>
    <w:lvl w:ilvl="7" w:tplc="24842640">
      <w:start w:val="1"/>
      <w:numFmt w:val="lowerLetter"/>
      <w:lvlText w:val="%8."/>
      <w:lvlJc w:val="left"/>
      <w:pPr>
        <w:ind w:left="6469" w:hanging="360"/>
      </w:pPr>
    </w:lvl>
    <w:lvl w:ilvl="8" w:tplc="DDF8EF7C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D3E32FB"/>
    <w:multiLevelType w:val="hybridMultilevel"/>
    <w:tmpl w:val="02F28112"/>
    <w:lvl w:ilvl="0" w:tplc="2CD09174">
      <w:start w:val="1"/>
      <w:numFmt w:val="decimal"/>
      <w:lvlText w:val="%1."/>
      <w:lvlJc w:val="left"/>
      <w:pPr>
        <w:ind w:left="720" w:hanging="360"/>
      </w:pPr>
    </w:lvl>
    <w:lvl w:ilvl="1" w:tplc="91D62FAC">
      <w:start w:val="1"/>
      <w:numFmt w:val="lowerLetter"/>
      <w:lvlText w:val="%2."/>
      <w:lvlJc w:val="left"/>
      <w:pPr>
        <w:ind w:left="1440" w:hanging="360"/>
      </w:pPr>
    </w:lvl>
    <w:lvl w:ilvl="2" w:tplc="499C5A20">
      <w:start w:val="1"/>
      <w:numFmt w:val="lowerRoman"/>
      <w:lvlText w:val="%3."/>
      <w:lvlJc w:val="right"/>
      <w:pPr>
        <w:ind w:left="2160" w:hanging="180"/>
      </w:pPr>
    </w:lvl>
    <w:lvl w:ilvl="3" w:tplc="097E845E">
      <w:start w:val="1"/>
      <w:numFmt w:val="decimal"/>
      <w:lvlText w:val="%4."/>
      <w:lvlJc w:val="left"/>
      <w:pPr>
        <w:ind w:left="2880" w:hanging="360"/>
      </w:pPr>
    </w:lvl>
    <w:lvl w:ilvl="4" w:tplc="A99082D6">
      <w:start w:val="1"/>
      <w:numFmt w:val="lowerLetter"/>
      <w:lvlText w:val="%5."/>
      <w:lvlJc w:val="left"/>
      <w:pPr>
        <w:ind w:left="3600" w:hanging="360"/>
      </w:pPr>
    </w:lvl>
    <w:lvl w:ilvl="5" w:tplc="B71C1BC8">
      <w:start w:val="1"/>
      <w:numFmt w:val="lowerRoman"/>
      <w:lvlText w:val="%6."/>
      <w:lvlJc w:val="right"/>
      <w:pPr>
        <w:ind w:left="4320" w:hanging="180"/>
      </w:pPr>
    </w:lvl>
    <w:lvl w:ilvl="6" w:tplc="2E22365A">
      <w:start w:val="1"/>
      <w:numFmt w:val="decimal"/>
      <w:lvlText w:val="%7."/>
      <w:lvlJc w:val="left"/>
      <w:pPr>
        <w:ind w:left="5040" w:hanging="360"/>
      </w:pPr>
    </w:lvl>
    <w:lvl w:ilvl="7" w:tplc="9DB0E7FE">
      <w:start w:val="1"/>
      <w:numFmt w:val="lowerLetter"/>
      <w:lvlText w:val="%8."/>
      <w:lvlJc w:val="left"/>
      <w:pPr>
        <w:ind w:left="5760" w:hanging="360"/>
      </w:pPr>
    </w:lvl>
    <w:lvl w:ilvl="8" w:tplc="9900FFD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16686"/>
    <w:multiLevelType w:val="multilevel"/>
    <w:tmpl w:val="33164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705D63EA"/>
    <w:multiLevelType w:val="hybridMultilevel"/>
    <w:tmpl w:val="A00EE408"/>
    <w:lvl w:ilvl="0" w:tplc="A2C01FBC">
      <w:start w:val="1"/>
      <w:numFmt w:val="decimal"/>
      <w:lvlText w:val="%1"/>
      <w:lvlJc w:val="left"/>
      <w:pPr>
        <w:ind w:left="1069" w:hanging="360"/>
      </w:pPr>
    </w:lvl>
    <w:lvl w:ilvl="1" w:tplc="F7063A28">
      <w:start w:val="1"/>
      <w:numFmt w:val="lowerLetter"/>
      <w:lvlText w:val="%2."/>
      <w:lvlJc w:val="left"/>
      <w:pPr>
        <w:ind w:left="1440" w:hanging="360"/>
      </w:pPr>
    </w:lvl>
    <w:lvl w:ilvl="2" w:tplc="984AFE26">
      <w:start w:val="1"/>
      <w:numFmt w:val="lowerRoman"/>
      <w:lvlText w:val="%3."/>
      <w:lvlJc w:val="right"/>
      <w:pPr>
        <w:ind w:left="2160" w:hanging="180"/>
      </w:pPr>
    </w:lvl>
    <w:lvl w:ilvl="3" w:tplc="906AB9F6">
      <w:start w:val="1"/>
      <w:numFmt w:val="decimal"/>
      <w:lvlText w:val="%4."/>
      <w:lvlJc w:val="left"/>
      <w:pPr>
        <w:ind w:left="2880" w:hanging="360"/>
      </w:pPr>
    </w:lvl>
    <w:lvl w:ilvl="4" w:tplc="91F853C8">
      <w:start w:val="1"/>
      <w:numFmt w:val="lowerLetter"/>
      <w:lvlText w:val="%5."/>
      <w:lvlJc w:val="left"/>
      <w:pPr>
        <w:ind w:left="3600" w:hanging="360"/>
      </w:pPr>
    </w:lvl>
    <w:lvl w:ilvl="5" w:tplc="B492F6D2">
      <w:start w:val="1"/>
      <w:numFmt w:val="lowerRoman"/>
      <w:lvlText w:val="%6."/>
      <w:lvlJc w:val="right"/>
      <w:pPr>
        <w:ind w:left="4320" w:hanging="180"/>
      </w:pPr>
    </w:lvl>
    <w:lvl w:ilvl="6" w:tplc="6E4E4A02">
      <w:start w:val="1"/>
      <w:numFmt w:val="decimal"/>
      <w:lvlText w:val="%7."/>
      <w:lvlJc w:val="left"/>
      <w:pPr>
        <w:ind w:left="5040" w:hanging="360"/>
      </w:pPr>
    </w:lvl>
    <w:lvl w:ilvl="7" w:tplc="BB068538">
      <w:start w:val="1"/>
      <w:numFmt w:val="lowerLetter"/>
      <w:lvlText w:val="%8."/>
      <w:lvlJc w:val="left"/>
      <w:pPr>
        <w:ind w:left="5760" w:hanging="360"/>
      </w:pPr>
    </w:lvl>
    <w:lvl w:ilvl="8" w:tplc="1896B64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7070D"/>
    <w:multiLevelType w:val="hybridMultilevel"/>
    <w:tmpl w:val="7E26FE06"/>
    <w:lvl w:ilvl="0" w:tplc="F610600E">
      <w:start w:val="5"/>
      <w:numFmt w:val="decimal"/>
      <w:lvlText w:val="%1."/>
      <w:lvlJc w:val="left"/>
      <w:pPr>
        <w:ind w:left="4265" w:hanging="360"/>
      </w:pPr>
    </w:lvl>
    <w:lvl w:ilvl="1" w:tplc="60225C6E">
      <w:start w:val="1"/>
      <w:numFmt w:val="lowerLetter"/>
      <w:lvlText w:val="%2."/>
      <w:lvlJc w:val="left"/>
      <w:pPr>
        <w:ind w:left="4985" w:hanging="360"/>
      </w:pPr>
    </w:lvl>
    <w:lvl w:ilvl="2" w:tplc="41F4BFA4">
      <w:start w:val="1"/>
      <w:numFmt w:val="lowerRoman"/>
      <w:lvlText w:val="%3."/>
      <w:lvlJc w:val="right"/>
      <w:pPr>
        <w:ind w:left="5705" w:hanging="180"/>
      </w:pPr>
    </w:lvl>
    <w:lvl w:ilvl="3" w:tplc="922C2A4E">
      <w:start w:val="1"/>
      <w:numFmt w:val="decimal"/>
      <w:lvlText w:val="%4."/>
      <w:lvlJc w:val="left"/>
      <w:pPr>
        <w:ind w:left="6425" w:hanging="360"/>
      </w:pPr>
    </w:lvl>
    <w:lvl w:ilvl="4" w:tplc="7D72EA46">
      <w:start w:val="1"/>
      <w:numFmt w:val="lowerLetter"/>
      <w:lvlText w:val="%5."/>
      <w:lvlJc w:val="left"/>
      <w:pPr>
        <w:ind w:left="7145" w:hanging="360"/>
      </w:pPr>
    </w:lvl>
    <w:lvl w:ilvl="5" w:tplc="1CFA1922">
      <w:start w:val="1"/>
      <w:numFmt w:val="lowerRoman"/>
      <w:lvlText w:val="%6."/>
      <w:lvlJc w:val="right"/>
      <w:pPr>
        <w:ind w:left="7865" w:hanging="180"/>
      </w:pPr>
    </w:lvl>
    <w:lvl w:ilvl="6" w:tplc="8AEE771C">
      <w:start w:val="1"/>
      <w:numFmt w:val="decimal"/>
      <w:lvlText w:val="%7."/>
      <w:lvlJc w:val="left"/>
      <w:pPr>
        <w:ind w:left="8585" w:hanging="360"/>
      </w:pPr>
    </w:lvl>
    <w:lvl w:ilvl="7" w:tplc="E9364A48">
      <w:start w:val="1"/>
      <w:numFmt w:val="lowerLetter"/>
      <w:lvlText w:val="%8."/>
      <w:lvlJc w:val="left"/>
      <w:pPr>
        <w:ind w:left="9305" w:hanging="360"/>
      </w:pPr>
    </w:lvl>
    <w:lvl w:ilvl="8" w:tplc="14BCE1A0">
      <w:start w:val="1"/>
      <w:numFmt w:val="lowerRoman"/>
      <w:lvlText w:val="%9."/>
      <w:lvlJc w:val="right"/>
      <w:pPr>
        <w:ind w:left="10025" w:hanging="180"/>
      </w:pPr>
    </w:lvl>
  </w:abstractNum>
  <w:abstractNum w:abstractNumId="38" w15:restartNumberingAfterBreak="0">
    <w:nsid w:val="77E15041"/>
    <w:multiLevelType w:val="hybridMultilevel"/>
    <w:tmpl w:val="3454F986"/>
    <w:lvl w:ilvl="0" w:tplc="3F227552">
      <w:start w:val="1"/>
      <w:numFmt w:val="decimal"/>
      <w:lvlText w:val="%1."/>
      <w:lvlJc w:val="left"/>
      <w:pPr>
        <w:ind w:left="720" w:hanging="360"/>
      </w:pPr>
    </w:lvl>
    <w:lvl w:ilvl="1" w:tplc="44EA505C">
      <w:start w:val="1"/>
      <w:numFmt w:val="lowerLetter"/>
      <w:lvlText w:val="%2."/>
      <w:lvlJc w:val="left"/>
      <w:pPr>
        <w:ind w:left="1440" w:hanging="360"/>
      </w:pPr>
    </w:lvl>
    <w:lvl w:ilvl="2" w:tplc="4F1C4AF4">
      <w:start w:val="1"/>
      <w:numFmt w:val="lowerRoman"/>
      <w:lvlText w:val="%3."/>
      <w:lvlJc w:val="right"/>
      <w:pPr>
        <w:ind w:left="2160" w:hanging="180"/>
      </w:pPr>
    </w:lvl>
    <w:lvl w:ilvl="3" w:tplc="E54A0456">
      <w:start w:val="1"/>
      <w:numFmt w:val="decimal"/>
      <w:lvlText w:val="%4."/>
      <w:lvlJc w:val="left"/>
      <w:pPr>
        <w:ind w:left="2880" w:hanging="360"/>
      </w:pPr>
    </w:lvl>
    <w:lvl w:ilvl="4" w:tplc="DA322E98">
      <w:start w:val="1"/>
      <w:numFmt w:val="lowerLetter"/>
      <w:lvlText w:val="%5."/>
      <w:lvlJc w:val="left"/>
      <w:pPr>
        <w:ind w:left="3600" w:hanging="360"/>
      </w:pPr>
    </w:lvl>
    <w:lvl w:ilvl="5" w:tplc="F60CB1F4">
      <w:start w:val="1"/>
      <w:numFmt w:val="lowerRoman"/>
      <w:lvlText w:val="%6."/>
      <w:lvlJc w:val="right"/>
      <w:pPr>
        <w:ind w:left="4320" w:hanging="180"/>
      </w:pPr>
    </w:lvl>
    <w:lvl w:ilvl="6" w:tplc="5164D87E">
      <w:start w:val="1"/>
      <w:numFmt w:val="decimal"/>
      <w:lvlText w:val="%7."/>
      <w:lvlJc w:val="left"/>
      <w:pPr>
        <w:ind w:left="5040" w:hanging="360"/>
      </w:pPr>
    </w:lvl>
    <w:lvl w:ilvl="7" w:tplc="DC985048">
      <w:start w:val="1"/>
      <w:numFmt w:val="lowerLetter"/>
      <w:lvlText w:val="%8."/>
      <w:lvlJc w:val="left"/>
      <w:pPr>
        <w:ind w:left="5760" w:hanging="360"/>
      </w:pPr>
    </w:lvl>
    <w:lvl w:ilvl="8" w:tplc="71E8692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E6A2B"/>
    <w:multiLevelType w:val="multilevel"/>
    <w:tmpl w:val="384299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85" w:hanging="1185"/>
      </w:pPr>
      <w:rPr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lvlText w:val="%1.%2.%3.%4."/>
      <w:lvlJc w:val="left"/>
      <w:pPr>
        <w:ind w:left="2589" w:hanging="1185"/>
      </w:pPr>
    </w:lvl>
    <w:lvl w:ilvl="4">
      <w:start w:val="1"/>
      <w:numFmt w:val="decimal"/>
      <w:lvlText w:val="%1.%2.%3.%4.%5."/>
      <w:lvlJc w:val="left"/>
      <w:pPr>
        <w:ind w:left="2937" w:hanging="1185"/>
      </w:pPr>
    </w:lvl>
    <w:lvl w:ilvl="5">
      <w:start w:val="1"/>
      <w:numFmt w:val="decimal"/>
      <w:lvlText w:val="%1.%2.%3.%4.%5.%6."/>
      <w:lvlJc w:val="left"/>
      <w:pPr>
        <w:ind w:left="3285" w:hanging="1185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num w:numId="1">
    <w:abstractNumId w:val="18"/>
  </w:num>
  <w:num w:numId="2">
    <w:abstractNumId w:val="2"/>
  </w:num>
  <w:num w:numId="3">
    <w:abstractNumId w:val="4"/>
  </w:num>
  <w:num w:numId="4">
    <w:abstractNumId w:val="20"/>
  </w:num>
  <w:num w:numId="5">
    <w:abstractNumId w:val="35"/>
  </w:num>
  <w:num w:numId="6">
    <w:abstractNumId w:val="14"/>
  </w:num>
  <w:num w:numId="7">
    <w:abstractNumId w:val="30"/>
  </w:num>
  <w:num w:numId="8">
    <w:abstractNumId w:val="33"/>
  </w:num>
  <w:num w:numId="9">
    <w:abstractNumId w:val="32"/>
  </w:num>
  <w:num w:numId="10">
    <w:abstractNumId w:val="23"/>
  </w:num>
  <w:num w:numId="11">
    <w:abstractNumId w:val="22"/>
  </w:num>
  <w:num w:numId="12">
    <w:abstractNumId w:val="6"/>
  </w:num>
  <w:num w:numId="13">
    <w:abstractNumId w:val="25"/>
  </w:num>
  <w:num w:numId="1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3"/>
  </w:num>
  <w:num w:numId="18">
    <w:abstractNumId w:val="8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0"/>
  </w:num>
  <w:num w:numId="22">
    <w:abstractNumId w:val="11"/>
  </w:num>
  <w:num w:numId="23">
    <w:abstractNumId w:val="21"/>
  </w:num>
  <w:num w:numId="24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31"/>
  </w:num>
  <w:num w:numId="27">
    <w:abstractNumId w:val="15"/>
  </w:num>
  <w:num w:numId="28">
    <w:abstractNumId w:val="19"/>
  </w:num>
  <w:num w:numId="29">
    <w:abstractNumId w:val="16"/>
  </w:num>
  <w:num w:numId="30">
    <w:abstractNumId w:val="34"/>
  </w:num>
  <w:num w:numId="31">
    <w:abstractNumId w:val="39"/>
  </w:num>
  <w:num w:numId="32">
    <w:abstractNumId w:val="37"/>
  </w:num>
  <w:num w:numId="33">
    <w:abstractNumId w:val="17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7"/>
  </w:num>
  <w:num w:numId="37">
    <w:abstractNumId w:val="12"/>
  </w:num>
  <w:num w:numId="38">
    <w:abstractNumId w:val="36"/>
  </w:num>
  <w:num w:numId="39">
    <w:abstractNumId w:val="9"/>
  </w:num>
  <w:num w:numId="40">
    <w:abstractNumId w:val="10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8A"/>
    <w:rsid w:val="000263E2"/>
    <w:rsid w:val="0003287B"/>
    <w:rsid w:val="0003313C"/>
    <w:rsid w:val="00050DAF"/>
    <w:rsid w:val="000708B9"/>
    <w:rsid w:val="0008427D"/>
    <w:rsid w:val="0009694D"/>
    <w:rsid w:val="000A701D"/>
    <w:rsid w:val="000B1E5F"/>
    <w:rsid w:val="000C4A5E"/>
    <w:rsid w:val="000D30BD"/>
    <w:rsid w:val="0012089B"/>
    <w:rsid w:val="00133DA0"/>
    <w:rsid w:val="00155679"/>
    <w:rsid w:val="00180866"/>
    <w:rsid w:val="001A1139"/>
    <w:rsid w:val="001A294D"/>
    <w:rsid w:val="001A5C56"/>
    <w:rsid w:val="001B40CB"/>
    <w:rsid w:val="001F19BA"/>
    <w:rsid w:val="0021669B"/>
    <w:rsid w:val="0021738E"/>
    <w:rsid w:val="00260895"/>
    <w:rsid w:val="00274A56"/>
    <w:rsid w:val="002B7AA1"/>
    <w:rsid w:val="002C1D90"/>
    <w:rsid w:val="002C2955"/>
    <w:rsid w:val="002C4671"/>
    <w:rsid w:val="002D2A9D"/>
    <w:rsid w:val="002F75A2"/>
    <w:rsid w:val="003052F6"/>
    <w:rsid w:val="00310725"/>
    <w:rsid w:val="003163A3"/>
    <w:rsid w:val="00323400"/>
    <w:rsid w:val="0033415B"/>
    <w:rsid w:val="003505CE"/>
    <w:rsid w:val="00370EDD"/>
    <w:rsid w:val="00391380"/>
    <w:rsid w:val="00397C23"/>
    <w:rsid w:val="003B0007"/>
    <w:rsid w:val="003E1D2A"/>
    <w:rsid w:val="003E33E6"/>
    <w:rsid w:val="003F1F52"/>
    <w:rsid w:val="00414133"/>
    <w:rsid w:val="00422470"/>
    <w:rsid w:val="004522D9"/>
    <w:rsid w:val="00460EF9"/>
    <w:rsid w:val="0048158A"/>
    <w:rsid w:val="00483722"/>
    <w:rsid w:val="004D05E1"/>
    <w:rsid w:val="004E0989"/>
    <w:rsid w:val="004F7BE2"/>
    <w:rsid w:val="0052618A"/>
    <w:rsid w:val="00526E2F"/>
    <w:rsid w:val="0054494B"/>
    <w:rsid w:val="00571644"/>
    <w:rsid w:val="0057627A"/>
    <w:rsid w:val="00576C5B"/>
    <w:rsid w:val="005830BF"/>
    <w:rsid w:val="005E3F5E"/>
    <w:rsid w:val="00626AD0"/>
    <w:rsid w:val="00633204"/>
    <w:rsid w:val="00642BF8"/>
    <w:rsid w:val="00646186"/>
    <w:rsid w:val="00677A33"/>
    <w:rsid w:val="00694659"/>
    <w:rsid w:val="006C01CB"/>
    <w:rsid w:val="006D528B"/>
    <w:rsid w:val="006E644C"/>
    <w:rsid w:val="00710FF1"/>
    <w:rsid w:val="00715AFF"/>
    <w:rsid w:val="00724A2B"/>
    <w:rsid w:val="00771051"/>
    <w:rsid w:val="008244C8"/>
    <w:rsid w:val="00836C68"/>
    <w:rsid w:val="00874BC8"/>
    <w:rsid w:val="008A0ABD"/>
    <w:rsid w:val="008C4790"/>
    <w:rsid w:val="00900A86"/>
    <w:rsid w:val="009169E1"/>
    <w:rsid w:val="0092429C"/>
    <w:rsid w:val="00926710"/>
    <w:rsid w:val="00954E3D"/>
    <w:rsid w:val="0096300F"/>
    <w:rsid w:val="0096677D"/>
    <w:rsid w:val="009742F2"/>
    <w:rsid w:val="009A018B"/>
    <w:rsid w:val="009B1304"/>
    <w:rsid w:val="009B357F"/>
    <w:rsid w:val="009D7A5E"/>
    <w:rsid w:val="009E4891"/>
    <w:rsid w:val="00A34F93"/>
    <w:rsid w:val="00AA6A84"/>
    <w:rsid w:val="00AC7F47"/>
    <w:rsid w:val="00B0371D"/>
    <w:rsid w:val="00B043D9"/>
    <w:rsid w:val="00B04D95"/>
    <w:rsid w:val="00B5530C"/>
    <w:rsid w:val="00B7041C"/>
    <w:rsid w:val="00B738FA"/>
    <w:rsid w:val="00B77081"/>
    <w:rsid w:val="00BE57C1"/>
    <w:rsid w:val="00BE6E3C"/>
    <w:rsid w:val="00BF26D3"/>
    <w:rsid w:val="00C078F1"/>
    <w:rsid w:val="00C4648E"/>
    <w:rsid w:val="00C97400"/>
    <w:rsid w:val="00CA6372"/>
    <w:rsid w:val="00CE1DA9"/>
    <w:rsid w:val="00CF0A7B"/>
    <w:rsid w:val="00CF7021"/>
    <w:rsid w:val="00D12345"/>
    <w:rsid w:val="00D271F0"/>
    <w:rsid w:val="00D509F0"/>
    <w:rsid w:val="00D57159"/>
    <w:rsid w:val="00D7139B"/>
    <w:rsid w:val="00D83848"/>
    <w:rsid w:val="00D90FE8"/>
    <w:rsid w:val="00D947CF"/>
    <w:rsid w:val="00DA6B8E"/>
    <w:rsid w:val="00DC3E68"/>
    <w:rsid w:val="00DF11C6"/>
    <w:rsid w:val="00DF33DD"/>
    <w:rsid w:val="00E017AE"/>
    <w:rsid w:val="00E37A8F"/>
    <w:rsid w:val="00E41226"/>
    <w:rsid w:val="00E92921"/>
    <w:rsid w:val="00EA3A72"/>
    <w:rsid w:val="00EB47E0"/>
    <w:rsid w:val="00EB5975"/>
    <w:rsid w:val="00EC2051"/>
    <w:rsid w:val="00ED01CA"/>
    <w:rsid w:val="00ED2CDB"/>
    <w:rsid w:val="00EF2A55"/>
    <w:rsid w:val="00F01AD8"/>
    <w:rsid w:val="00F120D2"/>
    <w:rsid w:val="00F23ACB"/>
    <w:rsid w:val="00F34BDC"/>
    <w:rsid w:val="00F77BD9"/>
    <w:rsid w:val="00F8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1A2D"/>
  <w15:docId w15:val="{2DD46AA8-FCB7-4598-B776-D6F856EE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ourier New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7C23"/>
    <w:pPr>
      <w:ind w:firstLine="708"/>
      <w:jc w:val="both"/>
    </w:pPr>
    <w:rPr>
      <w:rFonts w:ascii="Times New Roman" w:hAnsi="Times New Roman"/>
      <w:sz w:val="24"/>
      <w:szCs w:val="22"/>
    </w:rPr>
  </w:style>
  <w:style w:type="paragraph" w:styleId="10">
    <w:name w:val="heading 1"/>
    <w:basedOn w:val="a0"/>
    <w:next w:val="a0"/>
    <w:link w:val="11"/>
    <w:uiPriority w:val="99"/>
    <w:qFormat/>
    <w:pPr>
      <w:keepNext/>
      <w:keepLines/>
      <w:widowControl w:val="0"/>
      <w:spacing w:before="480"/>
      <w:ind w:firstLine="0"/>
      <w:jc w:val="left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0"/>
    <w:next w:val="a0"/>
    <w:link w:val="20"/>
    <w:uiPriority w:val="99"/>
    <w:qFormat/>
    <w:pPr>
      <w:keepNext/>
      <w:keepLines/>
      <w:widowControl w:val="0"/>
      <w:spacing w:before="200"/>
      <w:ind w:firstLine="0"/>
      <w:jc w:val="left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31">
    <w:name w:val="heading 3"/>
    <w:basedOn w:val="a0"/>
    <w:next w:val="a0"/>
    <w:link w:val="32"/>
    <w:uiPriority w:val="99"/>
    <w:qFormat/>
    <w:pPr>
      <w:keepNext/>
      <w:keepLines/>
      <w:spacing w:before="40"/>
      <w:outlineLvl w:val="2"/>
    </w:pPr>
    <w:rPr>
      <w:rFonts w:ascii="Cambria" w:hAnsi="Cambria"/>
      <w:color w:val="243F60"/>
      <w:szCs w:val="24"/>
      <w:lang w:val="en-US"/>
    </w:rPr>
  </w:style>
  <w:style w:type="paragraph" w:styleId="4">
    <w:name w:val="heading 4"/>
    <w:basedOn w:val="a0"/>
    <w:next w:val="a0"/>
    <w:link w:val="40"/>
    <w:uiPriority w:val="9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0"/>
    <w:next w:val="a0"/>
    <w:link w:val="50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0"/>
    <w:next w:val="a0"/>
    <w:link w:val="60"/>
    <w:uiPriority w:val="99"/>
    <w:qFormat/>
    <w:pPr>
      <w:keepNext/>
      <w:keepLines/>
      <w:spacing w:before="200"/>
      <w:ind w:firstLine="0"/>
      <w:outlineLvl w:val="5"/>
    </w:pPr>
    <w:rPr>
      <w:i/>
      <w:iCs/>
      <w:color w:val="243F60"/>
      <w:szCs w:val="20"/>
      <w:lang w:val="en-US" w:eastAsia="en-US"/>
    </w:rPr>
  </w:style>
  <w:style w:type="paragraph" w:styleId="7">
    <w:name w:val="heading 7"/>
    <w:basedOn w:val="a0"/>
    <w:next w:val="a0"/>
    <w:link w:val="70"/>
    <w:uiPriority w:val="99"/>
    <w:qFormat/>
    <w:pPr>
      <w:spacing w:before="240" w:after="60"/>
      <w:ind w:firstLine="0"/>
      <w:jc w:val="left"/>
      <w:outlineLvl w:val="6"/>
    </w:pPr>
    <w:rPr>
      <w:rFonts w:ascii="Calibri" w:eastAsia="Times New Roman" w:hAnsi="Calibri"/>
      <w:szCs w:val="24"/>
      <w:lang w:val="en-US" w:eastAsia="en-US"/>
    </w:rPr>
  </w:style>
  <w:style w:type="paragraph" w:styleId="8">
    <w:name w:val="heading 8"/>
    <w:basedOn w:val="a0"/>
    <w:next w:val="a0"/>
    <w:link w:val="80"/>
    <w:uiPriority w:val="99"/>
    <w:qFormat/>
    <w:pPr>
      <w:tabs>
        <w:tab w:val="num" w:pos="1724"/>
      </w:tabs>
      <w:spacing w:before="240" w:after="60"/>
      <w:ind w:left="1724" w:hanging="432"/>
      <w:jc w:val="left"/>
      <w:outlineLvl w:val="7"/>
    </w:pPr>
    <w:rPr>
      <w:rFonts w:ascii="Calibri" w:eastAsia="Times New Roman" w:hAnsi="Calibri"/>
      <w:i/>
      <w:iCs/>
      <w:szCs w:val="24"/>
      <w:lang w:val="en-US" w:eastAsia="en-US"/>
    </w:rPr>
  </w:style>
  <w:style w:type="paragraph" w:styleId="9">
    <w:name w:val="heading 9"/>
    <w:basedOn w:val="a0"/>
    <w:next w:val="a0"/>
    <w:link w:val="90"/>
    <w:uiPriority w:val="99"/>
    <w:qFormat/>
    <w:pPr>
      <w:keepNext/>
      <w:keepLines/>
      <w:spacing w:before="200"/>
      <w:ind w:firstLine="0"/>
      <w:outlineLvl w:val="8"/>
    </w:pPr>
    <w:rPr>
      <w:i/>
      <w:iCs/>
      <w:color w:val="404040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pPr>
      <w:widowControl w:val="0"/>
      <w:ind w:left="720" w:firstLine="0"/>
      <w:contextualSpacing/>
      <w:jc w:val="left"/>
    </w:pPr>
    <w:rPr>
      <w:rFonts w:ascii="Courier New" w:hAnsi="Courier New" w:cs="Courier New"/>
      <w:color w:val="000000"/>
      <w:szCs w:val="24"/>
    </w:rPr>
  </w:style>
  <w:style w:type="paragraph" w:styleId="a5">
    <w:name w:val="No Spacing"/>
    <w:uiPriority w:val="1"/>
    <w:qFormat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6">
    <w:name w:val="Title"/>
    <w:basedOn w:val="a0"/>
    <w:next w:val="a0"/>
    <w:link w:val="1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0"/>
    <w:next w:val="a0"/>
    <w:link w:val="a8"/>
    <w:uiPriority w:val="99"/>
    <w:qFormat/>
    <w:pPr>
      <w:numPr>
        <w:ilvl w:val="1"/>
      </w:numPr>
      <w:ind w:firstLine="708"/>
    </w:pPr>
    <w:rPr>
      <w:rFonts w:ascii="Cambria" w:hAnsi="Cambria"/>
      <w:i/>
      <w:iCs/>
      <w:color w:val="4F81BD"/>
      <w:spacing w:val="15"/>
      <w:szCs w:val="24"/>
      <w:lang w:val="en-US" w:eastAsia="en-US"/>
    </w:rPr>
  </w:style>
  <w:style w:type="paragraph" w:styleId="21">
    <w:name w:val="Quote"/>
    <w:basedOn w:val="a0"/>
    <w:next w:val="a0"/>
    <w:link w:val="22"/>
    <w:uiPriority w:val="29"/>
    <w:qFormat/>
    <w:pPr>
      <w:spacing w:before="120" w:after="120" w:line="276" w:lineRule="auto"/>
    </w:pPr>
    <w:rPr>
      <w:i/>
      <w:iCs/>
      <w:color w:val="8064A2"/>
      <w:sz w:val="20"/>
      <w:szCs w:val="20"/>
      <w:lang w:val="en-US" w:eastAsia="en-US"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hAnsi="Calibri"/>
      <w:i/>
      <w:sz w:val="20"/>
      <w:szCs w:val="20"/>
      <w:lang w:val="en-US" w:eastAsia="en-US"/>
    </w:rPr>
  </w:style>
  <w:style w:type="paragraph" w:styleId="ab">
    <w:name w:val="header"/>
    <w:basedOn w:val="a0"/>
    <w:link w:val="ac"/>
    <w:uiPriority w:val="99"/>
    <w:pPr>
      <w:tabs>
        <w:tab w:val="center" w:pos="4677"/>
        <w:tab w:val="right" w:pos="9355"/>
      </w:tabs>
    </w:pPr>
    <w:rPr>
      <w:szCs w:val="20"/>
      <w:lang w:val="en-US"/>
    </w:rPr>
  </w:style>
  <w:style w:type="paragraph" w:styleId="ad">
    <w:name w:val="footer"/>
    <w:basedOn w:val="a0"/>
    <w:link w:val="ae"/>
    <w:pPr>
      <w:tabs>
        <w:tab w:val="center" w:pos="4677"/>
        <w:tab w:val="right" w:pos="9355"/>
      </w:tabs>
    </w:pPr>
    <w:rPr>
      <w:szCs w:val="20"/>
      <w:lang w:val="en-US"/>
    </w:rPr>
  </w:style>
  <w:style w:type="paragraph" w:styleId="af">
    <w:name w:val="caption"/>
    <w:basedOn w:val="a0"/>
    <w:next w:val="a0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f1">
    <w:name w:val="Table Grid"/>
    <w:basedOn w:val="a2"/>
    <w:uiPriority w:val="99"/>
    <w:tblPr/>
  </w:style>
  <w:style w:type="table" w:styleId="13">
    <w:name w:val="Plain Table 1"/>
    <w:basedOn w:val="a2"/>
    <w:uiPriority w:val="59"/>
    <w:tblPr/>
  </w:style>
  <w:style w:type="table" w:styleId="23">
    <w:name w:val="Plain Table 2"/>
    <w:basedOn w:val="a2"/>
    <w:uiPriority w:val="59"/>
    <w:tblPr/>
  </w:style>
  <w:style w:type="table" w:styleId="33">
    <w:name w:val="Plain Table 3"/>
    <w:basedOn w:val="a2"/>
    <w:uiPriority w:val="99"/>
    <w:tblPr/>
  </w:style>
  <w:style w:type="table" w:styleId="41">
    <w:name w:val="Plain Table 4"/>
    <w:basedOn w:val="a2"/>
    <w:uiPriority w:val="99"/>
    <w:tblPr/>
  </w:style>
  <w:style w:type="table" w:styleId="51">
    <w:name w:val="Plain Table 5"/>
    <w:basedOn w:val="a2"/>
    <w:uiPriority w:val="99"/>
    <w:tblPr/>
  </w:style>
  <w:style w:type="table" w:styleId="-1">
    <w:name w:val="Grid Table 1 Light"/>
    <w:basedOn w:val="a2"/>
    <w:uiPriority w:val="99"/>
    <w:tblPr/>
  </w:style>
  <w:style w:type="table" w:styleId="-2">
    <w:name w:val="Grid Table 2"/>
    <w:basedOn w:val="a2"/>
    <w:uiPriority w:val="99"/>
    <w:tblPr/>
  </w:style>
  <w:style w:type="table" w:styleId="-3">
    <w:name w:val="Grid Table 3"/>
    <w:basedOn w:val="a2"/>
    <w:uiPriority w:val="99"/>
    <w:tblPr/>
  </w:style>
  <w:style w:type="table" w:styleId="-4">
    <w:name w:val="Grid Table 4"/>
    <w:basedOn w:val="a2"/>
    <w:uiPriority w:val="59"/>
    <w:tblPr/>
  </w:style>
  <w:style w:type="table" w:styleId="-5">
    <w:name w:val="Grid Table 5 Dark"/>
    <w:basedOn w:val="a2"/>
    <w:uiPriority w:val="99"/>
    <w:tblPr/>
  </w:style>
  <w:style w:type="table" w:styleId="-6">
    <w:name w:val="Grid Table 6 Colorful"/>
    <w:basedOn w:val="a2"/>
    <w:uiPriority w:val="99"/>
    <w:tblPr/>
  </w:style>
  <w:style w:type="table" w:styleId="-7">
    <w:name w:val="Grid Table 7 Colorful"/>
    <w:basedOn w:val="a2"/>
    <w:uiPriority w:val="99"/>
    <w:tblPr/>
  </w:style>
  <w:style w:type="table" w:styleId="-10">
    <w:name w:val="List Table 1 Light"/>
    <w:basedOn w:val="a2"/>
    <w:uiPriority w:val="99"/>
    <w:tblPr/>
  </w:style>
  <w:style w:type="table" w:styleId="-20">
    <w:name w:val="List Table 2"/>
    <w:basedOn w:val="a2"/>
    <w:uiPriority w:val="99"/>
    <w:tblPr/>
  </w:style>
  <w:style w:type="table" w:styleId="-30">
    <w:name w:val="List Table 3"/>
    <w:basedOn w:val="a2"/>
    <w:uiPriority w:val="99"/>
    <w:tblPr/>
  </w:style>
  <w:style w:type="table" w:styleId="-40">
    <w:name w:val="List Table 4"/>
    <w:basedOn w:val="a2"/>
    <w:uiPriority w:val="99"/>
    <w:tblPr/>
  </w:style>
  <w:style w:type="table" w:styleId="-50">
    <w:name w:val="List Table 5 Dark"/>
    <w:basedOn w:val="a2"/>
    <w:uiPriority w:val="99"/>
    <w:tblPr/>
  </w:style>
  <w:style w:type="table" w:styleId="-60">
    <w:name w:val="List Table 6 Colorful"/>
    <w:basedOn w:val="a2"/>
    <w:uiPriority w:val="99"/>
    <w:tblPr/>
  </w:style>
  <w:style w:type="table" w:styleId="-70">
    <w:name w:val="List Table 7 Colorful"/>
    <w:basedOn w:val="a2"/>
    <w:uiPriority w:val="99"/>
    <w:tblPr/>
  </w:style>
  <w:style w:type="character" w:styleId="af2">
    <w:name w:val="Hyperlink"/>
    <w:uiPriority w:val="99"/>
    <w:rPr>
      <w:rFonts w:cs="Times New Roman"/>
      <w:color w:val="0000FF"/>
      <w:u w:val="single"/>
    </w:rPr>
  </w:style>
  <w:style w:type="paragraph" w:styleId="af3">
    <w:name w:val="footnote text"/>
    <w:basedOn w:val="a0"/>
    <w:link w:val="af4"/>
    <w:uiPriority w:val="99"/>
    <w:pPr>
      <w:ind w:firstLine="0"/>
      <w:jc w:val="left"/>
    </w:pPr>
    <w:rPr>
      <w:sz w:val="20"/>
      <w:szCs w:val="20"/>
      <w:lang w:val="en-US" w:eastAsia="en-US"/>
    </w:rPr>
  </w:style>
  <w:style w:type="character" w:styleId="af5">
    <w:name w:val="footnote reference"/>
    <w:uiPriority w:val="99"/>
    <w:rPr>
      <w:rFonts w:cs="Times New Roman"/>
      <w:vertAlign w:val="superscript"/>
    </w:rPr>
  </w:style>
  <w:style w:type="paragraph" w:styleId="af6">
    <w:name w:val="endnote text"/>
    <w:basedOn w:val="a0"/>
    <w:link w:val="af7"/>
    <w:uiPriority w:val="99"/>
    <w:pPr>
      <w:ind w:firstLine="0"/>
      <w:jc w:val="left"/>
    </w:pPr>
    <w:rPr>
      <w:sz w:val="20"/>
      <w:szCs w:val="20"/>
      <w:lang w:val="en-US" w:eastAsia="en-US"/>
    </w:rPr>
  </w:style>
  <w:style w:type="character" w:styleId="af8">
    <w:name w:val="endnote reference"/>
    <w:uiPriority w:val="99"/>
    <w:semiHidden/>
    <w:rPr>
      <w:rFonts w:cs="Times New Roman"/>
      <w:vertAlign w:val="superscript"/>
    </w:rPr>
  </w:style>
  <w:style w:type="paragraph" w:styleId="14">
    <w:name w:val="toc 1"/>
    <w:basedOn w:val="a0"/>
    <w:next w:val="a0"/>
    <w:uiPriority w:val="99"/>
    <w:pPr>
      <w:tabs>
        <w:tab w:val="right" w:leader="dot" w:pos="10065"/>
      </w:tabs>
      <w:spacing w:before="120" w:after="120"/>
      <w:ind w:firstLine="0"/>
      <w:jc w:val="center"/>
    </w:pPr>
    <w:rPr>
      <w:rFonts w:ascii="Courier New" w:eastAsia="Times New Roman" w:hAnsi="Courier New" w:cs="Courier New"/>
      <w:b/>
      <w:bCs/>
      <w:caps/>
      <w:sz w:val="18"/>
      <w:szCs w:val="18"/>
    </w:rPr>
  </w:style>
  <w:style w:type="paragraph" w:styleId="24">
    <w:name w:val="toc 2"/>
    <w:basedOn w:val="a0"/>
    <w:next w:val="a0"/>
    <w:uiPriority w:val="99"/>
    <w:pPr>
      <w:tabs>
        <w:tab w:val="right" w:leader="dot" w:pos="10065"/>
      </w:tabs>
      <w:spacing w:before="120"/>
      <w:ind w:left="238" w:right="142" w:firstLine="0"/>
      <w:jc w:val="left"/>
    </w:pPr>
    <w:rPr>
      <w:rFonts w:ascii="Courier New" w:eastAsia="Times New Roman" w:hAnsi="Courier New" w:cs="Courier New"/>
      <w:b/>
      <w:smallCaps/>
      <w:sz w:val="18"/>
      <w:szCs w:val="18"/>
    </w:rPr>
  </w:style>
  <w:style w:type="paragraph" w:styleId="34">
    <w:name w:val="toc 3"/>
    <w:basedOn w:val="a0"/>
    <w:next w:val="a0"/>
    <w:uiPriority w:val="99"/>
    <w:pPr>
      <w:ind w:left="480" w:firstLine="0"/>
      <w:jc w:val="left"/>
    </w:pPr>
    <w:rPr>
      <w:rFonts w:eastAsia="Times New Roman"/>
      <w:i/>
      <w:iCs/>
      <w:sz w:val="20"/>
      <w:szCs w:val="20"/>
    </w:rPr>
  </w:style>
  <w:style w:type="paragraph" w:styleId="42">
    <w:name w:val="toc 4"/>
    <w:basedOn w:val="a0"/>
    <w:next w:val="a0"/>
    <w:uiPriority w:val="99"/>
    <w:pPr>
      <w:ind w:left="720" w:firstLine="0"/>
      <w:jc w:val="left"/>
    </w:pPr>
    <w:rPr>
      <w:rFonts w:eastAsia="Times New Roman"/>
      <w:sz w:val="18"/>
      <w:szCs w:val="18"/>
    </w:rPr>
  </w:style>
  <w:style w:type="paragraph" w:styleId="52">
    <w:name w:val="toc 5"/>
    <w:basedOn w:val="a0"/>
    <w:next w:val="a0"/>
    <w:uiPriority w:val="99"/>
    <w:pPr>
      <w:ind w:left="960" w:firstLine="0"/>
      <w:jc w:val="left"/>
    </w:pPr>
    <w:rPr>
      <w:rFonts w:eastAsia="Times New Roman"/>
      <w:sz w:val="18"/>
      <w:szCs w:val="18"/>
    </w:rPr>
  </w:style>
  <w:style w:type="paragraph" w:styleId="61">
    <w:name w:val="toc 6"/>
    <w:basedOn w:val="a0"/>
    <w:next w:val="a0"/>
    <w:uiPriority w:val="99"/>
    <w:pPr>
      <w:ind w:left="1200" w:firstLine="0"/>
      <w:jc w:val="left"/>
    </w:pPr>
    <w:rPr>
      <w:rFonts w:eastAsia="Times New Roman"/>
      <w:sz w:val="18"/>
      <w:szCs w:val="18"/>
    </w:rPr>
  </w:style>
  <w:style w:type="paragraph" w:styleId="71">
    <w:name w:val="toc 7"/>
    <w:basedOn w:val="a0"/>
    <w:next w:val="a0"/>
    <w:uiPriority w:val="99"/>
    <w:pPr>
      <w:ind w:left="1440" w:firstLine="0"/>
      <w:jc w:val="left"/>
    </w:pPr>
    <w:rPr>
      <w:rFonts w:eastAsia="Times New Roman"/>
      <w:sz w:val="18"/>
      <w:szCs w:val="18"/>
    </w:rPr>
  </w:style>
  <w:style w:type="paragraph" w:styleId="81">
    <w:name w:val="toc 8"/>
    <w:basedOn w:val="a0"/>
    <w:next w:val="a0"/>
    <w:uiPriority w:val="99"/>
    <w:pPr>
      <w:ind w:left="1680" w:firstLine="0"/>
      <w:jc w:val="left"/>
    </w:pPr>
    <w:rPr>
      <w:rFonts w:eastAsia="Times New Roman"/>
      <w:sz w:val="18"/>
      <w:szCs w:val="18"/>
    </w:rPr>
  </w:style>
  <w:style w:type="paragraph" w:styleId="91">
    <w:name w:val="toc 9"/>
    <w:basedOn w:val="a0"/>
    <w:next w:val="a0"/>
    <w:uiPriority w:val="99"/>
    <w:pPr>
      <w:ind w:left="1920" w:firstLine="0"/>
      <w:jc w:val="left"/>
    </w:pPr>
    <w:rPr>
      <w:rFonts w:eastAsia="Times New Roman"/>
      <w:sz w:val="18"/>
      <w:szCs w:val="18"/>
    </w:rPr>
  </w:style>
  <w:style w:type="paragraph" w:styleId="af9">
    <w:name w:val="TOC Heading"/>
    <w:basedOn w:val="10"/>
    <w:next w:val="a0"/>
    <w:uiPriority w:val="99"/>
    <w:qFormat/>
    <w:pPr>
      <w:widowControl/>
      <w:spacing w:line="276" w:lineRule="auto"/>
      <w:outlineLvl w:val="9"/>
    </w:pPr>
    <w:rPr>
      <w:lang w:eastAsia="en-US"/>
    </w:rPr>
  </w:style>
  <w:style w:type="paragraph" w:styleId="afa">
    <w:name w:val="table of figures"/>
    <w:basedOn w:val="a0"/>
    <w:next w:val="a0"/>
    <w:uiPriority w:val="99"/>
    <w:unhideWhenUsed/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2">
    <w:name w:val="Заголовок Знак1"/>
    <w:link w:val="a6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f0">
    <w:name w:val="Название объекта Знак"/>
    <w:link w:val="af"/>
    <w:uiPriority w:val="99"/>
  </w:style>
  <w:style w:type="table" w:customStyle="1" w:styleId="TableGridLight">
    <w:name w:val="Table Grid Light"/>
    <w:basedOn w:val="a2"/>
    <w:uiPriority w:val="59"/>
    <w:tblPr/>
  </w:style>
  <w:style w:type="table" w:customStyle="1" w:styleId="GridTable1Light-Accent1">
    <w:name w:val="Grid Table 1 Light - Accent 1"/>
    <w:basedOn w:val="a2"/>
    <w:uiPriority w:val="99"/>
    <w:tblPr/>
  </w:style>
  <w:style w:type="table" w:customStyle="1" w:styleId="GridTable1Light-Accent2">
    <w:name w:val="Grid Table 1 Light - Accent 2"/>
    <w:basedOn w:val="a2"/>
    <w:uiPriority w:val="99"/>
    <w:tblPr/>
  </w:style>
  <w:style w:type="table" w:customStyle="1" w:styleId="GridTable1Light-Accent3">
    <w:name w:val="Grid Table 1 Light - Accent 3"/>
    <w:basedOn w:val="a2"/>
    <w:uiPriority w:val="99"/>
    <w:tblPr/>
  </w:style>
  <w:style w:type="table" w:customStyle="1" w:styleId="GridTable1Light-Accent4">
    <w:name w:val="Grid Table 1 Light - Accent 4"/>
    <w:basedOn w:val="a2"/>
    <w:uiPriority w:val="99"/>
    <w:tblPr/>
  </w:style>
  <w:style w:type="table" w:customStyle="1" w:styleId="GridTable1Light-Accent5">
    <w:name w:val="Grid Table 1 Light - Accent 5"/>
    <w:basedOn w:val="a2"/>
    <w:uiPriority w:val="99"/>
    <w:tblPr/>
  </w:style>
  <w:style w:type="table" w:customStyle="1" w:styleId="GridTable1Light-Accent6">
    <w:name w:val="Grid Table 1 Light - Accent 6"/>
    <w:basedOn w:val="a2"/>
    <w:uiPriority w:val="99"/>
    <w:tblPr/>
  </w:style>
  <w:style w:type="table" w:customStyle="1" w:styleId="GridTable2-Accent1">
    <w:name w:val="Grid Table 2 - Accent 1"/>
    <w:basedOn w:val="a2"/>
    <w:uiPriority w:val="99"/>
    <w:tblPr/>
  </w:style>
  <w:style w:type="table" w:customStyle="1" w:styleId="GridTable2-Accent2">
    <w:name w:val="Grid Table 2 - Accent 2"/>
    <w:basedOn w:val="a2"/>
    <w:uiPriority w:val="99"/>
    <w:tblPr/>
  </w:style>
  <w:style w:type="table" w:customStyle="1" w:styleId="GridTable2-Accent3">
    <w:name w:val="Grid Table 2 - Accent 3"/>
    <w:basedOn w:val="a2"/>
    <w:uiPriority w:val="99"/>
    <w:tblPr/>
  </w:style>
  <w:style w:type="table" w:customStyle="1" w:styleId="GridTable2-Accent4">
    <w:name w:val="Grid Table 2 - Accent 4"/>
    <w:basedOn w:val="a2"/>
    <w:uiPriority w:val="99"/>
    <w:tblPr/>
  </w:style>
  <w:style w:type="table" w:customStyle="1" w:styleId="GridTable2-Accent5">
    <w:name w:val="Grid Table 2 - Accent 5"/>
    <w:basedOn w:val="a2"/>
    <w:uiPriority w:val="99"/>
    <w:tblPr/>
  </w:style>
  <w:style w:type="table" w:customStyle="1" w:styleId="GridTable2-Accent6">
    <w:name w:val="Grid Table 2 - Accent 6"/>
    <w:basedOn w:val="a2"/>
    <w:uiPriority w:val="99"/>
    <w:tblPr/>
  </w:style>
  <w:style w:type="table" w:customStyle="1" w:styleId="GridTable3-Accent1">
    <w:name w:val="Grid Table 3 - Accent 1"/>
    <w:basedOn w:val="a2"/>
    <w:uiPriority w:val="99"/>
    <w:tblPr/>
  </w:style>
  <w:style w:type="table" w:customStyle="1" w:styleId="GridTable3-Accent2">
    <w:name w:val="Grid Table 3 - Accent 2"/>
    <w:basedOn w:val="a2"/>
    <w:uiPriority w:val="99"/>
    <w:tblPr/>
  </w:style>
  <w:style w:type="table" w:customStyle="1" w:styleId="GridTable3-Accent3">
    <w:name w:val="Grid Table 3 - Accent 3"/>
    <w:basedOn w:val="a2"/>
    <w:uiPriority w:val="99"/>
    <w:tblPr/>
  </w:style>
  <w:style w:type="table" w:customStyle="1" w:styleId="GridTable3-Accent4">
    <w:name w:val="Grid Table 3 - Accent 4"/>
    <w:basedOn w:val="a2"/>
    <w:uiPriority w:val="99"/>
    <w:tblPr/>
  </w:style>
  <w:style w:type="table" w:customStyle="1" w:styleId="GridTable3-Accent5">
    <w:name w:val="Grid Table 3 - Accent 5"/>
    <w:basedOn w:val="a2"/>
    <w:uiPriority w:val="99"/>
    <w:tblPr/>
  </w:style>
  <w:style w:type="table" w:customStyle="1" w:styleId="GridTable3-Accent6">
    <w:name w:val="Grid Table 3 - Accent 6"/>
    <w:basedOn w:val="a2"/>
    <w:uiPriority w:val="99"/>
    <w:tblPr/>
  </w:style>
  <w:style w:type="table" w:customStyle="1" w:styleId="GridTable4-Accent1">
    <w:name w:val="Grid Table 4 - Accent 1"/>
    <w:basedOn w:val="a2"/>
    <w:uiPriority w:val="59"/>
    <w:tblPr/>
  </w:style>
  <w:style w:type="table" w:customStyle="1" w:styleId="GridTable4-Accent2">
    <w:name w:val="Grid Table 4 - Accent 2"/>
    <w:basedOn w:val="a2"/>
    <w:uiPriority w:val="59"/>
    <w:tblPr/>
  </w:style>
  <w:style w:type="table" w:customStyle="1" w:styleId="GridTable4-Accent3">
    <w:name w:val="Grid Table 4 - Accent 3"/>
    <w:basedOn w:val="a2"/>
    <w:uiPriority w:val="59"/>
    <w:tblPr/>
  </w:style>
  <w:style w:type="table" w:customStyle="1" w:styleId="GridTable4-Accent4">
    <w:name w:val="Grid Table 4 - Accent 4"/>
    <w:basedOn w:val="a2"/>
    <w:uiPriority w:val="59"/>
    <w:tblPr/>
  </w:style>
  <w:style w:type="table" w:customStyle="1" w:styleId="GridTable4-Accent5">
    <w:name w:val="Grid Table 4 - Accent 5"/>
    <w:basedOn w:val="a2"/>
    <w:uiPriority w:val="59"/>
    <w:tblPr/>
  </w:style>
  <w:style w:type="table" w:customStyle="1" w:styleId="GridTable4-Accent6">
    <w:name w:val="Grid Table 4 - Accent 6"/>
    <w:basedOn w:val="a2"/>
    <w:uiPriority w:val="59"/>
    <w:tblPr/>
  </w:style>
  <w:style w:type="table" w:customStyle="1" w:styleId="GridTable5Dark-Accent1">
    <w:name w:val="Grid Table 5 Dark- Accent 1"/>
    <w:basedOn w:val="a2"/>
    <w:uiPriority w:val="99"/>
    <w:tblPr/>
  </w:style>
  <w:style w:type="table" w:customStyle="1" w:styleId="GridTable5Dark-Accent2">
    <w:name w:val="Grid Table 5 Dark - Accent 2"/>
    <w:basedOn w:val="a2"/>
    <w:uiPriority w:val="99"/>
    <w:tblPr/>
  </w:style>
  <w:style w:type="table" w:customStyle="1" w:styleId="GridTable5Dark-Accent3">
    <w:name w:val="Grid Table 5 Dark - Accent 3"/>
    <w:basedOn w:val="a2"/>
    <w:uiPriority w:val="99"/>
    <w:tblPr/>
  </w:style>
  <w:style w:type="table" w:customStyle="1" w:styleId="GridTable5Dark-Accent4">
    <w:name w:val="Grid Table 5 Dark- Accent 4"/>
    <w:basedOn w:val="a2"/>
    <w:uiPriority w:val="99"/>
    <w:tblPr/>
  </w:style>
  <w:style w:type="table" w:customStyle="1" w:styleId="GridTable5Dark-Accent5">
    <w:name w:val="Grid Table 5 Dark - Accent 5"/>
    <w:basedOn w:val="a2"/>
    <w:uiPriority w:val="99"/>
    <w:tblPr/>
  </w:style>
  <w:style w:type="table" w:customStyle="1" w:styleId="GridTable5Dark-Accent6">
    <w:name w:val="Grid Table 5 Dark - Accent 6"/>
    <w:basedOn w:val="a2"/>
    <w:uiPriority w:val="99"/>
    <w:tblPr/>
  </w:style>
  <w:style w:type="table" w:customStyle="1" w:styleId="GridTable6Colorful-Accent1">
    <w:name w:val="Grid Table 6 Colorful - Accent 1"/>
    <w:basedOn w:val="a2"/>
    <w:uiPriority w:val="99"/>
    <w:tblPr/>
  </w:style>
  <w:style w:type="table" w:customStyle="1" w:styleId="GridTable6Colorful-Accent2">
    <w:name w:val="Grid Table 6 Colorful - Accent 2"/>
    <w:basedOn w:val="a2"/>
    <w:uiPriority w:val="99"/>
    <w:tblPr/>
  </w:style>
  <w:style w:type="table" w:customStyle="1" w:styleId="GridTable6Colorful-Accent3">
    <w:name w:val="Grid Table 6 Colorful - Accent 3"/>
    <w:basedOn w:val="a2"/>
    <w:uiPriority w:val="99"/>
    <w:tblPr/>
  </w:style>
  <w:style w:type="table" w:customStyle="1" w:styleId="GridTable6Colorful-Accent4">
    <w:name w:val="Grid Table 6 Colorful - Accent 4"/>
    <w:basedOn w:val="a2"/>
    <w:uiPriority w:val="99"/>
    <w:tblPr/>
  </w:style>
  <w:style w:type="table" w:customStyle="1" w:styleId="GridTable6Colorful-Accent5">
    <w:name w:val="Grid Table 6 Colorful - Accent 5"/>
    <w:basedOn w:val="a2"/>
    <w:uiPriority w:val="99"/>
    <w:tblPr/>
  </w:style>
  <w:style w:type="table" w:customStyle="1" w:styleId="GridTable6Colorful-Accent6">
    <w:name w:val="Grid Table 6 Colorful - Accent 6"/>
    <w:basedOn w:val="a2"/>
    <w:uiPriority w:val="99"/>
    <w:tblPr/>
  </w:style>
  <w:style w:type="table" w:customStyle="1" w:styleId="GridTable7Colorful-Accent1">
    <w:name w:val="Grid Table 7 Colorful - Accent 1"/>
    <w:basedOn w:val="a2"/>
    <w:uiPriority w:val="99"/>
    <w:tblPr/>
  </w:style>
  <w:style w:type="table" w:customStyle="1" w:styleId="GridTable7Colorful-Accent2">
    <w:name w:val="Grid Table 7 Colorful - Accent 2"/>
    <w:basedOn w:val="a2"/>
    <w:uiPriority w:val="99"/>
    <w:tblPr/>
  </w:style>
  <w:style w:type="table" w:customStyle="1" w:styleId="GridTable7Colorful-Accent3">
    <w:name w:val="Grid Table 7 Colorful - Accent 3"/>
    <w:basedOn w:val="a2"/>
    <w:uiPriority w:val="99"/>
    <w:tblPr/>
  </w:style>
  <w:style w:type="table" w:customStyle="1" w:styleId="GridTable7Colorful-Accent4">
    <w:name w:val="Grid Table 7 Colorful - Accent 4"/>
    <w:basedOn w:val="a2"/>
    <w:uiPriority w:val="99"/>
    <w:tblPr/>
  </w:style>
  <w:style w:type="table" w:customStyle="1" w:styleId="GridTable7Colorful-Accent5">
    <w:name w:val="Grid Table 7 Colorful - Accent 5"/>
    <w:basedOn w:val="a2"/>
    <w:uiPriority w:val="99"/>
    <w:tblPr/>
  </w:style>
  <w:style w:type="table" w:customStyle="1" w:styleId="GridTable7Colorful-Accent6">
    <w:name w:val="Grid Table 7 Colorful - Accent 6"/>
    <w:basedOn w:val="a2"/>
    <w:uiPriority w:val="99"/>
    <w:tblPr/>
  </w:style>
  <w:style w:type="table" w:customStyle="1" w:styleId="ListTable1Light-Accent1">
    <w:name w:val="List Table 1 Light - Accent 1"/>
    <w:basedOn w:val="a2"/>
    <w:uiPriority w:val="99"/>
    <w:tblPr/>
  </w:style>
  <w:style w:type="table" w:customStyle="1" w:styleId="ListTable1Light-Accent2">
    <w:name w:val="List Table 1 Light - Accent 2"/>
    <w:basedOn w:val="a2"/>
    <w:uiPriority w:val="99"/>
    <w:tblPr/>
  </w:style>
  <w:style w:type="table" w:customStyle="1" w:styleId="ListTable1Light-Accent3">
    <w:name w:val="List Table 1 Light - Accent 3"/>
    <w:basedOn w:val="a2"/>
    <w:uiPriority w:val="99"/>
    <w:tblPr/>
  </w:style>
  <w:style w:type="table" w:customStyle="1" w:styleId="ListTable1Light-Accent4">
    <w:name w:val="List Table 1 Light - Accent 4"/>
    <w:basedOn w:val="a2"/>
    <w:uiPriority w:val="99"/>
    <w:tblPr/>
  </w:style>
  <w:style w:type="table" w:customStyle="1" w:styleId="ListTable1Light-Accent5">
    <w:name w:val="List Table 1 Light - Accent 5"/>
    <w:basedOn w:val="a2"/>
    <w:uiPriority w:val="99"/>
    <w:tblPr/>
  </w:style>
  <w:style w:type="table" w:customStyle="1" w:styleId="ListTable1Light-Accent6">
    <w:name w:val="List Table 1 Light - Accent 6"/>
    <w:basedOn w:val="a2"/>
    <w:uiPriority w:val="99"/>
    <w:tblPr/>
  </w:style>
  <w:style w:type="table" w:customStyle="1" w:styleId="ListTable2-Accent1">
    <w:name w:val="List Table 2 - Accent 1"/>
    <w:basedOn w:val="a2"/>
    <w:uiPriority w:val="99"/>
    <w:tblPr/>
  </w:style>
  <w:style w:type="table" w:customStyle="1" w:styleId="ListTable2-Accent2">
    <w:name w:val="List Table 2 - Accent 2"/>
    <w:basedOn w:val="a2"/>
    <w:uiPriority w:val="99"/>
    <w:tblPr/>
  </w:style>
  <w:style w:type="table" w:customStyle="1" w:styleId="ListTable2-Accent3">
    <w:name w:val="List Table 2 - Accent 3"/>
    <w:basedOn w:val="a2"/>
    <w:uiPriority w:val="99"/>
    <w:tblPr/>
  </w:style>
  <w:style w:type="table" w:customStyle="1" w:styleId="ListTable2-Accent4">
    <w:name w:val="List Table 2 - Accent 4"/>
    <w:basedOn w:val="a2"/>
    <w:uiPriority w:val="99"/>
    <w:tblPr/>
  </w:style>
  <w:style w:type="table" w:customStyle="1" w:styleId="ListTable2-Accent5">
    <w:name w:val="List Table 2 - Accent 5"/>
    <w:basedOn w:val="a2"/>
    <w:uiPriority w:val="99"/>
    <w:tblPr/>
  </w:style>
  <w:style w:type="table" w:customStyle="1" w:styleId="ListTable2-Accent6">
    <w:name w:val="List Table 2 - Accent 6"/>
    <w:basedOn w:val="a2"/>
    <w:uiPriority w:val="99"/>
    <w:tblPr/>
  </w:style>
  <w:style w:type="table" w:customStyle="1" w:styleId="ListTable3-Accent1">
    <w:name w:val="List Table 3 - Accent 1"/>
    <w:basedOn w:val="a2"/>
    <w:uiPriority w:val="99"/>
    <w:tblPr/>
  </w:style>
  <w:style w:type="table" w:customStyle="1" w:styleId="ListTable3-Accent2">
    <w:name w:val="List Table 3 - Accent 2"/>
    <w:basedOn w:val="a2"/>
    <w:uiPriority w:val="99"/>
    <w:tblPr/>
  </w:style>
  <w:style w:type="table" w:customStyle="1" w:styleId="ListTable3-Accent3">
    <w:name w:val="List Table 3 - Accent 3"/>
    <w:basedOn w:val="a2"/>
    <w:uiPriority w:val="99"/>
    <w:tblPr/>
  </w:style>
  <w:style w:type="table" w:customStyle="1" w:styleId="ListTable3-Accent4">
    <w:name w:val="List Table 3 - Accent 4"/>
    <w:basedOn w:val="a2"/>
    <w:uiPriority w:val="99"/>
    <w:tblPr/>
  </w:style>
  <w:style w:type="table" w:customStyle="1" w:styleId="ListTable3-Accent5">
    <w:name w:val="List Table 3 - Accent 5"/>
    <w:basedOn w:val="a2"/>
    <w:uiPriority w:val="99"/>
    <w:tblPr/>
  </w:style>
  <w:style w:type="table" w:customStyle="1" w:styleId="ListTable3-Accent6">
    <w:name w:val="List Table 3 - Accent 6"/>
    <w:basedOn w:val="a2"/>
    <w:uiPriority w:val="99"/>
    <w:tblPr/>
  </w:style>
  <w:style w:type="table" w:customStyle="1" w:styleId="ListTable4-Accent1">
    <w:name w:val="List Table 4 - Accent 1"/>
    <w:basedOn w:val="a2"/>
    <w:uiPriority w:val="99"/>
    <w:tblPr/>
  </w:style>
  <w:style w:type="table" w:customStyle="1" w:styleId="ListTable4-Accent2">
    <w:name w:val="List Table 4 - Accent 2"/>
    <w:basedOn w:val="a2"/>
    <w:uiPriority w:val="99"/>
    <w:tblPr/>
  </w:style>
  <w:style w:type="table" w:customStyle="1" w:styleId="ListTable4-Accent3">
    <w:name w:val="List Table 4 - Accent 3"/>
    <w:basedOn w:val="a2"/>
    <w:uiPriority w:val="99"/>
    <w:tblPr/>
  </w:style>
  <w:style w:type="table" w:customStyle="1" w:styleId="ListTable4-Accent4">
    <w:name w:val="List Table 4 - Accent 4"/>
    <w:basedOn w:val="a2"/>
    <w:uiPriority w:val="99"/>
    <w:tblPr/>
  </w:style>
  <w:style w:type="table" w:customStyle="1" w:styleId="ListTable4-Accent5">
    <w:name w:val="List Table 4 - Accent 5"/>
    <w:basedOn w:val="a2"/>
    <w:uiPriority w:val="99"/>
    <w:tblPr/>
  </w:style>
  <w:style w:type="table" w:customStyle="1" w:styleId="ListTable4-Accent6">
    <w:name w:val="List Table 4 - Accent 6"/>
    <w:basedOn w:val="a2"/>
    <w:uiPriority w:val="99"/>
    <w:tblPr/>
  </w:style>
  <w:style w:type="table" w:customStyle="1" w:styleId="ListTable5Dark-Accent1">
    <w:name w:val="List Table 5 Dark - Accent 1"/>
    <w:basedOn w:val="a2"/>
    <w:uiPriority w:val="99"/>
    <w:tblPr/>
  </w:style>
  <w:style w:type="table" w:customStyle="1" w:styleId="ListTable5Dark-Accent2">
    <w:name w:val="List Table 5 Dark - Accent 2"/>
    <w:basedOn w:val="a2"/>
    <w:uiPriority w:val="99"/>
    <w:tblPr/>
  </w:style>
  <w:style w:type="table" w:customStyle="1" w:styleId="ListTable5Dark-Accent3">
    <w:name w:val="List Table 5 Dark - Accent 3"/>
    <w:basedOn w:val="a2"/>
    <w:uiPriority w:val="99"/>
    <w:tblPr/>
  </w:style>
  <w:style w:type="table" w:customStyle="1" w:styleId="ListTable5Dark-Accent4">
    <w:name w:val="List Table 5 Dark - Accent 4"/>
    <w:basedOn w:val="a2"/>
    <w:uiPriority w:val="99"/>
    <w:tblPr/>
  </w:style>
  <w:style w:type="table" w:customStyle="1" w:styleId="ListTable5Dark-Accent5">
    <w:name w:val="List Table 5 Dark - Accent 5"/>
    <w:basedOn w:val="a2"/>
    <w:uiPriority w:val="99"/>
    <w:tblPr/>
  </w:style>
  <w:style w:type="table" w:customStyle="1" w:styleId="ListTable5Dark-Accent6">
    <w:name w:val="List Table 5 Dark - Accent 6"/>
    <w:basedOn w:val="a2"/>
    <w:uiPriority w:val="99"/>
    <w:tblPr/>
  </w:style>
  <w:style w:type="table" w:customStyle="1" w:styleId="ListTable6Colorful-Accent1">
    <w:name w:val="List Table 6 Colorful - Accent 1"/>
    <w:basedOn w:val="a2"/>
    <w:uiPriority w:val="99"/>
    <w:tblPr/>
  </w:style>
  <w:style w:type="table" w:customStyle="1" w:styleId="ListTable6Colorful-Accent2">
    <w:name w:val="List Table 6 Colorful - Accent 2"/>
    <w:basedOn w:val="a2"/>
    <w:uiPriority w:val="99"/>
    <w:tblPr/>
  </w:style>
  <w:style w:type="table" w:customStyle="1" w:styleId="ListTable6Colorful-Accent3">
    <w:name w:val="List Table 6 Colorful - Accent 3"/>
    <w:basedOn w:val="a2"/>
    <w:uiPriority w:val="99"/>
    <w:tblPr/>
  </w:style>
  <w:style w:type="table" w:customStyle="1" w:styleId="ListTable6Colorful-Accent4">
    <w:name w:val="List Table 6 Colorful - Accent 4"/>
    <w:basedOn w:val="a2"/>
    <w:uiPriority w:val="99"/>
    <w:tblPr/>
  </w:style>
  <w:style w:type="table" w:customStyle="1" w:styleId="ListTable6Colorful-Accent5">
    <w:name w:val="List Table 6 Colorful - Accent 5"/>
    <w:basedOn w:val="a2"/>
    <w:uiPriority w:val="99"/>
    <w:tblPr/>
  </w:style>
  <w:style w:type="table" w:customStyle="1" w:styleId="ListTable6Colorful-Accent6">
    <w:name w:val="List Table 6 Colorful - Accent 6"/>
    <w:basedOn w:val="a2"/>
    <w:uiPriority w:val="99"/>
    <w:tblPr/>
  </w:style>
  <w:style w:type="table" w:customStyle="1" w:styleId="ListTable7Colorful-Accent1">
    <w:name w:val="List Table 7 Colorful - Accent 1"/>
    <w:basedOn w:val="a2"/>
    <w:uiPriority w:val="99"/>
    <w:tblPr/>
  </w:style>
  <w:style w:type="table" w:customStyle="1" w:styleId="ListTable7Colorful-Accent2">
    <w:name w:val="List Table 7 Colorful - Accent 2"/>
    <w:basedOn w:val="a2"/>
    <w:uiPriority w:val="99"/>
    <w:tblPr/>
  </w:style>
  <w:style w:type="table" w:customStyle="1" w:styleId="ListTable7Colorful-Accent3">
    <w:name w:val="List Table 7 Colorful - Accent 3"/>
    <w:basedOn w:val="a2"/>
    <w:uiPriority w:val="99"/>
    <w:tblPr/>
  </w:style>
  <w:style w:type="table" w:customStyle="1" w:styleId="ListTable7Colorful-Accent4">
    <w:name w:val="List Table 7 Colorful - Accent 4"/>
    <w:basedOn w:val="a2"/>
    <w:uiPriority w:val="99"/>
    <w:tblPr/>
  </w:style>
  <w:style w:type="table" w:customStyle="1" w:styleId="ListTable7Colorful-Accent5">
    <w:name w:val="List Table 7 Colorful - Accent 5"/>
    <w:basedOn w:val="a2"/>
    <w:uiPriority w:val="99"/>
    <w:tblPr/>
  </w:style>
  <w:style w:type="table" w:customStyle="1" w:styleId="ListTable7Colorful-Accent6">
    <w:name w:val="List Table 7 Colorful - Accent 6"/>
    <w:basedOn w:val="a2"/>
    <w:uiPriority w:val="99"/>
    <w:tblPr/>
  </w:style>
  <w:style w:type="table" w:customStyle="1" w:styleId="Lined-Accent">
    <w:name w:val="Lined - Accent"/>
    <w:basedOn w:val="a2"/>
    <w:uiPriority w:val="99"/>
    <w:rPr>
      <w:color w:val="404040"/>
    </w:rPr>
    <w:tblPr/>
  </w:style>
  <w:style w:type="table" w:customStyle="1" w:styleId="Lined-Accent1">
    <w:name w:val="Lined - Accent 1"/>
    <w:basedOn w:val="a2"/>
    <w:uiPriority w:val="99"/>
    <w:rPr>
      <w:color w:val="404040"/>
    </w:rPr>
    <w:tblPr/>
  </w:style>
  <w:style w:type="table" w:customStyle="1" w:styleId="Lined-Accent2">
    <w:name w:val="Lined - Accent 2"/>
    <w:basedOn w:val="a2"/>
    <w:uiPriority w:val="99"/>
    <w:rPr>
      <w:color w:val="404040"/>
    </w:rPr>
    <w:tblPr/>
  </w:style>
  <w:style w:type="table" w:customStyle="1" w:styleId="Lined-Accent3">
    <w:name w:val="Lined - Accent 3"/>
    <w:basedOn w:val="a2"/>
    <w:uiPriority w:val="99"/>
    <w:rPr>
      <w:color w:val="404040"/>
    </w:rPr>
    <w:tblPr/>
  </w:style>
  <w:style w:type="table" w:customStyle="1" w:styleId="Lined-Accent4">
    <w:name w:val="Lined - Accent 4"/>
    <w:basedOn w:val="a2"/>
    <w:uiPriority w:val="99"/>
    <w:rPr>
      <w:color w:val="404040"/>
    </w:rPr>
    <w:tblPr/>
  </w:style>
  <w:style w:type="table" w:customStyle="1" w:styleId="Lined-Accent5">
    <w:name w:val="Lined - Accent 5"/>
    <w:basedOn w:val="a2"/>
    <w:uiPriority w:val="99"/>
    <w:rPr>
      <w:color w:val="404040"/>
    </w:rPr>
    <w:tblPr/>
  </w:style>
  <w:style w:type="table" w:customStyle="1" w:styleId="Lined-Accent6">
    <w:name w:val="Lined - Accent 6"/>
    <w:basedOn w:val="a2"/>
    <w:uiPriority w:val="99"/>
    <w:rPr>
      <w:color w:val="404040"/>
    </w:rPr>
    <w:tblPr/>
  </w:style>
  <w:style w:type="table" w:customStyle="1" w:styleId="BorderedLined-Accent">
    <w:name w:val="Bordered &amp; Lined - Accent"/>
    <w:basedOn w:val="a2"/>
    <w:uiPriority w:val="99"/>
    <w:rPr>
      <w:color w:val="404040"/>
    </w:rPr>
    <w:tblPr/>
  </w:style>
  <w:style w:type="table" w:customStyle="1" w:styleId="BorderedLined-Accent1">
    <w:name w:val="Bordered &amp; Lined - Accent 1"/>
    <w:basedOn w:val="a2"/>
    <w:uiPriority w:val="99"/>
    <w:rPr>
      <w:color w:val="404040"/>
    </w:rPr>
    <w:tblPr/>
  </w:style>
  <w:style w:type="table" w:customStyle="1" w:styleId="BorderedLined-Accent2">
    <w:name w:val="Bordered &amp; Lined - Accent 2"/>
    <w:basedOn w:val="a2"/>
    <w:uiPriority w:val="99"/>
    <w:rPr>
      <w:color w:val="404040"/>
    </w:rPr>
    <w:tblPr/>
  </w:style>
  <w:style w:type="table" w:customStyle="1" w:styleId="BorderedLined-Accent3">
    <w:name w:val="Bordered &amp; Lined - Accent 3"/>
    <w:basedOn w:val="a2"/>
    <w:uiPriority w:val="99"/>
    <w:rPr>
      <w:color w:val="404040"/>
    </w:rPr>
    <w:tblPr/>
  </w:style>
  <w:style w:type="table" w:customStyle="1" w:styleId="BorderedLined-Accent4">
    <w:name w:val="Bordered &amp; Lined - Accent 4"/>
    <w:basedOn w:val="a2"/>
    <w:uiPriority w:val="99"/>
    <w:rPr>
      <w:color w:val="404040"/>
    </w:rPr>
    <w:tblPr/>
  </w:style>
  <w:style w:type="table" w:customStyle="1" w:styleId="BorderedLined-Accent5">
    <w:name w:val="Bordered &amp; Lined - Accent 5"/>
    <w:basedOn w:val="a2"/>
    <w:uiPriority w:val="99"/>
    <w:rPr>
      <w:color w:val="404040"/>
    </w:rPr>
    <w:tblPr/>
  </w:style>
  <w:style w:type="table" w:customStyle="1" w:styleId="BorderedLined-Accent6">
    <w:name w:val="Bordered &amp; Lined - Accent 6"/>
    <w:basedOn w:val="a2"/>
    <w:uiPriority w:val="99"/>
    <w:rPr>
      <w:color w:val="404040"/>
    </w:rPr>
    <w:tblPr/>
  </w:style>
  <w:style w:type="table" w:customStyle="1" w:styleId="Bordered">
    <w:name w:val="Bordered"/>
    <w:basedOn w:val="a2"/>
    <w:uiPriority w:val="99"/>
    <w:tblPr/>
  </w:style>
  <w:style w:type="table" w:customStyle="1" w:styleId="Bordered-Accent1">
    <w:name w:val="Bordered - Accent 1"/>
    <w:basedOn w:val="a2"/>
    <w:uiPriority w:val="99"/>
    <w:tblPr/>
  </w:style>
  <w:style w:type="table" w:customStyle="1" w:styleId="Bordered-Accent2">
    <w:name w:val="Bordered - Accent 2"/>
    <w:basedOn w:val="a2"/>
    <w:uiPriority w:val="99"/>
    <w:tblPr/>
  </w:style>
  <w:style w:type="table" w:customStyle="1" w:styleId="Bordered-Accent3">
    <w:name w:val="Bordered - Accent 3"/>
    <w:basedOn w:val="a2"/>
    <w:uiPriority w:val="99"/>
    <w:tblPr/>
  </w:style>
  <w:style w:type="table" w:customStyle="1" w:styleId="Bordered-Accent4">
    <w:name w:val="Bordered - Accent 4"/>
    <w:basedOn w:val="a2"/>
    <w:uiPriority w:val="99"/>
    <w:tblPr/>
  </w:style>
  <w:style w:type="table" w:customStyle="1" w:styleId="Bordered-Accent5">
    <w:name w:val="Bordered - Accent 5"/>
    <w:basedOn w:val="a2"/>
    <w:uiPriority w:val="99"/>
    <w:tblPr/>
  </w:style>
  <w:style w:type="table" w:customStyle="1" w:styleId="Bordered-Accent6">
    <w:name w:val="Bordered - Accent 6"/>
    <w:basedOn w:val="a2"/>
    <w:uiPriority w:val="99"/>
    <w:tblPr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link w:val="10"/>
    <w:uiPriority w:val="99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2">
    <w:name w:val="Заголовок 3 Знак"/>
    <w:link w:val="31"/>
    <w:uiPriority w:val="99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Pr>
      <w:rFonts w:ascii="Times New Roman" w:hAnsi="Times New Roman" w:cs="Times New Roman"/>
      <w:i/>
      <w:iCs/>
      <w:color w:val="243F60"/>
      <w:sz w:val="24"/>
    </w:rPr>
  </w:style>
  <w:style w:type="character" w:customStyle="1" w:styleId="70">
    <w:name w:val="Заголовок 7 Знак"/>
    <w:link w:val="7"/>
    <w:uiPriority w:val="99"/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Pr>
      <w:rFonts w:eastAsia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Pr>
      <w:rFonts w:ascii="Times New Roman" w:hAnsi="Times New Roman" w:cs="Times New Roman"/>
      <w:i/>
      <w:iCs/>
      <w:color w:val="404040"/>
      <w:sz w:val="20"/>
      <w:szCs w:val="20"/>
    </w:rPr>
  </w:style>
  <w:style w:type="paragraph" w:customStyle="1" w:styleId="15">
    <w:name w:val="Основной текст1"/>
    <w:basedOn w:val="a0"/>
    <w:next w:val="a0"/>
    <w:link w:val="afb"/>
    <w:uiPriority w:val="99"/>
    <w:pPr>
      <w:shd w:val="clear" w:color="auto" w:fill="FFFFFF"/>
    </w:pPr>
    <w:rPr>
      <w:spacing w:val="10"/>
      <w:szCs w:val="20"/>
      <w:lang w:val="en-US" w:eastAsia="en-US"/>
    </w:rPr>
  </w:style>
  <w:style w:type="character" w:customStyle="1" w:styleId="afb">
    <w:name w:val="Основной текст_"/>
    <w:link w:val="15"/>
    <w:uiPriority w:val="99"/>
    <w:rPr>
      <w:rFonts w:ascii="Times New Roman" w:hAnsi="Times New Roman" w:cs="Times New Roman"/>
      <w:spacing w:val="10"/>
      <w:sz w:val="24"/>
      <w:shd w:val="clear" w:color="auto" w:fill="FFFFFF"/>
    </w:rPr>
  </w:style>
  <w:style w:type="paragraph" w:customStyle="1" w:styleId="ConsPlusNormal">
    <w:name w:val="ConsPlusNormal"/>
    <w:link w:val="ConsPlusNormal0"/>
    <w:rPr>
      <w:rFonts w:ascii="Times New Roman" w:hAnsi="Times New Roman"/>
      <w:b/>
      <w:sz w:val="22"/>
      <w:lang w:eastAsia="en-US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Pr>
      <w:rFonts w:ascii="Times New Roman" w:hAnsi="Times New Roman"/>
      <w:b/>
      <w:bCs/>
      <w:sz w:val="22"/>
      <w:szCs w:val="22"/>
      <w:lang w:eastAsia="en-US"/>
    </w:rPr>
  </w:style>
  <w:style w:type="paragraph" w:customStyle="1" w:styleId="ConsPlusCell">
    <w:name w:val="ConsPlusCell"/>
    <w:uiPriority w:val="99"/>
    <w:rPr>
      <w:rFonts w:ascii="Times New Roman" w:hAnsi="Times New Roman"/>
      <w:sz w:val="22"/>
      <w:szCs w:val="22"/>
      <w:lang w:eastAsia="en-US"/>
    </w:rPr>
  </w:style>
  <w:style w:type="character" w:customStyle="1" w:styleId="53">
    <w:name w:val="Основной текст (5)_"/>
    <w:link w:val="54"/>
    <w:uiPriority w:val="99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4">
    <w:name w:val="Основной текст (5)"/>
    <w:basedOn w:val="a0"/>
    <w:link w:val="53"/>
    <w:uiPriority w:val="99"/>
    <w:pPr>
      <w:widowControl w:val="0"/>
      <w:shd w:val="clear" w:color="auto" w:fill="FFFFFF"/>
      <w:spacing w:line="317" w:lineRule="exact"/>
      <w:ind w:firstLine="0"/>
      <w:jc w:val="left"/>
    </w:pPr>
    <w:rPr>
      <w:b/>
      <w:bCs/>
      <w:sz w:val="21"/>
      <w:szCs w:val="21"/>
      <w:lang w:val="en-US" w:eastAsia="en-US"/>
    </w:rPr>
  </w:style>
  <w:style w:type="character" w:customStyle="1" w:styleId="25">
    <w:name w:val="Основной текст2"/>
    <w:uiPriority w:val="99"/>
    <w:rPr>
      <w:rFonts w:ascii="Times New Roman" w:hAnsi="Times New Roman" w:cs="Times New Roman"/>
      <w:color w:val="000000"/>
      <w:spacing w:val="1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62">
    <w:name w:val="Основной текст6"/>
    <w:basedOn w:val="a0"/>
    <w:uiPriority w:val="99"/>
    <w:pPr>
      <w:widowControl w:val="0"/>
      <w:shd w:val="clear" w:color="auto" w:fill="FFFFFF"/>
      <w:spacing w:line="240" w:lineRule="atLeast"/>
      <w:ind w:firstLine="0"/>
      <w:jc w:val="left"/>
    </w:pPr>
    <w:rPr>
      <w:rFonts w:eastAsia="Times New Roman"/>
      <w:color w:val="000000"/>
      <w:spacing w:val="10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4"/>
      <w:lang w:eastAsia="ru-RU"/>
    </w:rPr>
  </w:style>
  <w:style w:type="character" w:customStyle="1" w:styleId="ae">
    <w:name w:val="Нижний колонтитул Знак"/>
    <w:link w:val="ad"/>
    <w:rPr>
      <w:rFonts w:ascii="Times New Roman" w:hAnsi="Times New Roman" w:cs="Times New Roman"/>
      <w:sz w:val="24"/>
      <w:lang w:eastAsia="ru-RU"/>
    </w:rPr>
  </w:style>
  <w:style w:type="paragraph" w:customStyle="1" w:styleId="afc">
    <w:name w:val="Пункт"/>
    <w:basedOn w:val="a0"/>
    <w:link w:val="afd"/>
    <w:uiPriority w:val="99"/>
    <w:pPr>
      <w:tabs>
        <w:tab w:val="num" w:pos="1980"/>
      </w:tabs>
      <w:ind w:left="1404" w:hanging="504"/>
    </w:pPr>
    <w:rPr>
      <w:szCs w:val="20"/>
      <w:lang w:val="en-US"/>
    </w:rPr>
  </w:style>
  <w:style w:type="character" w:customStyle="1" w:styleId="afd">
    <w:name w:val="Пункт Знак"/>
    <w:link w:val="afc"/>
    <w:uiPriority w:val="99"/>
    <w:rPr>
      <w:rFonts w:ascii="Times New Roman" w:hAnsi="Times New Roman"/>
      <w:sz w:val="24"/>
      <w:lang w:eastAsia="ru-RU"/>
    </w:rPr>
  </w:style>
  <w:style w:type="paragraph" w:customStyle="1" w:styleId="16">
    <w:name w:val="Без интервала1"/>
    <w:uiPriority w:val="99"/>
    <w:rPr>
      <w:rFonts w:eastAsia="Times New Roman"/>
      <w:sz w:val="22"/>
      <w:szCs w:val="22"/>
      <w:lang w:val="en-US" w:eastAsia="en-US"/>
    </w:rPr>
  </w:style>
  <w:style w:type="paragraph" w:customStyle="1" w:styleId="Style2">
    <w:name w:val="Style2"/>
    <w:basedOn w:val="a0"/>
    <w:uiPriority w:val="99"/>
    <w:pPr>
      <w:widowControl w:val="0"/>
      <w:spacing w:line="208" w:lineRule="exact"/>
      <w:ind w:firstLine="0"/>
    </w:pPr>
    <w:rPr>
      <w:rFonts w:ascii="Arial Narrow" w:eastAsia="Times New Roman" w:hAnsi="Arial Narrow" w:cs="Arial Narrow"/>
      <w:szCs w:val="24"/>
    </w:rPr>
  </w:style>
  <w:style w:type="character" w:customStyle="1" w:styleId="FontStyle20">
    <w:name w:val="Font Style20"/>
    <w:uiPriority w:val="99"/>
    <w:rPr>
      <w:rFonts w:ascii="Arial Narrow" w:hAnsi="Arial Narrow"/>
      <w:sz w:val="18"/>
    </w:rPr>
  </w:style>
  <w:style w:type="paragraph" w:customStyle="1" w:styleId="1">
    <w:name w:val="Маркер1"/>
    <w:basedOn w:val="a0"/>
    <w:link w:val="17"/>
    <w:uiPriority w:val="99"/>
    <w:pPr>
      <w:numPr>
        <w:numId w:val="3"/>
      </w:numPr>
      <w:spacing w:line="312" w:lineRule="auto"/>
    </w:pPr>
    <w:rPr>
      <w:sz w:val="28"/>
      <w:szCs w:val="20"/>
      <w:lang w:val="en-US" w:eastAsia="en-US"/>
    </w:rPr>
  </w:style>
  <w:style w:type="character" w:customStyle="1" w:styleId="17">
    <w:name w:val="Маркер1 Знак"/>
    <w:link w:val="1"/>
    <w:uiPriority w:val="99"/>
    <w:rPr>
      <w:rFonts w:ascii="Times New Roman" w:hAnsi="Times New Roman"/>
      <w:sz w:val="28"/>
    </w:rPr>
  </w:style>
  <w:style w:type="character" w:customStyle="1" w:styleId="apple-style-span">
    <w:name w:val="apple-style-span"/>
    <w:uiPriority w:val="99"/>
    <w:rPr>
      <w:rFonts w:cs="Times New Roman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paragraph" w:customStyle="1" w:styleId="18">
    <w:name w:val="Знак Знак1 Знак Знак Знак Знак Знак Знак"/>
    <w:basedOn w:val="a0"/>
    <w:uiPriority w:val="99"/>
    <w:pPr>
      <w:spacing w:after="160" w:line="240" w:lineRule="exact"/>
      <w:ind w:firstLine="0"/>
      <w:jc w:val="left"/>
    </w:pPr>
    <w:rPr>
      <w:rFonts w:ascii="Verdana" w:eastAsia="Times New Roman" w:hAnsi="Verdana" w:cs="Verdana"/>
      <w:szCs w:val="24"/>
      <w:lang w:val="en-US" w:eastAsia="en-US"/>
    </w:rPr>
  </w:style>
  <w:style w:type="paragraph" w:customStyle="1" w:styleId="Default">
    <w:name w:val="Default"/>
    <w:uiPriority w:val="99"/>
    <w:rPr>
      <w:rFonts w:ascii="Arial" w:eastAsia="Times New Roman" w:hAnsi="Arial" w:cs="Arial"/>
      <w:color w:val="000000"/>
      <w:sz w:val="24"/>
      <w:szCs w:val="24"/>
    </w:rPr>
  </w:style>
  <w:style w:type="paragraph" w:customStyle="1" w:styleId="techfont1">
    <w:name w:val="tech_font1"/>
    <w:basedOn w:val="a0"/>
    <w:uiPriority w:val="99"/>
    <w:pPr>
      <w:spacing w:before="100" w:beforeAutospacing="1" w:after="100" w:afterAutospacing="1"/>
      <w:ind w:firstLine="0"/>
      <w:jc w:val="left"/>
    </w:pPr>
    <w:rPr>
      <w:szCs w:val="24"/>
    </w:rPr>
  </w:style>
  <w:style w:type="table" w:customStyle="1" w:styleId="19">
    <w:name w:val="Сетка таблицы1"/>
    <w:uiPriority w:val="99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етка таблицы2"/>
    <w:uiPriority w:val="99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uiPriority w:val="99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"/>
    <w:uiPriority w:val="99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Balloon Text"/>
    <w:basedOn w:val="a0"/>
    <w:link w:val="aff"/>
    <w:uiPriority w:val="99"/>
    <w:rPr>
      <w:rFonts w:ascii="Tahoma" w:hAnsi="Tahoma"/>
      <w:sz w:val="16"/>
      <w:szCs w:val="16"/>
      <w:lang w:val="en-US" w:eastAsia="en-US"/>
    </w:rPr>
  </w:style>
  <w:style w:type="character" w:customStyle="1" w:styleId="aff">
    <w:name w:val="Текст выноски Знак"/>
    <w:link w:val="afe"/>
    <w:uiPriority w:val="99"/>
    <w:rPr>
      <w:rFonts w:ascii="Tahoma" w:hAnsi="Tahoma" w:cs="Tahoma"/>
      <w:sz w:val="16"/>
      <w:szCs w:val="16"/>
    </w:rPr>
  </w:style>
  <w:style w:type="paragraph" w:customStyle="1" w:styleId="1a">
    <w:name w:val="Абзац списка1"/>
    <w:basedOn w:val="a0"/>
    <w:link w:val="ListParagraphChar"/>
    <w:uiPriority w:val="99"/>
    <w:pPr>
      <w:ind w:left="720" w:firstLine="0"/>
      <w:contextualSpacing/>
      <w:jc w:val="left"/>
    </w:pPr>
    <w:rPr>
      <w:rFonts w:ascii="Calibri" w:hAnsi="Calibri"/>
      <w:sz w:val="28"/>
      <w:szCs w:val="20"/>
      <w:lang w:val="en-US" w:eastAsia="en-US"/>
    </w:rPr>
  </w:style>
  <w:style w:type="character" w:customStyle="1" w:styleId="ListParagraphChar">
    <w:name w:val="List Paragraph Char"/>
    <w:link w:val="1a"/>
    <w:uiPriority w:val="99"/>
    <w:rPr>
      <w:sz w:val="28"/>
    </w:rPr>
  </w:style>
  <w:style w:type="character" w:customStyle="1" w:styleId="aff0">
    <w:name w:val="МК Знак"/>
    <w:link w:val="aff1"/>
    <w:uiPriority w:val="99"/>
    <w:rPr>
      <w:sz w:val="24"/>
    </w:rPr>
  </w:style>
  <w:style w:type="paragraph" w:customStyle="1" w:styleId="aff1">
    <w:name w:val="МК"/>
    <w:basedOn w:val="a0"/>
    <w:link w:val="aff0"/>
    <w:uiPriority w:val="99"/>
    <w:pPr>
      <w:ind w:firstLine="0"/>
    </w:pPr>
    <w:rPr>
      <w:rFonts w:ascii="Calibri" w:hAnsi="Calibri"/>
      <w:szCs w:val="20"/>
      <w:lang w:val="en-US" w:eastAsia="en-US"/>
    </w:rPr>
  </w:style>
  <w:style w:type="character" w:customStyle="1" w:styleId="aff2">
    <w:name w:val="МК Знак Знак Знак"/>
    <w:link w:val="aff3"/>
    <w:uiPriority w:val="99"/>
    <w:rPr>
      <w:sz w:val="24"/>
    </w:rPr>
  </w:style>
  <w:style w:type="paragraph" w:customStyle="1" w:styleId="aff3">
    <w:name w:val="МК Знак Знак"/>
    <w:basedOn w:val="a0"/>
    <w:link w:val="aff2"/>
    <w:uiPriority w:val="99"/>
    <w:pPr>
      <w:ind w:firstLine="0"/>
    </w:pPr>
    <w:rPr>
      <w:rFonts w:ascii="Calibri" w:hAnsi="Calibri"/>
      <w:szCs w:val="20"/>
      <w:lang w:val="en-US" w:eastAsia="en-US"/>
    </w:rPr>
  </w:style>
  <w:style w:type="table" w:customStyle="1" w:styleId="55">
    <w:name w:val="Сетка таблицы5"/>
    <w:uiPriority w:val="99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7">
    <w:name w:val="Body Text Indent 2"/>
    <w:basedOn w:val="a0"/>
    <w:link w:val="28"/>
    <w:uiPriority w:val="99"/>
    <w:pPr>
      <w:keepLines/>
      <w:spacing w:line="320" w:lineRule="exact"/>
      <w:ind w:firstLine="567"/>
    </w:pPr>
    <w:rPr>
      <w:sz w:val="28"/>
      <w:szCs w:val="28"/>
      <w:lang w:val="en-US" w:eastAsia="en-US"/>
    </w:rPr>
  </w:style>
  <w:style w:type="character" w:customStyle="1" w:styleId="28">
    <w:name w:val="Основной текст с отступом 2 Знак"/>
    <w:link w:val="27"/>
    <w:uiPriority w:val="99"/>
    <w:rPr>
      <w:rFonts w:ascii="Times New Roman" w:hAnsi="Times New Roman" w:cs="Times New Roman"/>
      <w:sz w:val="28"/>
      <w:szCs w:val="28"/>
    </w:rPr>
  </w:style>
  <w:style w:type="paragraph" w:styleId="36">
    <w:name w:val="Body Text Indent 3"/>
    <w:basedOn w:val="a0"/>
    <w:link w:val="37"/>
    <w:uiPriority w:val="99"/>
    <w:pPr>
      <w:keepLines/>
      <w:spacing w:line="320" w:lineRule="exact"/>
      <w:ind w:firstLine="567"/>
    </w:pPr>
    <w:rPr>
      <w:sz w:val="20"/>
      <w:szCs w:val="20"/>
      <w:lang w:val="en-US" w:eastAsia="en-US"/>
    </w:rPr>
  </w:style>
  <w:style w:type="character" w:customStyle="1" w:styleId="37">
    <w:name w:val="Основной текст с отступом 3 Знак"/>
    <w:link w:val="36"/>
    <w:uiPriority w:val="99"/>
    <w:rPr>
      <w:rFonts w:ascii="Times New Roman" w:hAnsi="Times New Roman" w:cs="Times New Roman"/>
      <w:sz w:val="20"/>
      <w:szCs w:val="20"/>
    </w:rPr>
  </w:style>
  <w:style w:type="paragraph" w:styleId="aff4">
    <w:name w:val="Body Text"/>
    <w:basedOn w:val="a0"/>
    <w:link w:val="aff5"/>
    <w:uiPriority w:val="99"/>
    <w:pPr>
      <w:ind w:firstLine="0"/>
      <w:jc w:val="center"/>
    </w:pPr>
    <w:rPr>
      <w:szCs w:val="24"/>
      <w:lang w:val="en-US" w:eastAsia="en-US"/>
    </w:rPr>
  </w:style>
  <w:style w:type="character" w:customStyle="1" w:styleId="aff5">
    <w:name w:val="Основной текст Знак"/>
    <w:link w:val="aff4"/>
    <w:uiPriority w:val="99"/>
    <w:rPr>
      <w:rFonts w:ascii="Times New Roman" w:hAnsi="Times New Roman" w:cs="Times New Roman"/>
      <w:sz w:val="24"/>
      <w:szCs w:val="24"/>
    </w:rPr>
  </w:style>
  <w:style w:type="paragraph" w:customStyle="1" w:styleId="1b">
    <w:name w:val="Заголовок1"/>
    <w:basedOn w:val="a0"/>
    <w:link w:val="aff6"/>
    <w:uiPriority w:val="99"/>
    <w:qFormat/>
    <w:pPr>
      <w:spacing w:before="240" w:after="60"/>
      <w:ind w:firstLine="0"/>
      <w:jc w:val="center"/>
      <w:outlineLvl w:val="0"/>
    </w:pPr>
    <w:rPr>
      <w:rFonts w:ascii="Arial" w:hAnsi="Arial"/>
      <w:b/>
      <w:sz w:val="20"/>
      <w:szCs w:val="20"/>
      <w:lang w:val="en-US" w:eastAsia="en-US"/>
    </w:rPr>
  </w:style>
  <w:style w:type="character" w:customStyle="1" w:styleId="aff6">
    <w:name w:val="Заголовок Знак"/>
    <w:link w:val="1b"/>
    <w:uiPriority w:val="99"/>
    <w:rPr>
      <w:rFonts w:ascii="Arial" w:hAnsi="Arial" w:cs="Times New Roman"/>
      <w:b/>
      <w:sz w:val="20"/>
      <w:szCs w:val="20"/>
    </w:rPr>
  </w:style>
  <w:style w:type="paragraph" w:customStyle="1" w:styleId="1c">
    <w:name w:val="Стиль1"/>
    <w:basedOn w:val="a0"/>
    <w:uiPriority w:val="99"/>
    <w:pPr>
      <w:keepNext/>
      <w:keepLines/>
      <w:widowControl w:val="0"/>
      <w:suppressLineNumbers/>
      <w:tabs>
        <w:tab w:val="num" w:pos="432"/>
      </w:tabs>
      <w:spacing w:after="60"/>
      <w:ind w:left="432" w:hanging="432"/>
      <w:jc w:val="left"/>
    </w:pPr>
    <w:rPr>
      <w:rFonts w:eastAsia="Times New Roman"/>
      <w:b/>
      <w:sz w:val="28"/>
      <w:szCs w:val="24"/>
    </w:rPr>
  </w:style>
  <w:style w:type="paragraph" w:customStyle="1" w:styleId="29">
    <w:name w:val="Стиль2"/>
    <w:basedOn w:val="2a"/>
    <w:uiPriority w:val="99"/>
    <w:pPr>
      <w:keepNext/>
      <w:keepLines/>
      <w:widowControl w:val="0"/>
      <w:suppressLineNumbers/>
      <w:tabs>
        <w:tab w:val="clear" w:pos="432"/>
        <w:tab w:val="num" w:pos="1476"/>
      </w:tabs>
      <w:spacing w:after="60"/>
      <w:ind w:left="1476" w:hanging="576"/>
      <w:jc w:val="both"/>
    </w:pPr>
    <w:rPr>
      <w:b/>
      <w:sz w:val="20"/>
      <w:szCs w:val="20"/>
    </w:rPr>
  </w:style>
  <w:style w:type="paragraph" w:styleId="2a">
    <w:name w:val="List Number 2"/>
    <w:basedOn w:val="a0"/>
    <w:uiPriority w:val="99"/>
    <w:pPr>
      <w:tabs>
        <w:tab w:val="num" w:pos="432"/>
      </w:tabs>
      <w:ind w:left="432" w:hanging="432"/>
      <w:jc w:val="left"/>
    </w:pPr>
    <w:rPr>
      <w:rFonts w:eastAsia="Times New Roman"/>
      <w:szCs w:val="24"/>
    </w:rPr>
  </w:style>
  <w:style w:type="paragraph" w:customStyle="1" w:styleId="38">
    <w:name w:val="Стиль3"/>
    <w:basedOn w:val="27"/>
    <w:uiPriority w:val="99"/>
    <w:pPr>
      <w:keepLines w:val="0"/>
      <w:widowControl w:val="0"/>
      <w:tabs>
        <w:tab w:val="num" w:pos="1307"/>
      </w:tabs>
      <w:spacing w:line="240" w:lineRule="auto"/>
      <w:ind w:left="1080" w:firstLine="0"/>
    </w:pPr>
    <w:rPr>
      <w:sz w:val="24"/>
      <w:szCs w:val="20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styleId="2b">
    <w:name w:val="Body Text 2"/>
    <w:basedOn w:val="a0"/>
    <w:link w:val="2c"/>
    <w:uiPriority w:val="99"/>
    <w:pPr>
      <w:spacing w:after="120" w:line="480" w:lineRule="auto"/>
      <w:ind w:firstLine="0"/>
      <w:jc w:val="left"/>
    </w:pPr>
    <w:rPr>
      <w:szCs w:val="24"/>
      <w:lang w:val="en-US" w:eastAsia="en-US"/>
    </w:rPr>
  </w:style>
  <w:style w:type="character" w:customStyle="1" w:styleId="2c">
    <w:name w:val="Основной текст 2 Знак"/>
    <w:link w:val="2b"/>
    <w:uiPriority w:val="99"/>
    <w:rPr>
      <w:rFonts w:ascii="Times New Roman" w:hAnsi="Times New Roman" w:cs="Times New Roman"/>
      <w:sz w:val="24"/>
      <w:szCs w:val="24"/>
    </w:rPr>
  </w:style>
  <w:style w:type="paragraph" w:styleId="aff7">
    <w:name w:val="List Bullet"/>
    <w:basedOn w:val="a0"/>
    <w:uiPriority w:val="99"/>
    <w:pPr>
      <w:widowControl w:val="0"/>
      <w:spacing w:after="60"/>
      <w:ind w:firstLine="0"/>
    </w:pPr>
    <w:rPr>
      <w:rFonts w:eastAsia="Times New Roman"/>
      <w:szCs w:val="24"/>
    </w:rPr>
  </w:style>
  <w:style w:type="paragraph" w:styleId="39">
    <w:name w:val="Body Text 3"/>
    <w:basedOn w:val="a0"/>
    <w:link w:val="3a"/>
    <w:uiPriority w:val="99"/>
    <w:pPr>
      <w:spacing w:after="120"/>
      <w:ind w:firstLine="0"/>
      <w:jc w:val="left"/>
    </w:pPr>
    <w:rPr>
      <w:sz w:val="16"/>
      <w:szCs w:val="16"/>
      <w:lang w:val="en-US" w:eastAsia="en-US"/>
    </w:rPr>
  </w:style>
  <w:style w:type="character" w:customStyle="1" w:styleId="3a">
    <w:name w:val="Основной текст 3 Знак"/>
    <w:link w:val="39"/>
    <w:uiPriority w:val="99"/>
    <w:rPr>
      <w:rFonts w:ascii="Times New Roman" w:hAnsi="Times New Roman" w:cs="Times New Roman"/>
      <w:sz w:val="16"/>
      <w:szCs w:val="16"/>
    </w:rPr>
  </w:style>
  <w:style w:type="paragraph" w:styleId="aff8">
    <w:name w:val="Body Text Indent"/>
    <w:basedOn w:val="a0"/>
    <w:link w:val="aff9"/>
    <w:uiPriority w:val="99"/>
    <w:pPr>
      <w:spacing w:after="120"/>
      <w:ind w:left="283" w:firstLine="0"/>
      <w:jc w:val="left"/>
    </w:pPr>
    <w:rPr>
      <w:szCs w:val="24"/>
      <w:lang w:val="en-US" w:eastAsia="en-US"/>
    </w:rPr>
  </w:style>
  <w:style w:type="character" w:customStyle="1" w:styleId="aff9">
    <w:name w:val="Основной текст с отступом Знак"/>
    <w:link w:val="aff8"/>
    <w:uiPriority w:val="99"/>
    <w:rPr>
      <w:rFonts w:ascii="Times New Roman" w:hAnsi="Times New Roman" w:cs="Times New Roman"/>
      <w:sz w:val="24"/>
      <w:szCs w:val="24"/>
    </w:rPr>
  </w:style>
  <w:style w:type="paragraph" w:customStyle="1" w:styleId="HeadDoc">
    <w:name w:val="HeadDoc"/>
    <w:uiPriority w:val="99"/>
    <w:pPr>
      <w:keepLines/>
      <w:jc w:val="both"/>
    </w:pPr>
    <w:rPr>
      <w:rFonts w:ascii="Times New Roman" w:eastAsia="Times New Roman" w:hAnsi="Times New Roman"/>
      <w:sz w:val="28"/>
    </w:rPr>
  </w:style>
  <w:style w:type="paragraph" w:customStyle="1" w:styleId="affa">
    <w:name w:val="Словарная статья"/>
    <w:basedOn w:val="a0"/>
    <w:next w:val="a0"/>
    <w:uiPriority w:val="99"/>
    <w:pPr>
      <w:ind w:right="118" w:firstLine="0"/>
    </w:pPr>
    <w:rPr>
      <w:rFonts w:ascii="Arial" w:eastAsia="Times New Roman" w:hAnsi="Arial"/>
      <w:sz w:val="20"/>
      <w:szCs w:val="20"/>
    </w:rPr>
  </w:style>
  <w:style w:type="paragraph" w:customStyle="1" w:styleId="affb">
    <w:name w:val="Íîðìàëüíûé"/>
    <w:uiPriority w:val="99"/>
    <w:semiHidden/>
    <w:rPr>
      <w:rFonts w:ascii="Courier" w:eastAsia="Times New Roman" w:hAnsi="Courier"/>
      <w:sz w:val="24"/>
      <w:lang w:val="en-GB"/>
    </w:rPr>
  </w:style>
  <w:style w:type="paragraph" w:styleId="affc">
    <w:name w:val="Note Heading"/>
    <w:basedOn w:val="a0"/>
    <w:next w:val="a0"/>
    <w:link w:val="affd"/>
    <w:uiPriority w:val="99"/>
    <w:pPr>
      <w:spacing w:after="60"/>
      <w:ind w:firstLine="0"/>
    </w:pPr>
    <w:rPr>
      <w:szCs w:val="24"/>
      <w:lang w:val="en-US" w:eastAsia="en-US"/>
    </w:rPr>
  </w:style>
  <w:style w:type="character" w:customStyle="1" w:styleId="affd">
    <w:name w:val="Заголовок записки Знак"/>
    <w:link w:val="affc"/>
    <w:uiPriority w:val="99"/>
    <w:rPr>
      <w:rFonts w:ascii="Times New Roman" w:hAnsi="Times New Roman" w:cs="Times New Roman"/>
      <w:sz w:val="24"/>
      <w:szCs w:val="24"/>
    </w:rPr>
  </w:style>
  <w:style w:type="paragraph" w:customStyle="1" w:styleId="affe">
    <w:name w:val="Заголовок к тексту"/>
    <w:basedOn w:val="a0"/>
    <w:next w:val="aff4"/>
    <w:uiPriority w:val="99"/>
    <w:pPr>
      <w:spacing w:after="480" w:line="240" w:lineRule="exact"/>
      <w:ind w:firstLine="0"/>
      <w:jc w:val="left"/>
    </w:pPr>
    <w:rPr>
      <w:rFonts w:eastAsia="Times New Roman"/>
      <w:b/>
      <w:sz w:val="28"/>
      <w:szCs w:val="20"/>
    </w:rPr>
  </w:style>
  <w:style w:type="character" w:customStyle="1" w:styleId="af7">
    <w:name w:val="Текст концевой сноски Знак"/>
    <w:link w:val="af6"/>
    <w:uiPriority w:val="99"/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сноски Знак"/>
    <w:link w:val="af3"/>
    <w:uiPriority w:val="99"/>
    <w:rPr>
      <w:rFonts w:ascii="Times New Roman" w:hAnsi="Times New Roman" w:cs="Times New Roman"/>
      <w:sz w:val="20"/>
      <w:szCs w:val="20"/>
    </w:rPr>
  </w:style>
  <w:style w:type="table" w:customStyle="1" w:styleId="63">
    <w:name w:val="Сетка таблицы6"/>
    <w:uiPriority w:val="99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">
    <w:name w:val="page number"/>
    <w:uiPriority w:val="99"/>
    <w:rPr>
      <w:rFonts w:cs="Times New Roman"/>
    </w:rPr>
  </w:style>
  <w:style w:type="paragraph" w:customStyle="1" w:styleId="1d">
    <w:name w:val="Знак1"/>
    <w:basedOn w:val="a0"/>
    <w:uiPriority w:val="99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ff0">
    <w:name w:val="регистрационные поля"/>
    <w:basedOn w:val="a0"/>
    <w:uiPriority w:val="99"/>
    <w:pPr>
      <w:spacing w:line="240" w:lineRule="exact"/>
      <w:ind w:firstLine="0"/>
      <w:jc w:val="center"/>
    </w:pPr>
    <w:rPr>
      <w:rFonts w:eastAsia="Times New Roman"/>
      <w:sz w:val="28"/>
      <w:szCs w:val="20"/>
      <w:lang w:val="en-US"/>
    </w:rPr>
  </w:style>
  <w:style w:type="paragraph" w:customStyle="1" w:styleId="afff1">
    <w:name w:val="Стиль"/>
    <w:basedOn w:val="a0"/>
    <w:uiPriority w:val="99"/>
    <w:pPr>
      <w:tabs>
        <w:tab w:val="left" w:pos="2160"/>
      </w:tabs>
      <w:spacing w:before="120" w:line="240" w:lineRule="exact"/>
      <w:ind w:firstLine="0"/>
    </w:pPr>
    <w:rPr>
      <w:rFonts w:ascii="Courier New" w:eastAsia="Times New Roman" w:hAnsi="Courier New" w:cs="Courier New"/>
      <w:b/>
      <w:bCs/>
      <w:sz w:val="18"/>
      <w:szCs w:val="18"/>
      <w:lang w:val="en-US"/>
    </w:rPr>
  </w:style>
  <w:style w:type="paragraph" w:customStyle="1" w:styleId="310">
    <w:name w:val="аголовок 31"/>
    <w:basedOn w:val="a0"/>
    <w:next w:val="a0"/>
    <w:uiPriority w:val="99"/>
    <w:pPr>
      <w:keepNext/>
      <w:ind w:firstLine="0"/>
    </w:pPr>
    <w:rPr>
      <w:rFonts w:eastAsia="Times New Roman"/>
      <w:szCs w:val="24"/>
    </w:rPr>
  </w:style>
  <w:style w:type="character" w:styleId="afff2">
    <w:name w:val="FollowedHyperlink"/>
    <w:uiPriority w:val="99"/>
    <w:rPr>
      <w:rFonts w:cs="Times New Roman"/>
      <w:color w:val="800080"/>
      <w:u w:val="single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eastAsia="Times New Roman" w:hAnsi="Courier New"/>
    </w:rPr>
  </w:style>
  <w:style w:type="paragraph" w:customStyle="1" w:styleId="afff3">
    <w:name w:val="Адресат"/>
    <w:basedOn w:val="a0"/>
    <w:uiPriority w:val="99"/>
    <w:pPr>
      <w:spacing w:line="240" w:lineRule="exact"/>
      <w:ind w:firstLine="0"/>
      <w:jc w:val="left"/>
    </w:pPr>
    <w:rPr>
      <w:rFonts w:eastAsia="Times New Roman"/>
      <w:sz w:val="28"/>
      <w:szCs w:val="20"/>
    </w:rPr>
  </w:style>
  <w:style w:type="paragraph" w:customStyle="1" w:styleId="Web">
    <w:name w:val="Обычный (Web)"/>
    <w:basedOn w:val="a0"/>
    <w:uiPriority w:val="99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color w:val="000000"/>
      <w:szCs w:val="24"/>
    </w:rPr>
  </w:style>
  <w:style w:type="paragraph" w:customStyle="1" w:styleId="afff4">
    <w:name w:val="А_обычный"/>
    <w:basedOn w:val="a0"/>
    <w:uiPriority w:val="99"/>
    <w:pPr>
      <w:ind w:firstLine="709"/>
    </w:pPr>
    <w:rPr>
      <w:rFonts w:eastAsia="Times New Roman"/>
      <w:szCs w:val="24"/>
    </w:rPr>
  </w:style>
  <w:style w:type="paragraph" w:styleId="afff5">
    <w:name w:val="Document Map"/>
    <w:basedOn w:val="a0"/>
    <w:link w:val="afff6"/>
    <w:uiPriority w:val="99"/>
    <w:semiHidden/>
    <w:pPr>
      <w:shd w:val="clear" w:color="auto" w:fill="000080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fff6">
    <w:name w:val="Схема документа Знак"/>
    <w:link w:val="afff5"/>
    <w:uiPriority w:val="99"/>
    <w:semiHidden/>
    <w:rPr>
      <w:rFonts w:ascii="Tahoma" w:hAnsi="Tahoma" w:cs="Tahoma"/>
      <w:sz w:val="20"/>
      <w:szCs w:val="20"/>
      <w:shd w:val="clear" w:color="auto" w:fill="000080"/>
    </w:rPr>
  </w:style>
  <w:style w:type="paragraph" w:customStyle="1" w:styleId="02statia2">
    <w:name w:val="02statia2"/>
    <w:basedOn w:val="a0"/>
    <w:uiPriority w:val="99"/>
    <w:pPr>
      <w:spacing w:before="120" w:line="320" w:lineRule="atLeast"/>
      <w:ind w:left="2020" w:hanging="880"/>
    </w:pPr>
    <w:rPr>
      <w:rFonts w:ascii="GaramondNarrowC" w:eastAsia="Times New Roman" w:hAnsi="GaramondNarrowC"/>
      <w:color w:val="000000"/>
      <w:sz w:val="21"/>
      <w:szCs w:val="21"/>
    </w:rPr>
  </w:style>
  <w:style w:type="paragraph" w:customStyle="1" w:styleId="02statia3">
    <w:name w:val="02statia3"/>
    <w:basedOn w:val="a0"/>
    <w:uiPriority w:val="99"/>
    <w:pPr>
      <w:spacing w:before="120" w:line="320" w:lineRule="atLeast"/>
      <w:ind w:left="2900" w:hanging="880"/>
    </w:pPr>
    <w:rPr>
      <w:rFonts w:ascii="GaramondNarrowC" w:eastAsia="Times New Roman" w:hAnsi="GaramondNarrowC"/>
      <w:color w:val="000000"/>
      <w:sz w:val="21"/>
      <w:szCs w:val="21"/>
    </w:rPr>
  </w:style>
  <w:style w:type="paragraph" w:customStyle="1" w:styleId="3b">
    <w:name w:val="Стиль3 Знак"/>
    <w:basedOn w:val="27"/>
    <w:pPr>
      <w:keepLines w:val="0"/>
      <w:widowControl w:val="0"/>
      <w:tabs>
        <w:tab w:val="num" w:pos="227"/>
      </w:tabs>
      <w:spacing w:line="240" w:lineRule="auto"/>
      <w:ind w:firstLine="0"/>
    </w:pPr>
    <w:rPr>
      <w:sz w:val="24"/>
      <w:szCs w:val="20"/>
    </w:rPr>
  </w:style>
  <w:style w:type="character" w:styleId="afff7">
    <w:name w:val="Emphasis"/>
    <w:uiPriority w:val="99"/>
    <w:qFormat/>
    <w:rPr>
      <w:rFonts w:cs="Times New Roman"/>
      <w:i/>
    </w:rPr>
  </w:style>
  <w:style w:type="paragraph" w:styleId="afff8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ff9">
    <w:name w:val="Normal (Web)"/>
    <w:basedOn w:val="a0"/>
    <w:uiPriority w:val="99"/>
    <w:pPr>
      <w:spacing w:before="120"/>
      <w:ind w:firstLine="0"/>
      <w:jc w:val="left"/>
    </w:pPr>
    <w:rPr>
      <w:rFonts w:eastAsia="Times New Roman"/>
      <w:szCs w:val="24"/>
    </w:rPr>
  </w:style>
  <w:style w:type="character" w:styleId="afffa">
    <w:name w:val="annotation reference"/>
    <w:uiPriority w:val="99"/>
    <w:rPr>
      <w:rFonts w:cs="Times New Roman"/>
      <w:sz w:val="16"/>
    </w:rPr>
  </w:style>
  <w:style w:type="paragraph" w:styleId="afffb">
    <w:name w:val="annotation text"/>
    <w:basedOn w:val="a0"/>
    <w:link w:val="afffc"/>
    <w:uiPriority w:val="99"/>
    <w:pPr>
      <w:ind w:firstLine="0"/>
      <w:jc w:val="left"/>
    </w:pPr>
    <w:rPr>
      <w:sz w:val="20"/>
      <w:szCs w:val="20"/>
      <w:lang w:val="en-US" w:eastAsia="en-US"/>
    </w:rPr>
  </w:style>
  <w:style w:type="character" w:customStyle="1" w:styleId="afffc">
    <w:name w:val="Текст примечания Знак"/>
    <w:link w:val="afffb"/>
    <w:uiPriority w:val="99"/>
    <w:rPr>
      <w:rFonts w:ascii="Times New Roman" w:hAnsi="Times New Roman" w:cs="Times New Roman"/>
      <w:sz w:val="20"/>
      <w:szCs w:val="20"/>
    </w:rPr>
  </w:style>
  <w:style w:type="paragraph" w:styleId="afffd">
    <w:name w:val="annotation subject"/>
    <w:basedOn w:val="afffb"/>
    <w:next w:val="afffb"/>
    <w:link w:val="afffe"/>
    <w:uiPriority w:val="99"/>
    <w:semiHidden/>
    <w:rPr>
      <w:b/>
      <w:bCs/>
    </w:rPr>
  </w:style>
  <w:style w:type="character" w:customStyle="1" w:styleId="afffe">
    <w:name w:val="Тема примечания Знак"/>
    <w:link w:val="afffd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customStyle="1" w:styleId="1e">
    <w:name w:val="Основной текст с отступом1"/>
    <w:basedOn w:val="a0"/>
    <w:uiPriority w:val="99"/>
    <w:pPr>
      <w:spacing w:before="60"/>
      <w:ind w:firstLine="851"/>
    </w:pPr>
    <w:rPr>
      <w:rFonts w:eastAsia="Times New Roman"/>
      <w:sz w:val="20"/>
      <w:szCs w:val="20"/>
    </w:rPr>
  </w:style>
  <w:style w:type="paragraph" w:customStyle="1" w:styleId="c12">
    <w:name w:val="c12"/>
    <w:basedOn w:val="a0"/>
    <w:uiPriority w:val="99"/>
    <w:pPr>
      <w:widowControl w:val="0"/>
      <w:spacing w:line="240" w:lineRule="atLeast"/>
      <w:ind w:firstLine="0"/>
      <w:jc w:val="center"/>
    </w:pPr>
    <w:rPr>
      <w:rFonts w:eastAsia="Times New Roman"/>
      <w:szCs w:val="24"/>
      <w:lang w:val="en-US"/>
    </w:rPr>
  </w:style>
  <w:style w:type="paragraph" w:customStyle="1" w:styleId="affff">
    <w:name w:val="Таблица шапка"/>
    <w:basedOn w:val="a0"/>
    <w:uiPriority w:val="99"/>
    <w:pPr>
      <w:keepNext/>
      <w:spacing w:before="40" w:after="40"/>
      <w:ind w:left="57" w:right="57" w:firstLine="0"/>
      <w:jc w:val="left"/>
    </w:pPr>
    <w:rPr>
      <w:rFonts w:eastAsia="Times New Roman"/>
      <w:sz w:val="18"/>
      <w:szCs w:val="18"/>
    </w:rPr>
  </w:style>
  <w:style w:type="paragraph" w:customStyle="1" w:styleId="ConsCell">
    <w:name w:val="ConsCell"/>
    <w:uiPriority w:val="99"/>
    <w:pPr>
      <w:widowControl w:val="0"/>
    </w:pPr>
    <w:rPr>
      <w:rFonts w:ascii="Arial" w:eastAsia="Times New Roman" w:hAnsi="Arial"/>
    </w:rPr>
  </w:style>
  <w:style w:type="paragraph" w:styleId="3">
    <w:name w:val="List Bullet 3"/>
    <w:basedOn w:val="a0"/>
    <w:uiPriority w:val="99"/>
    <w:pPr>
      <w:numPr>
        <w:numId w:val="1"/>
      </w:numPr>
      <w:contextualSpacing/>
      <w:jc w:val="left"/>
    </w:pPr>
    <w:rPr>
      <w:rFonts w:eastAsia="Times New Roman"/>
      <w:szCs w:val="24"/>
    </w:rPr>
  </w:style>
  <w:style w:type="paragraph" w:styleId="a">
    <w:name w:val="List Number"/>
    <w:basedOn w:val="a0"/>
    <w:uiPriority w:val="99"/>
    <w:pPr>
      <w:numPr>
        <w:numId w:val="2"/>
      </w:numPr>
      <w:tabs>
        <w:tab w:val="clear" w:pos="360"/>
        <w:tab w:val="num" w:pos="1724"/>
      </w:tabs>
      <w:spacing w:after="60"/>
    </w:pPr>
    <w:rPr>
      <w:rFonts w:eastAsia="Times New Roman"/>
      <w:sz w:val="20"/>
      <w:szCs w:val="20"/>
    </w:rPr>
  </w:style>
  <w:style w:type="paragraph" w:customStyle="1" w:styleId="30">
    <w:name w:val="Раздел 3"/>
    <w:basedOn w:val="a0"/>
    <w:uiPriority w:val="99"/>
    <w:semiHidden/>
    <w:pPr>
      <w:numPr>
        <w:numId w:val="7"/>
      </w:numPr>
      <w:spacing w:before="120" w:after="120"/>
      <w:jc w:val="center"/>
    </w:pPr>
    <w:rPr>
      <w:rFonts w:eastAsia="Times New Roman"/>
      <w:b/>
      <w:sz w:val="20"/>
      <w:szCs w:val="20"/>
    </w:rPr>
  </w:style>
  <w:style w:type="paragraph" w:customStyle="1" w:styleId="font5">
    <w:name w:val="font5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6">
    <w:name w:val="font6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7">
    <w:name w:val="font7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8">
    <w:name w:val="font8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9">
    <w:name w:val="font9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font10">
    <w:name w:val="font10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11">
    <w:name w:val="font11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12">
    <w:name w:val="font12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font13">
    <w:name w:val="font13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14">
    <w:name w:val="font14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20"/>
      <w:szCs w:val="20"/>
    </w:rPr>
  </w:style>
  <w:style w:type="paragraph" w:customStyle="1" w:styleId="font15">
    <w:name w:val="font15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</w:rPr>
  </w:style>
  <w:style w:type="paragraph" w:customStyle="1" w:styleId="font16">
    <w:name w:val="font16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17">
    <w:name w:val="font17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font18">
    <w:name w:val="font18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</w:rPr>
  </w:style>
  <w:style w:type="paragraph" w:customStyle="1" w:styleId="font19">
    <w:name w:val="font19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20">
    <w:name w:val="font20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21">
    <w:name w:val="font21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22">
    <w:name w:val="font22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23">
    <w:name w:val="font23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24">
    <w:name w:val="font24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25">
    <w:name w:val="font25"/>
    <w:basedOn w:val="a0"/>
    <w:uiPriority w:val="99"/>
    <w:pPr>
      <w:spacing w:before="100" w:beforeAutospacing="1" w:after="100" w:afterAutospacing="1"/>
      <w:ind w:firstLine="0"/>
      <w:jc w:val="left"/>
    </w:pPr>
    <w:rPr>
      <w:rFonts w:ascii="Calibri" w:eastAsia="Times New Roman" w:hAnsi="Calibri"/>
      <w:color w:val="000000"/>
      <w:sz w:val="20"/>
      <w:szCs w:val="20"/>
    </w:rPr>
  </w:style>
  <w:style w:type="paragraph" w:customStyle="1" w:styleId="font26">
    <w:name w:val="font26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xl66">
    <w:name w:val="xl66"/>
    <w:basedOn w:val="a0"/>
    <w:uiPriority w:val="99"/>
    <w:pP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67">
    <w:name w:val="xl6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68">
    <w:name w:val="xl6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69">
    <w:name w:val="xl6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xl70">
    <w:name w:val="xl7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71">
    <w:name w:val="xl7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color w:val="000000"/>
      <w:sz w:val="20"/>
      <w:szCs w:val="20"/>
    </w:rPr>
  </w:style>
  <w:style w:type="paragraph" w:customStyle="1" w:styleId="xl72">
    <w:name w:val="xl7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73">
    <w:name w:val="xl7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74">
    <w:name w:val="xl7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20"/>
      <w:szCs w:val="20"/>
    </w:rPr>
  </w:style>
  <w:style w:type="paragraph" w:customStyle="1" w:styleId="xl75">
    <w:name w:val="xl75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76">
    <w:name w:val="xl7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77">
    <w:name w:val="xl7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color w:val="000000"/>
      <w:sz w:val="20"/>
      <w:szCs w:val="20"/>
    </w:rPr>
  </w:style>
  <w:style w:type="paragraph" w:customStyle="1" w:styleId="xl78">
    <w:name w:val="xl7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79">
    <w:name w:val="xl7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xl80">
    <w:name w:val="xl8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20"/>
      <w:szCs w:val="20"/>
    </w:rPr>
  </w:style>
  <w:style w:type="paragraph" w:customStyle="1" w:styleId="xl81">
    <w:name w:val="xl8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xl82">
    <w:name w:val="xl8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83">
    <w:name w:val="xl8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84">
    <w:name w:val="xl8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sz w:val="20"/>
      <w:szCs w:val="20"/>
    </w:rPr>
  </w:style>
  <w:style w:type="paragraph" w:customStyle="1" w:styleId="xl85">
    <w:name w:val="xl85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0"/>
      <w:szCs w:val="20"/>
    </w:rPr>
  </w:style>
  <w:style w:type="paragraph" w:customStyle="1" w:styleId="xl86">
    <w:name w:val="xl8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87">
    <w:name w:val="xl8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88">
    <w:name w:val="xl8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89">
    <w:name w:val="xl8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color w:val="000000"/>
      <w:sz w:val="20"/>
      <w:szCs w:val="20"/>
    </w:rPr>
  </w:style>
  <w:style w:type="paragraph" w:customStyle="1" w:styleId="xl90">
    <w:name w:val="xl9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91">
    <w:name w:val="xl9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92">
    <w:name w:val="xl9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93">
    <w:name w:val="xl9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94">
    <w:name w:val="xl9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20"/>
      <w:szCs w:val="20"/>
    </w:rPr>
  </w:style>
  <w:style w:type="paragraph" w:customStyle="1" w:styleId="xl95">
    <w:name w:val="xl95"/>
    <w:basedOn w:val="a0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96">
    <w:name w:val="xl9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xl97">
    <w:name w:val="xl9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98">
    <w:name w:val="xl98"/>
    <w:basedOn w:val="a0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99">
    <w:name w:val="xl9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00">
    <w:name w:val="xl100"/>
    <w:basedOn w:val="a0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01">
    <w:name w:val="xl10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02">
    <w:name w:val="xl10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</w:pPr>
    <w:rPr>
      <w:rFonts w:eastAsia="Times New Roman"/>
      <w:color w:val="000000"/>
      <w:sz w:val="20"/>
      <w:szCs w:val="20"/>
    </w:rPr>
  </w:style>
  <w:style w:type="paragraph" w:customStyle="1" w:styleId="xl103">
    <w:name w:val="xl10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04">
    <w:name w:val="xl10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0"/>
      <w:szCs w:val="20"/>
    </w:rPr>
  </w:style>
  <w:style w:type="paragraph" w:customStyle="1" w:styleId="xl105">
    <w:name w:val="xl105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sz w:val="20"/>
      <w:szCs w:val="20"/>
    </w:rPr>
  </w:style>
  <w:style w:type="paragraph" w:customStyle="1" w:styleId="xl106">
    <w:name w:val="xl106"/>
    <w:basedOn w:val="a0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07">
    <w:name w:val="xl10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i/>
      <w:iCs/>
      <w:sz w:val="20"/>
      <w:szCs w:val="20"/>
    </w:rPr>
  </w:style>
  <w:style w:type="paragraph" w:customStyle="1" w:styleId="xl108">
    <w:name w:val="xl10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109">
    <w:name w:val="xl10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sz w:val="20"/>
      <w:szCs w:val="20"/>
    </w:rPr>
  </w:style>
  <w:style w:type="paragraph" w:customStyle="1" w:styleId="xl110">
    <w:name w:val="xl110"/>
    <w:basedOn w:val="a0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11">
    <w:name w:val="xl111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sz w:val="20"/>
      <w:szCs w:val="20"/>
    </w:rPr>
  </w:style>
  <w:style w:type="paragraph" w:customStyle="1" w:styleId="xl112">
    <w:name w:val="xl112"/>
    <w:basedOn w:val="a0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13">
    <w:name w:val="xl11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114">
    <w:name w:val="xl11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0"/>
      <w:szCs w:val="20"/>
    </w:rPr>
  </w:style>
  <w:style w:type="paragraph" w:customStyle="1" w:styleId="xl115">
    <w:name w:val="xl115"/>
    <w:basedOn w:val="a0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16">
    <w:name w:val="xl11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117">
    <w:name w:val="xl117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18">
    <w:name w:val="xl118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119">
    <w:name w:val="xl11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120">
    <w:name w:val="xl12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i/>
      <w:iCs/>
      <w:sz w:val="20"/>
      <w:szCs w:val="20"/>
    </w:rPr>
  </w:style>
  <w:style w:type="paragraph" w:customStyle="1" w:styleId="xl121">
    <w:name w:val="xl12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122">
    <w:name w:val="xl12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23">
    <w:name w:val="xl12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0"/>
      <w:szCs w:val="20"/>
    </w:rPr>
  </w:style>
  <w:style w:type="paragraph" w:customStyle="1" w:styleId="xl124">
    <w:name w:val="xl12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125">
    <w:name w:val="xl125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color w:val="000000"/>
      <w:sz w:val="20"/>
      <w:szCs w:val="20"/>
    </w:rPr>
  </w:style>
  <w:style w:type="paragraph" w:customStyle="1" w:styleId="xl126">
    <w:name w:val="xl12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127">
    <w:name w:val="xl12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128">
    <w:name w:val="xl12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29">
    <w:name w:val="xl12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</w:pPr>
    <w:rPr>
      <w:rFonts w:eastAsia="Times New Roman"/>
      <w:color w:val="000000"/>
      <w:sz w:val="20"/>
      <w:szCs w:val="20"/>
    </w:rPr>
  </w:style>
  <w:style w:type="paragraph" w:customStyle="1" w:styleId="xl130">
    <w:name w:val="xl130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0"/>
      <w:szCs w:val="20"/>
    </w:rPr>
  </w:style>
  <w:style w:type="paragraph" w:customStyle="1" w:styleId="xl131">
    <w:name w:val="xl13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132">
    <w:name w:val="xl13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33">
    <w:name w:val="xl13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34">
    <w:name w:val="xl13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135">
    <w:name w:val="xl135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0"/>
      <w:szCs w:val="20"/>
    </w:rPr>
  </w:style>
  <w:style w:type="paragraph" w:customStyle="1" w:styleId="xl136">
    <w:name w:val="xl13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xl137">
    <w:name w:val="xl13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20"/>
      <w:szCs w:val="20"/>
    </w:rPr>
  </w:style>
  <w:style w:type="paragraph" w:customStyle="1" w:styleId="xl138">
    <w:name w:val="xl13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8"/>
      <w:szCs w:val="18"/>
    </w:rPr>
  </w:style>
  <w:style w:type="paragraph" w:customStyle="1" w:styleId="xl139">
    <w:name w:val="xl13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18"/>
      <w:szCs w:val="18"/>
    </w:rPr>
  </w:style>
  <w:style w:type="paragraph" w:customStyle="1" w:styleId="xl140">
    <w:name w:val="xl14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41">
    <w:name w:val="xl14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xl142">
    <w:name w:val="xl14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20"/>
      <w:szCs w:val="20"/>
    </w:rPr>
  </w:style>
  <w:style w:type="paragraph" w:customStyle="1" w:styleId="xl143">
    <w:name w:val="xl14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44">
    <w:name w:val="xl14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Cs w:val="24"/>
    </w:rPr>
  </w:style>
  <w:style w:type="paragraph" w:customStyle="1" w:styleId="xl145">
    <w:name w:val="xl145"/>
    <w:basedOn w:val="a0"/>
    <w:uiPriority w:val="99"/>
    <w:pP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146">
    <w:name w:val="xl14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47">
    <w:name w:val="xl147"/>
    <w:basedOn w:val="a0"/>
    <w:uiPriority w:val="99"/>
    <w:pP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148">
    <w:name w:val="xl14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18"/>
      <w:szCs w:val="18"/>
    </w:rPr>
  </w:style>
  <w:style w:type="paragraph" w:customStyle="1" w:styleId="xl149">
    <w:name w:val="xl14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</w:rPr>
  </w:style>
  <w:style w:type="paragraph" w:customStyle="1" w:styleId="xl150">
    <w:name w:val="xl15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18"/>
      <w:szCs w:val="18"/>
    </w:rPr>
  </w:style>
  <w:style w:type="paragraph" w:customStyle="1" w:styleId="xl151">
    <w:name w:val="xl15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8"/>
      <w:szCs w:val="18"/>
    </w:rPr>
  </w:style>
  <w:style w:type="paragraph" w:customStyle="1" w:styleId="xl152">
    <w:name w:val="xl15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18"/>
      <w:szCs w:val="18"/>
    </w:rPr>
  </w:style>
  <w:style w:type="paragraph" w:customStyle="1" w:styleId="xl153">
    <w:name w:val="xl15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sz w:val="20"/>
      <w:szCs w:val="20"/>
    </w:rPr>
  </w:style>
  <w:style w:type="paragraph" w:customStyle="1" w:styleId="xl154">
    <w:name w:val="xl15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i/>
      <w:iCs/>
      <w:sz w:val="20"/>
      <w:szCs w:val="20"/>
    </w:rPr>
  </w:style>
  <w:style w:type="paragraph" w:customStyle="1" w:styleId="xl155">
    <w:name w:val="xl155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56">
    <w:name w:val="xl15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</w:rPr>
  </w:style>
  <w:style w:type="paragraph" w:customStyle="1" w:styleId="xl157">
    <w:name w:val="xl15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18"/>
      <w:szCs w:val="18"/>
    </w:rPr>
  </w:style>
  <w:style w:type="paragraph" w:customStyle="1" w:styleId="xl158">
    <w:name w:val="xl15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159">
    <w:name w:val="xl15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60">
    <w:name w:val="xl16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61">
    <w:name w:val="xl16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18"/>
      <w:szCs w:val="18"/>
    </w:rPr>
  </w:style>
  <w:style w:type="paragraph" w:customStyle="1" w:styleId="xl162">
    <w:name w:val="xl16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</w:rPr>
  </w:style>
  <w:style w:type="paragraph" w:customStyle="1" w:styleId="xl163">
    <w:name w:val="xl16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8"/>
      <w:szCs w:val="18"/>
    </w:rPr>
  </w:style>
  <w:style w:type="paragraph" w:customStyle="1" w:styleId="xl164">
    <w:name w:val="xl16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8"/>
      <w:szCs w:val="18"/>
    </w:rPr>
  </w:style>
  <w:style w:type="paragraph" w:customStyle="1" w:styleId="xl165">
    <w:name w:val="xl165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</w:rPr>
  </w:style>
  <w:style w:type="paragraph" w:customStyle="1" w:styleId="xl166">
    <w:name w:val="xl16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ascii="Courier New" w:eastAsia="Times New Roman" w:hAnsi="Courier New" w:cs="Courier New"/>
      <w:color w:val="000000"/>
      <w:sz w:val="18"/>
      <w:szCs w:val="18"/>
    </w:rPr>
  </w:style>
  <w:style w:type="paragraph" w:customStyle="1" w:styleId="xl167">
    <w:name w:val="xl16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Courier New" w:eastAsia="Times New Roman" w:hAnsi="Courier New" w:cs="Courier New"/>
      <w:sz w:val="18"/>
      <w:szCs w:val="18"/>
    </w:rPr>
  </w:style>
  <w:style w:type="paragraph" w:customStyle="1" w:styleId="xl168">
    <w:name w:val="xl168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8"/>
      <w:szCs w:val="18"/>
    </w:rPr>
  </w:style>
  <w:style w:type="paragraph" w:customStyle="1" w:styleId="xl169">
    <w:name w:val="xl16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170">
    <w:name w:val="xl17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color w:val="000000"/>
      <w:sz w:val="18"/>
      <w:szCs w:val="18"/>
    </w:rPr>
  </w:style>
  <w:style w:type="paragraph" w:customStyle="1" w:styleId="xl171">
    <w:name w:val="xl17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i/>
      <w:iCs/>
      <w:color w:val="000000"/>
      <w:sz w:val="18"/>
      <w:szCs w:val="18"/>
    </w:rPr>
  </w:style>
  <w:style w:type="paragraph" w:customStyle="1" w:styleId="xl172">
    <w:name w:val="xl17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18"/>
      <w:szCs w:val="18"/>
    </w:rPr>
  </w:style>
  <w:style w:type="paragraph" w:customStyle="1" w:styleId="xl173">
    <w:name w:val="xl173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18"/>
      <w:szCs w:val="18"/>
    </w:rPr>
  </w:style>
  <w:style w:type="paragraph" w:customStyle="1" w:styleId="xl174">
    <w:name w:val="xl174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18"/>
      <w:szCs w:val="18"/>
    </w:rPr>
  </w:style>
  <w:style w:type="paragraph" w:customStyle="1" w:styleId="xl175">
    <w:name w:val="xl175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18"/>
      <w:szCs w:val="18"/>
    </w:rPr>
  </w:style>
  <w:style w:type="paragraph" w:customStyle="1" w:styleId="xl176">
    <w:name w:val="xl17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18"/>
      <w:szCs w:val="18"/>
    </w:rPr>
  </w:style>
  <w:style w:type="paragraph" w:customStyle="1" w:styleId="xl177">
    <w:name w:val="xl17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</w:rPr>
  </w:style>
  <w:style w:type="paragraph" w:customStyle="1" w:styleId="xl178">
    <w:name w:val="xl17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sz w:val="18"/>
      <w:szCs w:val="18"/>
    </w:rPr>
  </w:style>
  <w:style w:type="paragraph" w:customStyle="1" w:styleId="xl179">
    <w:name w:val="xl17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0"/>
      <w:szCs w:val="20"/>
    </w:rPr>
  </w:style>
  <w:style w:type="paragraph" w:customStyle="1" w:styleId="xl180">
    <w:name w:val="xl18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181">
    <w:name w:val="xl18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182">
    <w:name w:val="xl18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83">
    <w:name w:val="xl183"/>
    <w:basedOn w:val="a0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184">
    <w:name w:val="xl18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185">
    <w:name w:val="xl185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86">
    <w:name w:val="xl18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187">
    <w:name w:val="xl18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88">
    <w:name w:val="xl18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89">
    <w:name w:val="xl18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190">
    <w:name w:val="xl19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0"/>
      <w:szCs w:val="20"/>
    </w:rPr>
  </w:style>
  <w:style w:type="paragraph" w:customStyle="1" w:styleId="xl191">
    <w:name w:val="xl19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192">
    <w:name w:val="xl19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193">
    <w:name w:val="xl193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94">
    <w:name w:val="xl194"/>
    <w:basedOn w:val="a0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95">
    <w:name w:val="xl195"/>
    <w:basedOn w:val="a0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96">
    <w:name w:val="xl196"/>
    <w:basedOn w:val="a0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197">
    <w:name w:val="xl197"/>
    <w:basedOn w:val="a0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198">
    <w:name w:val="xl198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99">
    <w:name w:val="xl199"/>
    <w:basedOn w:val="a0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200">
    <w:name w:val="xl200"/>
    <w:basedOn w:val="a0"/>
    <w:uiPriority w:val="99"/>
    <w:pPr>
      <w:pBdr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201">
    <w:name w:val="xl201"/>
    <w:basedOn w:val="a0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202">
    <w:name w:val="xl202"/>
    <w:basedOn w:val="a0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203">
    <w:name w:val="xl203"/>
    <w:basedOn w:val="a0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04">
    <w:name w:val="xl204"/>
    <w:basedOn w:val="a0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05">
    <w:name w:val="xl205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06">
    <w:name w:val="xl206"/>
    <w:basedOn w:val="a0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07">
    <w:name w:val="xl207"/>
    <w:basedOn w:val="a0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08">
    <w:name w:val="xl208"/>
    <w:basedOn w:val="a0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209">
    <w:name w:val="xl209"/>
    <w:basedOn w:val="a0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210">
    <w:name w:val="xl21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11">
    <w:name w:val="xl21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212">
    <w:name w:val="xl212"/>
    <w:basedOn w:val="a0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Cs w:val="24"/>
    </w:rPr>
  </w:style>
  <w:style w:type="paragraph" w:customStyle="1" w:styleId="xl213">
    <w:name w:val="xl213"/>
    <w:basedOn w:val="a0"/>
    <w:uiPriority w:val="99"/>
    <w:pPr>
      <w:pBdr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Cs w:val="24"/>
    </w:rPr>
  </w:style>
  <w:style w:type="paragraph" w:customStyle="1" w:styleId="xl214">
    <w:name w:val="xl214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18"/>
      <w:szCs w:val="18"/>
    </w:rPr>
  </w:style>
  <w:style w:type="paragraph" w:customStyle="1" w:styleId="xl215">
    <w:name w:val="xl215"/>
    <w:basedOn w:val="a0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18"/>
      <w:szCs w:val="18"/>
    </w:rPr>
  </w:style>
  <w:style w:type="paragraph" w:customStyle="1" w:styleId="xl216">
    <w:name w:val="xl216"/>
    <w:basedOn w:val="a0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18"/>
      <w:szCs w:val="18"/>
    </w:rPr>
  </w:style>
  <w:style w:type="paragraph" w:customStyle="1" w:styleId="xl217">
    <w:name w:val="xl217"/>
    <w:basedOn w:val="a0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Cs w:val="24"/>
    </w:rPr>
  </w:style>
  <w:style w:type="paragraph" w:customStyle="1" w:styleId="xl218">
    <w:name w:val="xl218"/>
    <w:basedOn w:val="a0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Cs w:val="24"/>
    </w:rPr>
  </w:style>
  <w:style w:type="paragraph" w:customStyle="1" w:styleId="xl219">
    <w:name w:val="xl219"/>
    <w:basedOn w:val="a0"/>
    <w:uiPriority w:val="99"/>
    <w:pPr>
      <w:pBdr>
        <w:top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20">
    <w:name w:val="xl220"/>
    <w:basedOn w:val="a0"/>
    <w:uiPriority w:val="99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21">
    <w:name w:val="xl221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222">
    <w:name w:val="xl222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223">
    <w:name w:val="xl223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224">
    <w:name w:val="xl22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225">
    <w:name w:val="xl225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226">
    <w:name w:val="xl22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ascii="Times" w:eastAsia="Times New Roman" w:hAnsi="Times" w:cs="Times"/>
      <w:color w:val="000000"/>
      <w:sz w:val="20"/>
      <w:szCs w:val="20"/>
    </w:rPr>
  </w:style>
  <w:style w:type="paragraph" w:customStyle="1" w:styleId="xl227">
    <w:name w:val="xl22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" w:eastAsia="Times New Roman" w:hAnsi="Times" w:cs="Times"/>
      <w:color w:val="000000"/>
      <w:sz w:val="20"/>
      <w:szCs w:val="20"/>
    </w:rPr>
  </w:style>
  <w:style w:type="paragraph" w:customStyle="1" w:styleId="xl228">
    <w:name w:val="xl22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ascii="Times" w:eastAsia="Times New Roman" w:hAnsi="Times" w:cs="Times"/>
      <w:b/>
      <w:bCs/>
      <w:color w:val="000000"/>
      <w:sz w:val="20"/>
      <w:szCs w:val="20"/>
    </w:rPr>
  </w:style>
  <w:style w:type="paragraph" w:customStyle="1" w:styleId="xl229">
    <w:name w:val="xl22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" w:eastAsia="Times New Roman" w:hAnsi="Times" w:cs="Times"/>
      <w:sz w:val="20"/>
      <w:szCs w:val="20"/>
    </w:rPr>
  </w:style>
  <w:style w:type="paragraph" w:customStyle="1" w:styleId="xl230">
    <w:name w:val="xl23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ascii="Times" w:eastAsia="Times New Roman" w:hAnsi="Times" w:cs="Times"/>
      <w:color w:val="000000"/>
      <w:sz w:val="20"/>
      <w:szCs w:val="20"/>
    </w:rPr>
  </w:style>
  <w:style w:type="paragraph" w:customStyle="1" w:styleId="xl231">
    <w:name w:val="xl231"/>
    <w:basedOn w:val="a0"/>
    <w:uiPriority w:val="99"/>
    <w:pPr>
      <w:pBdr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232">
    <w:name w:val="xl232"/>
    <w:basedOn w:val="a0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33">
    <w:name w:val="xl233"/>
    <w:basedOn w:val="a0"/>
    <w:uiPriority w:val="99"/>
    <w:pPr>
      <w:pBdr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34">
    <w:name w:val="xl234"/>
    <w:basedOn w:val="a0"/>
    <w:uiPriority w:val="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35">
    <w:name w:val="xl235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0"/>
      <w:szCs w:val="20"/>
    </w:rPr>
  </w:style>
  <w:style w:type="paragraph" w:customStyle="1" w:styleId="xl236">
    <w:name w:val="xl236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237">
    <w:name w:val="xl23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</w:pPr>
    <w:rPr>
      <w:rFonts w:eastAsia="Times New Roman"/>
      <w:sz w:val="20"/>
      <w:szCs w:val="20"/>
    </w:rPr>
  </w:style>
  <w:style w:type="paragraph" w:customStyle="1" w:styleId="xl238">
    <w:name w:val="xl238"/>
    <w:basedOn w:val="a0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239">
    <w:name w:val="xl239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240">
    <w:name w:val="xl24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sz w:val="20"/>
      <w:szCs w:val="20"/>
    </w:rPr>
  </w:style>
  <w:style w:type="paragraph" w:customStyle="1" w:styleId="xl241">
    <w:name w:val="xl241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42">
    <w:name w:val="xl24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</w:pPr>
    <w:rPr>
      <w:rFonts w:eastAsia="Times New Roman"/>
      <w:b/>
      <w:bCs/>
      <w:i/>
      <w:iCs/>
      <w:sz w:val="20"/>
      <w:szCs w:val="20"/>
    </w:rPr>
  </w:style>
  <w:style w:type="paragraph" w:customStyle="1" w:styleId="xl243">
    <w:name w:val="xl24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</w:rPr>
  </w:style>
  <w:style w:type="paragraph" w:customStyle="1" w:styleId="xl244">
    <w:name w:val="xl24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245">
    <w:name w:val="xl245"/>
    <w:basedOn w:val="a0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46">
    <w:name w:val="xl246"/>
    <w:basedOn w:val="a0"/>
    <w:uiPriority w:val="99"/>
    <w:pPr>
      <w:pBdr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47">
    <w:name w:val="xl24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248">
    <w:name w:val="xl24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character" w:customStyle="1" w:styleId="affff0">
    <w:name w:val="Колонтитул_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Bodytext">
    <w:name w:val="Body text_"/>
    <w:uiPriority w:val="99"/>
    <w:rPr>
      <w:rFonts w:cs="Times New Roman"/>
      <w:sz w:val="19"/>
      <w:szCs w:val="19"/>
      <w:shd w:val="clear" w:color="auto" w:fill="FFFFFF"/>
    </w:rPr>
  </w:style>
  <w:style w:type="character" w:customStyle="1" w:styleId="sl">
    <w:name w:val="s_l"/>
    <w:uiPriority w:val="99"/>
    <w:rPr>
      <w:rFonts w:cs="Times New Roman"/>
    </w:rPr>
  </w:style>
  <w:style w:type="paragraph" w:customStyle="1" w:styleId="affff1">
    <w:name w:val="Обычный таблица"/>
    <w:basedOn w:val="a0"/>
    <w:link w:val="affff2"/>
    <w:uiPriority w:val="99"/>
    <w:pPr>
      <w:ind w:firstLine="0"/>
      <w:jc w:val="left"/>
    </w:pPr>
    <w:rPr>
      <w:sz w:val="20"/>
      <w:szCs w:val="20"/>
      <w:lang w:val="en-US" w:eastAsia="en-US"/>
    </w:rPr>
  </w:style>
  <w:style w:type="character" w:customStyle="1" w:styleId="affff2">
    <w:name w:val="Обычный таблица Знак"/>
    <w:link w:val="affff1"/>
    <w:uiPriority w:val="99"/>
    <w:rPr>
      <w:rFonts w:ascii="Times New Roman" w:hAnsi="Times New Roman"/>
      <w:sz w:val="20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b/>
      <w:sz w:val="22"/>
      <w:lang w:eastAsia="en-US" w:bidi="ar-SA"/>
    </w:rPr>
  </w:style>
  <w:style w:type="character" w:customStyle="1" w:styleId="finded">
    <w:name w:val="finded"/>
    <w:uiPriority w:val="99"/>
    <w:rPr>
      <w:rFonts w:cs="Times New Roman"/>
    </w:rPr>
  </w:style>
  <w:style w:type="character" w:customStyle="1" w:styleId="Arial">
    <w:name w:val="Основной текст + Arial"/>
    <w:uiPriority w:val="99"/>
    <w:rPr>
      <w:rFonts w:ascii="Arial" w:hAnsi="Arial"/>
      <w:spacing w:val="2"/>
      <w:sz w:val="16"/>
      <w:u w:val="none"/>
    </w:rPr>
  </w:style>
  <w:style w:type="character" w:customStyle="1" w:styleId="iceouttxt1">
    <w:name w:val="iceouttxt1"/>
    <w:uiPriority w:val="99"/>
    <w:rPr>
      <w:rFonts w:ascii="Arial" w:hAnsi="Arial" w:cs="Arial"/>
      <w:color w:val="666666"/>
      <w:sz w:val="17"/>
      <w:szCs w:val="17"/>
    </w:rPr>
  </w:style>
  <w:style w:type="paragraph" w:customStyle="1" w:styleId="Style8">
    <w:name w:val="Style8"/>
    <w:basedOn w:val="a0"/>
    <w:uiPriority w:val="99"/>
    <w:pPr>
      <w:widowControl w:val="0"/>
      <w:spacing w:line="256" w:lineRule="exact"/>
      <w:ind w:firstLine="722"/>
    </w:pPr>
    <w:rPr>
      <w:rFonts w:eastAsia="Times New Roman"/>
      <w:szCs w:val="24"/>
    </w:rPr>
  </w:style>
  <w:style w:type="character" w:customStyle="1" w:styleId="FontStyle13">
    <w:name w:val="Font Style13"/>
    <w:uiPriority w:val="99"/>
    <w:rPr>
      <w:rFonts w:ascii="Times New Roman" w:hAnsi="Times New Roman"/>
      <w:sz w:val="22"/>
    </w:rPr>
  </w:style>
  <w:style w:type="paragraph" w:customStyle="1" w:styleId="Style5">
    <w:name w:val="Style5"/>
    <w:basedOn w:val="a0"/>
    <w:uiPriority w:val="99"/>
    <w:pPr>
      <w:widowControl w:val="0"/>
      <w:spacing w:line="288" w:lineRule="exact"/>
      <w:ind w:firstLine="0"/>
    </w:pPr>
    <w:rPr>
      <w:rFonts w:eastAsia="Times New Roman"/>
      <w:szCs w:val="24"/>
    </w:rPr>
  </w:style>
  <w:style w:type="paragraph" w:customStyle="1" w:styleId="Style6">
    <w:name w:val="Style6"/>
    <w:basedOn w:val="a0"/>
    <w:uiPriority w:val="99"/>
    <w:pPr>
      <w:widowControl w:val="0"/>
      <w:ind w:firstLine="0"/>
      <w:jc w:val="left"/>
    </w:pPr>
    <w:rPr>
      <w:rFonts w:eastAsia="Times New Roman"/>
      <w:szCs w:val="24"/>
    </w:rPr>
  </w:style>
  <w:style w:type="character" w:customStyle="1" w:styleId="FontStyle11">
    <w:name w:val="Font Style11"/>
    <w:uiPriority w:val="99"/>
    <w:rPr>
      <w:rFonts w:ascii="Times New Roman" w:hAnsi="Times New Roman"/>
      <w:b/>
      <w:sz w:val="22"/>
    </w:rPr>
  </w:style>
  <w:style w:type="paragraph" w:customStyle="1" w:styleId="Style9">
    <w:name w:val="Style9"/>
    <w:basedOn w:val="a0"/>
    <w:uiPriority w:val="99"/>
    <w:pPr>
      <w:widowControl w:val="0"/>
      <w:spacing w:line="288" w:lineRule="exact"/>
      <w:ind w:firstLine="698"/>
    </w:pPr>
    <w:rPr>
      <w:rFonts w:eastAsia="Times New Roman"/>
      <w:szCs w:val="24"/>
    </w:rPr>
  </w:style>
  <w:style w:type="paragraph" w:styleId="affff3">
    <w:name w:val="Plain Text"/>
    <w:basedOn w:val="a0"/>
    <w:link w:val="1f"/>
    <w:uiPriority w:val="99"/>
    <w:pPr>
      <w:ind w:firstLine="0"/>
    </w:pPr>
    <w:rPr>
      <w:rFonts w:ascii="Courier New" w:hAnsi="Courier New"/>
      <w:sz w:val="20"/>
      <w:szCs w:val="20"/>
      <w:lang w:val="en-US" w:eastAsia="en-US"/>
    </w:rPr>
  </w:style>
  <w:style w:type="character" w:customStyle="1" w:styleId="1f">
    <w:name w:val="Текст Знак1"/>
    <w:link w:val="affff3"/>
    <w:uiPriority w:val="99"/>
    <w:rPr>
      <w:rFonts w:ascii="Courier New" w:hAnsi="Courier New" w:cs="Times New Roman"/>
      <w:sz w:val="20"/>
      <w:szCs w:val="20"/>
    </w:rPr>
  </w:style>
  <w:style w:type="character" w:customStyle="1" w:styleId="affff4">
    <w:name w:val="Текст Знак"/>
    <w:uiPriority w:val="99"/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0"/>
    <w:uiPriority w:val="99"/>
    <w:pPr>
      <w:spacing w:after="120" w:line="480" w:lineRule="auto"/>
      <w:ind w:firstLine="0"/>
    </w:pPr>
    <w:rPr>
      <w:rFonts w:eastAsia="Times New Roman"/>
      <w:szCs w:val="24"/>
    </w:rPr>
  </w:style>
  <w:style w:type="paragraph" w:customStyle="1" w:styleId="affff5">
    <w:name w:val="Заголовок приложения"/>
    <w:basedOn w:val="a0"/>
    <w:next w:val="a0"/>
    <w:uiPriority w:val="99"/>
    <w:pPr>
      <w:widowControl w:val="0"/>
      <w:spacing w:before="60"/>
      <w:ind w:firstLine="0"/>
      <w:jc w:val="center"/>
    </w:pPr>
    <w:rPr>
      <w:rFonts w:eastAsia="Times New Roman"/>
      <w:b/>
      <w:sz w:val="28"/>
      <w:szCs w:val="20"/>
    </w:rPr>
  </w:style>
  <w:style w:type="paragraph" w:customStyle="1" w:styleId="affff6">
    <w:name w:val="Îñíîâí"/>
    <w:basedOn w:val="a0"/>
    <w:uiPriority w:val="99"/>
    <w:pPr>
      <w:widowControl w:val="0"/>
      <w:ind w:firstLine="0"/>
    </w:pPr>
    <w:rPr>
      <w:rFonts w:ascii="Arial" w:eastAsia="Times New Roman" w:hAnsi="Arial" w:cs="Arial"/>
      <w:sz w:val="22"/>
      <w:szCs w:val="20"/>
    </w:rPr>
  </w:style>
  <w:style w:type="paragraph" w:customStyle="1" w:styleId="Normalunindented">
    <w:name w:val="Normal unindented"/>
    <w:uiPriority w:val="99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22">
    <w:name w:val="Цитата 2 Знак"/>
    <w:link w:val="21"/>
    <w:uiPriority w:val="29"/>
    <w:rPr>
      <w:rFonts w:ascii="Times New Roman" w:hAnsi="Times New Roman" w:cs="Times New Roman"/>
      <w:i/>
      <w:iCs/>
      <w:color w:val="8064A2"/>
    </w:rPr>
  </w:style>
  <w:style w:type="paragraph" w:customStyle="1" w:styleId="Warning">
    <w:name w:val="Warning"/>
    <w:basedOn w:val="a0"/>
    <w:next w:val="a0"/>
    <w:uiPriority w:val="99"/>
    <w:pPr>
      <w:spacing w:before="120" w:after="120" w:line="276" w:lineRule="auto"/>
    </w:pPr>
    <w:rPr>
      <w:rFonts w:eastAsia="Times New Roman"/>
      <w:i/>
      <w:iCs/>
      <w:color w:val="E36C0A"/>
      <w:sz w:val="22"/>
    </w:rPr>
  </w:style>
  <w:style w:type="paragraph" w:customStyle="1" w:styleId="heading1normal">
    <w:name w:val="heading 1 normal"/>
    <w:basedOn w:val="a0"/>
    <w:next w:val="a0"/>
    <w:uiPriority w:val="99"/>
    <w:pPr>
      <w:numPr>
        <w:numId w:val="4"/>
      </w:numPr>
      <w:outlineLvl w:val="0"/>
    </w:pPr>
    <w:rPr>
      <w:rFonts w:eastAsia="Times New Roman"/>
    </w:rPr>
  </w:style>
  <w:style w:type="paragraph" w:customStyle="1" w:styleId="heading1normalunnumbered">
    <w:name w:val="heading 1 normal unnumbered"/>
    <w:basedOn w:val="a0"/>
    <w:next w:val="a0"/>
    <w:uiPriority w:val="99"/>
    <w:pPr>
      <w:spacing w:before="120" w:after="120"/>
      <w:outlineLvl w:val="0"/>
    </w:pPr>
    <w:rPr>
      <w:rFonts w:eastAsia="Times New Roman"/>
      <w:sz w:val="22"/>
    </w:rPr>
  </w:style>
  <w:style w:type="character" w:customStyle="1" w:styleId="92">
    <w:name w:val="Знак Знак9"/>
    <w:uiPriority w:val="99"/>
  </w:style>
  <w:style w:type="paragraph" w:customStyle="1" w:styleId="consplusnormal1">
    <w:name w:val="consplusnormal"/>
    <w:basedOn w:val="a0"/>
    <w:uiPriority w:val="99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200">
    <w:name w:val="Знак Знак20"/>
    <w:uiPriority w:val="99"/>
    <w:rPr>
      <w:sz w:val="22"/>
      <w:lang w:val="ru-RU" w:eastAsia="ru-RU"/>
    </w:rPr>
  </w:style>
  <w:style w:type="character" w:customStyle="1" w:styleId="190">
    <w:name w:val="Знак Знак19"/>
    <w:uiPriority w:val="99"/>
    <w:rPr>
      <w:b/>
      <w:sz w:val="24"/>
      <w:lang w:val="ru-RU" w:eastAsia="ru-RU"/>
    </w:rPr>
  </w:style>
  <w:style w:type="character" w:customStyle="1" w:styleId="a8">
    <w:name w:val="Подзаголовок Знак"/>
    <w:link w:val="a7"/>
    <w:uiPriority w:val="9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ffff7">
    <w:name w:val="Основной шрифт"/>
    <w:uiPriority w:val="99"/>
  </w:style>
  <w:style w:type="character" w:styleId="affff8">
    <w:name w:val="Strong"/>
    <w:uiPriority w:val="22"/>
    <w:qFormat/>
    <w:rPr>
      <w:rFonts w:ascii="Times New Roman" w:hAnsi="Times New Roman" w:cs="Times New Roman"/>
      <w:b/>
    </w:rPr>
  </w:style>
  <w:style w:type="numbering" w:styleId="111111">
    <w:name w:val="Outline List 2"/>
    <w:basedOn w:val="a3"/>
    <w:uiPriority w:val="99"/>
    <w:semiHidden/>
    <w:unhideWhenUsed/>
  </w:style>
  <w:style w:type="numbering" w:customStyle="1" w:styleId="44">
    <w:name w:val="Стиль4"/>
  </w:style>
  <w:style w:type="character" w:customStyle="1" w:styleId="bold">
    <w:name w:val="bold"/>
    <w:basedOn w:val="a1"/>
  </w:style>
  <w:style w:type="paragraph" w:customStyle="1" w:styleId="Standard">
    <w:name w:val="Standard"/>
    <w:uiPriority w:val="99"/>
    <w:pPr>
      <w:widowControl w:val="0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table" w:customStyle="1" w:styleId="72">
    <w:name w:val="Сетка таблицы7"/>
    <w:basedOn w:val="a2"/>
    <w:next w:val="af1"/>
    <w:uiPriority w:val="59"/>
    <w:rPr>
      <w:rFonts w:eastAsia="Calibri"/>
      <w:sz w:val="22"/>
      <w:szCs w:val="22"/>
      <w:lang w:eastAsia="en-US"/>
    </w:rPr>
    <w:tblPr/>
  </w:style>
  <w:style w:type="table" w:customStyle="1" w:styleId="82">
    <w:name w:val="Сетка таблицы8"/>
    <w:basedOn w:val="a2"/>
    <w:next w:val="af1"/>
    <w:uiPriority w:val="59"/>
    <w:rPr>
      <w:rFonts w:ascii="Times New Roman" w:eastAsia="Calibri" w:hAnsi="Times New Roman"/>
      <w:sz w:val="24"/>
      <w:szCs w:val="22"/>
      <w:lang w:eastAsia="en-US"/>
    </w:rPr>
    <w:tblPr/>
  </w:style>
  <w:style w:type="table" w:customStyle="1" w:styleId="93">
    <w:name w:val="Сетка таблицы9"/>
    <w:basedOn w:val="a2"/>
    <w:next w:val="af1"/>
    <w:uiPriority w:val="99"/>
    <w:rPr>
      <w:rFonts w:eastAsia="Calibri"/>
    </w:rPr>
    <w:tblPr/>
  </w:style>
  <w:style w:type="table" w:customStyle="1" w:styleId="100">
    <w:name w:val="Сетка таблицы10"/>
    <w:basedOn w:val="a2"/>
    <w:next w:val="af1"/>
    <w:uiPriority w:val="39"/>
    <w:rPr>
      <w:rFonts w:eastAsia="Calibri"/>
    </w:rPr>
    <w:tblPr/>
  </w:style>
  <w:style w:type="paragraph" w:customStyle="1" w:styleId="affff9">
    <w:basedOn w:val="a0"/>
    <w:next w:val="afff9"/>
    <w:rsid w:val="008244C8"/>
    <w:pPr>
      <w:spacing w:before="100" w:beforeAutospacing="1" w:after="100" w:afterAutospacing="1"/>
      <w:ind w:firstLine="0"/>
      <w:jc w:val="left"/>
    </w:pPr>
    <w:rPr>
      <w:rFonts w:eastAsia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BF26D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F26D3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539F5-7BF8-4893-8219-FA8C98A8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17</Pages>
  <Words>7252</Words>
  <Characters>41337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 N. Sandakov</dc:creator>
  <cp:lastModifiedBy>RatnikovaNN</cp:lastModifiedBy>
  <cp:revision>6</cp:revision>
  <cp:lastPrinted>2026-05-25T11:45:00Z</cp:lastPrinted>
  <dcterms:created xsi:type="dcterms:W3CDTF">2026-06-02T09:06:00Z</dcterms:created>
  <dcterms:modified xsi:type="dcterms:W3CDTF">2026-06-02T12:18:00Z</dcterms:modified>
  <cp:version>1048576</cp:version>
</cp:coreProperties>
</file>