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90B" w:rsidRPr="00FC681E" w:rsidRDefault="00D0167A" w:rsidP="005D5294">
      <w:pPr>
        <w:spacing w:after="0" w:line="240" w:lineRule="auto"/>
        <w:jc w:val="center"/>
        <w:rPr>
          <w:rFonts w:ascii="PT Astra Serif" w:hAnsi="PT Astra Serif" w:cs="Times New Roman"/>
          <w:b/>
          <w:caps/>
        </w:rPr>
      </w:pPr>
      <w:r w:rsidRPr="00FC681E">
        <w:rPr>
          <w:rFonts w:ascii="PT Astra Serif" w:hAnsi="PT Astra Serif" w:cs="Times New Roman"/>
          <w:b/>
          <w:caps/>
        </w:rPr>
        <w:t>Техническое задание</w:t>
      </w:r>
    </w:p>
    <w:p w:rsidR="005D5294" w:rsidRPr="00FC681E" w:rsidRDefault="005D5294" w:rsidP="005D5294">
      <w:pPr>
        <w:spacing w:after="0" w:line="240" w:lineRule="auto"/>
        <w:jc w:val="center"/>
        <w:rPr>
          <w:rFonts w:ascii="PT Astra Serif" w:hAnsi="PT Astra Serif" w:cs="Times New Roman"/>
          <w:b/>
          <w:caps/>
        </w:rPr>
      </w:pPr>
    </w:p>
    <w:p w:rsidR="005E50F3" w:rsidRPr="00FC681E" w:rsidRDefault="004321DF" w:rsidP="005D5294">
      <w:pPr>
        <w:pStyle w:val="a4"/>
        <w:numPr>
          <w:ilvl w:val="0"/>
          <w:numId w:val="1"/>
        </w:numPr>
        <w:jc w:val="both"/>
        <w:rPr>
          <w:rFonts w:ascii="PT Astra Serif" w:hAnsi="PT Astra Serif" w:cs="Times New Roman"/>
        </w:rPr>
      </w:pPr>
      <w:r w:rsidRPr="00FC681E">
        <w:rPr>
          <w:rFonts w:ascii="PT Astra Serif" w:hAnsi="PT Astra Serif" w:cs="Times New Roman"/>
          <w:b/>
        </w:rPr>
        <w:t>Объект закупки:</w:t>
      </w:r>
      <w:r w:rsidR="00C929EE" w:rsidRPr="00FC681E">
        <w:rPr>
          <w:rFonts w:ascii="PT Astra Serif" w:hAnsi="PT Astra Serif" w:cs="Times New Roman"/>
        </w:rPr>
        <w:t xml:space="preserve"> </w:t>
      </w:r>
      <w:r w:rsidR="006E78C2" w:rsidRPr="00FC681E">
        <w:rPr>
          <w:rFonts w:ascii="PT Astra Serif" w:hAnsi="PT Astra Serif" w:cs="Times New Roman"/>
        </w:rPr>
        <w:t>поставк</w:t>
      </w:r>
      <w:r w:rsidR="00FC51DA" w:rsidRPr="00FC681E">
        <w:rPr>
          <w:rFonts w:ascii="PT Astra Serif" w:hAnsi="PT Astra Serif" w:cs="Times New Roman"/>
        </w:rPr>
        <w:t>а</w:t>
      </w:r>
      <w:r w:rsidR="006E78C2" w:rsidRPr="00FC681E">
        <w:rPr>
          <w:rFonts w:ascii="PT Astra Serif" w:hAnsi="PT Astra Serif" w:cs="Times New Roman"/>
        </w:rPr>
        <w:t xml:space="preserve"> комплекта </w:t>
      </w:r>
      <w:r w:rsidR="001769C4" w:rsidRPr="00FC681E">
        <w:rPr>
          <w:rFonts w:ascii="PT Astra Serif" w:hAnsi="PT Astra Serif" w:cs="Times New Roman"/>
          <w:lang w:val="en-US"/>
        </w:rPr>
        <w:t>ip</w:t>
      </w:r>
      <w:r w:rsidR="001769C4" w:rsidRPr="00FC681E">
        <w:rPr>
          <w:rFonts w:ascii="PT Astra Serif" w:hAnsi="PT Astra Serif" w:cs="Times New Roman"/>
        </w:rPr>
        <w:t xml:space="preserve"> телефона с модулем расширения и шлюза ТА</w:t>
      </w:r>
    </w:p>
    <w:p w:rsidR="00FC51DA" w:rsidRPr="00FC681E" w:rsidRDefault="00FC51DA" w:rsidP="005D5294">
      <w:pPr>
        <w:pStyle w:val="a4"/>
        <w:numPr>
          <w:ilvl w:val="0"/>
          <w:numId w:val="1"/>
        </w:numPr>
        <w:jc w:val="both"/>
        <w:rPr>
          <w:rFonts w:ascii="PT Astra Serif" w:hAnsi="PT Astra Serif" w:cs="Times New Roman"/>
        </w:rPr>
      </w:pPr>
      <w:r w:rsidRPr="00FC681E">
        <w:rPr>
          <w:rFonts w:ascii="PT Astra Serif" w:hAnsi="PT Astra Serif" w:cs="Times New Roman"/>
          <w:b/>
        </w:rPr>
        <w:t>Товар должен соответствовать следующим характеристикам: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4"/>
        <w:gridCol w:w="1689"/>
        <w:gridCol w:w="6429"/>
        <w:gridCol w:w="683"/>
      </w:tblGrid>
      <w:tr w:rsidR="00D0167A" w:rsidRPr="00FC681E" w:rsidTr="00FC51DA">
        <w:trPr>
          <w:trHeight w:val="652"/>
        </w:trPr>
        <w:tc>
          <w:tcPr>
            <w:tcW w:w="551" w:type="dxa"/>
            <w:vAlign w:val="center"/>
          </w:tcPr>
          <w:p w:rsidR="00D0167A" w:rsidRPr="00FC681E" w:rsidRDefault="00D0167A" w:rsidP="005D5294">
            <w:pPr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FC681E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№</w:t>
            </w:r>
          </w:p>
        </w:tc>
        <w:tc>
          <w:tcPr>
            <w:tcW w:w="1429" w:type="dxa"/>
            <w:vAlign w:val="center"/>
          </w:tcPr>
          <w:p w:rsidR="00D0167A" w:rsidRPr="00FC681E" w:rsidRDefault="00D0167A" w:rsidP="005D5294">
            <w:pPr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FC681E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Наименование</w:t>
            </w:r>
          </w:p>
        </w:tc>
        <w:tc>
          <w:tcPr>
            <w:tcW w:w="6682" w:type="dxa"/>
            <w:vAlign w:val="center"/>
          </w:tcPr>
          <w:p w:rsidR="00D0167A" w:rsidRPr="00FC681E" w:rsidRDefault="00D0167A" w:rsidP="005D5294">
            <w:pPr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FC681E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Характеристики</w:t>
            </w:r>
          </w:p>
        </w:tc>
        <w:tc>
          <w:tcPr>
            <w:tcW w:w="683" w:type="dxa"/>
            <w:vAlign w:val="center"/>
          </w:tcPr>
          <w:p w:rsidR="00D0167A" w:rsidRPr="00FC681E" w:rsidRDefault="00D0167A" w:rsidP="005D5294">
            <w:pPr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FC681E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Кол-во</w:t>
            </w:r>
          </w:p>
          <w:p w:rsidR="00D0167A" w:rsidRPr="00FC681E" w:rsidRDefault="00D0167A" w:rsidP="005D5294">
            <w:pPr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FC681E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шт.</w:t>
            </w:r>
          </w:p>
        </w:tc>
      </w:tr>
      <w:tr w:rsidR="00D0167A" w:rsidRPr="00FC681E" w:rsidTr="00FC51DA">
        <w:trPr>
          <w:trHeight w:val="1292"/>
        </w:trPr>
        <w:tc>
          <w:tcPr>
            <w:tcW w:w="551" w:type="dxa"/>
            <w:vAlign w:val="center"/>
          </w:tcPr>
          <w:p w:rsidR="00D0167A" w:rsidRPr="00FC681E" w:rsidRDefault="00D0167A" w:rsidP="005D5294">
            <w:pPr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FC681E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429" w:type="dxa"/>
            <w:vAlign w:val="center"/>
          </w:tcPr>
          <w:p w:rsidR="00D0167A" w:rsidRPr="00FC681E" w:rsidRDefault="00D0167A" w:rsidP="00E907AF">
            <w:pPr>
              <w:contextualSpacing/>
              <w:jc w:val="center"/>
              <w:rPr>
                <w:rFonts w:ascii="PT Astra Serif" w:eastAsia="Arial" w:hAnsi="PT Astra Serif" w:cs="Times New Roman"/>
                <w:color w:val="000000" w:themeColor="text1"/>
                <w:lang w:val="en-US" w:eastAsia="ru-RU" w:bidi="ru-RU"/>
              </w:rPr>
            </w:pPr>
            <w:r w:rsidRPr="00FC681E">
              <w:rPr>
                <w:rFonts w:ascii="PT Astra Serif" w:eastAsia="Arial" w:hAnsi="PT Astra Serif" w:cs="Times New Roman"/>
                <w:color w:val="000000" w:themeColor="text1"/>
                <w:lang w:val="en-US" w:eastAsia="ru-RU" w:bidi="ru-RU"/>
              </w:rPr>
              <w:t>IP-</w:t>
            </w:r>
            <w:r w:rsidRPr="00FC681E">
              <w:rPr>
                <w:rFonts w:ascii="PT Astra Serif" w:eastAsia="Arial" w:hAnsi="PT Astra Serif" w:cs="Times New Roman"/>
                <w:color w:val="000000" w:themeColor="text1"/>
                <w:lang w:eastAsia="ru-RU" w:bidi="ru-RU"/>
              </w:rPr>
              <w:t>телефон</w:t>
            </w:r>
            <w:r w:rsidR="00E907AF"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  <w:lang w:val="en-US"/>
              </w:rPr>
              <w:t xml:space="preserve"> Grandstream GXP2170</w:t>
            </w:r>
          </w:p>
        </w:tc>
        <w:tc>
          <w:tcPr>
            <w:tcW w:w="6682" w:type="dxa"/>
          </w:tcPr>
          <w:p w:rsidR="00D0167A" w:rsidRPr="00FC681E" w:rsidRDefault="00D0167A" w:rsidP="005D5294">
            <w:pPr>
              <w:rPr>
                <w:rFonts w:ascii="PT Astra Serif" w:hAnsi="PT Astra Serif" w:cs="Arial"/>
                <w:color w:val="333333"/>
                <w:shd w:val="clear" w:color="auto" w:fill="FFFFFF"/>
              </w:rPr>
            </w:pP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Свойства IP-телефонов</w:t>
            </w:r>
          </w:p>
          <w:p w:rsidR="00D0167A" w:rsidRPr="00FC681E" w:rsidRDefault="00D0167A" w:rsidP="005D5294">
            <w:pPr>
              <w:rPr>
                <w:rFonts w:ascii="PT Astra Serif" w:hAnsi="PT Astra Serif" w:cs="Arial"/>
                <w:color w:val="333333"/>
                <w:shd w:val="clear" w:color="auto" w:fill="FFFFFF"/>
              </w:rPr>
            </w:pP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Вид телефона</w:t>
            </w:r>
            <w:r w:rsidR="005D5294"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 xml:space="preserve"> </w:t>
            </w: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Стационарный</w:t>
            </w:r>
          </w:p>
          <w:p w:rsidR="00D0167A" w:rsidRPr="00FC681E" w:rsidRDefault="00D0167A" w:rsidP="005D5294">
            <w:pPr>
              <w:rPr>
                <w:rFonts w:ascii="PT Astra Serif" w:hAnsi="PT Astra Serif" w:cs="Arial"/>
                <w:color w:val="333333"/>
                <w:shd w:val="clear" w:color="auto" w:fill="FFFFFF"/>
              </w:rPr>
            </w:pP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Количество линий 6</w:t>
            </w:r>
          </w:p>
          <w:p w:rsidR="00D0167A" w:rsidRPr="00FC681E" w:rsidRDefault="00D0167A" w:rsidP="005D5294">
            <w:pPr>
              <w:rPr>
                <w:rFonts w:ascii="PT Astra Serif" w:hAnsi="PT Astra Serif" w:cs="Arial"/>
                <w:color w:val="333333"/>
                <w:shd w:val="clear" w:color="auto" w:fill="FFFFFF"/>
              </w:rPr>
            </w:pP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 xml:space="preserve">Скорость Ethernet-портов </w:t>
            </w:r>
          </w:p>
          <w:p w:rsidR="00D0167A" w:rsidRPr="00FC681E" w:rsidRDefault="00D0167A" w:rsidP="005D5294">
            <w:pPr>
              <w:rPr>
                <w:rFonts w:ascii="PT Astra Serif" w:hAnsi="PT Astra Serif" w:cs="Arial"/>
                <w:color w:val="333333"/>
                <w:shd w:val="clear" w:color="auto" w:fill="FFFFFF"/>
              </w:rPr>
            </w:pP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1 Гбит/с, Gigabit Ethernet</w:t>
            </w:r>
          </w:p>
          <w:p w:rsidR="00D0167A" w:rsidRPr="00FC681E" w:rsidRDefault="00D0167A" w:rsidP="005D5294">
            <w:pPr>
              <w:rPr>
                <w:rFonts w:ascii="PT Astra Serif" w:hAnsi="PT Astra Serif" w:cs="Arial"/>
                <w:color w:val="333333"/>
                <w:shd w:val="clear" w:color="auto" w:fill="FFFFFF"/>
              </w:rPr>
            </w:pP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Дисплей</w:t>
            </w:r>
            <w:r w:rsidR="005D5294"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 xml:space="preserve"> </w:t>
            </w: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Цветной</w:t>
            </w:r>
          </w:p>
          <w:p w:rsidR="00D0167A" w:rsidRPr="00FC681E" w:rsidRDefault="00D0167A" w:rsidP="005D5294">
            <w:pPr>
              <w:rPr>
                <w:rFonts w:ascii="PT Astra Serif" w:hAnsi="PT Astra Serif" w:cs="Arial"/>
                <w:color w:val="333333"/>
                <w:shd w:val="clear" w:color="auto" w:fill="FFFFFF"/>
              </w:rPr>
            </w:pP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Беспроводные протоколы Bluetooth</w:t>
            </w:r>
          </w:p>
          <w:p w:rsidR="00D0167A" w:rsidRPr="00FC681E" w:rsidRDefault="00D0167A" w:rsidP="005D5294">
            <w:pPr>
              <w:rPr>
                <w:rFonts w:ascii="PT Astra Serif" w:hAnsi="PT Astra Serif" w:cs="Arial"/>
                <w:color w:val="333333"/>
                <w:shd w:val="clear" w:color="auto" w:fill="FFFFFF"/>
              </w:rPr>
            </w:pP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 xml:space="preserve">Подключение гарнитуры </w:t>
            </w:r>
          </w:p>
          <w:p w:rsidR="00D0167A" w:rsidRPr="00FC681E" w:rsidRDefault="00D0167A" w:rsidP="005D5294">
            <w:pPr>
              <w:rPr>
                <w:rFonts w:ascii="PT Astra Serif" w:hAnsi="PT Astra Serif" w:cs="Arial"/>
                <w:color w:val="333333"/>
                <w:shd w:val="clear" w:color="auto" w:fill="FFFFFF"/>
              </w:rPr>
            </w:pP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RJ9, Bluetooth, EHS</w:t>
            </w:r>
          </w:p>
          <w:p w:rsidR="00D0167A" w:rsidRPr="00FC681E" w:rsidRDefault="00D0167A" w:rsidP="005D5294">
            <w:pPr>
              <w:rPr>
                <w:rFonts w:ascii="PT Astra Serif" w:hAnsi="PT Astra Serif" w:cs="Arial"/>
                <w:color w:val="333333"/>
                <w:shd w:val="clear" w:color="auto" w:fill="FFFFFF"/>
              </w:rPr>
            </w:pP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Дополнительные свойства</w:t>
            </w:r>
          </w:p>
          <w:p w:rsidR="00D0167A" w:rsidRPr="00FC681E" w:rsidRDefault="00D0167A" w:rsidP="005D5294">
            <w:pPr>
              <w:rPr>
                <w:rFonts w:ascii="PT Astra Serif" w:hAnsi="PT Astra Serif" w:cs="Arial"/>
                <w:color w:val="333333"/>
                <w:shd w:val="clear" w:color="auto" w:fill="FFFFFF"/>
              </w:rPr>
            </w:pP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2 порта Ethernet, Поддержка PoE, Блок питания в комплекте, HD звук, Крепление на стену</w:t>
            </w:r>
          </w:p>
          <w:p w:rsidR="00D0167A" w:rsidRPr="00FC681E" w:rsidRDefault="00D0167A" w:rsidP="005D5294">
            <w:pPr>
              <w:rPr>
                <w:rFonts w:ascii="PT Astra Serif" w:hAnsi="PT Astra Serif" w:cs="Arial"/>
                <w:color w:val="333333"/>
                <w:shd w:val="clear" w:color="auto" w:fill="FFFFFF"/>
              </w:rPr>
            </w:pP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Программируемые BLF клавиши</w:t>
            </w:r>
            <w:r w:rsidR="005D5294"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 xml:space="preserve"> </w:t>
            </w: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48</w:t>
            </w:r>
          </w:p>
          <w:p w:rsidR="00D0167A" w:rsidRPr="00FC681E" w:rsidRDefault="00D0167A" w:rsidP="005D5294">
            <w:pPr>
              <w:rPr>
                <w:rFonts w:ascii="PT Astra Serif" w:hAnsi="PT Astra Serif" w:cs="Arial"/>
                <w:color w:val="333333"/>
                <w:shd w:val="clear" w:color="auto" w:fill="FFFFFF"/>
              </w:rPr>
            </w:pP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Участников конференц-вызова (чел.)</w:t>
            </w:r>
            <w:r w:rsidR="005D5294"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 xml:space="preserve"> </w:t>
            </w: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5</w:t>
            </w:r>
          </w:p>
          <w:p w:rsidR="00D0167A" w:rsidRPr="00FC681E" w:rsidRDefault="00D0167A" w:rsidP="005D5294">
            <w:pPr>
              <w:rPr>
                <w:rFonts w:ascii="PT Astra Serif" w:hAnsi="PT Astra Serif" w:cs="Arial"/>
                <w:color w:val="333333"/>
                <w:shd w:val="clear" w:color="auto" w:fill="FFFFFF"/>
              </w:rPr>
            </w:pP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Цвет</w:t>
            </w:r>
            <w:r w:rsidR="005D5294"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 xml:space="preserve"> </w:t>
            </w: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Чёрный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Разъёмы на телефоне</w:t>
            </w:r>
            <w:r w:rsidR="005D5294"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 xml:space="preserve"> </w:t>
            </w:r>
            <w:r w:rsidRPr="00FC681E">
              <w:rPr>
                <w:rFonts w:ascii="PT Astra Serif" w:hAnsi="PT Astra Serif" w:cs="Arial"/>
                <w:color w:val="333333"/>
                <w:shd w:val="clear" w:color="auto" w:fill="FFFFFF"/>
              </w:rPr>
              <w:t>Гарнитура, Модуль расширения, USB</w:t>
            </w:r>
          </w:p>
        </w:tc>
        <w:tc>
          <w:tcPr>
            <w:tcW w:w="683" w:type="dxa"/>
            <w:vAlign w:val="center"/>
          </w:tcPr>
          <w:p w:rsidR="00D0167A" w:rsidRPr="00FC681E" w:rsidRDefault="00D0167A" w:rsidP="005D5294">
            <w:pPr>
              <w:jc w:val="center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lang w:eastAsia="ru-RU"/>
              </w:rPr>
            </w:pPr>
            <w:r w:rsidRPr="00FC681E">
              <w:rPr>
                <w:rFonts w:ascii="PT Astra Serif" w:eastAsia="Times New Roman" w:hAnsi="PT Astra Serif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</w:tr>
      <w:tr w:rsidR="00D0167A" w:rsidRPr="00FC681E" w:rsidTr="00FC51DA">
        <w:trPr>
          <w:trHeight w:val="3460"/>
        </w:trPr>
        <w:tc>
          <w:tcPr>
            <w:tcW w:w="551" w:type="dxa"/>
            <w:vAlign w:val="center"/>
          </w:tcPr>
          <w:p w:rsidR="00D0167A" w:rsidRPr="00FC681E" w:rsidRDefault="00D0167A" w:rsidP="005D5294">
            <w:pPr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FC681E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1429" w:type="dxa"/>
            <w:vAlign w:val="center"/>
          </w:tcPr>
          <w:p w:rsidR="00D0167A" w:rsidRPr="00FC681E" w:rsidRDefault="00D0167A" w:rsidP="005D5294">
            <w:pPr>
              <w:contextualSpacing/>
              <w:jc w:val="center"/>
              <w:rPr>
                <w:rStyle w:val="2"/>
                <w:rFonts w:ascii="PT Astra Serif" w:eastAsia="Arial" w:hAnsi="PT Astra Serif"/>
                <w:lang w:val="en-US"/>
              </w:rPr>
            </w:pPr>
            <w:r w:rsidRPr="00FC681E">
              <w:rPr>
                <w:rStyle w:val="2"/>
                <w:rFonts w:ascii="PT Astra Serif" w:eastAsia="Arial" w:hAnsi="PT Astra Serif"/>
              </w:rPr>
              <w:t>Модуль</w:t>
            </w:r>
            <w:r w:rsidRPr="00FC681E">
              <w:rPr>
                <w:rStyle w:val="2"/>
                <w:rFonts w:ascii="PT Astra Serif" w:eastAsia="Arial" w:hAnsi="PT Astra Serif"/>
                <w:lang w:val="en-US"/>
              </w:rPr>
              <w:t xml:space="preserve"> </w:t>
            </w:r>
            <w:r w:rsidRPr="00FC681E">
              <w:rPr>
                <w:rStyle w:val="2"/>
                <w:rFonts w:ascii="PT Astra Serif" w:eastAsia="Arial" w:hAnsi="PT Astra Serif"/>
              </w:rPr>
              <w:t>расширения</w:t>
            </w:r>
            <w:r w:rsidR="00E907AF" w:rsidRPr="00FC681E">
              <w:rPr>
                <w:rStyle w:val="2"/>
                <w:rFonts w:ascii="PT Astra Serif" w:eastAsia="Arial" w:hAnsi="PT Astra Serif"/>
                <w:lang w:val="en-US"/>
              </w:rPr>
              <w:t xml:space="preserve"> </w:t>
            </w:r>
            <w:r w:rsidR="00E907AF"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  <w:lang w:val="en-US"/>
              </w:rPr>
              <w:t>Grandstream GXP-2200EXT</w:t>
            </w:r>
          </w:p>
        </w:tc>
        <w:tc>
          <w:tcPr>
            <w:tcW w:w="6682" w:type="dxa"/>
          </w:tcPr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Дополнительная кнопочная панель с графическим LCD дисплеем, предназначенная для подключения к IP телефонам Grandstream GXP2140, GXP2170 и GXV3240. Каждый модуль оборудован 20 клавишами со встроенным двухцветным светодиодом каждая и двумя клавишами пролистывания экрана. Благодаря такому решению, количество запрограммированных на одну панель действий может достигать 40. Всего же, к IP телефонам Grandstream можно подключить до четырех панелей GXP2200EXT в цепочку.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ОСОБЕННОСТИ: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LCD-дисплей 123x384 пикселей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20 BLF клавиш со светодиодом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2 действия на 1 клавишу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До 4 панелей в цепочку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Для GXP2140, GXP2170 и GXV3240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Отображение статуса абонента\линии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Перевод, переадресация вызовов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Быстрый набор и интерком</w:t>
            </w:r>
          </w:p>
        </w:tc>
        <w:tc>
          <w:tcPr>
            <w:tcW w:w="683" w:type="dxa"/>
            <w:vAlign w:val="center"/>
          </w:tcPr>
          <w:p w:rsidR="00D0167A" w:rsidRPr="00FC681E" w:rsidRDefault="00D0167A" w:rsidP="005D5294">
            <w:pPr>
              <w:jc w:val="center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lang w:eastAsia="ru-RU"/>
              </w:rPr>
            </w:pPr>
            <w:r w:rsidRPr="00FC681E">
              <w:rPr>
                <w:rFonts w:ascii="PT Astra Serif" w:eastAsia="Times New Roman" w:hAnsi="PT Astra Serif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</w:tr>
      <w:tr w:rsidR="00D0167A" w:rsidRPr="00FC681E" w:rsidTr="00FC51DA">
        <w:trPr>
          <w:trHeight w:val="3460"/>
        </w:trPr>
        <w:tc>
          <w:tcPr>
            <w:tcW w:w="551" w:type="dxa"/>
            <w:vAlign w:val="center"/>
          </w:tcPr>
          <w:p w:rsidR="00D0167A" w:rsidRPr="00FC681E" w:rsidRDefault="00D0167A" w:rsidP="005D5294">
            <w:pPr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FC681E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1429" w:type="dxa"/>
            <w:vAlign w:val="center"/>
          </w:tcPr>
          <w:p w:rsidR="00D0167A" w:rsidRPr="00F27168" w:rsidRDefault="00D0167A" w:rsidP="005D5294">
            <w:pPr>
              <w:contextualSpacing/>
              <w:jc w:val="center"/>
              <w:rPr>
                <w:rFonts w:ascii="PT Astra Serif" w:hAnsi="PT Astra Serif" w:cs="Arial"/>
                <w:color w:val="111111"/>
                <w:shd w:val="clear" w:color="auto" w:fill="FFFFFF"/>
                <w:lang w:val="en-US"/>
              </w:rPr>
            </w:pPr>
            <w:r w:rsidRPr="00FC681E">
              <w:rPr>
                <w:rFonts w:ascii="PT Astra Serif" w:hAnsi="PT Astra Serif" w:cs="Arial"/>
                <w:color w:val="111111"/>
                <w:shd w:val="clear" w:color="auto" w:fill="FFFFFF"/>
              </w:rPr>
              <w:t>Шлюз</w:t>
            </w:r>
            <w:r w:rsidRPr="00F27168">
              <w:rPr>
                <w:rFonts w:ascii="PT Astra Serif" w:hAnsi="PT Astra Serif" w:cs="Arial"/>
                <w:color w:val="111111"/>
                <w:shd w:val="clear" w:color="auto" w:fill="FFFFFF"/>
                <w:lang w:val="en-US"/>
              </w:rPr>
              <w:t xml:space="preserve"> </w:t>
            </w:r>
            <w:r w:rsidRPr="00FC681E">
              <w:rPr>
                <w:rFonts w:ascii="PT Astra Serif" w:hAnsi="PT Astra Serif" w:cs="Arial"/>
                <w:color w:val="111111"/>
                <w:shd w:val="clear" w:color="auto" w:fill="FFFFFF"/>
              </w:rPr>
              <w:t>ТА</w:t>
            </w:r>
          </w:p>
          <w:p w:rsidR="00E907AF" w:rsidRPr="00FC681E" w:rsidRDefault="00E907AF" w:rsidP="005D5294">
            <w:pPr>
              <w:contextualSpacing/>
              <w:jc w:val="center"/>
              <w:rPr>
                <w:rStyle w:val="2"/>
                <w:rFonts w:ascii="PT Astra Serif" w:eastAsia="Arial" w:hAnsi="PT Astra Serif"/>
                <w:lang w:val="en-US"/>
              </w:rPr>
            </w:pPr>
            <w:r w:rsidRPr="00F27168">
              <w:rPr>
                <w:rFonts w:ascii="PT Astra Serif" w:hAnsi="PT Astra Serif" w:cs="Arial"/>
                <w:color w:val="111111"/>
                <w:shd w:val="clear" w:color="auto" w:fill="FFFFFF"/>
                <w:lang w:val="en-US"/>
              </w:rPr>
              <w:t xml:space="preserve">Yeastar NeoGate </w:t>
            </w:r>
            <w:r w:rsidRPr="00FC681E">
              <w:rPr>
                <w:rFonts w:ascii="PT Astra Serif" w:hAnsi="PT Astra Serif" w:cs="Arial"/>
                <w:color w:val="111111"/>
                <w:shd w:val="clear" w:color="auto" w:fill="FFFFFF"/>
              </w:rPr>
              <w:t>ТА</w:t>
            </w:r>
            <w:r w:rsidRPr="00FC681E">
              <w:rPr>
                <w:rFonts w:ascii="PT Astra Serif" w:hAnsi="PT Astra Serif" w:cs="Arial"/>
                <w:color w:val="111111"/>
                <w:shd w:val="clear" w:color="auto" w:fill="FFFFFF"/>
                <w:lang w:val="en-US"/>
              </w:rPr>
              <w:t>2400</w:t>
            </w:r>
          </w:p>
        </w:tc>
        <w:tc>
          <w:tcPr>
            <w:tcW w:w="6682" w:type="dxa"/>
          </w:tcPr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Основные характеристики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VoIP-шлюз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Поддержка протокола SIP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24 порта FXS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1 порт Ethernet 100 Мбит/с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  <w:lang w:val="en-US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Порты</w:t>
            </w: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  <w:lang w:val="en-US"/>
              </w:rPr>
              <w:t>: RS232 x 1, Telco x 1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Поддержка факса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Поддержка Caller ID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Возможности: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Гибкие правила маршрутизации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Поддержка факса T.38 и G.711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Эхо компенсатор: ITU-T G.168 LEC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Конфигурация через web-интерфейс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3-х сторонняя конференция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Прямой трансфер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Сопроводительный трансфер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lastRenderedPageBreak/>
              <w:t>Черный список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Детализация вызовов (CDR)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Маршрутизация по Caller ID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Переадресация: Нет ответа, Когда занят, Все вызовы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Оповещение (Paging)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Ожидание вызова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Режим "Не беспокоить"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  <w:lang w:val="en-US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Прием</w:t>
            </w: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и</w:t>
            </w: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передача</w:t>
            </w: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  <w:lang w:val="en-US"/>
              </w:rPr>
              <w:t xml:space="preserve"> Caller ID (BELL202, ETSI (V23), NTT (V23), DTMF-based CID)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Определение тона отбоя и переполюсовка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Поддержка функций: DDNS, VLAN, QoS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Сетевые характеристики: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Протокол: SIP (RFC3261), IAX2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Транспорт: UDP, TCP, TLS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Транспорт: SRTP (Внимание! В продуктах, предназначенных для стран-участников таможенного союза, данный функционал отсутствует!)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  <w:lang w:val="en-US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  <w:lang w:val="en-US"/>
              </w:rPr>
              <w:t>DTMF: RFC 2833, SIP INFO, In-band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  <w:lang w:val="en-US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Кодеки</w:t>
            </w: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  <w:lang w:val="en-US"/>
              </w:rPr>
              <w:t>: G.711A/U-law, G.722, G.726, G.729a, GSM, ADPCM, Speex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VLAN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OpenVPN (Внимание! В продуктах, предназначенных для стран-участников таможенного союза, данный функционал отсутствует!)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Межсетевой экран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Сеть: Статический IP, DHCP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Трансляция адресcов: Static NAT, STUN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SNMP v2/v3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TR069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Физические характеристики: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LAN: 1 (10/100Mbps)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RS232: 1 (Console порт)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24 порта FXS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1 порт Telco 1 x 50 pin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Размер: 440х250x24мм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Питание: AC 100~240В/50~60Гц</w:t>
            </w:r>
          </w:p>
          <w:p w:rsidR="00D0167A" w:rsidRPr="00FC681E" w:rsidRDefault="00D0167A" w:rsidP="005D5294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FC681E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Рабочая температура:0 ° до 50°C</w:t>
            </w:r>
          </w:p>
        </w:tc>
        <w:tc>
          <w:tcPr>
            <w:tcW w:w="683" w:type="dxa"/>
            <w:vAlign w:val="center"/>
          </w:tcPr>
          <w:p w:rsidR="00D0167A" w:rsidRPr="00FC681E" w:rsidRDefault="00D0167A" w:rsidP="005D5294">
            <w:pPr>
              <w:jc w:val="center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lang w:eastAsia="ru-RU"/>
              </w:rPr>
            </w:pPr>
            <w:r w:rsidRPr="00FC681E">
              <w:rPr>
                <w:rFonts w:ascii="PT Astra Serif" w:eastAsia="Times New Roman" w:hAnsi="PT Astra Serif" w:cs="Times New Roman"/>
                <w:bCs/>
                <w:color w:val="000000"/>
                <w:kern w:val="36"/>
                <w:lang w:eastAsia="ru-RU"/>
              </w:rPr>
              <w:lastRenderedPageBreak/>
              <w:t>1</w:t>
            </w:r>
          </w:p>
        </w:tc>
      </w:tr>
    </w:tbl>
    <w:p w:rsidR="000A63F5" w:rsidRPr="00FC51DA" w:rsidRDefault="000A63F5" w:rsidP="000A63F5">
      <w:pPr>
        <w:spacing w:after="0" w:line="240" w:lineRule="auto"/>
        <w:jc w:val="both"/>
        <w:rPr>
          <w:rFonts w:ascii="PT Astra Serif" w:hAnsi="PT Astra Serif" w:cs="Times New Roman"/>
          <w:b/>
        </w:rPr>
      </w:pPr>
    </w:p>
    <w:p w:rsidR="00FC51DA" w:rsidRPr="00FC51DA" w:rsidRDefault="00FC51DA" w:rsidP="00FC51DA">
      <w:pPr>
        <w:pStyle w:val="ac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rFonts w:ascii="PT Astra Serif" w:hAnsi="PT Astra Serif"/>
          <w:sz w:val="22"/>
          <w:szCs w:val="22"/>
        </w:rPr>
      </w:pPr>
      <w:r w:rsidRPr="00FC51DA">
        <w:rPr>
          <w:rFonts w:ascii="PT Astra Serif" w:hAnsi="PT Astra Serif"/>
          <w:b/>
          <w:sz w:val="22"/>
          <w:szCs w:val="22"/>
        </w:rPr>
        <w:t>Срок поставки:</w:t>
      </w:r>
      <w:r w:rsidRPr="00FC51DA">
        <w:rPr>
          <w:rFonts w:ascii="PT Astra Serif" w:hAnsi="PT Astra Serif"/>
          <w:sz w:val="22"/>
          <w:szCs w:val="22"/>
        </w:rPr>
        <w:t xml:space="preserve"> товар поставляется Заказчику в полном объеме</w:t>
      </w:r>
      <w:r w:rsidRPr="00FC51DA">
        <w:rPr>
          <w:rFonts w:ascii="PT Astra Serif" w:hAnsi="PT Astra Serif"/>
          <w:b/>
          <w:sz w:val="22"/>
          <w:szCs w:val="22"/>
        </w:rPr>
        <w:t xml:space="preserve"> в течении 1</w:t>
      </w:r>
      <w:r w:rsidR="00F27168">
        <w:rPr>
          <w:rFonts w:ascii="PT Astra Serif" w:hAnsi="PT Astra Serif"/>
          <w:b/>
          <w:sz w:val="22"/>
          <w:szCs w:val="22"/>
          <w:lang w:val="en-US"/>
        </w:rPr>
        <w:t>4</w:t>
      </w:r>
      <w:bookmarkStart w:id="0" w:name="_GoBack"/>
      <w:bookmarkEnd w:id="0"/>
      <w:r w:rsidRPr="00FC51DA">
        <w:rPr>
          <w:rFonts w:ascii="PT Astra Serif" w:hAnsi="PT Astra Serif"/>
          <w:b/>
          <w:sz w:val="22"/>
          <w:szCs w:val="22"/>
        </w:rPr>
        <w:t xml:space="preserve"> календарных дней</w:t>
      </w:r>
      <w:r w:rsidRPr="00FC51DA">
        <w:rPr>
          <w:rFonts w:ascii="PT Astra Serif" w:hAnsi="PT Astra Serif"/>
          <w:sz w:val="22"/>
          <w:szCs w:val="22"/>
        </w:rPr>
        <w:t xml:space="preserve"> с момента подписания Контракта. </w:t>
      </w:r>
    </w:p>
    <w:p w:rsidR="00FC51DA" w:rsidRPr="00FC51DA" w:rsidRDefault="00FC51DA" w:rsidP="00FC51DA">
      <w:pPr>
        <w:pStyle w:val="ac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rFonts w:ascii="PT Astra Serif" w:hAnsi="PT Astra Serif"/>
          <w:sz w:val="22"/>
          <w:szCs w:val="22"/>
        </w:rPr>
      </w:pPr>
      <w:r w:rsidRPr="00FC51DA">
        <w:rPr>
          <w:rFonts w:ascii="PT Astra Serif" w:hAnsi="PT Astra Serif"/>
          <w:b/>
          <w:sz w:val="22"/>
          <w:szCs w:val="22"/>
        </w:rPr>
        <w:t>Место поставки:</w:t>
      </w:r>
      <w:r w:rsidRPr="00FC51DA">
        <w:rPr>
          <w:rFonts w:ascii="PT Astra Serif" w:hAnsi="PT Astra Serif"/>
          <w:sz w:val="22"/>
          <w:szCs w:val="22"/>
        </w:rPr>
        <w:t xml:space="preserve"> 150036, Ярославская область, г. Ярославль, ул. Хлебная, д. 12.</w:t>
      </w:r>
    </w:p>
    <w:p w:rsidR="00FC51DA" w:rsidRPr="00FC51DA" w:rsidRDefault="00FC51DA" w:rsidP="00FC51DA">
      <w:pPr>
        <w:pStyle w:val="ac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rFonts w:ascii="PT Astra Serif" w:hAnsi="PT Astra Serif"/>
          <w:sz w:val="22"/>
          <w:szCs w:val="22"/>
        </w:rPr>
      </w:pPr>
      <w:r w:rsidRPr="00FC51DA">
        <w:rPr>
          <w:rFonts w:ascii="PT Astra Serif" w:hAnsi="PT Astra Serif"/>
          <w:b/>
          <w:sz w:val="22"/>
          <w:szCs w:val="22"/>
        </w:rPr>
        <w:t xml:space="preserve">Получатель: </w:t>
      </w:r>
      <w:r w:rsidRPr="00FC51DA">
        <w:rPr>
          <w:rFonts w:ascii="PT Astra Serif" w:hAnsi="PT Astra Serif"/>
          <w:sz w:val="22"/>
          <w:szCs w:val="22"/>
        </w:rPr>
        <w:t>ФКУ ИК-1 УФСИН России по Ярославской области</w:t>
      </w:r>
    </w:p>
    <w:p w:rsidR="00FC51DA" w:rsidRPr="00FC51DA" w:rsidRDefault="00FC51DA" w:rsidP="00FC51DA">
      <w:pPr>
        <w:pStyle w:val="ac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rFonts w:ascii="PT Astra Serif" w:hAnsi="PT Astra Serif"/>
          <w:sz w:val="22"/>
          <w:szCs w:val="22"/>
        </w:rPr>
      </w:pPr>
      <w:r w:rsidRPr="00FC51DA">
        <w:rPr>
          <w:rFonts w:ascii="PT Astra Serif" w:hAnsi="PT Astra Serif"/>
          <w:b/>
          <w:sz w:val="22"/>
          <w:szCs w:val="22"/>
        </w:rPr>
        <w:t xml:space="preserve">Условия поставки Товара: </w:t>
      </w:r>
      <w:r w:rsidRPr="00FC51DA">
        <w:rPr>
          <w:rFonts w:ascii="PT Astra Serif" w:hAnsi="PT Astra Serif"/>
          <w:sz w:val="22"/>
          <w:szCs w:val="22"/>
        </w:rPr>
        <w:t xml:space="preserve">Поставщик несет риск случайной гибели или случайного повреждения Товара до его приемки Заказчиком. Поставка и разгрузка Товара осуществляется Поставщиком, в упаковке (внешней и внутренней), обеспечивающей максимальную сохранность с 8-30 до 16-30, (с перерывом с 12-00 до 12-45), кроме выходных и праздничных дней в место указанное Заказчиком. В случае обнаружения некачественного Товара Поставщик своими силами и за свой счет обязан произвести замену в течение 3-х рабочих дней с даты обращения Заказчика. </w:t>
      </w:r>
    </w:p>
    <w:p w:rsidR="00FC51DA" w:rsidRPr="00FC51DA" w:rsidRDefault="00FC51DA" w:rsidP="00FC51DA">
      <w:pPr>
        <w:pStyle w:val="ac"/>
        <w:widowControl w:val="0"/>
        <w:numPr>
          <w:ilvl w:val="0"/>
          <w:numId w:val="1"/>
        </w:numPr>
        <w:tabs>
          <w:tab w:val="left" w:pos="284"/>
          <w:tab w:val="left" w:pos="6915"/>
        </w:tabs>
        <w:suppressAutoHyphens/>
        <w:ind w:left="0" w:firstLine="0"/>
        <w:contextualSpacing w:val="0"/>
        <w:jc w:val="both"/>
        <w:rPr>
          <w:rFonts w:ascii="PT Astra Serif" w:hAnsi="PT Astra Serif"/>
          <w:b/>
          <w:bCs/>
          <w:kern w:val="36"/>
          <w:sz w:val="22"/>
          <w:szCs w:val="22"/>
        </w:rPr>
      </w:pPr>
      <w:r w:rsidRPr="00FC51DA">
        <w:rPr>
          <w:rFonts w:ascii="PT Astra Serif" w:hAnsi="PT Astra Serif"/>
          <w:b/>
          <w:bCs/>
          <w:sz w:val="22"/>
          <w:szCs w:val="22"/>
        </w:rPr>
        <w:t xml:space="preserve">Требования к гарантии качества товара: </w:t>
      </w:r>
      <w:r w:rsidRPr="00FC51DA">
        <w:rPr>
          <w:rFonts w:ascii="PT Astra Serif" w:hAnsi="PT Astra Serif"/>
          <w:sz w:val="22"/>
          <w:szCs w:val="22"/>
        </w:rPr>
        <w:t>Весь товар должен быть новым и сертифицированным, согласно законодательства РФ. Поставщик гарантирует, что Товар передается свободным от прав третьих лиц и не является предметом залога, ареста или иного обременения. Поставщик гарантирует качество товара, соответствующее требованиям и рекомендациям производителя товара, указанным в сопроводительной (технической, эксплуатационной) документации к товару. Гарантийный срок не менее 12 месяцев с момента передачи товара Заказчику.</w:t>
      </w:r>
    </w:p>
    <w:p w:rsidR="000524A7" w:rsidRPr="00FC51DA" w:rsidRDefault="000524A7">
      <w:pPr>
        <w:pStyle w:val="a4"/>
        <w:jc w:val="both"/>
        <w:rPr>
          <w:rFonts w:ascii="PT Astra Serif" w:hAnsi="PT Astra Serif" w:cs="Times New Roman"/>
        </w:rPr>
      </w:pPr>
    </w:p>
    <w:p w:rsidR="000524A7" w:rsidRDefault="000524A7">
      <w:pPr>
        <w:shd w:val="clear" w:color="auto" w:fill="FFFFFF"/>
        <w:spacing w:before="45"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</w:p>
    <w:sectPr w:rsidR="000524A7" w:rsidSect="00700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10E" w:rsidRDefault="004D210E" w:rsidP="00F32900">
      <w:pPr>
        <w:spacing w:after="0" w:line="240" w:lineRule="auto"/>
      </w:pPr>
      <w:r>
        <w:separator/>
      </w:r>
    </w:p>
  </w:endnote>
  <w:endnote w:type="continuationSeparator" w:id="0">
    <w:p w:rsidR="004D210E" w:rsidRDefault="004D210E" w:rsidP="00F32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10E" w:rsidRDefault="004D210E" w:rsidP="00F32900">
      <w:pPr>
        <w:spacing w:after="0" w:line="240" w:lineRule="auto"/>
      </w:pPr>
      <w:r>
        <w:separator/>
      </w:r>
    </w:p>
  </w:footnote>
  <w:footnote w:type="continuationSeparator" w:id="0">
    <w:p w:rsidR="004D210E" w:rsidRDefault="004D210E" w:rsidP="00F32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27E41"/>
    <w:multiLevelType w:val="hybridMultilevel"/>
    <w:tmpl w:val="2488D0C8"/>
    <w:lvl w:ilvl="0" w:tplc="CEC4B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A7"/>
    <w:rsid w:val="0002382C"/>
    <w:rsid w:val="000524A7"/>
    <w:rsid w:val="000633E0"/>
    <w:rsid w:val="000900D6"/>
    <w:rsid w:val="000A63F5"/>
    <w:rsid w:val="000C3D61"/>
    <w:rsid w:val="000F4029"/>
    <w:rsid w:val="00162BC3"/>
    <w:rsid w:val="001769C4"/>
    <w:rsid w:val="001A180D"/>
    <w:rsid w:val="00227360"/>
    <w:rsid w:val="00261D50"/>
    <w:rsid w:val="00263884"/>
    <w:rsid w:val="002B4DAA"/>
    <w:rsid w:val="00314A5F"/>
    <w:rsid w:val="003E56B4"/>
    <w:rsid w:val="003F1372"/>
    <w:rsid w:val="00400B96"/>
    <w:rsid w:val="004321DF"/>
    <w:rsid w:val="00445AEC"/>
    <w:rsid w:val="0045796B"/>
    <w:rsid w:val="004B0CCF"/>
    <w:rsid w:val="004D210E"/>
    <w:rsid w:val="004D2A2E"/>
    <w:rsid w:val="004E01B9"/>
    <w:rsid w:val="004F1371"/>
    <w:rsid w:val="004F6C68"/>
    <w:rsid w:val="0055418B"/>
    <w:rsid w:val="005677D4"/>
    <w:rsid w:val="005834CC"/>
    <w:rsid w:val="005B60D2"/>
    <w:rsid w:val="005D5294"/>
    <w:rsid w:val="005E50F3"/>
    <w:rsid w:val="00607613"/>
    <w:rsid w:val="00611F18"/>
    <w:rsid w:val="00635B7B"/>
    <w:rsid w:val="006C4691"/>
    <w:rsid w:val="006D243B"/>
    <w:rsid w:val="006D2694"/>
    <w:rsid w:val="006E78C2"/>
    <w:rsid w:val="00700D14"/>
    <w:rsid w:val="00814231"/>
    <w:rsid w:val="008356FA"/>
    <w:rsid w:val="00857205"/>
    <w:rsid w:val="00896ADD"/>
    <w:rsid w:val="008B056A"/>
    <w:rsid w:val="008B0CCE"/>
    <w:rsid w:val="008E30AC"/>
    <w:rsid w:val="008F2DB4"/>
    <w:rsid w:val="00902B9F"/>
    <w:rsid w:val="00A513B9"/>
    <w:rsid w:val="00A70F46"/>
    <w:rsid w:val="00A90169"/>
    <w:rsid w:val="00AD21DA"/>
    <w:rsid w:val="00AF411A"/>
    <w:rsid w:val="00BC687A"/>
    <w:rsid w:val="00C10397"/>
    <w:rsid w:val="00C148FC"/>
    <w:rsid w:val="00C43E2F"/>
    <w:rsid w:val="00C60523"/>
    <w:rsid w:val="00C9195B"/>
    <w:rsid w:val="00C929EE"/>
    <w:rsid w:val="00CE19D5"/>
    <w:rsid w:val="00CE490B"/>
    <w:rsid w:val="00D0167A"/>
    <w:rsid w:val="00D813DB"/>
    <w:rsid w:val="00E67869"/>
    <w:rsid w:val="00E81A22"/>
    <w:rsid w:val="00E907AF"/>
    <w:rsid w:val="00F27168"/>
    <w:rsid w:val="00F32900"/>
    <w:rsid w:val="00FC51DA"/>
    <w:rsid w:val="00FC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A51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700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3">
    <w:name w:val="Table Grid"/>
    <w:basedOn w:val="a1"/>
    <w:rsid w:val="00700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700D14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BC687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6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60D2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CE490B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F32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2900"/>
  </w:style>
  <w:style w:type="paragraph" w:styleId="aa">
    <w:name w:val="footer"/>
    <w:basedOn w:val="a"/>
    <w:link w:val="ab"/>
    <w:uiPriority w:val="99"/>
    <w:unhideWhenUsed/>
    <w:rsid w:val="00F32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2900"/>
  </w:style>
  <w:style w:type="paragraph" w:styleId="ac">
    <w:name w:val="List Paragraph"/>
    <w:basedOn w:val="a"/>
    <w:uiPriority w:val="34"/>
    <w:qFormat/>
    <w:rsid w:val="00FC51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52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30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83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2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09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72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27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70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5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0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5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19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59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52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65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6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08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62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8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0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34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2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8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0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6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5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5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3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64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9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7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5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1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7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3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4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2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8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4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1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0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0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2026-07-28T12:50:00Z</dcterms:created>
  <dcterms:modified xsi:type="dcterms:W3CDTF">2026-07-28T12:59:00Z</dcterms:modified>
  <cp:version>0900.0000.01</cp:version>
</cp:coreProperties>
</file>