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C879" w14:textId="77777777" w:rsidR="00084B60" w:rsidRPr="00084B60" w:rsidRDefault="00084B60" w:rsidP="00084B60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№ 271/26/АУЦ-ЦЛП</w:t>
      </w:r>
    </w:p>
    <w:p w14:paraId="7040848C" w14:textId="77777777" w:rsidR="00084B60" w:rsidRPr="00084B60" w:rsidRDefault="00084B60" w:rsidP="00084B60">
      <w:pPr>
        <w:spacing w:after="0" w:line="240" w:lineRule="auto"/>
        <w:ind w:left="-567" w:right="-399" w:firstLine="567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об организации и проведении обучения</w:t>
      </w:r>
    </w:p>
    <w:p w14:paraId="7629F0B5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</w:p>
    <w:p w14:paraId="420447B7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Санкт-Петербург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proofErr w:type="gram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 »</w:t>
      </w:r>
      <w:proofErr w:type="gram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_________ 2026 г.</w:t>
      </w:r>
    </w:p>
    <w:p w14:paraId="394009FA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CB9522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</w:t>
      </w:r>
      <w:r w:rsidRPr="00084B60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имени Главного маршала авиации А.А. Новикова» (ФГБОУ ВО СПбГУ ГА им. А.А. Новикова)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именуемое в дальнейшем Исполнитель, в лице исполняющего обязанности проректора по учебно-методической работе – директора АУЦ </w:t>
      </w:r>
      <w:proofErr w:type="spell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Лобаря</w:t>
      </w:r>
      <w:proofErr w:type="spell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Сергея Григорьевича, действующего на основании доверенности № 19-7/3.16-918 от 26.03.2026 г., с одной стороны, и 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Саха (Якутское)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межрегиональное территориальное управление воздушного транспорта Федерального агентства воздушного транспорта (С(Я) МТУ Росавиации)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именуемое в дальнейшем Заказчик, в лице руководителя управления Ворошилова Олега Викторовича, действующего на основании Положения, с другой стороны,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совместном упоминании – Стороны, заключили настоящий Договор, о нижеследующем:</w:t>
      </w:r>
    </w:p>
    <w:p w14:paraId="652526F8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54EE54" w14:textId="77777777" w:rsidR="00084B60" w:rsidRPr="00084B60" w:rsidRDefault="00084B60" w:rsidP="00084B6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 ПРЕДМЕТ ДОГОВОРА</w:t>
      </w:r>
    </w:p>
    <w:p w14:paraId="1E47FE7C" w14:textId="77777777" w:rsidR="00084B60" w:rsidRPr="00084B60" w:rsidRDefault="00084B60" w:rsidP="00084B60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1.1. Исполнитель оказывает образовательные услуги в соответствии с лицензией № 2021 от 23 марта </w:t>
      </w:r>
      <w:smartTag w:uri="urn:schemas-microsoft-com:office:smarttags" w:element="metricconverter">
        <w:smartTagPr>
          <w:attr w:name="ProductID" w:val="2016 г"/>
        </w:smartTagPr>
        <w:r w:rsidRPr="00084B60">
          <w:rPr>
            <w:rFonts w:ascii="Times New Roman" w:eastAsia="Times New Roman" w:hAnsi="Times New Roman" w:cs="Times New Roman"/>
            <w:bCs/>
            <w:kern w:val="0"/>
            <w:sz w:val="24"/>
            <w:szCs w:val="24"/>
            <w:lang w:eastAsia="ru-RU"/>
            <w14:ligatures w14:val="none"/>
          </w:rPr>
          <w:t>2016 г</w:t>
        </w:r>
      </w:smartTag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., серия 90Л01 № 0009053 на осуществление образовательной деятельности, выданной Федеральной службой по надзору в сфере образования и науки, срок действия - бессрочно, и сертификатом АУЦ № 268 от 02.09.2022 г., выданным Федеральным агентством воздушного транспорта, срок действия - бессрочно.</w:t>
      </w:r>
    </w:p>
    <w:p w14:paraId="4AFA9916" w14:textId="77777777" w:rsidR="00084B60" w:rsidRPr="00084B60" w:rsidRDefault="00084B60" w:rsidP="00084B60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1.2. Предметом Договора является оказание Исполнителем образовательных услуг по обучению специалистов Заказчика по программе: </w:t>
      </w: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3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_____________________________________________________________________________________</w:t>
      </w:r>
    </w:p>
    <w:p w14:paraId="0ACFCA1F" w14:textId="77777777" w:rsidR="00084B60" w:rsidRPr="00084B60" w:rsidRDefault="00084B60" w:rsidP="00084B60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- период обучения: в течение 2026 г.;</w:t>
      </w:r>
    </w:p>
    <w:p w14:paraId="6089B4AB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- объем обучения: 96 час.</w:t>
      </w:r>
    </w:p>
    <w:p w14:paraId="1DE4E0CF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1.3. Место проведения обучения: на базе Исполнителя по адресу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г. Санкт-Петербург, ул. Пилотов, д. 18, корп. 4.</w:t>
      </w:r>
    </w:p>
    <w:p w14:paraId="7091331F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1.4. Форма обучения: очная, с отрывом от производственной деятельности.</w:t>
      </w:r>
    </w:p>
    <w:p w14:paraId="0D6328DF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1.5. Обучение проводится только при наличии сборной группы не менее 10 (десяти) человек. В случае наличия группы менее 10 (десяти) человек, Исполнитель извещает об этом Заказчика не менее чем за 3 (три) дня до планируемой даты начала обучения. Заказчик вправе перенести обучение на другие даты в течение текущего календарного года, либо отменить обучение, при этом затраты, связанные с командированием (но не ограничиваясь), которые могут возникнуть у Заказчика, в случае отмены визита Исполнителем не возмещаются. </w:t>
      </w:r>
    </w:p>
    <w:p w14:paraId="3023A930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Обо всех изменениях Стороны извещают друг друга по электронным адресам:</w:t>
      </w:r>
    </w:p>
    <w:p w14:paraId="631E566D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1.5.1. Исполнитель: </w:t>
      </w:r>
      <w:proofErr w:type="spellStart"/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: </w:t>
      </w:r>
      <w:hyperlink r:id="rId5" w:history="1">
        <w:r w:rsidRPr="00084B60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info@ftc-uca.ru</w:t>
        </w:r>
      </w:hyperlink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;</w:t>
      </w:r>
    </w:p>
    <w:p w14:paraId="1DE67216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1.5.2. Заказчик: </w:t>
      </w:r>
      <w:proofErr w:type="spellStart"/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: </w:t>
      </w:r>
      <w:hyperlink r:id="rId6" w:history="1">
        <w:r w:rsidRPr="00084B60">
          <w:rPr>
            <w:rFonts w:ascii="Times New Roman" w:eastAsia="Times New Roman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mtuvt@yktmtu.favt.gov.ru</w:t>
        </w:r>
      </w:hyperlink>
      <w:r w:rsidRPr="00084B6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2CB36B58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A29CF07" w14:textId="77777777" w:rsidR="00084B60" w:rsidRPr="00084B60" w:rsidRDefault="00084B60" w:rsidP="00084B6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ОБЯЗАТЕЛЬСТВА СТОРОН</w:t>
      </w:r>
    </w:p>
    <w:p w14:paraId="30F84B5C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Исполнитель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обязуется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406FE02A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2.1.1. Организовать и провести обучение специалистов Заказчика по программе в соответствии с разделом 1 настоящего Договора. </w:t>
      </w:r>
    </w:p>
    <w:p w14:paraId="1EF779A3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2.1.2. Выдать Заказчику документы о прохождении обучения установленного образца в течение 5 (пяти) рабочих дней после успешного завершения обучения и момента оплаты полной стоимости обучения.</w:t>
      </w:r>
    </w:p>
    <w:p w14:paraId="1702158B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Заказчик обязуется:</w:t>
      </w:r>
    </w:p>
    <w:p w14:paraId="4601393B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2.2.1. Предоставить документы, подтверждающие соответствие специалистов Заказчика требованиям программы.</w:t>
      </w:r>
    </w:p>
    <w:p w14:paraId="37FD6E11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2.2.2. Обеспечить своевременное прибытие специалистов Заказчика к месту проведения обучения в соответствии с расписанием.</w:t>
      </w:r>
    </w:p>
    <w:p w14:paraId="10744FA8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2.2.3. Оплатить услуги Исполнителя в соответствии с условиями Договора.</w:t>
      </w:r>
    </w:p>
    <w:p w14:paraId="59208C76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2.2.4. Обеспечить соблюдение специалистами правил эксплуатации учебного оборудования, техники безопасности, внутреннего распорядка Исполнителя в период обучения в месте предоставления услуг.   </w:t>
      </w:r>
    </w:p>
    <w:p w14:paraId="50B9800E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2.2.5. Нести ответственность за несоблюдение специалистами Заказчика правил эксплуатации учебного оборудования, техники безопасности, внутреннего распорядка Исполнителя в период обучения в месте предоставления услуг.   </w:t>
      </w:r>
    </w:p>
    <w:p w14:paraId="77727638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2.2.6. В соответствии с действующим законодательством Российской Федерации возместить материальный ущерб, причиненный специалистами Заказчика имуществу Исполнителя.</w:t>
      </w:r>
    </w:p>
    <w:p w14:paraId="7D2E3A13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Исполнитель вправе:</w:t>
      </w:r>
    </w:p>
    <w:p w14:paraId="7176F54B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2.3.1. Отказать специалистам Заказчика в допуске к учебному процессу в случае неоднократного нарушения с их стороны учебной дисциплины.</w:t>
      </w:r>
    </w:p>
    <w:p w14:paraId="7BAD2AF7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2.3.2. В случае возникновений непредвиденных обстоятельств перенести начало или прервать учебный процесс, но не более чем на 5 (пять) рабочих дней, уведомив об этом Заказчика.</w:t>
      </w:r>
    </w:p>
    <w:p w14:paraId="3D563526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 Заказчик вправе:</w:t>
      </w:r>
    </w:p>
    <w:p w14:paraId="2F41D08B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2.4.1. Осуществлять контроль оказания услуг, направлять запросы, уведомления, согласования и т.д., не вмешиваясь при этом в административно-хозяйственную деятельность Исполнителя.</w:t>
      </w:r>
    </w:p>
    <w:p w14:paraId="0AEA20E4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2.4.2. Отказаться от приемки услуг ненадлежащего качества с предоставлением подтверждающих документов. </w:t>
      </w:r>
    </w:p>
    <w:p w14:paraId="52FC8DBD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D66D5E" w14:textId="77777777" w:rsidR="00084B60" w:rsidRPr="00084B60" w:rsidRDefault="00084B60" w:rsidP="00084B6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СТОИМОСТЬ УСЛУГ И ПОРЯДОК ОПЛАТЫ</w:t>
      </w:r>
    </w:p>
    <w:p w14:paraId="662E8397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3.1. Стоимость услуг по настоящему Договору составляет: 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32</w:t>
      </w:r>
      <w:r w:rsidRPr="00084B60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925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(Тридцать две тысячи девятьсот двадцать пять) рублей 12 копеек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НДС не облагается в соответствии со ст. 149 НК РФ. Цена Договора является твердой и не подлежит изменению в течение срока исполнения Договора. Все расходы включены в цену Договора.</w:t>
      </w:r>
    </w:p>
    <w:p w14:paraId="217B2CE5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Услуги Исполнителя оплачиваются Заказчиком в течение 7 (семи) рабочих дней со дня получения счета, выставленного Исполнителем после подписания Сторонами настоящего Договора.</w:t>
      </w:r>
    </w:p>
    <w:p w14:paraId="0D761C65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При невыполнении Заказчиком условий оплаты по настоящему Договору Исполнитель вправе потребовать уплату неустойки, начисляемой за каждый день просрочки от суммы неоплаченных обязательств. Размер неустойки – одна трехсотая ключевой ставки Центрального банка РФ, действующей на день уплаты неустойки.</w:t>
      </w:r>
    </w:p>
    <w:p w14:paraId="072C01F2" w14:textId="77777777" w:rsidR="00084B60" w:rsidRPr="00084B60" w:rsidRDefault="00084B60" w:rsidP="00084B6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3.4. В подтверждение факта оказания услуг Исполнитель составляет в двух экземплярах акт об оказании услуг и предоставляет их Заказчику не позднее 5 (пяти) календарных дней после оказания услуги.</w:t>
      </w:r>
    </w:p>
    <w:p w14:paraId="3E535DAE" w14:textId="77777777" w:rsidR="00084B60" w:rsidRPr="00084B60" w:rsidRDefault="00084B60" w:rsidP="00084B6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3DC1F7" w14:textId="77777777" w:rsidR="00084B60" w:rsidRPr="00084B60" w:rsidRDefault="00084B60" w:rsidP="00084B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</w:t>
      </w:r>
      <w:r w:rsidRPr="00084B6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ОСОБЫЕ УСЛОВИЯ ДОГОВОРА</w:t>
      </w:r>
    </w:p>
    <w:p w14:paraId="1F46EDD6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4.1. Специалист подлежит отчислению из группы:</w:t>
      </w:r>
    </w:p>
    <w:p w14:paraId="7F1EDAB1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- при получении на аттестации неудовлетворительных результатов;</w:t>
      </w:r>
    </w:p>
    <w:p w14:paraId="5DB8C218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- при несоблюдении правил внутреннего распорядка и учебного процесса, установленных в учебных заведениях, в соответствии с Уставом и Руководством по организации деятельности и качеству Исполнителя; </w:t>
      </w:r>
    </w:p>
    <w:p w14:paraId="13FAEE0F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- при отмене обучения со стороны Заказчика.</w:t>
      </w:r>
    </w:p>
    <w:p w14:paraId="1C8B7909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4.2. При отчислении специалиста в соответствии с условиями п. 4.1. денежные средства, полученные по Договору, возврату и перерасчету не подлежат.  </w:t>
      </w:r>
    </w:p>
    <w:p w14:paraId="2DAF21F7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B6D673" w14:textId="77777777" w:rsidR="00084B60" w:rsidRPr="00084B60" w:rsidRDefault="00084B60" w:rsidP="00084B6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ПОРЯДОК РАЗРЕШЕНИЯ СПОРОВ</w:t>
      </w:r>
    </w:p>
    <w:p w14:paraId="2B4DCBD3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5.1. Все разногласия и споры, возникающие между Сторонами по настоящему Договору или в связи с ним, разрешаются путем переговоров и досудебного разбирательства между Сторонами. </w:t>
      </w:r>
    </w:p>
    <w:p w14:paraId="62913385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5.2. В случае невозможности разрешения разногласий путем переговоров они подлежат рассмотрению в Арбитражном суде города Санкт-Петербурга и Ленинградской области в установленном законодательством порядке.</w:t>
      </w:r>
    </w:p>
    <w:p w14:paraId="7772554C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5.3. За неисполнение или ненадлежащее исполнение обязательств по настоящему Договору Стороны несут ответственность с действующим законодательством Российской Федерации</w:t>
      </w:r>
      <w:r w:rsidRPr="00084B60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  <w:t>.</w:t>
      </w:r>
    </w:p>
    <w:p w14:paraId="783F3898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  <w14:ligatures w14:val="none"/>
        </w:rPr>
      </w:pPr>
    </w:p>
    <w:p w14:paraId="2C6B2651" w14:textId="77777777" w:rsidR="00084B60" w:rsidRPr="00084B60" w:rsidRDefault="00084B60" w:rsidP="00084B6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ДЕЙСТВИЯ ДОГОВОРА</w:t>
      </w:r>
    </w:p>
    <w:p w14:paraId="25A9B816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6.1. Настоящий Договор вступает в силу с даты его подписания и действует до 31.12.2026 г. </w:t>
      </w:r>
    </w:p>
    <w:p w14:paraId="7B07E27B" w14:textId="77777777" w:rsidR="00084B60" w:rsidRPr="00084B60" w:rsidRDefault="00084B60" w:rsidP="00084B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887540" w14:textId="77777777" w:rsidR="00084B60" w:rsidRPr="00084B60" w:rsidRDefault="00084B60" w:rsidP="00084B6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  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 СТОРОН</w:t>
      </w:r>
      <w:proofErr w:type="gramEnd"/>
    </w:p>
    <w:p w14:paraId="26072019" w14:textId="77777777" w:rsidR="00084B60" w:rsidRPr="00084B60" w:rsidRDefault="00084B60" w:rsidP="00084B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7.1. Исполнитель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7.2. Заказчик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5387"/>
        <w:gridCol w:w="4819"/>
      </w:tblGrid>
      <w:tr w:rsidR="00084B60" w:rsidRPr="00084B60" w14:paraId="237649E0" w14:textId="77777777" w:rsidTr="00B47A57">
        <w:trPr>
          <w:trHeight w:val="2879"/>
        </w:trPr>
        <w:tc>
          <w:tcPr>
            <w:tcW w:w="5387" w:type="dxa"/>
          </w:tcPr>
          <w:p w14:paraId="7A671EB1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ind w:right="403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ФГБОУ ВО СПбГУ ГА</w:t>
            </w:r>
            <w:r w:rsidRPr="00084B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им. А.А. Новикова</w:t>
            </w:r>
          </w:p>
          <w:p w14:paraId="611174AB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ind w:left="48" w:right="403" w:hanging="48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196210, 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</w:t>
            </w:r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75B5B470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ind w:left="48" w:right="403" w:hanging="48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Санкт-Петербург, ул. Пилотов, д. 38</w:t>
            </w:r>
          </w:p>
          <w:p w14:paraId="56D8113D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ind w:left="48" w:right="403" w:hanging="4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 xml:space="preserve">Тел. (812) 7041164, 7041565, </w:t>
            </w:r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 w:eastAsia="ru-RU"/>
                <w14:ligatures w14:val="none"/>
              </w:rPr>
              <w:t>info</w:t>
            </w:r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@</w:t>
            </w:r>
            <w:proofErr w:type="spellStart"/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 w:eastAsia="ru-RU"/>
                <w14:ligatures w14:val="none"/>
              </w:rPr>
              <w:t>ftc</w:t>
            </w:r>
            <w:proofErr w:type="spellEnd"/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 w:eastAsia="ru-RU"/>
                <w14:ligatures w14:val="none"/>
              </w:rPr>
              <w:t>uca</w:t>
            </w:r>
            <w:proofErr w:type="spellEnd"/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spellStart"/>
            <w:r w:rsidRPr="00084B60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 w:eastAsia="ru-RU"/>
                <w14:ligatures w14:val="none"/>
              </w:rPr>
              <w:t>ru</w:t>
            </w:r>
            <w:proofErr w:type="spellEnd"/>
          </w:p>
          <w:p w14:paraId="3A1A485F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 7810251630, КПП 781001001 </w:t>
            </w:r>
          </w:p>
          <w:p w14:paraId="1D573DFB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УФК по г. Санкт-Петербургу (ФГБОУ ВО СПбГУ ГА им. А.А. Новикова, л/</w:t>
            </w:r>
            <w:proofErr w:type="spellStart"/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сч</w:t>
            </w:r>
            <w:proofErr w:type="spellEnd"/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20726Ц09220) </w:t>
            </w:r>
          </w:p>
          <w:p w14:paraId="36F17504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Казначейский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счет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03214643000000013225</w:t>
            </w:r>
          </w:p>
          <w:p w14:paraId="6822E215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Счет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составе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ЕКС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: 40102810745370000024</w:t>
            </w:r>
          </w:p>
          <w:p w14:paraId="1D483259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ОКЦ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ВВГУ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Банка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России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//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УФК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Нижегородской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области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Нижний</w:t>
            </w: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84B60">
              <w:rPr>
                <w:rFonts w:ascii="Times New Roman" w:eastAsia="Times New Roman" w:hAnsi="Times New Roman" w:cs="Times New Roman" w:hint="eastAsia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Новгород</w:t>
            </w:r>
          </w:p>
          <w:p w14:paraId="75C03754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БИК 012202102</w:t>
            </w:r>
          </w:p>
          <w:p w14:paraId="6A1777CA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ru-RU"/>
                <w14:ligatures w14:val="none"/>
              </w:rPr>
              <w:t>ОКТМО 40376000</w:t>
            </w:r>
          </w:p>
          <w:p w14:paraId="215B7E57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КБК 00000000000000000130</w:t>
            </w:r>
          </w:p>
          <w:p w14:paraId="4E0A900B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ОКПО 01132436  </w:t>
            </w:r>
          </w:p>
          <w:p w14:paraId="0644D7EE" w14:textId="77777777" w:rsidR="00084B60" w:rsidRPr="00084B60" w:rsidRDefault="00084B60" w:rsidP="00084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 1037821044150</w:t>
            </w:r>
          </w:p>
        </w:tc>
        <w:tc>
          <w:tcPr>
            <w:tcW w:w="4819" w:type="dxa"/>
          </w:tcPr>
          <w:p w14:paraId="1A1C8873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С(Я) МТУ Росавиации</w:t>
            </w:r>
          </w:p>
          <w:p w14:paraId="53AB6617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677000 г. Якутск, ул. Орджоникидзе,10</w:t>
            </w:r>
          </w:p>
          <w:p w14:paraId="717850AD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тел. бухгалтерии 42-50-59</w:t>
            </w:r>
          </w:p>
          <w:p w14:paraId="2FBBF243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 1081435009501</w:t>
            </w:r>
          </w:p>
          <w:p w14:paraId="5849C017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ИНН/КПП – 1435206545/143501001</w:t>
            </w:r>
          </w:p>
          <w:p w14:paraId="205B24B3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л/с 03161883890</w:t>
            </w:r>
          </w:p>
          <w:p w14:paraId="639BA18B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- 03211643000000012008</w:t>
            </w:r>
          </w:p>
          <w:p w14:paraId="64914C60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р/с – 40102810545370000012</w:t>
            </w:r>
          </w:p>
          <w:p w14:paraId="352BFAE2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- 010507002</w:t>
            </w:r>
          </w:p>
          <w:p w14:paraId="73447B2D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 получателя: ОКЦ № 1 Дальневосточного ГУ Банка России //УФК по Приморскому краю, г. Владивосток</w:t>
            </w:r>
          </w:p>
          <w:p w14:paraId="25366DB4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e-mail: </w:t>
            </w:r>
            <w:hyperlink r:id="rId7" w:history="1">
              <w:r w:rsidRPr="00084B6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mtuvt@yktmtu.favt.gov.ru</w:t>
              </w:r>
            </w:hyperlink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,</w:t>
            </w:r>
          </w:p>
          <w:p w14:paraId="341B4BB6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hyperlink r:id="rId8" w:history="1">
              <w:r w:rsidRPr="00084B6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economics_mtu@mail.ru</w:t>
              </w:r>
            </w:hyperlink>
          </w:p>
          <w:p w14:paraId="16345D3C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ОКПО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76713866</w:t>
            </w:r>
          </w:p>
          <w:p w14:paraId="71E991A6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ОКТМО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98701000001   </w:t>
            </w:r>
          </w:p>
          <w:p w14:paraId="288578C1" w14:textId="77777777" w:rsidR="00084B60" w:rsidRPr="00084B60" w:rsidRDefault="00084B60" w:rsidP="00084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4B60">
              <w:rPr>
                <w:rFonts w:ascii="Times New Roman" w:eastAsia="Times New Roman" w:hAnsi="Times New Roman" w:cs="Times New Roman" w:hint="eastAsia"/>
                <w:kern w:val="0"/>
                <w:sz w:val="24"/>
                <w:szCs w:val="24"/>
                <w:lang w:eastAsia="ru-RU"/>
                <w14:ligatures w14:val="none"/>
              </w:rPr>
              <w:t>ОКВЭД</w:t>
            </w:r>
            <w:r w:rsidRPr="00084B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84.11.13, 75.11.13</w:t>
            </w:r>
          </w:p>
        </w:tc>
      </w:tr>
    </w:tbl>
    <w:p w14:paraId="0BFCCDFA" w14:textId="77777777" w:rsidR="00084B60" w:rsidRPr="00084B60" w:rsidRDefault="00084B60" w:rsidP="00084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769AC0" w14:textId="77777777" w:rsidR="00084B60" w:rsidRPr="00084B60" w:rsidRDefault="00084B60" w:rsidP="00084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От 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Исполнителя</w:t>
      </w:r>
      <w:proofErr w:type="gram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От Заказчика</w:t>
      </w:r>
    </w:p>
    <w:p w14:paraId="6D1BBB06" w14:textId="77777777" w:rsidR="00084B60" w:rsidRPr="00084B60" w:rsidRDefault="00084B60" w:rsidP="00084B60">
      <w:pPr>
        <w:shd w:val="clear" w:color="auto" w:fill="FFFFFF"/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 И.о. проректора по учебно-методической работе –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Руководитель управления</w:t>
      </w:r>
    </w:p>
    <w:p w14:paraId="5BE2B802" w14:textId="77777777" w:rsidR="00084B60" w:rsidRPr="00084B60" w:rsidRDefault="00084B60" w:rsidP="00084B60">
      <w:pPr>
        <w:shd w:val="clear" w:color="auto" w:fill="FFFFFF"/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 директора АУЦ </w:t>
      </w:r>
    </w:p>
    <w:p w14:paraId="23BA150C" w14:textId="77777777" w:rsidR="00084B60" w:rsidRPr="00084B60" w:rsidRDefault="00084B60" w:rsidP="00084B60">
      <w:pPr>
        <w:shd w:val="clear" w:color="auto" w:fill="FFFFFF"/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</w:pPr>
    </w:p>
    <w:p w14:paraId="34C62B8D" w14:textId="77777777" w:rsidR="00084B60" w:rsidRPr="00084B60" w:rsidRDefault="00084B60" w:rsidP="00084B60">
      <w:pPr>
        <w:shd w:val="clear" w:color="auto" w:fill="FFFFFF"/>
        <w:tabs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</w:t>
      </w:r>
    </w:p>
    <w:p w14:paraId="318190EC" w14:textId="77777777" w:rsidR="00084B60" w:rsidRPr="00084B60" w:rsidRDefault="00084B60" w:rsidP="00084B60">
      <w:pPr>
        <w:shd w:val="clear" w:color="auto" w:fill="FFFFFF"/>
        <w:tabs>
          <w:tab w:val="left" w:pos="936"/>
          <w:tab w:val="left" w:pos="281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____________________ С.Г. </w:t>
      </w:r>
      <w:proofErr w:type="spell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Лобарь</w:t>
      </w:r>
      <w:proofErr w:type="spell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_________________ О.В. Ворошилов</w:t>
      </w:r>
    </w:p>
    <w:p w14:paraId="52A17943" w14:textId="77777777" w:rsidR="00084B60" w:rsidRPr="00084B60" w:rsidRDefault="00084B60" w:rsidP="00084B60">
      <w:pPr>
        <w:shd w:val="clear" w:color="auto" w:fill="FFFFFF"/>
        <w:tabs>
          <w:tab w:val="left" w:pos="936"/>
          <w:tab w:val="left" w:pos="2818"/>
        </w:tabs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«__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 </w:t>
      </w:r>
      <w:r w:rsidRPr="00084B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2026 г.</w:t>
      </w:r>
      <w:r w:rsidRPr="00084B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ab/>
      </w:r>
      <w:r w:rsidRPr="00084B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ab/>
        <w:t xml:space="preserve">                      </w:t>
      </w:r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084B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 </w:t>
      </w:r>
      <w:r w:rsidRPr="00084B60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2026 г.</w:t>
      </w:r>
    </w:p>
    <w:p w14:paraId="582889C5" w14:textId="77777777" w:rsidR="00503D78" w:rsidRDefault="00503D78"/>
    <w:sectPr w:rsidR="00503D78" w:rsidSect="00084B6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8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A54D" w14:textId="77777777" w:rsidR="00084B60" w:rsidRDefault="00084B60" w:rsidP="00AA738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1D65C3A" w14:textId="77777777" w:rsidR="00084B60" w:rsidRDefault="00084B60" w:rsidP="0015073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A76F" w14:textId="77777777" w:rsidR="00084B60" w:rsidRDefault="00084B6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F95479B" w14:textId="77777777" w:rsidR="00084B60" w:rsidRDefault="00084B60" w:rsidP="0015073F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DCC7" w14:textId="77777777" w:rsidR="00084B60" w:rsidRDefault="00084B6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6E3852D" w14:textId="77777777" w:rsidR="00084B60" w:rsidRDefault="00084B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733C" w14:textId="77777777" w:rsidR="00084B60" w:rsidRDefault="00084B60">
    <w:pPr>
      <w:pStyle w:val="ac"/>
      <w:framePr w:wrap="around" w:vAnchor="text" w:hAnchor="margin" w:xAlign="center" w:y="1"/>
      <w:rPr>
        <w:rStyle w:val="af0"/>
      </w:rPr>
    </w:pPr>
  </w:p>
  <w:p w14:paraId="711480F6" w14:textId="77777777" w:rsidR="00084B60" w:rsidRDefault="00084B6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6B44"/>
    <w:multiLevelType w:val="hybridMultilevel"/>
    <w:tmpl w:val="BA22423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332CE"/>
    <w:multiLevelType w:val="hybridMultilevel"/>
    <w:tmpl w:val="588A322C"/>
    <w:lvl w:ilvl="0" w:tplc="F10E6B22">
      <w:start w:val="3"/>
      <w:numFmt w:val="none"/>
      <w:lvlText w:val="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D9A40FE"/>
    <w:multiLevelType w:val="multilevel"/>
    <w:tmpl w:val="986016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num w:numId="1" w16cid:durableId="2116244531">
    <w:abstractNumId w:val="1"/>
  </w:num>
  <w:num w:numId="2" w16cid:durableId="1712681270">
    <w:abstractNumId w:val="2"/>
  </w:num>
  <w:num w:numId="3" w16cid:durableId="53774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60"/>
    <w:rsid w:val="00084B60"/>
    <w:rsid w:val="003D6D01"/>
    <w:rsid w:val="00503D78"/>
    <w:rsid w:val="00572A24"/>
    <w:rsid w:val="006319D7"/>
    <w:rsid w:val="00C85224"/>
    <w:rsid w:val="00DD2982"/>
    <w:rsid w:val="00F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CF411"/>
  <w15:chartTrackingRefBased/>
  <w15:docId w15:val="{D083FC41-D93C-43F2-BDD6-0DBD85E4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B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B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4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4B6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08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84B60"/>
  </w:style>
  <w:style w:type="paragraph" w:styleId="ae">
    <w:name w:val="footer"/>
    <w:basedOn w:val="a"/>
    <w:link w:val="af"/>
    <w:uiPriority w:val="99"/>
    <w:semiHidden/>
    <w:unhideWhenUsed/>
    <w:rsid w:val="0008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84B60"/>
  </w:style>
  <w:style w:type="character" w:styleId="af0">
    <w:name w:val="page number"/>
    <w:basedOn w:val="a0"/>
    <w:rsid w:val="0008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s_mtu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uvt@yktmtu.favt.gov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uvt@yktmtu.favt.gov.ru" TargetMode="External"/><Relationship Id="rId11" Type="http://schemas.openxmlformats.org/officeDocument/2006/relationships/footer" Target="footer1.xml"/><Relationship Id="rId5" Type="http://schemas.openxmlformats.org/officeDocument/2006/relationships/hyperlink" Target="mailto:info@ftc-uca.ru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ЕВ</dc:creator>
  <cp:keywords/>
  <dc:description/>
  <cp:lastModifiedBy>Захарова ЕВ</cp:lastModifiedBy>
  <cp:revision>1</cp:revision>
  <dcterms:created xsi:type="dcterms:W3CDTF">2026-06-02T06:38:00Z</dcterms:created>
  <dcterms:modified xsi:type="dcterms:W3CDTF">2026-06-02T06:39:00Z</dcterms:modified>
</cp:coreProperties>
</file>