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823FE" w14:textId="0F525FA3" w:rsidR="003142E7" w:rsidRPr="007E49C0" w:rsidRDefault="00820AC8" w:rsidP="00EB3D25">
      <w:pPr>
        <w:tabs>
          <w:tab w:val="left" w:pos="0"/>
        </w:tabs>
        <w:jc w:val="center"/>
        <w:rPr>
          <w:sz w:val="24"/>
          <w:szCs w:val="24"/>
        </w:rPr>
      </w:pPr>
      <w:r w:rsidRPr="007E49C0">
        <w:rPr>
          <w:sz w:val="24"/>
          <w:szCs w:val="24"/>
        </w:rPr>
        <w:t>ПРОЕКТ</w:t>
      </w:r>
    </w:p>
    <w:p w14:paraId="4829A47D" w14:textId="560B853C" w:rsidR="003142E7" w:rsidRPr="007E49C0" w:rsidRDefault="00A17CDD" w:rsidP="00C14281">
      <w:pPr>
        <w:jc w:val="center"/>
        <w:rPr>
          <w:b/>
          <w:bCs/>
          <w:sz w:val="24"/>
          <w:szCs w:val="24"/>
        </w:rPr>
      </w:pPr>
      <w:r>
        <w:rPr>
          <w:b/>
          <w:bCs/>
          <w:sz w:val="24"/>
          <w:szCs w:val="24"/>
        </w:rPr>
        <w:t>Договор</w:t>
      </w:r>
      <w:r w:rsidR="00820AC8" w:rsidRPr="007E49C0">
        <w:rPr>
          <w:b/>
          <w:bCs/>
          <w:sz w:val="24"/>
          <w:szCs w:val="24"/>
        </w:rPr>
        <w:t xml:space="preserve"> № ________</w:t>
      </w:r>
    </w:p>
    <w:p w14:paraId="252DFE87" w14:textId="28D2AE56" w:rsidR="00C14281" w:rsidRPr="007E49C0" w:rsidRDefault="00C14281" w:rsidP="00E84414">
      <w:pPr>
        <w:overflowPunct w:val="0"/>
        <w:autoSpaceDE w:val="0"/>
        <w:autoSpaceDN w:val="0"/>
        <w:adjustRightInd w:val="0"/>
        <w:jc w:val="center"/>
        <w:textAlignment w:val="baseline"/>
        <w:rPr>
          <w:b/>
          <w:bCs/>
          <w:sz w:val="24"/>
          <w:szCs w:val="24"/>
        </w:rPr>
      </w:pPr>
      <w:r w:rsidRPr="007E49C0">
        <w:rPr>
          <w:b/>
          <w:sz w:val="24"/>
          <w:szCs w:val="24"/>
          <w:lang w:eastAsia="ru-RU"/>
        </w:rPr>
        <w:t>на оказание</w:t>
      </w:r>
      <w:r w:rsidR="00782382">
        <w:rPr>
          <w:b/>
          <w:sz w:val="24"/>
          <w:szCs w:val="24"/>
          <w:lang w:eastAsia="ru-RU"/>
        </w:rPr>
        <w:t xml:space="preserve"> услуг</w:t>
      </w:r>
      <w:r w:rsidRPr="007E49C0">
        <w:rPr>
          <w:b/>
          <w:sz w:val="24"/>
          <w:szCs w:val="24"/>
          <w:lang w:eastAsia="ru-RU"/>
        </w:rPr>
        <w:t xml:space="preserve"> </w:t>
      </w:r>
      <w:r w:rsidR="00782382" w:rsidRPr="00782382">
        <w:rPr>
          <w:b/>
          <w:sz w:val="24"/>
          <w:szCs w:val="24"/>
          <w:lang w:eastAsia="ru-RU"/>
        </w:rPr>
        <w:t>по техобслуживанию и ремонту оргтехники</w:t>
      </w:r>
      <w:r w:rsidR="003A7551" w:rsidRPr="007E49C0">
        <w:rPr>
          <w:b/>
          <w:sz w:val="24"/>
          <w:szCs w:val="24"/>
          <w:lang w:eastAsia="ru-RU"/>
        </w:rPr>
        <w:t xml:space="preserve"> </w:t>
      </w:r>
      <w:r w:rsidR="00782382">
        <w:rPr>
          <w:b/>
          <w:sz w:val="24"/>
          <w:szCs w:val="24"/>
          <w:lang w:eastAsia="ru-RU"/>
        </w:rPr>
        <w:t xml:space="preserve">для нужд </w:t>
      </w:r>
      <w:r w:rsidR="003A7551" w:rsidRPr="007E49C0">
        <w:rPr>
          <w:b/>
          <w:sz w:val="24"/>
          <w:szCs w:val="24"/>
          <w:lang w:eastAsia="ru-RU"/>
        </w:rPr>
        <w:t>Уральского МТУ по надзору за ЯРБ Ростехнадзора</w:t>
      </w:r>
      <w:r w:rsidRPr="007E49C0">
        <w:rPr>
          <w:b/>
          <w:sz w:val="24"/>
          <w:szCs w:val="24"/>
          <w:lang w:eastAsia="ru-RU"/>
        </w:rPr>
        <w:t xml:space="preserve"> </w:t>
      </w:r>
    </w:p>
    <w:p w14:paraId="00981865" w14:textId="77777777" w:rsidR="003142E7" w:rsidRPr="007E49C0" w:rsidRDefault="003142E7">
      <w:pPr>
        <w:ind w:firstLine="720"/>
        <w:jc w:val="center"/>
        <w:rPr>
          <w:b/>
          <w:bCs/>
          <w:sz w:val="24"/>
          <w:szCs w:val="24"/>
        </w:rPr>
      </w:pPr>
    </w:p>
    <w:p w14:paraId="65EC8B05" w14:textId="5428A340" w:rsidR="003142E7" w:rsidRPr="007E49C0" w:rsidRDefault="00820AC8">
      <w:pPr>
        <w:pStyle w:val="afb"/>
        <w:rPr>
          <w:rFonts w:ascii="Times New Roman" w:hAnsi="Times New Roman"/>
          <w:sz w:val="24"/>
          <w:szCs w:val="24"/>
        </w:rPr>
      </w:pPr>
      <w:r w:rsidRPr="007E49C0">
        <w:rPr>
          <w:rFonts w:ascii="Times New Roman" w:hAnsi="Times New Roman"/>
          <w:sz w:val="24"/>
          <w:szCs w:val="24"/>
        </w:rPr>
        <w:t xml:space="preserve">г. </w:t>
      </w:r>
      <w:r w:rsidR="007357B1" w:rsidRPr="007E49C0">
        <w:rPr>
          <w:rFonts w:ascii="Times New Roman" w:hAnsi="Times New Roman"/>
          <w:sz w:val="24"/>
          <w:szCs w:val="24"/>
        </w:rPr>
        <w:t>Екатеринбург</w:t>
      </w:r>
      <w:r w:rsidRPr="007E49C0">
        <w:rPr>
          <w:rFonts w:ascii="Times New Roman" w:hAnsi="Times New Roman"/>
          <w:sz w:val="24"/>
          <w:szCs w:val="24"/>
        </w:rPr>
        <w:t xml:space="preserve">                                                                                                   «__» __________ 202</w:t>
      </w:r>
      <w:r w:rsidR="00B44314">
        <w:rPr>
          <w:rFonts w:ascii="Times New Roman" w:hAnsi="Times New Roman"/>
          <w:sz w:val="24"/>
          <w:szCs w:val="24"/>
        </w:rPr>
        <w:t>6</w:t>
      </w:r>
      <w:r w:rsidRPr="007E49C0">
        <w:rPr>
          <w:rFonts w:ascii="Times New Roman" w:hAnsi="Times New Roman"/>
          <w:sz w:val="24"/>
          <w:szCs w:val="24"/>
        </w:rPr>
        <w:t xml:space="preserve"> г.</w:t>
      </w:r>
    </w:p>
    <w:p w14:paraId="3E9E1EBA" w14:textId="77777777" w:rsidR="003142E7" w:rsidRPr="007E49C0" w:rsidRDefault="003142E7" w:rsidP="007357B1">
      <w:pPr>
        <w:pStyle w:val="afb"/>
        <w:ind w:firstLine="720"/>
        <w:rPr>
          <w:rFonts w:ascii="Times New Roman" w:hAnsi="Times New Roman"/>
          <w:sz w:val="24"/>
          <w:szCs w:val="24"/>
        </w:rPr>
      </w:pPr>
    </w:p>
    <w:p w14:paraId="58C78BBE" w14:textId="34FFF55D" w:rsidR="00C95FD6" w:rsidRDefault="007357B1" w:rsidP="007E49C0">
      <w:pPr>
        <w:pStyle w:val="afb"/>
        <w:ind w:firstLine="720"/>
        <w:rPr>
          <w:rFonts w:ascii="Times New Roman" w:hAnsi="Times New Roman"/>
          <w:sz w:val="24"/>
          <w:szCs w:val="24"/>
        </w:rPr>
      </w:pPr>
      <w:r w:rsidRPr="007E49C0">
        <w:rPr>
          <w:rFonts w:ascii="Times New Roman" w:hAnsi="Times New Roman"/>
          <w:b/>
          <w:bCs/>
          <w:sz w:val="24"/>
          <w:szCs w:val="24"/>
        </w:rPr>
        <w:t xml:space="preserve">Уральское межрегиональное территориальное управление по надзору за ядерной и радиационной безопасностью Федеральной службы по экологическому, технологическому и атомному надзору </w:t>
      </w:r>
      <w:r w:rsidRPr="007E49C0">
        <w:rPr>
          <w:rFonts w:ascii="Times New Roman" w:hAnsi="Times New Roman"/>
          <w:sz w:val="24"/>
          <w:szCs w:val="24"/>
        </w:rPr>
        <w:t>(</w:t>
      </w:r>
      <w:r w:rsidR="00003B3D">
        <w:rPr>
          <w:rFonts w:ascii="Times New Roman" w:hAnsi="Times New Roman"/>
          <w:sz w:val="24"/>
          <w:szCs w:val="24"/>
        </w:rPr>
        <w:t>сокращенное наименование</w:t>
      </w:r>
      <w:r w:rsidRPr="007E49C0">
        <w:rPr>
          <w:rFonts w:ascii="Times New Roman" w:hAnsi="Times New Roman"/>
          <w:sz w:val="24"/>
          <w:szCs w:val="24"/>
        </w:rPr>
        <w:t xml:space="preserve"> – Уральское МТУ по надзору за ЯРБ Ростехнадзора)</w:t>
      </w:r>
      <w:r w:rsidR="00820AC8" w:rsidRPr="007E49C0">
        <w:rPr>
          <w:rFonts w:ascii="Times New Roman" w:hAnsi="Times New Roman"/>
          <w:sz w:val="24"/>
          <w:szCs w:val="24"/>
        </w:rPr>
        <w:t>, именуемое в дальнейшем «</w:t>
      </w:r>
      <w:r w:rsidRPr="00FA0A93">
        <w:rPr>
          <w:rFonts w:ascii="Times New Roman" w:hAnsi="Times New Roman"/>
          <w:b/>
          <w:bCs/>
          <w:sz w:val="24"/>
          <w:szCs w:val="24"/>
        </w:rPr>
        <w:t>З</w:t>
      </w:r>
      <w:r w:rsidR="00820AC8" w:rsidRPr="00FA0A93">
        <w:rPr>
          <w:rFonts w:ascii="Times New Roman" w:hAnsi="Times New Roman"/>
          <w:b/>
          <w:bCs/>
          <w:sz w:val="24"/>
          <w:szCs w:val="24"/>
        </w:rPr>
        <w:t>аказчик</w:t>
      </w:r>
      <w:r w:rsidR="00820AC8" w:rsidRPr="007E49C0">
        <w:rPr>
          <w:rFonts w:ascii="Times New Roman" w:hAnsi="Times New Roman"/>
          <w:sz w:val="24"/>
          <w:szCs w:val="24"/>
        </w:rPr>
        <w:t xml:space="preserve">», в лице </w:t>
      </w:r>
      <w:r w:rsidRPr="007E49C0">
        <w:rPr>
          <w:rFonts w:ascii="Times New Roman" w:hAnsi="Times New Roman"/>
          <w:sz w:val="24"/>
          <w:szCs w:val="24"/>
        </w:rPr>
        <w:t>руководителя Останина Игоря Владимировича</w:t>
      </w:r>
      <w:r w:rsidR="00820AC8" w:rsidRPr="007E49C0">
        <w:rPr>
          <w:rFonts w:ascii="Times New Roman" w:hAnsi="Times New Roman"/>
          <w:sz w:val="24"/>
          <w:szCs w:val="24"/>
        </w:rPr>
        <w:t>, действующего на основании Положения, с одной стороны, и</w:t>
      </w:r>
      <w:r w:rsidRPr="007E49C0">
        <w:rPr>
          <w:rFonts w:ascii="Times New Roman" w:hAnsi="Times New Roman"/>
          <w:sz w:val="24"/>
          <w:szCs w:val="24"/>
        </w:rPr>
        <w:t xml:space="preserve"> </w:t>
      </w:r>
    </w:p>
    <w:p w14:paraId="06F3F167" w14:textId="33504DAE" w:rsidR="007357B1" w:rsidRDefault="0024230C" w:rsidP="0024230C">
      <w:pPr>
        <w:pStyle w:val="afb"/>
        <w:ind w:firstLine="720"/>
        <w:rPr>
          <w:rFonts w:ascii="Times New Roman" w:hAnsi="Times New Roman"/>
          <w:color w:val="000000"/>
          <w:sz w:val="24"/>
          <w:szCs w:val="24"/>
        </w:rPr>
      </w:pPr>
      <w:r w:rsidRPr="0024230C">
        <w:rPr>
          <w:rFonts w:ascii="Times New Roman" w:hAnsi="Times New Roman"/>
          <w:sz w:val="24"/>
          <w:szCs w:val="24"/>
        </w:rPr>
        <w:t>______________________, именуемое  в  дальнейшем  «Исполнитель»,  в лице ______________________, действующего на основании _________,  на основании п. 4 ч. 1 ст. 93 Федерального закона № 44-ФЗ от 05.04.2013 «О контрактной системе в сфере закупок товаров, услуг для обеспечения государственных и муниципальных нужд»  заключили настоящий договор о нижеследующем:</w:t>
      </w:r>
    </w:p>
    <w:p w14:paraId="6AC4E94E" w14:textId="77777777" w:rsidR="00226603" w:rsidRPr="00226603" w:rsidRDefault="00226603" w:rsidP="00226603"/>
    <w:p w14:paraId="2D595604" w14:textId="77777777" w:rsidR="003142E7" w:rsidRPr="00040252" w:rsidRDefault="00820AC8" w:rsidP="00BE1BBE">
      <w:pPr>
        <w:pStyle w:val="1"/>
        <w:ind w:firstLine="0"/>
        <w:rPr>
          <w:rFonts w:ascii="Times New Roman" w:hAnsi="Times New Roman"/>
          <w:sz w:val="24"/>
          <w:szCs w:val="24"/>
          <w:lang w:val="ru-RU"/>
        </w:rPr>
      </w:pPr>
      <w:r w:rsidRPr="00040252">
        <w:rPr>
          <w:rFonts w:ascii="Times New Roman" w:hAnsi="Times New Roman"/>
          <w:sz w:val="24"/>
          <w:szCs w:val="24"/>
          <w:lang w:val="ru-RU"/>
        </w:rPr>
        <w:t>Предмет контракта</w:t>
      </w:r>
    </w:p>
    <w:p w14:paraId="5EA7654C" w14:textId="5D8F4546" w:rsidR="001D691E" w:rsidRPr="001D691E" w:rsidRDefault="001D691E" w:rsidP="00BE1BBE">
      <w:pPr>
        <w:spacing w:before="120" w:after="120"/>
        <w:ind w:firstLine="709"/>
        <w:contextualSpacing/>
        <w:jc w:val="both"/>
        <w:rPr>
          <w:rFonts w:eastAsia="Calibri"/>
          <w:sz w:val="24"/>
          <w:szCs w:val="20"/>
          <w:lang w:bidi="ar-SA"/>
        </w:rPr>
      </w:pPr>
      <w:r w:rsidRPr="001D691E">
        <w:rPr>
          <w:rFonts w:eastAsia="Calibri"/>
          <w:sz w:val="24"/>
          <w:szCs w:val="20"/>
          <w:lang w:bidi="ar-SA"/>
        </w:rPr>
        <w:t>1.1. Исполнитель обязуется по заданию Заказчика оказать услуги по техническому обслуживанию и ремонту оргтехники - (далее – оказание услуг), а Заказчик обязуется принимать и оплачивать Исполнителю результат оказанных услуг в порядке и сроки, предусмотренные настоящим Контрактом.</w:t>
      </w:r>
    </w:p>
    <w:p w14:paraId="273E534D" w14:textId="2A572E43" w:rsidR="00226603" w:rsidRDefault="001D691E" w:rsidP="00BE1BBE">
      <w:pPr>
        <w:pBdr>
          <w:top w:val="none" w:sz="0" w:space="0" w:color="auto"/>
          <w:left w:val="none" w:sz="0" w:space="0" w:color="auto"/>
          <w:bottom w:val="none" w:sz="0" w:space="0" w:color="auto"/>
          <w:right w:val="none" w:sz="0" w:space="0" w:color="auto"/>
          <w:between w:val="none" w:sz="0" w:space="0" w:color="auto"/>
        </w:pBdr>
        <w:spacing w:before="120" w:after="120"/>
        <w:ind w:firstLine="709"/>
        <w:contextualSpacing/>
        <w:jc w:val="both"/>
        <w:rPr>
          <w:rFonts w:eastAsia="Calibri"/>
          <w:sz w:val="24"/>
          <w:szCs w:val="20"/>
          <w:lang w:bidi="ar-SA"/>
        </w:rPr>
      </w:pPr>
      <w:r w:rsidRPr="001D691E">
        <w:rPr>
          <w:rFonts w:eastAsia="Calibri"/>
          <w:sz w:val="24"/>
          <w:szCs w:val="20"/>
          <w:lang w:bidi="ar-SA"/>
        </w:rPr>
        <w:t xml:space="preserve">1.2. Исполнитель оказывает услуги в соответствии с Техническим заданием (Приложение № 1) Заказчика, определяющим объем, содержание оказываемых услуг и другие, предъявляемые к ним требования условиями </w:t>
      </w:r>
      <w:r w:rsidR="0024230C">
        <w:rPr>
          <w:rFonts w:eastAsia="Calibri"/>
          <w:sz w:val="24"/>
          <w:szCs w:val="20"/>
          <w:lang w:bidi="ar-SA"/>
        </w:rPr>
        <w:t>Договора</w:t>
      </w:r>
      <w:r w:rsidRPr="001D691E">
        <w:rPr>
          <w:rFonts w:eastAsia="Calibri"/>
          <w:sz w:val="24"/>
          <w:szCs w:val="20"/>
          <w:lang w:bidi="ar-SA"/>
        </w:rPr>
        <w:t xml:space="preserve">.  </w:t>
      </w:r>
    </w:p>
    <w:p w14:paraId="26538B91" w14:textId="2AC0E2C1" w:rsidR="003142E7" w:rsidRPr="007E49C0" w:rsidRDefault="001D691E" w:rsidP="00BE1BBE">
      <w:pPr>
        <w:pBdr>
          <w:top w:val="none" w:sz="0" w:space="0" w:color="auto"/>
          <w:left w:val="none" w:sz="0" w:space="0" w:color="auto"/>
          <w:bottom w:val="none" w:sz="0" w:space="0" w:color="auto"/>
          <w:right w:val="none" w:sz="0" w:space="0" w:color="auto"/>
          <w:between w:val="none" w:sz="0" w:space="0" w:color="auto"/>
        </w:pBdr>
        <w:spacing w:before="120" w:after="120"/>
        <w:ind w:firstLine="709"/>
        <w:contextualSpacing/>
        <w:rPr>
          <w:sz w:val="24"/>
          <w:szCs w:val="24"/>
        </w:rPr>
      </w:pPr>
      <w:r w:rsidRPr="001D691E">
        <w:rPr>
          <w:rFonts w:eastAsia="Calibri"/>
          <w:sz w:val="24"/>
          <w:szCs w:val="20"/>
          <w:lang w:bidi="ar-SA"/>
        </w:rPr>
        <w:t xml:space="preserve"> </w:t>
      </w:r>
    </w:p>
    <w:p w14:paraId="6E1E12FD" w14:textId="12535C99" w:rsidR="003142E7" w:rsidRDefault="00820AC8" w:rsidP="00BE1BBE">
      <w:pPr>
        <w:pStyle w:val="1"/>
        <w:ind w:firstLine="0"/>
        <w:rPr>
          <w:rFonts w:ascii="Times New Roman" w:hAnsi="Times New Roman"/>
          <w:sz w:val="24"/>
          <w:szCs w:val="24"/>
          <w:lang w:val="ru-RU"/>
        </w:rPr>
      </w:pPr>
      <w:r w:rsidRPr="007E49C0">
        <w:rPr>
          <w:rFonts w:ascii="Times New Roman" w:hAnsi="Times New Roman"/>
          <w:sz w:val="24"/>
          <w:szCs w:val="24"/>
          <w:lang w:val="ru-RU"/>
        </w:rPr>
        <w:t>Цена контракта и порядок расчетов</w:t>
      </w:r>
    </w:p>
    <w:p w14:paraId="4E32EA4D" w14:textId="77777777" w:rsidR="00226603" w:rsidRPr="00226603" w:rsidRDefault="00226603" w:rsidP="00226603">
      <w:pPr>
        <w:ind w:left="1440"/>
      </w:pPr>
    </w:p>
    <w:p w14:paraId="43FCE575" w14:textId="71D2E878" w:rsidR="0024230C" w:rsidRPr="0024230C" w:rsidRDefault="00BE1BBE"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Pr>
          <w:sz w:val="24"/>
          <w:szCs w:val="20"/>
          <w:lang w:eastAsia="ru-RU" w:bidi="ar-SA"/>
        </w:rPr>
        <w:t xml:space="preserve">2.1. </w:t>
      </w:r>
      <w:r w:rsidR="0024230C" w:rsidRPr="0024230C">
        <w:rPr>
          <w:sz w:val="24"/>
          <w:szCs w:val="20"/>
          <w:lang w:eastAsia="ru-RU" w:bidi="ar-SA"/>
        </w:rPr>
        <w:t xml:space="preserve">Цена договора устанавливается в рублях и составляет </w:t>
      </w:r>
      <w:r w:rsidR="00B44314">
        <w:rPr>
          <w:sz w:val="24"/>
          <w:szCs w:val="20"/>
          <w:lang w:eastAsia="ru-RU" w:bidi="ar-SA"/>
        </w:rPr>
        <w:t>_________________</w:t>
      </w:r>
      <w:r w:rsidR="0024230C" w:rsidRPr="0024230C">
        <w:rPr>
          <w:sz w:val="24"/>
          <w:szCs w:val="20"/>
          <w:lang w:eastAsia="ru-RU" w:bidi="ar-SA"/>
        </w:rPr>
        <w:t xml:space="preserve"> руб.  </w:t>
      </w:r>
      <w:r w:rsidR="00A41633">
        <w:rPr>
          <w:sz w:val="24"/>
          <w:szCs w:val="20"/>
          <w:lang w:eastAsia="ru-RU" w:bidi="ar-SA"/>
        </w:rPr>
        <w:t>00</w:t>
      </w:r>
      <w:r w:rsidR="0024230C" w:rsidRPr="0024230C">
        <w:rPr>
          <w:sz w:val="24"/>
          <w:szCs w:val="20"/>
          <w:lang w:eastAsia="ru-RU" w:bidi="ar-SA"/>
        </w:rPr>
        <w:t xml:space="preserve"> коп., НДС ___________________, согласовывается между «Исполнителем» и «Заказчиком», указывается в счете и счете-фактуре, акте.</w:t>
      </w:r>
    </w:p>
    <w:p w14:paraId="57FB9A9C" w14:textId="77777777"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2.2. Цена настоящего Договора является твердой и определяется на весь срок исполнения настоящего Договора. Изменение цены настоящего договора возможно в случаях, предусмотренных ст.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14:paraId="6A673C18" w14:textId="5B58925F"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2.3. Оплата оказанных «Исполнителем» услуг производится путем перечисления денежных средств «Заказчиком» на расчетный счет «Исполнителя», на основании предоставленного счета-фактуры (счета), акта выполненных работ, подписанных обеими «Сторонами» в течение 5 рабочих дней с момента их подписания.</w:t>
      </w:r>
    </w:p>
    <w:p w14:paraId="1579545D" w14:textId="6FF43B8C"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3.</w:t>
      </w:r>
      <w:r w:rsidR="00BE1BBE">
        <w:rPr>
          <w:sz w:val="24"/>
          <w:szCs w:val="20"/>
          <w:lang w:eastAsia="ru-RU" w:bidi="ar-SA"/>
        </w:rPr>
        <w:t xml:space="preserve"> </w:t>
      </w:r>
      <w:r w:rsidRPr="0024230C">
        <w:rPr>
          <w:sz w:val="24"/>
          <w:szCs w:val="20"/>
          <w:lang w:eastAsia="ru-RU" w:bidi="ar-SA"/>
        </w:rPr>
        <w:t>Права и обязанности сторон.</w:t>
      </w:r>
    </w:p>
    <w:p w14:paraId="6AA63FFC" w14:textId="77777777"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3.1. «Заказчик» обязуется оплатить предоставленные услуги в течение 5 рабочих дней с момента выставления счета-фактуры и подписания акта выполненных работ в порядке установленным настоящим договором.</w:t>
      </w:r>
    </w:p>
    <w:p w14:paraId="06F19C57" w14:textId="77777777"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3.2. «Исполнитель» обязуется оказать услуги в соответствии с установленными стандартами и техническими условиями, другими требованиями, предъявленными к услугам такого вида.</w:t>
      </w:r>
    </w:p>
    <w:p w14:paraId="7E075765" w14:textId="079D5F6D"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4.</w:t>
      </w:r>
      <w:r w:rsidR="00BE1BBE">
        <w:rPr>
          <w:sz w:val="24"/>
          <w:szCs w:val="20"/>
          <w:lang w:eastAsia="ru-RU" w:bidi="ar-SA"/>
        </w:rPr>
        <w:t xml:space="preserve"> </w:t>
      </w:r>
      <w:r w:rsidRPr="0024230C">
        <w:rPr>
          <w:sz w:val="24"/>
          <w:szCs w:val="20"/>
          <w:lang w:eastAsia="ru-RU" w:bidi="ar-SA"/>
        </w:rPr>
        <w:t>Ответственность сторон.</w:t>
      </w:r>
    </w:p>
    <w:p w14:paraId="7AB0BAD2" w14:textId="3B628BED"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4.1.</w:t>
      </w:r>
      <w:r w:rsidR="00BE1BBE">
        <w:rPr>
          <w:sz w:val="24"/>
          <w:szCs w:val="20"/>
          <w:lang w:eastAsia="ru-RU" w:bidi="ar-SA"/>
        </w:rPr>
        <w:t xml:space="preserve"> </w:t>
      </w:r>
      <w:r w:rsidRPr="0024230C">
        <w:rPr>
          <w:sz w:val="24"/>
          <w:szCs w:val="20"/>
          <w:lang w:eastAsia="ru-RU" w:bidi="ar-SA"/>
        </w:rPr>
        <w:t>Стороны несут ответственность в соответствии с действующим законодательством.</w:t>
      </w:r>
    </w:p>
    <w:p w14:paraId="68FBF150" w14:textId="4E9EC6D5"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5.</w:t>
      </w:r>
      <w:r w:rsidR="00BE1BBE">
        <w:rPr>
          <w:sz w:val="24"/>
          <w:szCs w:val="20"/>
          <w:lang w:eastAsia="ru-RU" w:bidi="ar-SA"/>
        </w:rPr>
        <w:t xml:space="preserve"> </w:t>
      </w:r>
      <w:r w:rsidRPr="0024230C">
        <w:rPr>
          <w:sz w:val="24"/>
          <w:szCs w:val="20"/>
          <w:lang w:eastAsia="ru-RU" w:bidi="ar-SA"/>
        </w:rPr>
        <w:t>Разрешение сторон.</w:t>
      </w:r>
    </w:p>
    <w:p w14:paraId="246580FA" w14:textId="3C3EBB03"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5.1.</w:t>
      </w:r>
      <w:r w:rsidR="00BE1BBE">
        <w:rPr>
          <w:sz w:val="24"/>
          <w:szCs w:val="20"/>
          <w:lang w:eastAsia="ru-RU" w:bidi="ar-SA"/>
        </w:rPr>
        <w:t xml:space="preserve"> </w:t>
      </w:r>
      <w:r w:rsidRPr="0024230C">
        <w:rPr>
          <w:sz w:val="24"/>
          <w:szCs w:val="20"/>
          <w:lang w:eastAsia="ru-RU" w:bidi="ar-SA"/>
        </w:rPr>
        <w:t>Все споры по настоящему Договору решаются путем переговоров.</w:t>
      </w:r>
    </w:p>
    <w:p w14:paraId="6511B469" w14:textId="72648A3D"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5.2.</w:t>
      </w:r>
      <w:r w:rsidR="00BE1BBE">
        <w:rPr>
          <w:sz w:val="24"/>
          <w:szCs w:val="20"/>
          <w:lang w:eastAsia="ru-RU" w:bidi="ar-SA"/>
        </w:rPr>
        <w:t xml:space="preserve"> </w:t>
      </w:r>
      <w:r w:rsidRPr="0024230C">
        <w:rPr>
          <w:sz w:val="24"/>
          <w:szCs w:val="20"/>
          <w:lang w:eastAsia="ru-RU" w:bidi="ar-SA"/>
        </w:rPr>
        <w:t>Если стороны не достигли согласия, споры решаются в судебном порядке в соответствии с действующим законодательством Российской Федерации</w:t>
      </w:r>
      <w:r w:rsidR="00BE1BBE">
        <w:rPr>
          <w:sz w:val="24"/>
          <w:szCs w:val="20"/>
          <w:lang w:eastAsia="ru-RU" w:bidi="ar-SA"/>
        </w:rPr>
        <w:t xml:space="preserve"> в Арбитражном суде Свердловской области</w:t>
      </w:r>
      <w:r w:rsidRPr="0024230C">
        <w:rPr>
          <w:sz w:val="24"/>
          <w:szCs w:val="20"/>
          <w:lang w:eastAsia="ru-RU" w:bidi="ar-SA"/>
        </w:rPr>
        <w:t>.</w:t>
      </w:r>
    </w:p>
    <w:p w14:paraId="734305D2" w14:textId="16182B77"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lastRenderedPageBreak/>
        <w:t>6.</w:t>
      </w:r>
      <w:r w:rsidR="00BE1BBE">
        <w:rPr>
          <w:sz w:val="24"/>
          <w:szCs w:val="20"/>
          <w:lang w:eastAsia="ru-RU" w:bidi="ar-SA"/>
        </w:rPr>
        <w:t xml:space="preserve"> </w:t>
      </w:r>
      <w:r w:rsidRPr="0024230C">
        <w:rPr>
          <w:sz w:val="24"/>
          <w:szCs w:val="20"/>
          <w:lang w:eastAsia="ru-RU" w:bidi="ar-SA"/>
        </w:rPr>
        <w:t>Срок действия договора.</w:t>
      </w:r>
    </w:p>
    <w:p w14:paraId="6D4335C8" w14:textId="44174C67"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6.1.</w:t>
      </w:r>
      <w:r w:rsidR="00BE1BBE">
        <w:rPr>
          <w:sz w:val="24"/>
          <w:szCs w:val="20"/>
          <w:lang w:eastAsia="ru-RU" w:bidi="ar-SA"/>
        </w:rPr>
        <w:t xml:space="preserve"> </w:t>
      </w:r>
      <w:r w:rsidRPr="0024230C">
        <w:rPr>
          <w:sz w:val="24"/>
          <w:szCs w:val="20"/>
          <w:lang w:eastAsia="ru-RU" w:bidi="ar-SA"/>
        </w:rPr>
        <w:t xml:space="preserve">Настоящий Договор вступает в силу с момента подписания Сторонами и действует </w:t>
      </w:r>
      <w:r w:rsidR="00A710DB">
        <w:rPr>
          <w:sz w:val="24"/>
          <w:szCs w:val="20"/>
          <w:lang w:eastAsia="ru-RU" w:bidi="ar-SA"/>
        </w:rPr>
        <w:t>с 01.</w:t>
      </w:r>
      <w:r w:rsidR="00B44314">
        <w:rPr>
          <w:sz w:val="24"/>
          <w:szCs w:val="20"/>
          <w:lang w:eastAsia="ru-RU" w:bidi="ar-SA"/>
        </w:rPr>
        <w:t>09</w:t>
      </w:r>
      <w:r w:rsidR="00A710DB">
        <w:rPr>
          <w:sz w:val="24"/>
          <w:szCs w:val="20"/>
          <w:lang w:eastAsia="ru-RU" w:bidi="ar-SA"/>
        </w:rPr>
        <w:t xml:space="preserve">.2026 </w:t>
      </w:r>
      <w:r w:rsidRPr="0024230C">
        <w:rPr>
          <w:sz w:val="24"/>
          <w:szCs w:val="20"/>
          <w:lang w:eastAsia="ru-RU" w:bidi="ar-SA"/>
        </w:rPr>
        <w:t>по</w:t>
      </w:r>
      <w:r w:rsidR="00A710DB">
        <w:rPr>
          <w:sz w:val="24"/>
          <w:szCs w:val="20"/>
          <w:lang w:eastAsia="ru-RU" w:bidi="ar-SA"/>
        </w:rPr>
        <w:t xml:space="preserve"> 31.12.2026</w:t>
      </w:r>
      <w:r w:rsidR="00BE1BBE">
        <w:rPr>
          <w:sz w:val="24"/>
          <w:szCs w:val="20"/>
          <w:lang w:eastAsia="ru-RU" w:bidi="ar-SA"/>
        </w:rPr>
        <w:t>, в части расчетов – до полного исполнения Сторонами своих обязанностей</w:t>
      </w:r>
      <w:r w:rsidRPr="0024230C">
        <w:rPr>
          <w:sz w:val="24"/>
          <w:szCs w:val="20"/>
          <w:lang w:eastAsia="ru-RU" w:bidi="ar-SA"/>
        </w:rPr>
        <w:t>.</w:t>
      </w:r>
    </w:p>
    <w:p w14:paraId="46733A75" w14:textId="709665D2"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7.</w:t>
      </w:r>
      <w:r w:rsidR="00BE1BBE">
        <w:rPr>
          <w:sz w:val="24"/>
          <w:szCs w:val="20"/>
          <w:lang w:eastAsia="ru-RU" w:bidi="ar-SA"/>
        </w:rPr>
        <w:t xml:space="preserve"> </w:t>
      </w:r>
      <w:r w:rsidRPr="0024230C">
        <w:rPr>
          <w:sz w:val="24"/>
          <w:szCs w:val="20"/>
          <w:lang w:eastAsia="ru-RU" w:bidi="ar-SA"/>
        </w:rPr>
        <w:t>Заключительные положения.</w:t>
      </w:r>
    </w:p>
    <w:p w14:paraId="4D967DA2" w14:textId="54CD1DBA" w:rsidR="0024230C" w:rsidRPr="0024230C"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7.1.</w:t>
      </w:r>
      <w:r w:rsidR="00BE1BBE">
        <w:rPr>
          <w:sz w:val="24"/>
          <w:szCs w:val="20"/>
          <w:lang w:eastAsia="ru-RU" w:bidi="ar-SA"/>
        </w:rPr>
        <w:t xml:space="preserve"> </w:t>
      </w:r>
      <w:r w:rsidRPr="0024230C">
        <w:rPr>
          <w:sz w:val="24"/>
          <w:szCs w:val="20"/>
          <w:lang w:eastAsia="ru-RU" w:bidi="ar-SA"/>
        </w:rPr>
        <w:t>Настоящий договор составлен в двух экземплярах, имеющих одинаковую юридическую силу, по одному экземпляру для каждой из сторон.</w:t>
      </w:r>
    </w:p>
    <w:p w14:paraId="3470420F" w14:textId="5BFA4CE6" w:rsidR="00226603" w:rsidRDefault="0024230C" w:rsidP="0024230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4230C">
        <w:rPr>
          <w:sz w:val="24"/>
          <w:szCs w:val="20"/>
          <w:lang w:eastAsia="ru-RU" w:bidi="ar-SA"/>
        </w:rPr>
        <w:t>7.2.</w:t>
      </w:r>
      <w:r w:rsidR="00BE1BBE">
        <w:rPr>
          <w:sz w:val="24"/>
          <w:szCs w:val="20"/>
          <w:lang w:eastAsia="ru-RU" w:bidi="ar-SA"/>
        </w:rPr>
        <w:t xml:space="preserve"> </w:t>
      </w:r>
      <w:r w:rsidRPr="0024230C">
        <w:rPr>
          <w:sz w:val="24"/>
          <w:szCs w:val="20"/>
          <w:lang w:eastAsia="ru-RU" w:bidi="ar-SA"/>
        </w:rPr>
        <w:t>Изменения и/или дополнения к настоящему Договору считается действительным лишь при условии, что они совершенны в письменной форме и подписаны уполномоченными на то представителями сторон.</w:t>
      </w:r>
    </w:p>
    <w:p w14:paraId="31A5DE0A" w14:textId="318A7CEC" w:rsidR="00226603" w:rsidRDefault="00BE1BBE" w:rsidP="002266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outlineLvl w:val="1"/>
        <w:rPr>
          <w:b/>
          <w:sz w:val="24"/>
          <w:szCs w:val="20"/>
          <w:lang w:eastAsia="ru-RU" w:bidi="ar-SA"/>
        </w:rPr>
      </w:pPr>
      <w:r>
        <w:rPr>
          <w:b/>
          <w:sz w:val="24"/>
          <w:szCs w:val="20"/>
          <w:lang w:eastAsia="ru-RU" w:bidi="ar-SA"/>
        </w:rPr>
        <w:t>2</w:t>
      </w:r>
      <w:r w:rsidR="00226603" w:rsidRPr="00226603">
        <w:rPr>
          <w:b/>
          <w:sz w:val="24"/>
          <w:szCs w:val="20"/>
          <w:lang w:eastAsia="ru-RU" w:bidi="ar-SA"/>
        </w:rPr>
        <w:t>. Перечень приложений</w:t>
      </w:r>
    </w:p>
    <w:p w14:paraId="46101D94" w14:textId="77777777" w:rsidR="00226603" w:rsidRPr="00226603" w:rsidRDefault="00226603" w:rsidP="002266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outlineLvl w:val="1"/>
        <w:rPr>
          <w:b/>
          <w:sz w:val="24"/>
          <w:szCs w:val="20"/>
          <w:lang w:eastAsia="ru-RU" w:bidi="ar-SA"/>
        </w:rPr>
      </w:pPr>
    </w:p>
    <w:p w14:paraId="4343EF36" w14:textId="6ECF10B2" w:rsidR="00226603" w:rsidRPr="00226603" w:rsidRDefault="0024230C" w:rsidP="002266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Pr>
          <w:sz w:val="24"/>
          <w:szCs w:val="20"/>
          <w:lang w:eastAsia="ru-RU" w:bidi="ar-SA"/>
        </w:rPr>
        <w:t>7</w:t>
      </w:r>
      <w:r w:rsidR="00226603" w:rsidRPr="00226603">
        <w:rPr>
          <w:sz w:val="24"/>
          <w:szCs w:val="20"/>
          <w:lang w:eastAsia="ru-RU" w:bidi="ar-SA"/>
        </w:rPr>
        <w:t xml:space="preserve">.1. Неотъемлемой частью </w:t>
      </w:r>
      <w:r>
        <w:rPr>
          <w:sz w:val="24"/>
          <w:szCs w:val="20"/>
          <w:lang w:eastAsia="ru-RU" w:bidi="ar-SA"/>
        </w:rPr>
        <w:t>Договора</w:t>
      </w:r>
      <w:r w:rsidR="00226603" w:rsidRPr="00226603">
        <w:rPr>
          <w:sz w:val="24"/>
          <w:szCs w:val="20"/>
          <w:lang w:eastAsia="ru-RU" w:bidi="ar-SA"/>
        </w:rPr>
        <w:t xml:space="preserve"> является следующее приложение:</w:t>
      </w:r>
    </w:p>
    <w:p w14:paraId="6231EF45" w14:textId="06CB4F7A" w:rsidR="00586B19" w:rsidRPr="00226603" w:rsidRDefault="00226603" w:rsidP="0022660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4"/>
          <w:szCs w:val="20"/>
          <w:lang w:eastAsia="ru-RU" w:bidi="ar-SA"/>
        </w:rPr>
      </w:pPr>
      <w:r w:rsidRPr="00226603">
        <w:rPr>
          <w:sz w:val="24"/>
          <w:szCs w:val="20"/>
          <w:lang w:eastAsia="ru-RU" w:bidi="ar-SA"/>
        </w:rPr>
        <w:t>Описание объекта закупки (Техническое задание)</w:t>
      </w:r>
      <w:r>
        <w:rPr>
          <w:sz w:val="24"/>
          <w:szCs w:val="20"/>
          <w:lang w:eastAsia="ru-RU" w:bidi="ar-SA"/>
        </w:rPr>
        <w:t xml:space="preserve"> Приложение № 1</w:t>
      </w:r>
      <w:r w:rsidRPr="00226603">
        <w:rPr>
          <w:sz w:val="24"/>
          <w:szCs w:val="20"/>
          <w:lang w:eastAsia="ru-RU" w:bidi="ar-SA"/>
        </w:rPr>
        <w:t>.</w:t>
      </w:r>
    </w:p>
    <w:p w14:paraId="729FBEC4" w14:textId="30B51417" w:rsidR="00586B19" w:rsidRPr="00586B19" w:rsidRDefault="00586B19" w:rsidP="00586B19"/>
    <w:p w14:paraId="4F2D0751" w14:textId="4B65CC95" w:rsidR="003142E7" w:rsidRPr="00586B19" w:rsidRDefault="00BE1BBE">
      <w:pPr>
        <w:pStyle w:val="1"/>
        <w:rPr>
          <w:rFonts w:ascii="Times New Roman" w:hAnsi="Times New Roman"/>
          <w:sz w:val="24"/>
          <w:szCs w:val="24"/>
          <w:lang w:val="ru-RU"/>
        </w:rPr>
      </w:pPr>
      <w:r>
        <w:rPr>
          <w:rFonts w:ascii="Times New Roman" w:hAnsi="Times New Roman"/>
          <w:sz w:val="24"/>
          <w:szCs w:val="24"/>
          <w:lang w:val="ru-RU"/>
        </w:rPr>
        <w:t>3</w:t>
      </w:r>
      <w:r w:rsidR="00820AC8" w:rsidRPr="00586B19">
        <w:rPr>
          <w:rFonts w:ascii="Times New Roman" w:hAnsi="Times New Roman"/>
          <w:sz w:val="24"/>
          <w:szCs w:val="24"/>
          <w:lang w:val="ru-RU"/>
        </w:rPr>
        <w:t>. Реквизиты и подписи сторон</w:t>
      </w:r>
    </w:p>
    <w:p w14:paraId="58D8133C" w14:textId="77777777" w:rsidR="00FA0A93" w:rsidRDefault="00FA0A93" w:rsidP="00FA0A93">
      <w:pPr>
        <w:rPr>
          <w:b/>
          <w:bCs/>
          <w:sz w:val="24"/>
          <w:szCs w:val="28"/>
        </w:rPr>
      </w:pPr>
    </w:p>
    <w:p w14:paraId="50B80E7B" w14:textId="6C216978" w:rsidR="00226603" w:rsidRDefault="00226603" w:rsidP="00FA0A93">
      <w:pPr>
        <w:rPr>
          <w:b/>
          <w:bCs/>
          <w:sz w:val="24"/>
          <w:szCs w:val="28"/>
        </w:rPr>
        <w:sectPr w:rsidR="00226603">
          <w:pgSz w:w="11906" w:h="16838"/>
          <w:pgMar w:top="851" w:right="567" w:bottom="1134" w:left="1134" w:header="851" w:footer="709" w:gutter="0"/>
          <w:pgNumType w:start="1"/>
          <w:cols w:space="708"/>
          <w:titlePg/>
          <w:docGrid w:linePitch="360"/>
        </w:sectPr>
      </w:pPr>
    </w:p>
    <w:p w14:paraId="0EB6F153" w14:textId="77777777" w:rsidR="00FA0A93" w:rsidRPr="00FA0A93" w:rsidRDefault="00FA0A93" w:rsidP="00FA0A93">
      <w:pPr>
        <w:rPr>
          <w:b/>
          <w:bCs/>
          <w:color w:val="000000"/>
          <w:sz w:val="24"/>
          <w:szCs w:val="24"/>
        </w:rPr>
      </w:pPr>
      <w:r w:rsidRPr="00FA0A93">
        <w:rPr>
          <w:b/>
          <w:bCs/>
          <w:sz w:val="24"/>
          <w:szCs w:val="24"/>
        </w:rPr>
        <w:t>Заказчик</w:t>
      </w:r>
      <w:r w:rsidRPr="00FA0A93">
        <w:rPr>
          <w:b/>
          <w:bCs/>
          <w:color w:val="000000"/>
          <w:sz w:val="24"/>
          <w:szCs w:val="24"/>
        </w:rPr>
        <w:t xml:space="preserve"> </w:t>
      </w:r>
    </w:p>
    <w:p w14:paraId="61189E15" w14:textId="684575BC" w:rsidR="00CA7F2B" w:rsidRDefault="00FA0A93" w:rsidP="00FA0A93">
      <w:pPr>
        <w:rPr>
          <w:bCs/>
          <w:color w:val="000000"/>
          <w:sz w:val="24"/>
          <w:szCs w:val="24"/>
        </w:rPr>
      </w:pPr>
      <w:r w:rsidRPr="00FA0A93">
        <w:rPr>
          <w:bCs/>
          <w:color w:val="000000"/>
          <w:sz w:val="24"/>
          <w:szCs w:val="24"/>
        </w:rPr>
        <w:t xml:space="preserve">Уральское межрегиональное территориальное управление по надзору </w:t>
      </w:r>
    </w:p>
    <w:p w14:paraId="4F487F68" w14:textId="4143EC20" w:rsidR="00FA0A93" w:rsidRPr="00FA0A93" w:rsidRDefault="00FA0A93" w:rsidP="00FA0A93">
      <w:pPr>
        <w:rPr>
          <w:bCs/>
          <w:color w:val="000000"/>
          <w:sz w:val="24"/>
          <w:szCs w:val="24"/>
        </w:rPr>
      </w:pPr>
      <w:r w:rsidRPr="00FA0A93">
        <w:rPr>
          <w:bCs/>
          <w:color w:val="000000"/>
          <w:sz w:val="24"/>
          <w:szCs w:val="24"/>
        </w:rPr>
        <w:t xml:space="preserve">за ядерной и радиационной безопасностью Федеральной службы по экологическому, технологическому и атомному надзору </w:t>
      </w:r>
    </w:p>
    <w:p w14:paraId="2B4C95B2" w14:textId="77777777" w:rsidR="00FA0A93" w:rsidRPr="00FA0A93" w:rsidRDefault="00FA0A93" w:rsidP="00FA0A93">
      <w:pPr>
        <w:rPr>
          <w:b/>
          <w:bCs/>
          <w:color w:val="000000"/>
          <w:sz w:val="24"/>
          <w:szCs w:val="24"/>
        </w:rPr>
      </w:pPr>
      <w:r w:rsidRPr="00FA0A93">
        <w:rPr>
          <w:b/>
          <w:bCs/>
          <w:color w:val="000000"/>
          <w:sz w:val="24"/>
          <w:szCs w:val="24"/>
        </w:rPr>
        <w:t>Юридический адрес</w:t>
      </w:r>
    </w:p>
    <w:p w14:paraId="34178A22" w14:textId="4FF4825D" w:rsidR="00FA0A93" w:rsidRPr="00FA0A93" w:rsidRDefault="00FA0A93" w:rsidP="00FA0A93">
      <w:pPr>
        <w:rPr>
          <w:bCs/>
          <w:color w:val="000000"/>
          <w:sz w:val="24"/>
          <w:szCs w:val="24"/>
        </w:rPr>
      </w:pPr>
      <w:r w:rsidRPr="00FA0A93">
        <w:rPr>
          <w:bCs/>
          <w:color w:val="000000"/>
          <w:sz w:val="24"/>
          <w:szCs w:val="24"/>
        </w:rPr>
        <w:t>620062, г. Екатеринбург, пр. Ленина, д. 60«А»</w:t>
      </w:r>
    </w:p>
    <w:p w14:paraId="061B043C" w14:textId="77777777" w:rsidR="00FA0A93" w:rsidRPr="00FA0A93" w:rsidRDefault="00FA0A93" w:rsidP="00FA0A93">
      <w:pPr>
        <w:rPr>
          <w:b/>
          <w:bCs/>
          <w:color w:val="000000"/>
          <w:sz w:val="24"/>
          <w:szCs w:val="24"/>
        </w:rPr>
      </w:pPr>
      <w:r w:rsidRPr="00FA0A93">
        <w:rPr>
          <w:b/>
          <w:bCs/>
          <w:color w:val="000000"/>
          <w:sz w:val="24"/>
          <w:szCs w:val="24"/>
        </w:rPr>
        <w:t>Адрес для направления корреспонденции</w:t>
      </w:r>
    </w:p>
    <w:p w14:paraId="557E2905" w14:textId="18619444" w:rsidR="00FA0A93" w:rsidRDefault="00FA0A93" w:rsidP="00FA0A93">
      <w:pPr>
        <w:rPr>
          <w:bCs/>
          <w:color w:val="000000"/>
          <w:sz w:val="24"/>
          <w:szCs w:val="24"/>
        </w:rPr>
      </w:pPr>
      <w:r w:rsidRPr="00FA0A93">
        <w:rPr>
          <w:bCs/>
          <w:color w:val="000000"/>
          <w:sz w:val="24"/>
          <w:szCs w:val="24"/>
        </w:rPr>
        <w:t>620062, г. Екатеринбург, пр. Ленина, д. 60«А»</w:t>
      </w:r>
    </w:p>
    <w:p w14:paraId="7281A614" w14:textId="667103D0" w:rsidR="002E2244" w:rsidRPr="001D691E" w:rsidRDefault="002E2244" w:rsidP="00FA0A93">
      <w:pPr>
        <w:rPr>
          <w:bCs/>
          <w:color w:val="000000"/>
          <w:sz w:val="24"/>
          <w:szCs w:val="24"/>
          <w:lang w:val="en-US"/>
        </w:rPr>
      </w:pPr>
      <w:r w:rsidRPr="002E2244">
        <w:rPr>
          <w:b/>
          <w:color w:val="000000"/>
          <w:sz w:val="24"/>
          <w:szCs w:val="24"/>
        </w:rPr>
        <w:t>Тел</w:t>
      </w:r>
      <w:r w:rsidRPr="001D691E">
        <w:rPr>
          <w:b/>
          <w:color w:val="000000"/>
          <w:sz w:val="24"/>
          <w:szCs w:val="24"/>
          <w:lang w:val="en-US"/>
        </w:rPr>
        <w:t>:</w:t>
      </w:r>
      <w:r w:rsidRPr="001D691E">
        <w:rPr>
          <w:bCs/>
          <w:color w:val="000000"/>
          <w:sz w:val="24"/>
          <w:szCs w:val="24"/>
          <w:lang w:val="en-US"/>
        </w:rPr>
        <w:t xml:space="preserve"> +7 (343) 304-63-12</w:t>
      </w:r>
    </w:p>
    <w:p w14:paraId="0D5CD32C" w14:textId="0752464E" w:rsidR="00F1117A" w:rsidRPr="001D691E" w:rsidRDefault="00FA0A93" w:rsidP="00FA0A93">
      <w:pPr>
        <w:rPr>
          <w:bCs/>
          <w:color w:val="000000"/>
          <w:sz w:val="24"/>
          <w:szCs w:val="24"/>
          <w:lang w:val="en-US"/>
        </w:rPr>
      </w:pPr>
      <w:r w:rsidRPr="00FA0A93">
        <w:rPr>
          <w:b/>
          <w:bCs/>
          <w:color w:val="000000"/>
          <w:sz w:val="24"/>
          <w:szCs w:val="24"/>
          <w:lang w:val="en-US"/>
        </w:rPr>
        <w:t>e</w:t>
      </w:r>
      <w:r w:rsidRPr="001D691E">
        <w:rPr>
          <w:b/>
          <w:bCs/>
          <w:color w:val="000000"/>
          <w:sz w:val="24"/>
          <w:szCs w:val="24"/>
          <w:lang w:val="en-US"/>
        </w:rPr>
        <w:t>-</w:t>
      </w:r>
      <w:r w:rsidRPr="00FA0A93">
        <w:rPr>
          <w:b/>
          <w:bCs/>
          <w:color w:val="000000"/>
          <w:sz w:val="24"/>
          <w:szCs w:val="24"/>
          <w:lang w:val="en-US"/>
        </w:rPr>
        <w:t>mail</w:t>
      </w:r>
      <w:r w:rsidRPr="001D691E">
        <w:rPr>
          <w:b/>
          <w:bCs/>
          <w:color w:val="000000"/>
          <w:sz w:val="24"/>
          <w:szCs w:val="24"/>
          <w:lang w:val="en-US"/>
        </w:rPr>
        <w:t xml:space="preserve">: </w:t>
      </w:r>
      <w:hyperlink r:id="rId8" w:history="1">
        <w:r w:rsidR="00F1117A" w:rsidRPr="00630CFA">
          <w:rPr>
            <w:rStyle w:val="af2"/>
            <w:bCs/>
            <w:sz w:val="24"/>
            <w:szCs w:val="24"/>
            <w:lang w:val="en-US"/>
          </w:rPr>
          <w:t>ural</w:t>
        </w:r>
        <w:r w:rsidR="00F1117A" w:rsidRPr="001D691E">
          <w:rPr>
            <w:rStyle w:val="af2"/>
            <w:bCs/>
            <w:sz w:val="24"/>
            <w:szCs w:val="24"/>
            <w:lang w:val="en-US"/>
          </w:rPr>
          <w:t>-</w:t>
        </w:r>
        <w:r w:rsidR="00F1117A" w:rsidRPr="00630CFA">
          <w:rPr>
            <w:rStyle w:val="af2"/>
            <w:bCs/>
            <w:sz w:val="24"/>
            <w:szCs w:val="24"/>
            <w:lang w:val="en-US"/>
          </w:rPr>
          <w:t>nrs</w:t>
        </w:r>
        <w:r w:rsidR="00F1117A" w:rsidRPr="001D691E">
          <w:rPr>
            <w:rStyle w:val="af2"/>
            <w:bCs/>
            <w:sz w:val="24"/>
            <w:szCs w:val="24"/>
            <w:lang w:val="en-US"/>
          </w:rPr>
          <w:t>@</w:t>
        </w:r>
        <w:r w:rsidR="00F1117A" w:rsidRPr="00630CFA">
          <w:rPr>
            <w:rStyle w:val="af2"/>
            <w:bCs/>
            <w:sz w:val="24"/>
            <w:szCs w:val="24"/>
            <w:lang w:val="en-US"/>
          </w:rPr>
          <w:t>gosnadzor</w:t>
        </w:r>
        <w:r w:rsidR="00F1117A" w:rsidRPr="001D691E">
          <w:rPr>
            <w:rStyle w:val="af2"/>
            <w:bCs/>
            <w:sz w:val="24"/>
            <w:szCs w:val="24"/>
            <w:lang w:val="en-US"/>
          </w:rPr>
          <w:t>.</w:t>
        </w:r>
        <w:r w:rsidR="00F1117A" w:rsidRPr="00630CFA">
          <w:rPr>
            <w:rStyle w:val="af2"/>
            <w:bCs/>
            <w:sz w:val="24"/>
            <w:szCs w:val="24"/>
            <w:lang w:val="en-US"/>
          </w:rPr>
          <w:t>ru</w:t>
        </w:r>
      </w:hyperlink>
      <w:r w:rsidR="00F1117A" w:rsidRPr="001D691E">
        <w:rPr>
          <w:bCs/>
          <w:color w:val="000000"/>
          <w:sz w:val="24"/>
          <w:szCs w:val="24"/>
          <w:lang w:val="en-US"/>
        </w:rPr>
        <w:t xml:space="preserve"> </w:t>
      </w:r>
      <w:r w:rsidRPr="001D691E">
        <w:rPr>
          <w:bCs/>
          <w:color w:val="000000"/>
          <w:sz w:val="24"/>
          <w:szCs w:val="24"/>
          <w:lang w:val="en-US"/>
        </w:rPr>
        <w:t xml:space="preserve"> </w:t>
      </w:r>
    </w:p>
    <w:p w14:paraId="4E5F2D5E" w14:textId="1A2EB830" w:rsidR="00FA0A93" w:rsidRPr="003D5D33" w:rsidRDefault="00FA0A93" w:rsidP="00FA0A93">
      <w:pPr>
        <w:rPr>
          <w:b/>
          <w:bCs/>
          <w:color w:val="000000"/>
          <w:sz w:val="24"/>
          <w:szCs w:val="24"/>
        </w:rPr>
      </w:pPr>
      <w:r w:rsidRPr="00FA0A93">
        <w:rPr>
          <w:b/>
          <w:bCs/>
          <w:color w:val="000000"/>
          <w:sz w:val="24"/>
          <w:szCs w:val="24"/>
        </w:rPr>
        <w:t>ИНН</w:t>
      </w:r>
      <w:r w:rsidRPr="003D5D33">
        <w:rPr>
          <w:b/>
          <w:bCs/>
          <w:color w:val="000000"/>
          <w:sz w:val="24"/>
          <w:szCs w:val="24"/>
        </w:rPr>
        <w:t xml:space="preserve"> </w:t>
      </w:r>
      <w:r w:rsidRPr="003D5D33">
        <w:rPr>
          <w:bCs/>
          <w:color w:val="000000"/>
          <w:sz w:val="24"/>
          <w:szCs w:val="24"/>
        </w:rPr>
        <w:t>6661003361</w:t>
      </w:r>
      <w:r w:rsidRPr="003D5D33">
        <w:rPr>
          <w:b/>
          <w:bCs/>
          <w:color w:val="000000"/>
          <w:sz w:val="24"/>
          <w:szCs w:val="24"/>
        </w:rPr>
        <w:t xml:space="preserve"> / </w:t>
      </w:r>
      <w:r w:rsidRPr="00FA0A93">
        <w:rPr>
          <w:b/>
          <w:bCs/>
          <w:color w:val="000000"/>
          <w:sz w:val="24"/>
          <w:szCs w:val="24"/>
        </w:rPr>
        <w:t>КПП</w:t>
      </w:r>
      <w:r w:rsidRPr="003D5D33">
        <w:rPr>
          <w:b/>
          <w:bCs/>
          <w:color w:val="000000"/>
          <w:sz w:val="24"/>
          <w:szCs w:val="24"/>
        </w:rPr>
        <w:t xml:space="preserve"> </w:t>
      </w:r>
      <w:r w:rsidRPr="003D5D33">
        <w:rPr>
          <w:bCs/>
          <w:color w:val="000000"/>
          <w:sz w:val="24"/>
          <w:szCs w:val="24"/>
        </w:rPr>
        <w:t>667001001</w:t>
      </w:r>
    </w:p>
    <w:p w14:paraId="345C501B" w14:textId="77777777" w:rsidR="00FA0A93" w:rsidRPr="00FA0A93" w:rsidRDefault="00FA0A93" w:rsidP="00FA0A93">
      <w:pPr>
        <w:rPr>
          <w:b/>
          <w:bCs/>
          <w:color w:val="000000"/>
          <w:sz w:val="24"/>
          <w:szCs w:val="24"/>
        </w:rPr>
      </w:pPr>
      <w:r w:rsidRPr="00FA0A93">
        <w:rPr>
          <w:b/>
          <w:bCs/>
          <w:color w:val="000000"/>
          <w:sz w:val="24"/>
          <w:szCs w:val="24"/>
        </w:rPr>
        <w:t xml:space="preserve">ОГРН </w:t>
      </w:r>
      <w:r w:rsidRPr="00FA0A93">
        <w:rPr>
          <w:color w:val="000000"/>
          <w:sz w:val="24"/>
          <w:szCs w:val="24"/>
        </w:rPr>
        <w:t>1036603982205</w:t>
      </w:r>
    </w:p>
    <w:p w14:paraId="5479F74C" w14:textId="77777777" w:rsidR="00FA0A93" w:rsidRPr="00FA0A93" w:rsidRDefault="00FA0A93" w:rsidP="00FA0A93">
      <w:pPr>
        <w:rPr>
          <w:b/>
          <w:bCs/>
          <w:color w:val="000000"/>
          <w:sz w:val="24"/>
          <w:szCs w:val="24"/>
        </w:rPr>
      </w:pPr>
      <w:r w:rsidRPr="00FA0A93">
        <w:rPr>
          <w:b/>
          <w:bCs/>
          <w:color w:val="000000"/>
          <w:sz w:val="24"/>
          <w:szCs w:val="24"/>
        </w:rPr>
        <w:t xml:space="preserve">ОКТМО </w:t>
      </w:r>
      <w:r w:rsidRPr="00FA0A93">
        <w:rPr>
          <w:bCs/>
          <w:color w:val="000000"/>
          <w:sz w:val="24"/>
          <w:szCs w:val="24"/>
        </w:rPr>
        <w:t>65701000</w:t>
      </w:r>
    </w:p>
    <w:p w14:paraId="6610F021" w14:textId="77777777" w:rsidR="00FA0A93" w:rsidRPr="00FA0A93" w:rsidRDefault="00FA0A93" w:rsidP="00FA0A93">
      <w:pPr>
        <w:rPr>
          <w:b/>
          <w:bCs/>
          <w:color w:val="000000"/>
          <w:sz w:val="24"/>
          <w:szCs w:val="24"/>
        </w:rPr>
      </w:pPr>
      <w:r w:rsidRPr="00FA0A93">
        <w:rPr>
          <w:b/>
          <w:bCs/>
          <w:color w:val="000000"/>
          <w:sz w:val="24"/>
          <w:szCs w:val="24"/>
        </w:rPr>
        <w:t>Наименование банка:</w:t>
      </w:r>
    </w:p>
    <w:p w14:paraId="41F2A8B1" w14:textId="77777777" w:rsidR="00A41633" w:rsidRPr="00A41633" w:rsidRDefault="00A41633" w:rsidP="00A41633">
      <w:pPr>
        <w:rPr>
          <w:bCs/>
          <w:color w:val="000000"/>
          <w:sz w:val="24"/>
          <w:szCs w:val="24"/>
        </w:rPr>
      </w:pPr>
      <w:r w:rsidRPr="00A41633">
        <w:rPr>
          <w:b/>
          <w:color w:val="000000"/>
          <w:sz w:val="24"/>
          <w:szCs w:val="24"/>
        </w:rPr>
        <w:t>Единый казначейский счет</w:t>
      </w:r>
      <w:r w:rsidRPr="00A41633">
        <w:rPr>
          <w:bCs/>
          <w:color w:val="000000"/>
          <w:sz w:val="24"/>
          <w:szCs w:val="24"/>
        </w:rPr>
        <w:t xml:space="preserve"> 40102810445370000043 </w:t>
      </w:r>
    </w:p>
    <w:p w14:paraId="153E55DC" w14:textId="77777777" w:rsidR="00A41633" w:rsidRPr="00A41633" w:rsidRDefault="00A41633" w:rsidP="00A41633">
      <w:pPr>
        <w:rPr>
          <w:bCs/>
          <w:color w:val="000000"/>
          <w:sz w:val="24"/>
          <w:szCs w:val="24"/>
        </w:rPr>
      </w:pPr>
      <w:r w:rsidRPr="00A41633">
        <w:rPr>
          <w:b/>
          <w:color w:val="000000"/>
          <w:sz w:val="24"/>
          <w:szCs w:val="24"/>
        </w:rPr>
        <w:t>Казначейский счет</w:t>
      </w:r>
      <w:r w:rsidRPr="00A41633">
        <w:rPr>
          <w:bCs/>
          <w:color w:val="000000"/>
          <w:sz w:val="24"/>
          <w:szCs w:val="24"/>
        </w:rPr>
        <w:t xml:space="preserve"> 03211643000000015113</w:t>
      </w:r>
    </w:p>
    <w:p w14:paraId="2840ABD1" w14:textId="77777777" w:rsidR="0005137C" w:rsidRPr="0005137C" w:rsidRDefault="0005137C" w:rsidP="0005137C">
      <w:pPr>
        <w:rPr>
          <w:bCs/>
          <w:color w:val="000000"/>
          <w:sz w:val="24"/>
          <w:szCs w:val="24"/>
        </w:rPr>
      </w:pPr>
      <w:r w:rsidRPr="0005137C">
        <w:rPr>
          <w:bCs/>
          <w:color w:val="000000"/>
          <w:sz w:val="24"/>
          <w:szCs w:val="24"/>
        </w:rPr>
        <w:t>Банк: ОКЦ №1 СибГУ Банка России// УФК по Новосибирской области, г. Новосибирск</w:t>
      </w:r>
    </w:p>
    <w:p w14:paraId="479D0929" w14:textId="4CDADEF6" w:rsidR="00A41633" w:rsidRDefault="00A41633" w:rsidP="00A41633">
      <w:pPr>
        <w:rPr>
          <w:bCs/>
          <w:color w:val="000000"/>
          <w:sz w:val="24"/>
          <w:szCs w:val="24"/>
        </w:rPr>
      </w:pPr>
      <w:r w:rsidRPr="00A41633">
        <w:rPr>
          <w:b/>
          <w:color w:val="000000"/>
          <w:sz w:val="24"/>
          <w:szCs w:val="24"/>
        </w:rPr>
        <w:t>БИК</w:t>
      </w:r>
      <w:r w:rsidRPr="00A41633">
        <w:rPr>
          <w:bCs/>
          <w:color w:val="000000"/>
          <w:sz w:val="24"/>
          <w:szCs w:val="24"/>
        </w:rPr>
        <w:t xml:space="preserve"> 015004950 л/с 03621468200</w:t>
      </w:r>
    </w:p>
    <w:p w14:paraId="38B37791" w14:textId="39608A0E" w:rsidR="00FA0A93" w:rsidRDefault="00FA0A93" w:rsidP="00A41633">
      <w:pPr>
        <w:rPr>
          <w:bCs/>
          <w:color w:val="000000"/>
          <w:sz w:val="24"/>
          <w:szCs w:val="24"/>
        </w:rPr>
      </w:pPr>
      <w:r w:rsidRPr="00FA0A93">
        <w:rPr>
          <w:b/>
          <w:bCs/>
          <w:color w:val="000000"/>
          <w:sz w:val="24"/>
          <w:szCs w:val="24"/>
        </w:rPr>
        <w:t xml:space="preserve">ОКОПФ </w:t>
      </w:r>
      <w:r w:rsidRPr="00FA0A93">
        <w:rPr>
          <w:bCs/>
          <w:color w:val="000000"/>
          <w:sz w:val="24"/>
          <w:szCs w:val="24"/>
        </w:rPr>
        <w:t>75104</w:t>
      </w:r>
      <w:r>
        <w:rPr>
          <w:bCs/>
          <w:color w:val="000000"/>
          <w:sz w:val="24"/>
          <w:szCs w:val="24"/>
        </w:rPr>
        <w:t xml:space="preserve"> </w:t>
      </w:r>
    </w:p>
    <w:p w14:paraId="1D7A0B5A" w14:textId="77777777" w:rsidR="00040252" w:rsidRDefault="00B631C8" w:rsidP="00FA0A93">
      <w:pPr>
        <w:rPr>
          <w:bCs/>
          <w:color w:val="000000"/>
          <w:sz w:val="24"/>
          <w:szCs w:val="24"/>
        </w:rPr>
      </w:pPr>
      <w:r w:rsidRPr="00B631C8">
        <w:rPr>
          <w:b/>
          <w:color w:val="000000"/>
          <w:sz w:val="24"/>
          <w:szCs w:val="24"/>
        </w:rPr>
        <w:t>КМИ</w:t>
      </w:r>
      <w:r>
        <w:rPr>
          <w:b/>
          <w:color w:val="000000"/>
          <w:sz w:val="24"/>
          <w:szCs w:val="24"/>
        </w:rPr>
        <w:t xml:space="preserve"> </w:t>
      </w:r>
      <w:r w:rsidR="00040252" w:rsidRPr="00040252">
        <w:rPr>
          <w:bCs/>
          <w:color w:val="000000"/>
          <w:sz w:val="24"/>
          <w:szCs w:val="24"/>
        </w:rPr>
        <w:t>498.00146820.17.Э.9648.25</w:t>
      </w:r>
    </w:p>
    <w:p w14:paraId="2713B568" w14:textId="74F315FC" w:rsidR="0024230C" w:rsidRDefault="0024230C" w:rsidP="00FA0A93">
      <w:pPr>
        <w:rPr>
          <w:bCs/>
          <w:color w:val="000000"/>
          <w:sz w:val="24"/>
          <w:szCs w:val="24"/>
        </w:rPr>
      </w:pPr>
      <w:r>
        <w:rPr>
          <w:bCs/>
          <w:color w:val="000000"/>
          <w:sz w:val="24"/>
          <w:szCs w:val="24"/>
        </w:rPr>
        <w:t>ИКЗ</w:t>
      </w:r>
      <w:r w:rsidR="0005137C">
        <w:rPr>
          <w:bCs/>
          <w:color w:val="000000"/>
          <w:sz w:val="24"/>
          <w:szCs w:val="24"/>
        </w:rPr>
        <w:t xml:space="preserve"> </w:t>
      </w:r>
      <w:r w:rsidR="0005137C" w:rsidRPr="0005137C">
        <w:rPr>
          <w:sz w:val="22"/>
        </w:rPr>
        <w:t>261666100336166700100100060000000244</w:t>
      </w:r>
    </w:p>
    <w:p w14:paraId="2850400B" w14:textId="77777777" w:rsidR="00226603" w:rsidRDefault="00226603" w:rsidP="00226603">
      <w:pPr>
        <w:rPr>
          <w:bCs/>
          <w:color w:val="000000"/>
          <w:sz w:val="24"/>
          <w:szCs w:val="24"/>
        </w:rPr>
      </w:pPr>
    </w:p>
    <w:p w14:paraId="38B632A5" w14:textId="77777777" w:rsidR="00226603" w:rsidRDefault="00226603" w:rsidP="00226603">
      <w:pPr>
        <w:rPr>
          <w:bCs/>
          <w:color w:val="000000"/>
          <w:sz w:val="24"/>
          <w:szCs w:val="24"/>
        </w:rPr>
      </w:pPr>
    </w:p>
    <w:p w14:paraId="2F0A8C45" w14:textId="29B5A636" w:rsidR="00226603" w:rsidRDefault="00226603" w:rsidP="00226603">
      <w:pPr>
        <w:rPr>
          <w:bCs/>
          <w:color w:val="000000"/>
          <w:sz w:val="24"/>
          <w:szCs w:val="24"/>
        </w:rPr>
      </w:pPr>
      <w:r>
        <w:rPr>
          <w:bCs/>
          <w:color w:val="000000"/>
          <w:sz w:val="24"/>
          <w:szCs w:val="24"/>
        </w:rPr>
        <w:t xml:space="preserve">______________________И.В. Останин </w:t>
      </w:r>
    </w:p>
    <w:p w14:paraId="42B4057D" w14:textId="77777777" w:rsidR="00226603" w:rsidRDefault="00226603" w:rsidP="00226603">
      <w:pPr>
        <w:rPr>
          <w:bCs/>
          <w:color w:val="000000"/>
          <w:sz w:val="24"/>
          <w:szCs w:val="24"/>
        </w:rPr>
      </w:pPr>
      <w:r>
        <w:rPr>
          <w:bCs/>
          <w:color w:val="000000"/>
          <w:sz w:val="24"/>
          <w:szCs w:val="24"/>
        </w:rPr>
        <w:t>М.П.</w:t>
      </w:r>
    </w:p>
    <w:p w14:paraId="5230F3A4" w14:textId="77777777" w:rsidR="00226603" w:rsidRDefault="00226603" w:rsidP="00FA0A93">
      <w:pPr>
        <w:rPr>
          <w:bCs/>
          <w:color w:val="000000"/>
          <w:sz w:val="24"/>
          <w:szCs w:val="24"/>
        </w:rPr>
      </w:pPr>
    </w:p>
    <w:p w14:paraId="7DB7B88B" w14:textId="77777777" w:rsidR="00D0637B" w:rsidRPr="007C6FF0" w:rsidRDefault="00D0637B" w:rsidP="00FA0A93">
      <w:pPr>
        <w:rPr>
          <w:b/>
          <w:color w:val="000000"/>
          <w:sz w:val="24"/>
          <w:szCs w:val="24"/>
        </w:rPr>
      </w:pPr>
    </w:p>
    <w:p w14:paraId="6AECBD21" w14:textId="145F439B" w:rsidR="00D0637B" w:rsidRDefault="00D0637B" w:rsidP="00226603">
      <w:pPr>
        <w:rPr>
          <w:bCs/>
          <w:color w:val="000000"/>
          <w:sz w:val="24"/>
          <w:szCs w:val="24"/>
        </w:rPr>
      </w:pPr>
    </w:p>
    <w:p w14:paraId="47E93CE2" w14:textId="77777777" w:rsidR="00D0637B" w:rsidRDefault="00D0637B" w:rsidP="00FA0A93">
      <w:pPr>
        <w:rPr>
          <w:bCs/>
          <w:color w:val="000000"/>
          <w:sz w:val="24"/>
          <w:szCs w:val="24"/>
        </w:rPr>
      </w:pPr>
    </w:p>
    <w:p w14:paraId="1EAA80E0" w14:textId="77777777" w:rsidR="0092236B" w:rsidRDefault="0092236B" w:rsidP="00FA0A93">
      <w:pPr>
        <w:rPr>
          <w:b/>
          <w:color w:val="000000"/>
          <w:sz w:val="24"/>
          <w:szCs w:val="24"/>
        </w:rPr>
      </w:pPr>
    </w:p>
    <w:p w14:paraId="14733FDD" w14:textId="77777777" w:rsidR="00586B19" w:rsidRDefault="00586B19" w:rsidP="00FA0A93">
      <w:pPr>
        <w:rPr>
          <w:b/>
          <w:color w:val="000000"/>
          <w:sz w:val="24"/>
          <w:szCs w:val="24"/>
        </w:rPr>
      </w:pPr>
    </w:p>
    <w:p w14:paraId="25D43027" w14:textId="584810D9" w:rsidR="00586B19" w:rsidRDefault="00586B19" w:rsidP="00FA0A93">
      <w:pPr>
        <w:rPr>
          <w:b/>
          <w:color w:val="000000"/>
          <w:sz w:val="24"/>
          <w:szCs w:val="24"/>
        </w:rPr>
      </w:pPr>
    </w:p>
    <w:p w14:paraId="5FBB3603" w14:textId="2C14017C" w:rsidR="00586B19" w:rsidRDefault="00586B19" w:rsidP="00FA0A93">
      <w:pPr>
        <w:rPr>
          <w:b/>
          <w:color w:val="000000"/>
          <w:sz w:val="24"/>
          <w:szCs w:val="24"/>
        </w:rPr>
      </w:pPr>
    </w:p>
    <w:p w14:paraId="1689B735" w14:textId="3C4638D5" w:rsidR="00586B19" w:rsidRDefault="00586B19" w:rsidP="00FA0A93">
      <w:pPr>
        <w:rPr>
          <w:b/>
          <w:color w:val="000000"/>
          <w:sz w:val="24"/>
          <w:szCs w:val="24"/>
        </w:rPr>
      </w:pPr>
    </w:p>
    <w:p w14:paraId="6CFF0F47" w14:textId="0FFA1713" w:rsidR="00586B19" w:rsidRDefault="00586B19" w:rsidP="00FA0A93">
      <w:pPr>
        <w:rPr>
          <w:b/>
          <w:color w:val="000000"/>
          <w:sz w:val="24"/>
          <w:szCs w:val="24"/>
        </w:rPr>
      </w:pPr>
    </w:p>
    <w:p w14:paraId="0853E62F" w14:textId="15B247FB" w:rsidR="00586B19" w:rsidRDefault="00586B19" w:rsidP="00FA0A93">
      <w:pPr>
        <w:rPr>
          <w:b/>
          <w:color w:val="000000"/>
          <w:sz w:val="24"/>
          <w:szCs w:val="24"/>
        </w:rPr>
      </w:pPr>
    </w:p>
    <w:p w14:paraId="738036C8" w14:textId="18C28541" w:rsidR="00586B19" w:rsidRDefault="00586B19" w:rsidP="00FA0A93">
      <w:pPr>
        <w:rPr>
          <w:b/>
          <w:color w:val="000000"/>
          <w:sz w:val="24"/>
          <w:szCs w:val="24"/>
        </w:rPr>
      </w:pPr>
    </w:p>
    <w:p w14:paraId="797EC5FB" w14:textId="0F7E374E" w:rsidR="00586B19" w:rsidRDefault="00586B19" w:rsidP="00FA0A93">
      <w:pPr>
        <w:rPr>
          <w:b/>
          <w:color w:val="000000"/>
          <w:sz w:val="24"/>
          <w:szCs w:val="24"/>
        </w:rPr>
      </w:pPr>
    </w:p>
    <w:p w14:paraId="781C6E65" w14:textId="75C40855" w:rsidR="00586B19" w:rsidRDefault="00586B19" w:rsidP="00FA0A93">
      <w:pPr>
        <w:rPr>
          <w:b/>
          <w:color w:val="000000"/>
          <w:sz w:val="24"/>
          <w:szCs w:val="24"/>
        </w:rPr>
      </w:pPr>
    </w:p>
    <w:p w14:paraId="7C809797" w14:textId="6C447FA7" w:rsidR="00586B19" w:rsidRDefault="00586B19" w:rsidP="00FA0A93">
      <w:pPr>
        <w:rPr>
          <w:b/>
          <w:color w:val="000000"/>
          <w:sz w:val="24"/>
          <w:szCs w:val="24"/>
        </w:rPr>
      </w:pPr>
    </w:p>
    <w:p w14:paraId="1AE216FE" w14:textId="6E98C259" w:rsidR="00586B19" w:rsidRDefault="00586B19" w:rsidP="00FA0A93">
      <w:pPr>
        <w:rPr>
          <w:b/>
          <w:color w:val="000000"/>
          <w:sz w:val="24"/>
          <w:szCs w:val="24"/>
        </w:rPr>
      </w:pPr>
    </w:p>
    <w:p w14:paraId="7564B362" w14:textId="3342BBE6" w:rsidR="00586B19" w:rsidRDefault="00586B19" w:rsidP="00FA0A93">
      <w:pPr>
        <w:rPr>
          <w:b/>
          <w:color w:val="000000"/>
          <w:sz w:val="24"/>
          <w:szCs w:val="24"/>
        </w:rPr>
      </w:pPr>
    </w:p>
    <w:p w14:paraId="222F45CA" w14:textId="0A952B0E" w:rsidR="00586B19" w:rsidRDefault="00586B19" w:rsidP="00FA0A93">
      <w:pPr>
        <w:rPr>
          <w:b/>
          <w:color w:val="000000"/>
          <w:sz w:val="24"/>
          <w:szCs w:val="24"/>
        </w:rPr>
      </w:pPr>
    </w:p>
    <w:p w14:paraId="17A1754E" w14:textId="281DF42C" w:rsidR="00586B19" w:rsidRDefault="00586B19" w:rsidP="00FA0A93">
      <w:pPr>
        <w:rPr>
          <w:b/>
          <w:color w:val="000000"/>
          <w:sz w:val="24"/>
          <w:szCs w:val="24"/>
        </w:rPr>
      </w:pPr>
    </w:p>
    <w:p w14:paraId="202D16BA" w14:textId="77777777" w:rsidR="00586B19" w:rsidRDefault="00586B19" w:rsidP="00FA0A93">
      <w:pPr>
        <w:rPr>
          <w:b/>
          <w:color w:val="000000"/>
          <w:sz w:val="24"/>
          <w:szCs w:val="24"/>
        </w:rPr>
      </w:pPr>
    </w:p>
    <w:p w14:paraId="1172C642" w14:textId="25B15652" w:rsidR="00586B19" w:rsidRDefault="00586B19" w:rsidP="00FA0A93">
      <w:pPr>
        <w:rPr>
          <w:b/>
          <w:color w:val="000000"/>
          <w:sz w:val="24"/>
          <w:szCs w:val="24"/>
        </w:rPr>
      </w:pPr>
    </w:p>
    <w:p w14:paraId="1F49466E" w14:textId="591FBE1B" w:rsidR="00226603" w:rsidRDefault="00226603" w:rsidP="00FA0A93">
      <w:pPr>
        <w:rPr>
          <w:b/>
          <w:color w:val="000000"/>
          <w:sz w:val="24"/>
          <w:szCs w:val="24"/>
        </w:rPr>
      </w:pPr>
    </w:p>
    <w:p w14:paraId="31CCEAF9" w14:textId="1D5F3225" w:rsidR="00226603" w:rsidRDefault="00226603" w:rsidP="00FA0A93">
      <w:pPr>
        <w:rPr>
          <w:b/>
          <w:color w:val="000000"/>
          <w:sz w:val="24"/>
          <w:szCs w:val="24"/>
        </w:rPr>
      </w:pPr>
    </w:p>
    <w:p w14:paraId="68136731" w14:textId="4B6AB404" w:rsidR="00226603" w:rsidRDefault="00226603" w:rsidP="00FA0A93">
      <w:pPr>
        <w:rPr>
          <w:b/>
          <w:color w:val="000000"/>
          <w:sz w:val="24"/>
          <w:szCs w:val="24"/>
        </w:rPr>
      </w:pPr>
    </w:p>
    <w:p w14:paraId="79A33B4C" w14:textId="0626BFEF" w:rsidR="00586B19" w:rsidRDefault="00586B19" w:rsidP="00FA0A93">
      <w:pPr>
        <w:rPr>
          <w:b/>
          <w:color w:val="000000"/>
          <w:sz w:val="24"/>
          <w:szCs w:val="24"/>
        </w:rPr>
      </w:pPr>
    </w:p>
    <w:p w14:paraId="7A395074" w14:textId="4C10DCDD" w:rsidR="00586B19" w:rsidRDefault="00FB53EF" w:rsidP="00FA0A93">
      <w:pPr>
        <w:rPr>
          <w:bCs/>
          <w:color w:val="000000"/>
          <w:sz w:val="24"/>
          <w:szCs w:val="24"/>
        </w:rPr>
      </w:pPr>
      <w:r>
        <w:rPr>
          <w:bCs/>
          <w:color w:val="000000"/>
          <w:sz w:val="24"/>
          <w:szCs w:val="24"/>
        </w:rPr>
        <w:t>_______________________ ____________</w:t>
      </w:r>
    </w:p>
    <w:p w14:paraId="1EEF35D7" w14:textId="104336A9" w:rsidR="00586B19" w:rsidRPr="00842B1F" w:rsidRDefault="00FB53EF" w:rsidP="00FA0A93">
      <w:pPr>
        <w:rPr>
          <w:b/>
          <w:color w:val="000000"/>
          <w:sz w:val="24"/>
          <w:szCs w:val="24"/>
        </w:rPr>
        <w:sectPr w:rsidR="00586B19" w:rsidRPr="00842B1F" w:rsidSect="00586B19">
          <w:type w:val="continuous"/>
          <w:pgSz w:w="11906" w:h="16838"/>
          <w:pgMar w:top="851" w:right="567" w:bottom="1134" w:left="1134" w:header="851" w:footer="709" w:gutter="0"/>
          <w:pgNumType w:start="1"/>
          <w:cols w:num="2" w:space="708"/>
          <w:titlePg/>
          <w:docGrid w:linePitch="360"/>
        </w:sectPr>
      </w:pPr>
      <w:r>
        <w:rPr>
          <w:bCs/>
          <w:color w:val="000000"/>
          <w:sz w:val="24"/>
          <w:szCs w:val="24"/>
        </w:rPr>
        <w:t>М.П</w:t>
      </w:r>
      <w:r w:rsidR="00D0637B">
        <w:rPr>
          <w:bCs/>
          <w:color w:val="000000"/>
          <w:sz w:val="24"/>
          <w:szCs w:val="24"/>
        </w:rPr>
        <w:t>.</w:t>
      </w:r>
    </w:p>
    <w:p w14:paraId="0555E4C4" w14:textId="76F7D060" w:rsidR="00FB53EF" w:rsidRDefault="00FB53EF">
      <w:pPr>
        <w:ind w:left="6379"/>
      </w:pPr>
    </w:p>
    <w:p w14:paraId="1C01E239" w14:textId="14B45012" w:rsidR="0092236B" w:rsidRDefault="0092236B">
      <w:pPr>
        <w:ind w:left="6379"/>
      </w:pPr>
    </w:p>
    <w:p w14:paraId="64706D3F" w14:textId="481BF842" w:rsidR="00CA7F2B" w:rsidRDefault="00CA7F2B">
      <w:pPr>
        <w:ind w:left="6379"/>
      </w:pPr>
    </w:p>
    <w:p w14:paraId="740FC4CE" w14:textId="1BFE01F5" w:rsidR="00CA7F2B" w:rsidRDefault="00CA7F2B">
      <w:pPr>
        <w:ind w:left="6379"/>
      </w:pPr>
    </w:p>
    <w:p w14:paraId="7A9DD5DD" w14:textId="14227287" w:rsidR="00CA7F2B" w:rsidRDefault="00CA7F2B">
      <w:pPr>
        <w:ind w:left="6379"/>
      </w:pPr>
    </w:p>
    <w:p w14:paraId="0890669C" w14:textId="26BD1FAD" w:rsidR="00CA7F2B" w:rsidRDefault="00CA7F2B">
      <w:pPr>
        <w:ind w:left="6379"/>
      </w:pPr>
    </w:p>
    <w:p w14:paraId="407501BF" w14:textId="63D0C451" w:rsidR="00CA7F2B" w:rsidRDefault="00CA7F2B">
      <w:pPr>
        <w:ind w:left="6379"/>
      </w:pPr>
    </w:p>
    <w:p w14:paraId="5B083FA6" w14:textId="667EB68B" w:rsidR="00CA7F2B" w:rsidRDefault="00CA7F2B">
      <w:pPr>
        <w:ind w:left="6379"/>
      </w:pPr>
    </w:p>
    <w:p w14:paraId="262DDA46" w14:textId="481B78DC" w:rsidR="00CA7F2B" w:rsidRDefault="00CA7F2B">
      <w:pPr>
        <w:ind w:left="6379"/>
      </w:pPr>
    </w:p>
    <w:p w14:paraId="60F86A0F" w14:textId="3509AEFF" w:rsidR="00CA7F2B" w:rsidRDefault="00CA7F2B">
      <w:pPr>
        <w:ind w:left="6379"/>
      </w:pPr>
    </w:p>
    <w:p w14:paraId="4F8B358B" w14:textId="2A91E539" w:rsidR="00CA7F2B" w:rsidRDefault="00CA7F2B">
      <w:pPr>
        <w:ind w:left="6379"/>
      </w:pPr>
    </w:p>
    <w:p w14:paraId="3A137960" w14:textId="18241E29" w:rsidR="00CA7F2B" w:rsidRDefault="00CA7F2B">
      <w:pPr>
        <w:ind w:left="6379"/>
      </w:pPr>
    </w:p>
    <w:p w14:paraId="3CA5CCE8" w14:textId="3FB2BB18" w:rsidR="00CA7F2B" w:rsidRDefault="00CA7F2B">
      <w:pPr>
        <w:ind w:left="6379"/>
      </w:pPr>
    </w:p>
    <w:p w14:paraId="15BF3F2D" w14:textId="66E40EB4" w:rsidR="00805722" w:rsidRPr="00D15E84" w:rsidRDefault="00805722" w:rsidP="00805722">
      <w:pPr>
        <w:ind w:left="2832"/>
        <w:jc w:val="right"/>
        <w:rPr>
          <w:szCs w:val="20"/>
          <w:lang w:eastAsia="ru-RU"/>
        </w:rPr>
      </w:pPr>
      <w:r w:rsidRPr="00D15E84">
        <w:rPr>
          <w:szCs w:val="20"/>
          <w:lang w:eastAsia="ru-RU"/>
        </w:rPr>
        <w:t xml:space="preserve">Приложение № </w:t>
      </w:r>
      <w:r w:rsidR="00554AEB">
        <w:rPr>
          <w:szCs w:val="20"/>
          <w:lang w:eastAsia="ru-RU"/>
        </w:rPr>
        <w:t>1</w:t>
      </w:r>
    </w:p>
    <w:p w14:paraId="64E75173" w14:textId="77777777" w:rsidR="00805722" w:rsidRPr="00D15E84" w:rsidRDefault="00805722" w:rsidP="00805722">
      <w:pPr>
        <w:jc w:val="right"/>
        <w:rPr>
          <w:szCs w:val="20"/>
          <w:lang w:eastAsia="ru-RU"/>
        </w:rPr>
      </w:pPr>
      <w:r w:rsidRPr="00D15E84">
        <w:rPr>
          <w:szCs w:val="20"/>
          <w:lang w:eastAsia="ru-RU"/>
        </w:rPr>
        <w:tab/>
      </w:r>
      <w:r w:rsidRPr="00D15E84">
        <w:rPr>
          <w:szCs w:val="20"/>
          <w:lang w:eastAsia="ru-RU"/>
        </w:rPr>
        <w:tab/>
      </w:r>
      <w:r w:rsidRPr="00D15E84">
        <w:rPr>
          <w:szCs w:val="20"/>
          <w:lang w:eastAsia="ru-RU"/>
        </w:rPr>
        <w:tab/>
      </w:r>
      <w:r w:rsidRPr="00D15E84">
        <w:rPr>
          <w:szCs w:val="20"/>
          <w:lang w:eastAsia="ru-RU"/>
        </w:rPr>
        <w:tab/>
      </w:r>
      <w:r w:rsidRPr="00D15E84">
        <w:rPr>
          <w:szCs w:val="20"/>
          <w:lang w:eastAsia="ru-RU"/>
        </w:rPr>
        <w:tab/>
      </w:r>
      <w:r w:rsidRPr="00D15E84">
        <w:rPr>
          <w:szCs w:val="20"/>
          <w:lang w:eastAsia="ru-RU"/>
        </w:rPr>
        <w:tab/>
      </w:r>
      <w:r w:rsidRPr="00D15E84">
        <w:rPr>
          <w:szCs w:val="20"/>
          <w:lang w:eastAsia="ru-RU"/>
        </w:rPr>
        <w:tab/>
        <w:t xml:space="preserve">  к государственному контракту </w:t>
      </w:r>
    </w:p>
    <w:p w14:paraId="192C9A26" w14:textId="1E528BB2" w:rsidR="00805722" w:rsidRPr="00D15E84" w:rsidRDefault="00805722" w:rsidP="00FB53EF">
      <w:pPr>
        <w:ind w:left="6372" w:firstLine="708"/>
        <w:jc w:val="center"/>
        <w:rPr>
          <w:szCs w:val="20"/>
          <w:lang w:eastAsia="ru-RU"/>
        </w:rPr>
      </w:pPr>
      <w:r w:rsidRPr="00D15E84">
        <w:rPr>
          <w:szCs w:val="20"/>
          <w:lang w:eastAsia="ru-RU"/>
        </w:rPr>
        <w:t xml:space="preserve">№ </w:t>
      </w:r>
      <w:r w:rsidR="00FB53EF" w:rsidRPr="00D15E84">
        <w:rPr>
          <w:szCs w:val="20"/>
          <w:lang w:eastAsia="ru-RU"/>
        </w:rPr>
        <w:t>___________________</w:t>
      </w:r>
    </w:p>
    <w:p w14:paraId="5F225076" w14:textId="77C10453" w:rsidR="00805722" w:rsidRPr="00D15E84" w:rsidRDefault="00FB53EF" w:rsidP="00FB53EF">
      <w:pPr>
        <w:ind w:left="6372" w:firstLine="708"/>
        <w:jc w:val="center"/>
        <w:rPr>
          <w:szCs w:val="20"/>
          <w:lang w:eastAsia="ru-RU"/>
        </w:rPr>
      </w:pPr>
      <w:r w:rsidRPr="00D15E84">
        <w:rPr>
          <w:szCs w:val="20"/>
          <w:lang w:eastAsia="ru-RU"/>
        </w:rPr>
        <w:t xml:space="preserve"> </w:t>
      </w:r>
      <w:r w:rsidR="00805722" w:rsidRPr="00D15E84">
        <w:rPr>
          <w:szCs w:val="20"/>
          <w:lang w:eastAsia="ru-RU"/>
        </w:rPr>
        <w:t>от «__» _________  202</w:t>
      </w:r>
      <w:r w:rsidR="0005137C">
        <w:rPr>
          <w:szCs w:val="20"/>
          <w:lang w:eastAsia="ru-RU"/>
        </w:rPr>
        <w:t>6</w:t>
      </w:r>
      <w:r w:rsidR="00805722" w:rsidRPr="00D15E84">
        <w:rPr>
          <w:szCs w:val="20"/>
          <w:lang w:eastAsia="ru-RU"/>
        </w:rPr>
        <w:t xml:space="preserve"> г.</w:t>
      </w:r>
    </w:p>
    <w:p w14:paraId="55088D13" w14:textId="40B4C187" w:rsidR="00FB53EF" w:rsidRDefault="00FB53EF" w:rsidP="00FB53EF">
      <w:pPr>
        <w:ind w:left="6372" w:firstLine="708"/>
        <w:jc w:val="center"/>
        <w:rPr>
          <w:szCs w:val="20"/>
          <w:lang w:eastAsia="ru-RU"/>
        </w:rPr>
      </w:pPr>
    </w:p>
    <w:p w14:paraId="71713972" w14:textId="77777777" w:rsidR="00226603" w:rsidRPr="00D15E84" w:rsidRDefault="00226603" w:rsidP="00226603">
      <w:pPr>
        <w:ind w:left="6372" w:firstLine="708"/>
        <w:rPr>
          <w:szCs w:val="20"/>
          <w:lang w:eastAsia="ru-RU"/>
        </w:rPr>
      </w:pPr>
    </w:p>
    <w:p w14:paraId="15BA4ABD" w14:textId="30C18377" w:rsidR="00805722" w:rsidRDefault="00805722" w:rsidP="00805722">
      <w:pPr>
        <w:pStyle w:val="a5"/>
        <w:rPr>
          <w:rFonts w:ascii="Times New Roman" w:hAnsi="Times New Roman"/>
          <w:b/>
          <w:sz w:val="6"/>
          <w:lang w:eastAsia="ru-RU"/>
        </w:rPr>
      </w:pPr>
    </w:p>
    <w:p w14:paraId="0ADD3391" w14:textId="77777777" w:rsidR="00CA7F2B" w:rsidRPr="00D15E84" w:rsidRDefault="00CA7F2B" w:rsidP="00805722">
      <w:pPr>
        <w:pStyle w:val="a5"/>
        <w:rPr>
          <w:rFonts w:ascii="Times New Roman" w:hAnsi="Times New Roman"/>
          <w:b/>
          <w:sz w:val="6"/>
          <w:lang w:eastAsia="ru-RU"/>
        </w:rPr>
      </w:pPr>
    </w:p>
    <w:p w14:paraId="1CEE585A" w14:textId="479255FD" w:rsidR="00226603" w:rsidRDefault="00226603" w:rsidP="00226603">
      <w:pPr>
        <w:pBdr>
          <w:top w:val="none" w:sz="0" w:space="0" w:color="auto"/>
          <w:left w:val="none" w:sz="0" w:space="0" w:color="auto"/>
          <w:bottom w:val="none" w:sz="0" w:space="0" w:color="auto"/>
          <w:right w:val="none" w:sz="0" w:space="0" w:color="auto"/>
          <w:between w:val="none" w:sz="0" w:space="0" w:color="auto"/>
        </w:pBdr>
        <w:ind w:firstLine="284"/>
        <w:jc w:val="center"/>
        <w:rPr>
          <w:sz w:val="22"/>
          <w:lang w:eastAsia="ru-RU" w:bidi="ar-SA"/>
        </w:rPr>
      </w:pPr>
      <w:r>
        <w:rPr>
          <w:sz w:val="22"/>
          <w:lang w:eastAsia="ru-RU" w:bidi="ar-SA"/>
        </w:rPr>
        <w:t>Описание объекта закупки (Техническое задание)</w:t>
      </w:r>
    </w:p>
    <w:p w14:paraId="557247DE" w14:textId="1FB5CFB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rFonts w:eastAsia="Calibri"/>
          <w:sz w:val="22"/>
          <w:lang w:bidi="ar-SA"/>
        </w:rPr>
      </w:pPr>
      <w:r w:rsidRPr="00CA7F2B">
        <w:rPr>
          <w:sz w:val="22"/>
          <w:lang w:eastAsia="ru-RU" w:bidi="ar-SA"/>
        </w:rPr>
        <w:t xml:space="preserve">1. Наименование объекта закупки - </w:t>
      </w:r>
      <w:r w:rsidRPr="00CA7F2B">
        <w:rPr>
          <w:rFonts w:eastAsia="Calibri"/>
          <w:sz w:val="22"/>
          <w:lang w:bidi="ar-SA"/>
        </w:rPr>
        <w:t>оказание услуг по ремонту оргтехники.</w:t>
      </w:r>
      <w:r w:rsidRPr="00CA7F2B">
        <w:rPr>
          <w:sz w:val="22"/>
          <w:lang w:eastAsia="ru-RU" w:bidi="ar-SA"/>
        </w:rPr>
        <w:t xml:space="preserve">  КОД ОКПД2  95.11.10.190</w:t>
      </w:r>
    </w:p>
    <w:p w14:paraId="1C3BF554" w14:textId="09853809"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2. Максимальное значение цены контракта: </w:t>
      </w:r>
      <w:r w:rsidR="0005137C">
        <w:rPr>
          <w:sz w:val="22"/>
          <w:lang w:eastAsia="ru-RU" w:bidi="ar-SA"/>
        </w:rPr>
        <w:t>__________________</w:t>
      </w:r>
      <w:r w:rsidRPr="00CA7F2B">
        <w:rPr>
          <w:sz w:val="22"/>
          <w:lang w:eastAsia="ru-RU" w:bidi="ar-SA"/>
        </w:rPr>
        <w:t>рублей (</w:t>
      </w:r>
      <w:r w:rsidR="0005137C">
        <w:rPr>
          <w:sz w:val="22"/>
          <w:lang w:eastAsia="ru-RU" w:bidi="ar-SA"/>
        </w:rPr>
        <w:t>___________________</w:t>
      </w:r>
      <w:r w:rsidRPr="00CA7F2B">
        <w:rPr>
          <w:sz w:val="22"/>
          <w:lang w:eastAsia="ru-RU" w:bidi="ar-SA"/>
        </w:rPr>
        <w:t xml:space="preserve"> 00 копеек), определено в пределах выделенных лимитов бюджетных обязательств.</w:t>
      </w:r>
    </w:p>
    <w:p w14:paraId="433F5DA6"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3.  Наименование и количество оргтехники заказчика:</w:t>
      </w:r>
    </w:p>
    <w:tbl>
      <w:tblPr>
        <w:tblW w:w="989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39"/>
        <w:gridCol w:w="20"/>
        <w:gridCol w:w="910"/>
        <w:gridCol w:w="3402"/>
        <w:gridCol w:w="3543"/>
      </w:tblGrid>
      <w:tr w:rsidR="00CA7F2B" w:rsidRPr="00CA7F2B" w14:paraId="45AD41EA" w14:textId="77777777" w:rsidTr="0031493E">
        <w:trPr>
          <w:trHeight w:val="175"/>
        </w:trPr>
        <w:tc>
          <w:tcPr>
            <w:tcW w:w="2044" w:type="dxa"/>
            <w:gridSpan w:val="3"/>
          </w:tcPr>
          <w:p w14:paraId="70F883BE"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contextualSpacing/>
              <w:jc w:val="both"/>
              <w:rPr>
                <w:sz w:val="22"/>
                <w:lang w:eastAsia="x-none" w:bidi="ar-SA"/>
              </w:rPr>
            </w:pPr>
            <w:r w:rsidRPr="00CA7F2B">
              <w:rPr>
                <w:sz w:val="22"/>
                <w:lang w:eastAsia="x-none" w:bidi="ar-SA"/>
              </w:rPr>
              <w:t>Наименование техники</w:t>
            </w:r>
          </w:p>
        </w:tc>
        <w:tc>
          <w:tcPr>
            <w:tcW w:w="910" w:type="dxa"/>
          </w:tcPr>
          <w:p w14:paraId="08E2F315"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contextualSpacing/>
              <w:jc w:val="both"/>
              <w:rPr>
                <w:sz w:val="22"/>
                <w:lang w:eastAsia="x-none" w:bidi="ar-SA"/>
              </w:rPr>
            </w:pPr>
            <w:r w:rsidRPr="00CA7F2B">
              <w:rPr>
                <w:sz w:val="22"/>
                <w:lang w:eastAsia="x-none" w:bidi="ar-SA"/>
              </w:rPr>
              <w:t xml:space="preserve">Кол-во </w:t>
            </w:r>
          </w:p>
          <w:p w14:paraId="05942534"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contextualSpacing/>
              <w:jc w:val="both"/>
              <w:rPr>
                <w:sz w:val="22"/>
                <w:lang w:eastAsia="x-none" w:bidi="ar-SA"/>
              </w:rPr>
            </w:pPr>
            <w:r w:rsidRPr="00CA7F2B">
              <w:rPr>
                <w:sz w:val="22"/>
                <w:lang w:eastAsia="x-none" w:bidi="ar-SA"/>
              </w:rPr>
              <w:t>штук</w:t>
            </w:r>
          </w:p>
        </w:tc>
        <w:tc>
          <w:tcPr>
            <w:tcW w:w="3402" w:type="dxa"/>
          </w:tcPr>
          <w:p w14:paraId="1F63F4B0"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Наименование услуги</w:t>
            </w:r>
          </w:p>
        </w:tc>
        <w:tc>
          <w:tcPr>
            <w:tcW w:w="3543" w:type="dxa"/>
          </w:tcPr>
          <w:p w14:paraId="58AED1A3"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Оказание услуги включает:</w:t>
            </w:r>
          </w:p>
        </w:tc>
      </w:tr>
      <w:tr w:rsidR="00CA7F2B" w:rsidRPr="00CA7F2B" w14:paraId="178240B8" w14:textId="77777777" w:rsidTr="0031493E">
        <w:trPr>
          <w:trHeight w:val="243"/>
        </w:trPr>
        <w:tc>
          <w:tcPr>
            <w:tcW w:w="2024" w:type="dxa"/>
            <w:gridSpan w:val="2"/>
          </w:tcPr>
          <w:p w14:paraId="22C696D6"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contextualSpacing/>
              <w:jc w:val="both"/>
              <w:rPr>
                <w:sz w:val="22"/>
                <w:lang w:val="en-US" w:eastAsia="x-none" w:bidi="ar-SA"/>
              </w:rPr>
            </w:pPr>
            <w:r w:rsidRPr="00CA7F2B">
              <w:rPr>
                <w:sz w:val="22"/>
                <w:lang w:val="x-none" w:eastAsia="x-none" w:bidi="ar-SA"/>
              </w:rPr>
              <w:t>Принтер</w:t>
            </w:r>
            <w:r w:rsidRPr="00CA7F2B">
              <w:rPr>
                <w:sz w:val="22"/>
                <w:lang w:val="en-US" w:eastAsia="x-none" w:bidi="ar-SA"/>
              </w:rPr>
              <w:t xml:space="preserve"> PANTUM B</w:t>
            </w:r>
            <w:r w:rsidRPr="00CA7F2B">
              <w:rPr>
                <w:sz w:val="22"/>
                <w:lang w:val="x-none" w:eastAsia="x-none" w:bidi="ar-SA"/>
              </w:rPr>
              <w:t>Р</w:t>
            </w:r>
            <w:r w:rsidRPr="00CA7F2B">
              <w:rPr>
                <w:sz w:val="22"/>
                <w:lang w:val="en-US" w:eastAsia="x-none" w:bidi="ar-SA"/>
              </w:rPr>
              <w:t xml:space="preserve">5100 series </w:t>
            </w:r>
          </w:p>
          <w:p w14:paraId="379547A4"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contextualSpacing/>
              <w:jc w:val="both"/>
              <w:rPr>
                <w:sz w:val="22"/>
                <w:lang w:val="en-US" w:eastAsia="x-none" w:bidi="ar-SA"/>
              </w:rPr>
            </w:pPr>
            <w:r w:rsidRPr="00CA7F2B">
              <w:rPr>
                <w:sz w:val="22"/>
                <w:lang w:val="en-US" w:eastAsia="x-none" w:bidi="ar-SA"/>
              </w:rPr>
              <w:t xml:space="preserve">(2024 </w:t>
            </w:r>
            <w:r w:rsidRPr="00CA7F2B">
              <w:rPr>
                <w:sz w:val="22"/>
                <w:lang w:eastAsia="x-none" w:bidi="ar-SA"/>
              </w:rPr>
              <w:t>г</w:t>
            </w:r>
            <w:r w:rsidRPr="00CA7F2B">
              <w:rPr>
                <w:sz w:val="22"/>
                <w:lang w:val="en-US" w:eastAsia="x-none" w:bidi="ar-SA"/>
              </w:rPr>
              <w:t>.</w:t>
            </w:r>
            <w:r w:rsidRPr="00CA7F2B">
              <w:rPr>
                <w:sz w:val="22"/>
                <w:lang w:eastAsia="x-none" w:bidi="ar-SA"/>
              </w:rPr>
              <w:t>в</w:t>
            </w:r>
            <w:r w:rsidRPr="00CA7F2B">
              <w:rPr>
                <w:sz w:val="22"/>
                <w:lang w:val="en-US" w:eastAsia="x-none" w:bidi="ar-SA"/>
              </w:rPr>
              <w:t>.)</w:t>
            </w:r>
          </w:p>
        </w:tc>
        <w:tc>
          <w:tcPr>
            <w:tcW w:w="930" w:type="dxa"/>
            <w:gridSpan w:val="2"/>
          </w:tcPr>
          <w:p w14:paraId="74EA2562"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contextualSpacing/>
              <w:jc w:val="both"/>
              <w:rPr>
                <w:sz w:val="22"/>
                <w:lang w:eastAsia="x-none" w:bidi="ar-SA"/>
              </w:rPr>
            </w:pPr>
            <w:r w:rsidRPr="00CA7F2B">
              <w:rPr>
                <w:sz w:val="22"/>
                <w:lang w:eastAsia="x-none" w:bidi="ar-SA"/>
              </w:rPr>
              <w:t>2</w:t>
            </w:r>
          </w:p>
        </w:tc>
        <w:tc>
          <w:tcPr>
            <w:tcW w:w="3402" w:type="dxa"/>
          </w:tcPr>
          <w:p w14:paraId="55A91364"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 xml:space="preserve">1.Диагностика неисправности всех составных частей. 2.Ремонт неисправности включая замену (при необходимости), детали, с последующей регулировкой. </w:t>
            </w:r>
          </w:p>
          <w:p w14:paraId="5259C7A8"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3. Техническое обслуживание (профилактика).</w:t>
            </w:r>
          </w:p>
        </w:tc>
        <w:tc>
          <w:tcPr>
            <w:tcW w:w="3543" w:type="dxa"/>
          </w:tcPr>
          <w:p w14:paraId="594D5A30"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Замена ролика захвата</w:t>
            </w:r>
          </w:p>
          <w:p w14:paraId="0789BB55"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Замена тефлонового вала</w:t>
            </w:r>
          </w:p>
          <w:p w14:paraId="49E461D4"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Замена резинового вала</w:t>
            </w:r>
          </w:p>
          <w:p w14:paraId="5989D376"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highlight w:val="yellow"/>
                <w:lang w:eastAsia="ru-RU" w:bidi="ar-SA"/>
              </w:rPr>
            </w:pPr>
            <w:r w:rsidRPr="00CA7F2B">
              <w:rPr>
                <w:sz w:val="22"/>
                <w:lang w:eastAsia="ru-RU" w:bidi="ar-SA"/>
              </w:rPr>
              <w:t>Техническое обслуживание</w:t>
            </w:r>
          </w:p>
        </w:tc>
      </w:tr>
      <w:tr w:rsidR="00CA7F2B" w:rsidRPr="00CA7F2B" w14:paraId="63C9E060" w14:textId="77777777" w:rsidTr="0031493E">
        <w:trPr>
          <w:trHeight w:val="246"/>
        </w:trPr>
        <w:tc>
          <w:tcPr>
            <w:tcW w:w="2024" w:type="dxa"/>
            <w:gridSpan w:val="2"/>
          </w:tcPr>
          <w:p w14:paraId="7AF98711"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rPr>
                <w:sz w:val="22"/>
                <w:lang w:val="en-US" w:eastAsia="x-none" w:bidi="ar-SA"/>
              </w:rPr>
            </w:pPr>
            <w:r w:rsidRPr="00CA7F2B">
              <w:rPr>
                <w:sz w:val="22"/>
                <w:lang w:val="x-none" w:eastAsia="x-none" w:bidi="ar-SA"/>
              </w:rPr>
              <w:t>МФУ</w:t>
            </w:r>
            <w:r w:rsidRPr="00CA7F2B">
              <w:rPr>
                <w:sz w:val="22"/>
                <w:lang w:val="en-US" w:eastAsia="x-none" w:bidi="ar-SA"/>
              </w:rPr>
              <w:t xml:space="preserve"> PANTUM BM5100 series </w:t>
            </w:r>
          </w:p>
          <w:p w14:paraId="51BF882B"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rPr>
                <w:sz w:val="22"/>
                <w:lang w:val="en-US" w:eastAsia="x-none" w:bidi="ar-SA"/>
              </w:rPr>
            </w:pPr>
            <w:r w:rsidRPr="00CA7F2B">
              <w:rPr>
                <w:sz w:val="22"/>
                <w:lang w:val="en-US" w:eastAsia="x-none" w:bidi="ar-SA"/>
              </w:rPr>
              <w:t xml:space="preserve">(2022,2023 </w:t>
            </w:r>
            <w:r w:rsidRPr="00CA7F2B">
              <w:rPr>
                <w:sz w:val="22"/>
                <w:lang w:eastAsia="x-none" w:bidi="ar-SA"/>
              </w:rPr>
              <w:t>г</w:t>
            </w:r>
            <w:r w:rsidRPr="00CA7F2B">
              <w:rPr>
                <w:sz w:val="22"/>
                <w:lang w:val="en-US" w:eastAsia="x-none" w:bidi="ar-SA"/>
              </w:rPr>
              <w:t>.</w:t>
            </w:r>
            <w:r w:rsidRPr="00CA7F2B">
              <w:rPr>
                <w:sz w:val="22"/>
                <w:lang w:eastAsia="x-none" w:bidi="ar-SA"/>
              </w:rPr>
              <w:t>г</w:t>
            </w:r>
            <w:r w:rsidRPr="00CA7F2B">
              <w:rPr>
                <w:sz w:val="22"/>
                <w:lang w:val="en-US" w:eastAsia="x-none" w:bidi="ar-SA"/>
              </w:rPr>
              <w:t>.</w:t>
            </w:r>
            <w:r w:rsidRPr="00CA7F2B">
              <w:rPr>
                <w:sz w:val="22"/>
                <w:lang w:eastAsia="x-none" w:bidi="ar-SA"/>
              </w:rPr>
              <w:t>в</w:t>
            </w:r>
            <w:r w:rsidRPr="00CA7F2B">
              <w:rPr>
                <w:sz w:val="22"/>
                <w:lang w:val="en-US" w:eastAsia="x-none" w:bidi="ar-SA"/>
              </w:rPr>
              <w:t>.)</w:t>
            </w:r>
          </w:p>
        </w:tc>
        <w:tc>
          <w:tcPr>
            <w:tcW w:w="930" w:type="dxa"/>
            <w:gridSpan w:val="2"/>
          </w:tcPr>
          <w:p w14:paraId="3BD7B02A"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rPr>
                <w:sz w:val="22"/>
                <w:lang w:val="en-US" w:eastAsia="x-none" w:bidi="ar-SA"/>
              </w:rPr>
            </w:pPr>
          </w:p>
          <w:p w14:paraId="5C8E0D3A"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rPr>
                <w:sz w:val="22"/>
                <w:lang w:eastAsia="x-none" w:bidi="ar-SA"/>
              </w:rPr>
            </w:pPr>
            <w:r w:rsidRPr="00CA7F2B">
              <w:rPr>
                <w:sz w:val="22"/>
                <w:lang w:eastAsia="x-none" w:bidi="ar-SA"/>
              </w:rPr>
              <w:t>26</w:t>
            </w:r>
          </w:p>
        </w:tc>
        <w:tc>
          <w:tcPr>
            <w:tcW w:w="3402" w:type="dxa"/>
          </w:tcPr>
          <w:p w14:paraId="509E5F55"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 xml:space="preserve">1.Диагностика неисправности всех составных частей. </w:t>
            </w:r>
          </w:p>
          <w:p w14:paraId="66BC23FB"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 xml:space="preserve">2.Ремонт неисправности включая замену (при необходимости), детали, с последующей регулировкой. </w:t>
            </w:r>
          </w:p>
          <w:p w14:paraId="5ABD47CC"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3. Техническое обслуживание (профилактика).</w:t>
            </w:r>
          </w:p>
        </w:tc>
        <w:tc>
          <w:tcPr>
            <w:tcW w:w="3543" w:type="dxa"/>
          </w:tcPr>
          <w:p w14:paraId="2A78415D"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Замена ролика захвата</w:t>
            </w:r>
          </w:p>
          <w:p w14:paraId="627067F9"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Замена тефлонового вала</w:t>
            </w:r>
          </w:p>
          <w:p w14:paraId="0D519779"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Замена резинового вала</w:t>
            </w:r>
          </w:p>
          <w:p w14:paraId="0E2CB289"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highlight w:val="yellow"/>
                <w:lang w:eastAsia="ru-RU" w:bidi="ar-SA"/>
              </w:rPr>
            </w:pPr>
            <w:r w:rsidRPr="00CA7F2B">
              <w:rPr>
                <w:sz w:val="22"/>
                <w:lang w:eastAsia="ru-RU" w:bidi="ar-SA"/>
              </w:rPr>
              <w:t>Техническое обслуживание</w:t>
            </w:r>
          </w:p>
        </w:tc>
      </w:tr>
      <w:tr w:rsidR="00CA7F2B" w:rsidRPr="00CA7F2B" w14:paraId="71AD0E0B" w14:textId="77777777" w:rsidTr="0031493E">
        <w:trPr>
          <w:trHeight w:val="533"/>
        </w:trPr>
        <w:tc>
          <w:tcPr>
            <w:tcW w:w="1985" w:type="dxa"/>
          </w:tcPr>
          <w:p w14:paraId="68157507"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contextualSpacing/>
              <w:jc w:val="both"/>
              <w:rPr>
                <w:sz w:val="22"/>
                <w:lang w:val="x-none" w:eastAsia="x-none" w:bidi="ar-SA"/>
              </w:rPr>
            </w:pPr>
            <w:r w:rsidRPr="00CA7F2B">
              <w:rPr>
                <w:sz w:val="22"/>
                <w:lang w:eastAsia="x-none" w:bidi="ar-SA"/>
              </w:rPr>
              <w:t>Принтер</w:t>
            </w:r>
            <w:r w:rsidRPr="00CA7F2B">
              <w:rPr>
                <w:sz w:val="22"/>
                <w:lang w:val="en-US" w:eastAsia="x-none" w:bidi="ar-SA"/>
              </w:rPr>
              <w:t xml:space="preserve"> HP Laser Jet Pro 200 color M251n</w:t>
            </w:r>
            <w:r w:rsidRPr="00CA7F2B">
              <w:rPr>
                <w:sz w:val="22"/>
                <w:lang w:val="x-none" w:eastAsia="x-none" w:bidi="ar-SA"/>
              </w:rPr>
              <w:t xml:space="preserve"> </w:t>
            </w:r>
          </w:p>
          <w:p w14:paraId="1A378CD9"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contextualSpacing/>
              <w:jc w:val="both"/>
              <w:rPr>
                <w:sz w:val="22"/>
                <w:lang w:eastAsia="x-none" w:bidi="ar-SA"/>
              </w:rPr>
            </w:pPr>
            <w:r w:rsidRPr="00CA7F2B">
              <w:rPr>
                <w:sz w:val="22"/>
                <w:lang w:eastAsia="x-none" w:bidi="ar-SA"/>
              </w:rPr>
              <w:t>(2013 г.в.)</w:t>
            </w:r>
          </w:p>
        </w:tc>
        <w:tc>
          <w:tcPr>
            <w:tcW w:w="969" w:type="dxa"/>
            <w:gridSpan w:val="3"/>
          </w:tcPr>
          <w:p w14:paraId="60232B9C"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contextualSpacing/>
              <w:jc w:val="both"/>
              <w:rPr>
                <w:sz w:val="22"/>
                <w:lang w:eastAsia="x-none" w:bidi="ar-SA"/>
              </w:rPr>
            </w:pPr>
            <w:r w:rsidRPr="00CA7F2B">
              <w:rPr>
                <w:sz w:val="22"/>
                <w:lang w:eastAsia="x-none" w:bidi="ar-SA"/>
              </w:rPr>
              <w:t>1</w:t>
            </w:r>
          </w:p>
        </w:tc>
        <w:tc>
          <w:tcPr>
            <w:tcW w:w="3402" w:type="dxa"/>
          </w:tcPr>
          <w:p w14:paraId="404CE427"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 xml:space="preserve">1.Диагностика неисправности всех составных частей. </w:t>
            </w:r>
          </w:p>
          <w:p w14:paraId="60D975E5"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 xml:space="preserve">2.Ремонт неисправности включая замену (при необходимости), детали, с последующей регулировкой. </w:t>
            </w:r>
          </w:p>
          <w:p w14:paraId="118CC835"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3. Техническое обслуживание (профилактика).</w:t>
            </w:r>
          </w:p>
        </w:tc>
        <w:tc>
          <w:tcPr>
            <w:tcW w:w="3543" w:type="dxa"/>
          </w:tcPr>
          <w:p w14:paraId="60E94FF3"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sz w:val="22"/>
                <w:highlight w:val="yellow"/>
                <w:lang w:eastAsia="ru-RU" w:bidi="ar-SA"/>
              </w:rPr>
            </w:pPr>
          </w:p>
        </w:tc>
      </w:tr>
      <w:tr w:rsidR="00B44314" w:rsidRPr="00CA7F2B" w14:paraId="444E403A" w14:textId="77777777" w:rsidTr="0031493E">
        <w:trPr>
          <w:trHeight w:val="533"/>
        </w:trPr>
        <w:tc>
          <w:tcPr>
            <w:tcW w:w="1985" w:type="dxa"/>
          </w:tcPr>
          <w:p w14:paraId="5C4DE83C" w14:textId="4EBA9C0B" w:rsidR="00B44314" w:rsidRPr="00B44314" w:rsidRDefault="00B44314" w:rsidP="00B44314">
            <w:pPr>
              <w:pBdr>
                <w:top w:val="none" w:sz="0" w:space="0" w:color="auto"/>
                <w:left w:val="none" w:sz="0" w:space="0" w:color="auto"/>
                <w:bottom w:val="none" w:sz="0" w:space="0" w:color="auto"/>
                <w:right w:val="none" w:sz="0" w:space="0" w:color="auto"/>
                <w:between w:val="none" w:sz="0" w:space="0" w:color="auto"/>
              </w:pBdr>
              <w:rPr>
                <w:sz w:val="22"/>
                <w:lang w:eastAsia="x-none" w:bidi="ar-SA"/>
              </w:rPr>
            </w:pPr>
            <w:r w:rsidRPr="00CA7F2B">
              <w:rPr>
                <w:sz w:val="22"/>
                <w:lang w:val="x-none" w:eastAsia="x-none" w:bidi="ar-SA"/>
              </w:rPr>
              <w:t>МФУ</w:t>
            </w:r>
            <w:r w:rsidRPr="00B44314">
              <w:rPr>
                <w:sz w:val="22"/>
                <w:lang w:eastAsia="x-none" w:bidi="ar-SA"/>
              </w:rPr>
              <w:t xml:space="preserve"> </w:t>
            </w:r>
            <w:r w:rsidRPr="00CA7F2B">
              <w:rPr>
                <w:sz w:val="22"/>
                <w:lang w:val="en-US" w:eastAsia="x-none" w:bidi="ar-SA"/>
              </w:rPr>
              <w:t>HP</w:t>
            </w:r>
          </w:p>
          <w:p w14:paraId="2173E8F8" w14:textId="77777777" w:rsidR="00B44314" w:rsidRDefault="00B44314" w:rsidP="00B44314">
            <w:pPr>
              <w:pBdr>
                <w:top w:val="none" w:sz="0" w:space="0" w:color="auto"/>
                <w:left w:val="none" w:sz="0" w:space="0" w:color="auto"/>
                <w:bottom w:val="none" w:sz="0" w:space="0" w:color="auto"/>
                <w:right w:val="none" w:sz="0" w:space="0" w:color="auto"/>
                <w:between w:val="none" w:sz="0" w:space="0" w:color="auto"/>
              </w:pBdr>
              <w:contextualSpacing/>
              <w:jc w:val="both"/>
              <w:rPr>
                <w:sz w:val="22"/>
                <w:lang w:eastAsia="x-none" w:bidi="ar-SA"/>
              </w:rPr>
            </w:pPr>
            <w:r w:rsidRPr="00B44314">
              <w:rPr>
                <w:sz w:val="22"/>
                <w:lang w:eastAsia="x-none" w:bidi="ar-SA"/>
              </w:rPr>
              <w:t>(20</w:t>
            </w:r>
            <w:r>
              <w:rPr>
                <w:sz w:val="22"/>
                <w:lang w:eastAsia="x-none" w:bidi="ar-SA"/>
              </w:rPr>
              <w:t xml:space="preserve">10 </w:t>
            </w:r>
            <w:r w:rsidRPr="00CA7F2B">
              <w:rPr>
                <w:sz w:val="22"/>
                <w:lang w:eastAsia="x-none" w:bidi="ar-SA"/>
              </w:rPr>
              <w:t>г</w:t>
            </w:r>
            <w:r w:rsidRPr="00B44314">
              <w:rPr>
                <w:sz w:val="22"/>
                <w:lang w:eastAsia="x-none" w:bidi="ar-SA"/>
              </w:rPr>
              <w:t>.</w:t>
            </w:r>
            <w:r w:rsidRPr="00CA7F2B">
              <w:rPr>
                <w:sz w:val="22"/>
                <w:lang w:eastAsia="x-none" w:bidi="ar-SA"/>
              </w:rPr>
              <w:t>г</w:t>
            </w:r>
            <w:r w:rsidRPr="00B44314">
              <w:rPr>
                <w:sz w:val="22"/>
                <w:lang w:eastAsia="x-none" w:bidi="ar-SA"/>
              </w:rPr>
              <w:t>.</w:t>
            </w:r>
            <w:r w:rsidRPr="00CA7F2B">
              <w:rPr>
                <w:sz w:val="22"/>
                <w:lang w:eastAsia="x-none" w:bidi="ar-SA"/>
              </w:rPr>
              <w:t>в</w:t>
            </w:r>
            <w:r w:rsidRPr="00B44314">
              <w:rPr>
                <w:sz w:val="22"/>
                <w:lang w:eastAsia="x-none" w:bidi="ar-SA"/>
              </w:rPr>
              <w:t>.</w:t>
            </w:r>
            <w:r>
              <w:rPr>
                <w:sz w:val="22"/>
                <w:lang w:eastAsia="x-none" w:bidi="ar-SA"/>
              </w:rPr>
              <w:t xml:space="preserve">и  </w:t>
            </w:r>
          </w:p>
          <w:p w14:paraId="0763073B" w14:textId="36CAE9B0" w:rsidR="00B44314" w:rsidRPr="00B44314" w:rsidRDefault="00B44314" w:rsidP="00B44314">
            <w:pPr>
              <w:pBdr>
                <w:top w:val="none" w:sz="0" w:space="0" w:color="auto"/>
                <w:left w:val="none" w:sz="0" w:space="0" w:color="auto"/>
                <w:bottom w:val="none" w:sz="0" w:space="0" w:color="auto"/>
                <w:right w:val="none" w:sz="0" w:space="0" w:color="auto"/>
                <w:between w:val="none" w:sz="0" w:space="0" w:color="auto"/>
              </w:pBdr>
              <w:contextualSpacing/>
              <w:jc w:val="both"/>
              <w:rPr>
                <w:sz w:val="22"/>
                <w:lang w:eastAsia="x-none" w:bidi="ar-SA"/>
              </w:rPr>
            </w:pPr>
            <w:r>
              <w:rPr>
                <w:sz w:val="22"/>
                <w:lang w:eastAsia="x-none" w:bidi="ar-SA"/>
              </w:rPr>
              <w:t>1 шт.2025</w:t>
            </w:r>
            <w:r w:rsidRPr="00B44314">
              <w:rPr>
                <w:sz w:val="22"/>
                <w:lang w:eastAsia="x-none" w:bidi="ar-SA"/>
              </w:rPr>
              <w:t>)</w:t>
            </w:r>
          </w:p>
        </w:tc>
        <w:tc>
          <w:tcPr>
            <w:tcW w:w="969" w:type="dxa"/>
            <w:gridSpan w:val="3"/>
          </w:tcPr>
          <w:p w14:paraId="47A208AB" w14:textId="77777777" w:rsidR="00B44314" w:rsidRPr="00B44314" w:rsidRDefault="00B44314" w:rsidP="00B44314">
            <w:pPr>
              <w:pBdr>
                <w:top w:val="none" w:sz="0" w:space="0" w:color="auto"/>
                <w:left w:val="none" w:sz="0" w:space="0" w:color="auto"/>
                <w:bottom w:val="none" w:sz="0" w:space="0" w:color="auto"/>
                <w:right w:val="none" w:sz="0" w:space="0" w:color="auto"/>
                <w:between w:val="none" w:sz="0" w:space="0" w:color="auto"/>
              </w:pBdr>
              <w:rPr>
                <w:sz w:val="22"/>
                <w:lang w:eastAsia="x-none" w:bidi="ar-SA"/>
              </w:rPr>
            </w:pPr>
          </w:p>
          <w:p w14:paraId="7D1903EC" w14:textId="4F08EF10" w:rsidR="00B44314" w:rsidRPr="00B44314" w:rsidRDefault="00B44314" w:rsidP="00B44314">
            <w:pPr>
              <w:pBdr>
                <w:top w:val="none" w:sz="0" w:space="0" w:color="auto"/>
                <w:left w:val="none" w:sz="0" w:space="0" w:color="auto"/>
                <w:bottom w:val="none" w:sz="0" w:space="0" w:color="auto"/>
                <w:right w:val="none" w:sz="0" w:space="0" w:color="auto"/>
                <w:between w:val="none" w:sz="0" w:space="0" w:color="auto"/>
              </w:pBdr>
              <w:contextualSpacing/>
              <w:jc w:val="both"/>
              <w:rPr>
                <w:sz w:val="22"/>
                <w:lang w:val="en-US" w:eastAsia="x-none" w:bidi="ar-SA"/>
              </w:rPr>
            </w:pPr>
            <w:r>
              <w:rPr>
                <w:sz w:val="22"/>
                <w:lang w:eastAsia="x-none" w:bidi="ar-SA"/>
              </w:rPr>
              <w:t>1</w:t>
            </w:r>
            <w:r>
              <w:rPr>
                <w:sz w:val="22"/>
                <w:lang w:val="en-US" w:eastAsia="x-none" w:bidi="ar-SA"/>
              </w:rPr>
              <w:t>3</w:t>
            </w:r>
          </w:p>
        </w:tc>
        <w:tc>
          <w:tcPr>
            <w:tcW w:w="3402" w:type="dxa"/>
          </w:tcPr>
          <w:p w14:paraId="047E4954" w14:textId="77777777" w:rsidR="00B44314" w:rsidRPr="00CA7F2B" w:rsidRDefault="00B44314" w:rsidP="00B44314">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 xml:space="preserve">1.Диагностика неисправности всех составных частей. </w:t>
            </w:r>
          </w:p>
          <w:p w14:paraId="7BCFC4B9" w14:textId="77777777" w:rsidR="00B44314" w:rsidRPr="00CA7F2B" w:rsidRDefault="00B44314" w:rsidP="00B44314">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 xml:space="preserve">2.Ремонт неисправности включая замену (при необходимости), детали, с последующей регулировкой. </w:t>
            </w:r>
          </w:p>
          <w:p w14:paraId="43B87C5B" w14:textId="6CBAE9A9" w:rsidR="00B44314" w:rsidRPr="00CA7F2B" w:rsidRDefault="00B44314" w:rsidP="00B44314">
            <w:pPr>
              <w:pBdr>
                <w:top w:val="none" w:sz="0" w:space="0" w:color="auto"/>
                <w:left w:val="none" w:sz="0" w:space="0" w:color="auto"/>
                <w:bottom w:val="none" w:sz="0" w:space="0" w:color="auto"/>
                <w:right w:val="none" w:sz="0" w:space="0" w:color="auto"/>
                <w:between w:val="none" w:sz="0" w:space="0" w:color="auto"/>
              </w:pBdr>
              <w:spacing w:after="60"/>
              <w:jc w:val="both"/>
              <w:rPr>
                <w:sz w:val="24"/>
                <w:szCs w:val="24"/>
                <w:lang w:eastAsia="ru-RU" w:bidi="ar-SA"/>
              </w:rPr>
            </w:pPr>
            <w:r w:rsidRPr="00CA7F2B">
              <w:rPr>
                <w:sz w:val="24"/>
                <w:szCs w:val="24"/>
                <w:lang w:eastAsia="ru-RU" w:bidi="ar-SA"/>
              </w:rPr>
              <w:t>3. Техническое обслуживание (профилактика).</w:t>
            </w:r>
          </w:p>
        </w:tc>
        <w:tc>
          <w:tcPr>
            <w:tcW w:w="3543" w:type="dxa"/>
          </w:tcPr>
          <w:p w14:paraId="59A2ED5B" w14:textId="77777777" w:rsidR="00B44314" w:rsidRPr="00CA7F2B" w:rsidRDefault="00B44314" w:rsidP="00B44314">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Замена ролика захвата</w:t>
            </w:r>
          </w:p>
          <w:p w14:paraId="5A78AABA" w14:textId="77777777" w:rsidR="00B44314" w:rsidRPr="00CA7F2B" w:rsidRDefault="00B44314" w:rsidP="00B44314">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Замена тефлонового вала</w:t>
            </w:r>
          </w:p>
          <w:p w14:paraId="623A8646" w14:textId="77777777" w:rsidR="00B44314" w:rsidRPr="00CA7F2B" w:rsidRDefault="00B44314" w:rsidP="00B44314">
            <w:pPr>
              <w:pBdr>
                <w:top w:val="none" w:sz="0" w:space="0" w:color="auto"/>
                <w:left w:val="none" w:sz="0" w:space="0" w:color="auto"/>
                <w:bottom w:val="none" w:sz="0" w:space="0" w:color="auto"/>
                <w:right w:val="none" w:sz="0" w:space="0" w:color="auto"/>
                <w:between w:val="none" w:sz="0" w:space="0" w:color="auto"/>
              </w:pBdr>
              <w:jc w:val="both"/>
              <w:rPr>
                <w:sz w:val="22"/>
                <w:lang w:eastAsia="ru-RU" w:bidi="ar-SA"/>
              </w:rPr>
            </w:pPr>
            <w:r w:rsidRPr="00CA7F2B">
              <w:rPr>
                <w:sz w:val="22"/>
                <w:lang w:eastAsia="ru-RU" w:bidi="ar-SA"/>
              </w:rPr>
              <w:t>Замена резинового вала</w:t>
            </w:r>
          </w:p>
          <w:p w14:paraId="17878035" w14:textId="7A3E0A10" w:rsidR="00B44314" w:rsidRPr="00CA7F2B" w:rsidRDefault="00B44314" w:rsidP="00B44314">
            <w:pPr>
              <w:pBdr>
                <w:top w:val="none" w:sz="0" w:space="0" w:color="auto"/>
                <w:left w:val="none" w:sz="0" w:space="0" w:color="auto"/>
                <w:bottom w:val="none" w:sz="0" w:space="0" w:color="auto"/>
                <w:right w:val="none" w:sz="0" w:space="0" w:color="auto"/>
                <w:between w:val="none" w:sz="0" w:space="0" w:color="auto"/>
              </w:pBdr>
              <w:jc w:val="both"/>
              <w:rPr>
                <w:sz w:val="22"/>
                <w:highlight w:val="yellow"/>
                <w:lang w:eastAsia="ru-RU" w:bidi="ar-SA"/>
              </w:rPr>
            </w:pPr>
            <w:r w:rsidRPr="00CA7F2B">
              <w:rPr>
                <w:sz w:val="22"/>
                <w:lang w:eastAsia="ru-RU" w:bidi="ar-SA"/>
              </w:rPr>
              <w:t>Техническое обслуживание</w:t>
            </w:r>
          </w:p>
        </w:tc>
      </w:tr>
    </w:tbl>
    <w:p w14:paraId="1700A400" w14:textId="5A9B25B0"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3.2. Оказание услуг по ремонту оргтехники включают:</w:t>
      </w:r>
    </w:p>
    <w:p w14:paraId="0EA04BFA"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 </w:t>
      </w:r>
      <w:r w:rsidRPr="00CA7F2B">
        <w:rPr>
          <w:bCs/>
          <w:sz w:val="22"/>
          <w:lang w:eastAsia="ru-RU" w:bidi="ar-SA"/>
        </w:rPr>
        <w:t>Техническое обслуживание</w:t>
      </w:r>
      <w:r w:rsidRPr="00CA7F2B">
        <w:rPr>
          <w:sz w:val="22"/>
          <w:lang w:eastAsia="ru-RU" w:bidi="ar-SA"/>
        </w:rPr>
        <w:t xml:space="preserve"> - комплекс работ по устранению отказов, неисправностей или отклонений в работе оргтехники и приведение ее в работоспособное состояние без замены запасных частей, включающее в себя:</w:t>
      </w:r>
    </w:p>
    <w:p w14:paraId="368F5D3C"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lastRenderedPageBreak/>
        <w:t>- проверку работоспособности узлов и блоков оборудования в соответствии с технической документацией фирмы-изготовителя;</w:t>
      </w:r>
    </w:p>
    <w:p w14:paraId="34F88F1B"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 профилактику; </w:t>
      </w:r>
    </w:p>
    <w:p w14:paraId="3E96BD26"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проверку работоспособности на тестах, чистку пылесосом внутренней полости оборудования, чистку роликов захвата подачи бумаг, переноса, прижимного вала, нагревательного элемента;</w:t>
      </w:r>
    </w:p>
    <w:p w14:paraId="37E33971"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контроль показаний счетчиков оргтехники;</w:t>
      </w:r>
    </w:p>
    <w:p w14:paraId="231F6757"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проверку состояния транспортирующих бумагу узлов техники;</w:t>
      </w:r>
    </w:p>
    <w:p w14:paraId="06CC2C6E"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проверку состояния выходных узлов оргтехники;</w:t>
      </w:r>
    </w:p>
    <w:p w14:paraId="61D137CC"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замену транспортирующих роликов в соответствии с износом;</w:t>
      </w:r>
    </w:p>
    <w:p w14:paraId="32568406"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разборку, чистку, смазку внутренних узлов и блоков, регулировку и настройку оборудования в соответствии с технической документацией фирмы-изготовителя;</w:t>
      </w:r>
    </w:p>
    <w:p w14:paraId="3C1397C5"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сборку, чистку внешних корпусных деталей;</w:t>
      </w:r>
    </w:p>
    <w:p w14:paraId="56B2463E"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проверку функционирования оргтехники;</w:t>
      </w:r>
    </w:p>
    <w:p w14:paraId="103DA506"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-тестирование и настройку оргтехники.</w:t>
      </w:r>
    </w:p>
    <w:p w14:paraId="27F08B42"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bCs/>
          <w:sz w:val="22"/>
          <w:lang w:eastAsia="ru-RU" w:bidi="ar-SA"/>
        </w:rPr>
        <w:t>Диагностику</w:t>
      </w:r>
      <w:r w:rsidRPr="00CA7F2B">
        <w:rPr>
          <w:sz w:val="22"/>
          <w:lang w:eastAsia="ru-RU" w:bidi="ar-SA"/>
        </w:rPr>
        <w:t xml:space="preserve"> - определение текущего состояния оргтехники для профилактических работ или выяснения причины неисправностей в работе оргтехники без замены запасных частей.</w:t>
      </w:r>
    </w:p>
    <w:p w14:paraId="521B1FAB"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bCs/>
          <w:sz w:val="22"/>
          <w:lang w:eastAsia="ru-RU" w:bidi="ar-SA"/>
        </w:rPr>
        <w:t>Ремонт оргтехники</w:t>
      </w:r>
      <w:r w:rsidRPr="00CA7F2B">
        <w:rPr>
          <w:sz w:val="22"/>
          <w:lang w:eastAsia="ru-RU" w:bidi="ar-SA"/>
        </w:rPr>
        <w:t xml:space="preserve"> - комплекс работ по устранению отказов, неисправностей или отклонений в работе оргтехники, приведение ее в работоспособное состояние с заменой запасных частей.</w:t>
      </w:r>
    </w:p>
    <w:p w14:paraId="759AC1E7" w14:textId="5A4387FB"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3.3. Работы по ремонту </w:t>
      </w:r>
      <w:r w:rsidR="00762A94">
        <w:rPr>
          <w:sz w:val="22"/>
          <w:lang w:eastAsia="ru-RU" w:bidi="ar-SA"/>
        </w:rPr>
        <w:t>МФУ</w:t>
      </w:r>
      <w:r w:rsidRPr="00CA7F2B">
        <w:rPr>
          <w:sz w:val="22"/>
          <w:lang w:eastAsia="ru-RU" w:bidi="ar-SA"/>
        </w:rPr>
        <w:t xml:space="preserve"> включают:</w:t>
      </w:r>
    </w:p>
    <w:p w14:paraId="4D0DB281"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выезд сервисного инженера Исполнителя к Заказчику;</w:t>
      </w:r>
    </w:p>
    <w:p w14:paraId="2185D4CF" w14:textId="6BC48086"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 проведение Исполнителем диагностики, тестирования и выявления неисправностей; </w:t>
      </w:r>
    </w:p>
    <w:p w14:paraId="2641C9CA" w14:textId="6C837470"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проведение настройки, восстановление работоспособности;</w:t>
      </w:r>
    </w:p>
    <w:p w14:paraId="44E713E3" w14:textId="136F7E4D"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 доставка </w:t>
      </w:r>
      <w:r w:rsidR="00762A94">
        <w:rPr>
          <w:sz w:val="22"/>
          <w:lang w:eastAsia="ru-RU" w:bidi="ar-SA"/>
        </w:rPr>
        <w:t>оргтехники</w:t>
      </w:r>
      <w:r w:rsidRPr="00CA7F2B">
        <w:rPr>
          <w:sz w:val="22"/>
          <w:lang w:eastAsia="ru-RU" w:bidi="ar-SA"/>
        </w:rPr>
        <w:t xml:space="preserve"> Заказчика, (при необходимости), в сервисные центры Исполнителя для выполнения ремонта, при этом, взамен вывезенной техники в Сервисный центр для ремонта.</w:t>
      </w:r>
    </w:p>
    <w:p w14:paraId="6FF2CC92"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 замену комплектующих частей (ресурсных частей (элементов) и запчастей) оргтехники, </w:t>
      </w:r>
    </w:p>
    <w:p w14:paraId="509EE676"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в том числе: </w:t>
      </w:r>
    </w:p>
    <w:p w14:paraId="7AFC2C95" w14:textId="55934441"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 ремонт блоков питания с заменой неисправных элементов и последующей регулировкой; </w:t>
      </w:r>
    </w:p>
    <w:p w14:paraId="374749AA"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ремонт узла барабана;</w:t>
      </w:r>
    </w:p>
    <w:p w14:paraId="44E1CA36"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ремонт узла подачи бумаги;</w:t>
      </w:r>
    </w:p>
    <w:p w14:paraId="25175016"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ремонт электрического блока;</w:t>
      </w:r>
    </w:p>
    <w:p w14:paraId="0A682700"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и др.</w:t>
      </w:r>
    </w:p>
    <w:p w14:paraId="58ACD7A8" w14:textId="6143B89D"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4. Место проведения работ по ремонту и технологическому обслуживанию оргтехники (далее – работы по ремонту оргтехники):</w:t>
      </w:r>
    </w:p>
    <w:p w14:paraId="79DA2BC2" w14:textId="7205EE4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4.1. Работы производятся по месту нахождения Заказчика по адресу: 620062, г. Екатеринбург</w:t>
      </w:r>
      <w:r w:rsidR="00007543">
        <w:rPr>
          <w:sz w:val="22"/>
          <w:lang w:eastAsia="ru-RU" w:bidi="ar-SA"/>
        </w:rPr>
        <w:t>,</w:t>
      </w:r>
      <w:r w:rsidRPr="00CA7F2B">
        <w:rPr>
          <w:sz w:val="22"/>
          <w:lang w:eastAsia="ru-RU" w:bidi="ar-SA"/>
        </w:rPr>
        <w:t xml:space="preserve"> пр. Ленина, д. 60 А</w:t>
      </w:r>
      <w:r w:rsidR="00007543">
        <w:rPr>
          <w:sz w:val="22"/>
          <w:lang w:eastAsia="ru-RU" w:bidi="ar-SA"/>
        </w:rPr>
        <w:t>, помещение Уральского МТУ по надзору за ЯРБ Ростехнадзора</w:t>
      </w:r>
      <w:r w:rsidRPr="00CA7F2B">
        <w:rPr>
          <w:sz w:val="22"/>
          <w:lang w:eastAsia="ru-RU" w:bidi="ar-SA"/>
        </w:rPr>
        <w:t xml:space="preserve">. </w:t>
      </w:r>
    </w:p>
    <w:p w14:paraId="41CDA89D"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4.2. При необходимости работы производятся в сервисном центре Исполнителя работ (услуг).</w:t>
      </w:r>
    </w:p>
    <w:p w14:paraId="09CA61AF"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5. Сроки выполнения работ (оказания услуг): </w:t>
      </w:r>
    </w:p>
    <w:p w14:paraId="34123777" w14:textId="22C8B05E"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b/>
          <w:sz w:val="22"/>
          <w:lang w:eastAsia="ru-RU" w:bidi="ar-SA"/>
        </w:rPr>
      </w:pPr>
      <w:r w:rsidRPr="00CA7F2B">
        <w:rPr>
          <w:sz w:val="22"/>
          <w:lang w:eastAsia="ru-RU" w:bidi="ar-SA"/>
        </w:rPr>
        <w:t xml:space="preserve">5.1. Работы по ремонту оргтехники производятся Исполнителем </w:t>
      </w:r>
      <w:r w:rsidRPr="00CA7F2B">
        <w:rPr>
          <w:spacing w:val="-1"/>
          <w:sz w:val="22"/>
          <w:lang w:eastAsia="ru-RU" w:bidi="ar-SA"/>
        </w:rPr>
        <w:t xml:space="preserve">с </w:t>
      </w:r>
      <w:r w:rsidR="00A710DB">
        <w:rPr>
          <w:spacing w:val="-1"/>
          <w:sz w:val="22"/>
          <w:lang w:eastAsia="ru-RU" w:bidi="ar-SA"/>
        </w:rPr>
        <w:t>01.0</w:t>
      </w:r>
      <w:r w:rsidR="0005137C">
        <w:rPr>
          <w:spacing w:val="-1"/>
          <w:sz w:val="22"/>
          <w:lang w:eastAsia="ru-RU" w:bidi="ar-SA"/>
        </w:rPr>
        <w:t>9</w:t>
      </w:r>
      <w:r w:rsidR="00A710DB">
        <w:rPr>
          <w:spacing w:val="-1"/>
          <w:sz w:val="22"/>
          <w:lang w:eastAsia="ru-RU" w:bidi="ar-SA"/>
        </w:rPr>
        <w:t>.2026</w:t>
      </w:r>
      <w:r w:rsidRPr="00CA7F2B">
        <w:rPr>
          <w:spacing w:val="-1"/>
          <w:sz w:val="22"/>
          <w:lang w:eastAsia="ru-RU" w:bidi="ar-SA"/>
        </w:rPr>
        <w:t xml:space="preserve"> </w:t>
      </w:r>
      <w:r w:rsidRPr="00CA7F2B">
        <w:rPr>
          <w:sz w:val="22"/>
          <w:lang w:eastAsia="ru-RU" w:bidi="ar-SA"/>
        </w:rPr>
        <w:t xml:space="preserve">до </w:t>
      </w:r>
      <w:r w:rsidR="00A710DB">
        <w:rPr>
          <w:sz w:val="22"/>
          <w:lang w:eastAsia="ru-RU" w:bidi="ar-SA"/>
        </w:rPr>
        <w:t>31</w:t>
      </w:r>
      <w:r w:rsidRPr="00CA7F2B">
        <w:rPr>
          <w:sz w:val="22"/>
          <w:lang w:eastAsia="ru-RU" w:bidi="ar-SA"/>
        </w:rPr>
        <w:t>.12.202</w:t>
      </w:r>
      <w:r w:rsidR="00A710DB">
        <w:rPr>
          <w:sz w:val="22"/>
          <w:lang w:eastAsia="ru-RU" w:bidi="ar-SA"/>
        </w:rPr>
        <w:t>6</w:t>
      </w:r>
      <w:r w:rsidRPr="00CA7F2B">
        <w:rPr>
          <w:sz w:val="22"/>
          <w:lang w:eastAsia="ru-RU" w:bidi="ar-SA"/>
        </w:rPr>
        <w:t xml:space="preserve"> </w:t>
      </w:r>
      <w:r w:rsidRPr="00CA7F2B">
        <w:rPr>
          <w:spacing w:val="-1"/>
          <w:sz w:val="22"/>
          <w:lang w:eastAsia="ru-RU" w:bidi="ar-SA"/>
        </w:rPr>
        <w:t>включительно,</w:t>
      </w:r>
      <w:r w:rsidRPr="00CA7F2B">
        <w:rPr>
          <w:sz w:val="22"/>
          <w:lang w:eastAsia="ru-RU" w:bidi="ar-SA"/>
        </w:rPr>
        <w:t xml:space="preserve"> </w:t>
      </w:r>
      <w:r w:rsidRPr="00CA7F2B">
        <w:rPr>
          <w:b/>
          <w:sz w:val="22"/>
          <w:u w:val="single"/>
          <w:lang w:eastAsia="ru-RU" w:bidi="ar-SA"/>
        </w:rPr>
        <w:t>на основании заявок Заказчика</w:t>
      </w:r>
      <w:r w:rsidRPr="00CA7F2B">
        <w:rPr>
          <w:b/>
          <w:sz w:val="22"/>
          <w:lang w:eastAsia="ru-RU" w:bidi="ar-SA"/>
        </w:rPr>
        <w:t xml:space="preserve">. </w:t>
      </w:r>
    </w:p>
    <w:p w14:paraId="39E68F3F"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6. Порядок выполнения работ (оказания услуг): </w:t>
      </w:r>
    </w:p>
    <w:p w14:paraId="5D123482" w14:textId="24FB06E8"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6.1. Работы (услуги) по ремонту оргтехники производятся Исполнителем </w:t>
      </w:r>
      <w:r w:rsidRPr="00CA7F2B">
        <w:rPr>
          <w:spacing w:val="-1"/>
          <w:sz w:val="22"/>
          <w:lang w:eastAsia="ru-RU" w:bidi="ar-SA"/>
        </w:rPr>
        <w:t xml:space="preserve">по заявкам Заказчика, в </w:t>
      </w:r>
      <w:r w:rsidRPr="00CA7F2B">
        <w:rPr>
          <w:sz w:val="22"/>
          <w:lang w:eastAsia="ru-RU" w:bidi="ar-SA"/>
        </w:rPr>
        <w:t>рамках общего объема контрактных обязательств на условиях, предусмотренных в настоящем техническом задании и заключенного сторонами Контракта.</w:t>
      </w:r>
    </w:p>
    <w:p w14:paraId="1E754A27" w14:textId="4D44AF6C"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0"/>
        </w:tabs>
        <w:ind w:firstLine="284"/>
        <w:jc w:val="both"/>
        <w:rPr>
          <w:spacing w:val="-2"/>
          <w:sz w:val="22"/>
          <w:lang w:val="x-none" w:eastAsia="x-none" w:bidi="ar-SA"/>
        </w:rPr>
      </w:pPr>
      <w:r w:rsidRPr="00CA7F2B">
        <w:rPr>
          <w:spacing w:val="-4"/>
          <w:sz w:val="22"/>
          <w:lang w:eastAsia="x-none" w:bidi="ar-SA"/>
        </w:rPr>
        <w:t>6</w:t>
      </w:r>
      <w:r w:rsidRPr="00CA7F2B">
        <w:rPr>
          <w:spacing w:val="-4"/>
          <w:sz w:val="22"/>
          <w:lang w:val="x-none" w:eastAsia="x-none" w:bidi="ar-SA"/>
        </w:rPr>
        <w:t>.2.</w:t>
      </w:r>
      <w:r w:rsidRPr="00CA7F2B">
        <w:rPr>
          <w:spacing w:val="-4"/>
          <w:sz w:val="22"/>
          <w:lang w:eastAsia="x-none" w:bidi="ar-SA"/>
        </w:rPr>
        <w:t xml:space="preserve"> </w:t>
      </w:r>
      <w:r w:rsidRPr="00CA7F2B">
        <w:rPr>
          <w:spacing w:val="-4"/>
          <w:sz w:val="22"/>
          <w:lang w:val="x-none" w:eastAsia="x-none" w:bidi="ar-SA"/>
        </w:rPr>
        <w:t xml:space="preserve">Заявка Заказчика, направляется </w:t>
      </w:r>
      <w:r w:rsidRPr="00CA7F2B">
        <w:rPr>
          <w:spacing w:val="-3"/>
          <w:sz w:val="22"/>
          <w:lang w:val="x-none" w:eastAsia="x-none" w:bidi="ar-SA"/>
        </w:rPr>
        <w:t xml:space="preserve">в адрес Исполнителя одним из следующих способов: по телефону, факсу </w:t>
      </w:r>
      <w:r w:rsidRPr="00CA7F2B">
        <w:rPr>
          <w:spacing w:val="-2"/>
          <w:sz w:val="22"/>
          <w:lang w:val="x-none" w:eastAsia="x-none" w:bidi="ar-SA"/>
        </w:rPr>
        <w:t>или по электронной почте и</w:t>
      </w:r>
      <w:r w:rsidRPr="00CA7F2B">
        <w:rPr>
          <w:spacing w:val="-4"/>
          <w:sz w:val="22"/>
          <w:lang w:val="x-none" w:eastAsia="x-none" w:bidi="ar-SA"/>
        </w:rPr>
        <w:t xml:space="preserve"> считается отправленной надлежащим образом без </w:t>
      </w:r>
      <w:r w:rsidRPr="00CA7F2B">
        <w:rPr>
          <w:spacing w:val="-2"/>
          <w:sz w:val="22"/>
          <w:lang w:val="x-none" w:eastAsia="x-none" w:bidi="ar-SA"/>
        </w:rPr>
        <w:t>последующего направления в письменном виде по почте в адрес Исполнителя.</w:t>
      </w:r>
    </w:p>
    <w:p w14:paraId="14AA755D" w14:textId="5F0AA4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pacing w:val="-3"/>
          <w:sz w:val="22"/>
          <w:lang w:eastAsia="ru-RU" w:bidi="ar-SA"/>
        </w:rPr>
        <w:t xml:space="preserve">6.3. Исполнитель своими силами и средствами в течение 1 дня с момента получения заявки от Заказчика </w:t>
      </w:r>
      <w:r w:rsidRPr="00CA7F2B">
        <w:rPr>
          <w:spacing w:val="-2"/>
          <w:sz w:val="22"/>
          <w:lang w:eastAsia="ru-RU" w:bidi="ar-SA"/>
        </w:rPr>
        <w:t xml:space="preserve">получает у Заказчика, оргтехнику для проведения работ, в объеме, указанном в </w:t>
      </w:r>
      <w:r w:rsidRPr="00CA7F2B">
        <w:rPr>
          <w:spacing w:val="-4"/>
          <w:sz w:val="22"/>
          <w:lang w:eastAsia="ru-RU" w:bidi="ar-SA"/>
        </w:rPr>
        <w:t xml:space="preserve">заявке, </w:t>
      </w:r>
      <w:r w:rsidRPr="00CA7F2B">
        <w:rPr>
          <w:sz w:val="22"/>
          <w:lang w:eastAsia="ru-RU" w:bidi="ar-SA"/>
        </w:rPr>
        <w:t>с дальнейшим оформлением и подписанием сторонами Акта выполненных работ (услуг).</w:t>
      </w:r>
    </w:p>
    <w:p w14:paraId="6A65374A" w14:textId="3654481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 6.4. Работы по выполнению ремонта оргтехники должны быть начаты Исполнителем не позднее, следующего рабочего дня с момента получения заявки от Заказчика и должны быть завершены не более чем через 3 (три) дня с момента начала ремонта. При необходимости продления срока работ (услуг), Исполнитель согласовывает новый срок исполнения работ (услуг) с Заказчиком.</w:t>
      </w:r>
    </w:p>
    <w:p w14:paraId="48070F2A"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tabs>
          <w:tab w:val="left" w:pos="1760"/>
        </w:tabs>
        <w:autoSpaceDE w:val="0"/>
        <w:autoSpaceDN w:val="0"/>
        <w:ind w:right="-1" w:firstLine="284"/>
        <w:jc w:val="both"/>
        <w:rPr>
          <w:sz w:val="22"/>
          <w:lang w:eastAsia="ru-RU" w:bidi="ar-SA"/>
        </w:rPr>
      </w:pPr>
      <w:r w:rsidRPr="00CA7F2B">
        <w:rPr>
          <w:sz w:val="22"/>
          <w:lang w:eastAsia="ru-RU" w:bidi="ar-SA"/>
        </w:rPr>
        <w:t xml:space="preserve">6.5. Исполнитель осуществляет техническое обслуживание оборудования своими материалами, своими силами и средствами. </w:t>
      </w:r>
    </w:p>
    <w:p w14:paraId="51DD8CB5"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tabs>
          <w:tab w:val="left" w:pos="1760"/>
        </w:tabs>
        <w:autoSpaceDE w:val="0"/>
        <w:autoSpaceDN w:val="0"/>
        <w:ind w:right="-1" w:firstLine="284"/>
        <w:jc w:val="both"/>
        <w:rPr>
          <w:sz w:val="22"/>
          <w:lang w:eastAsia="ru-RU" w:bidi="ar-SA"/>
        </w:rPr>
      </w:pPr>
      <w:r w:rsidRPr="00CA7F2B">
        <w:rPr>
          <w:sz w:val="22"/>
          <w:lang w:eastAsia="ru-RU" w:bidi="ar-SA"/>
        </w:rPr>
        <w:t xml:space="preserve">Датой исполнения  обязательств Исполнителя по ремонту оргтехники, указанной в настоящем техническом задании,  считается дата подписания Заказчиком документа о приемке исполненных  работ (услуг), посредством Единой информационной системы (далее - ЕИС) на портале закупок  </w:t>
      </w:r>
      <w:hyperlink r:id="rId9" w:history="1">
        <w:r w:rsidRPr="00CA7F2B">
          <w:rPr>
            <w:sz w:val="22"/>
            <w:lang w:eastAsia="ru-RU" w:bidi="ar-SA"/>
          </w:rPr>
          <w:t>www.zakupki.gov.ru</w:t>
        </w:r>
      </w:hyperlink>
      <w:r w:rsidRPr="00CA7F2B">
        <w:rPr>
          <w:sz w:val="22"/>
          <w:lang w:eastAsia="ru-RU" w:bidi="ar-SA"/>
        </w:rPr>
        <w:t xml:space="preserve">.  </w:t>
      </w:r>
    </w:p>
    <w:p w14:paraId="3B6BDC69"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right="-1" w:firstLine="284"/>
        <w:jc w:val="both"/>
        <w:rPr>
          <w:sz w:val="22"/>
          <w:lang w:eastAsia="ru-RU" w:bidi="ar-SA"/>
        </w:rPr>
      </w:pPr>
      <w:r w:rsidRPr="00CA7F2B">
        <w:rPr>
          <w:sz w:val="22"/>
          <w:lang w:eastAsia="ru-RU" w:bidi="ar-SA"/>
        </w:rPr>
        <w:t>6.6. Исполнитель обязан:</w:t>
      </w:r>
    </w:p>
    <w:p w14:paraId="33F38E1F"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right="-1" w:firstLine="284"/>
        <w:jc w:val="both"/>
        <w:rPr>
          <w:sz w:val="22"/>
          <w:lang w:eastAsia="ru-RU" w:bidi="ar-SA"/>
        </w:rPr>
      </w:pPr>
      <w:r w:rsidRPr="00CA7F2B">
        <w:rPr>
          <w:sz w:val="22"/>
          <w:lang w:eastAsia="ru-RU" w:bidi="ar-SA"/>
        </w:rPr>
        <w:t>- немедленно поставить в известность Заказчика обо всех не зависящих от Исполнителя обстоятельствах, влияющих на сроки оказания услуг (выполнения работ).  В этом случае срок выполнения работ может быть продлен по согласованию сторон Исполнителем и Заказчиком.</w:t>
      </w:r>
    </w:p>
    <w:p w14:paraId="21A01D45"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ind w:right="-1" w:firstLine="284"/>
        <w:jc w:val="both"/>
        <w:rPr>
          <w:sz w:val="22"/>
          <w:lang w:eastAsia="ru-RU" w:bidi="ar-SA"/>
        </w:rPr>
      </w:pPr>
      <w:r w:rsidRPr="00CA7F2B">
        <w:rPr>
          <w:sz w:val="22"/>
          <w:lang w:eastAsia="ru-RU" w:bidi="ar-SA"/>
        </w:rPr>
        <w:t>- использовать оригинальные или совместимые расходные материалы, запасные части и комплектующие. Запасные части, комплектующие и расходные материалы должны быть новыми, (не бывшими в употреблении, в эксплуатации,</w:t>
      </w:r>
      <w:r w:rsidRPr="00CA7F2B">
        <w:rPr>
          <w:rFonts w:eastAsia="Calibri"/>
          <w:sz w:val="22"/>
          <w:lang w:eastAsia="ar-SA" w:bidi="ar-SA"/>
        </w:rPr>
        <w:t xml:space="preserve"> не проходившими ремонт, восстановление, замену составных частей), не иметь дефектов, </w:t>
      </w:r>
      <w:r w:rsidRPr="00CA7F2B">
        <w:rPr>
          <w:sz w:val="22"/>
          <w:lang w:eastAsia="ru-RU" w:bidi="ar-SA"/>
        </w:rPr>
        <w:t xml:space="preserve">следов механических повреждений. </w:t>
      </w:r>
    </w:p>
    <w:p w14:paraId="168FAA06" w14:textId="745D36AE"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6.7. В случае невозможности устранения неисправности(ей) на месте размещения оргтехники Заказчика (на территории заказчика), оргтехника доставляется на территорию Исполнителя за счет средств и сил Исполнителя. Одновременно, Исполнитель для обеспечения бесперебойной работы оргтехники Заказчика  производит замену вышедшей из строя оргтехники на аналогичную, за счет  своего подменного фонда. Технические характеристики оборудования, предоставленного Исполнителем взамен изъятого для ремонта, должны быть аналогичны техническим характеристикам оборудования, принятого в ремонт. Профилактика и обслуживание оборудования, поставленного на замену, осуществляется силами Исполнителя без привлечения третьих</w:t>
      </w:r>
      <w:r w:rsidRPr="00CA7F2B">
        <w:rPr>
          <w:spacing w:val="-6"/>
          <w:sz w:val="22"/>
          <w:lang w:eastAsia="ru-RU" w:bidi="ar-SA"/>
        </w:rPr>
        <w:t xml:space="preserve"> </w:t>
      </w:r>
      <w:r w:rsidRPr="00CA7F2B">
        <w:rPr>
          <w:sz w:val="22"/>
          <w:lang w:eastAsia="ru-RU" w:bidi="ar-SA"/>
        </w:rPr>
        <w:t>лиц.</w:t>
      </w:r>
    </w:p>
    <w:p w14:paraId="207A665F" w14:textId="77777777" w:rsidR="00CA7F2B" w:rsidRPr="00CA7F2B" w:rsidRDefault="00CA7F2B" w:rsidP="00CA7F2B">
      <w:pPr>
        <w:widowControl w:val="0"/>
        <w:pBdr>
          <w:top w:val="none" w:sz="0" w:space="0" w:color="auto"/>
          <w:left w:val="none" w:sz="0" w:space="0" w:color="auto"/>
          <w:bottom w:val="none" w:sz="0" w:space="0" w:color="auto"/>
          <w:right w:val="none" w:sz="0" w:space="0" w:color="auto"/>
          <w:between w:val="none" w:sz="0" w:space="0" w:color="auto"/>
        </w:pBdr>
        <w:tabs>
          <w:tab w:val="left" w:pos="1743"/>
        </w:tabs>
        <w:autoSpaceDE w:val="0"/>
        <w:autoSpaceDN w:val="0"/>
        <w:ind w:right="-1" w:firstLine="284"/>
        <w:jc w:val="both"/>
        <w:rPr>
          <w:sz w:val="22"/>
          <w:lang w:val="x-none" w:eastAsia="x-none" w:bidi="ar-SA"/>
        </w:rPr>
      </w:pPr>
      <w:r w:rsidRPr="00CA7F2B">
        <w:rPr>
          <w:sz w:val="22"/>
          <w:lang w:eastAsia="x-none" w:bidi="ar-SA"/>
        </w:rPr>
        <w:t>6</w:t>
      </w:r>
      <w:r w:rsidRPr="00CA7F2B">
        <w:rPr>
          <w:sz w:val="22"/>
          <w:lang w:val="x-none" w:eastAsia="x-none" w:bidi="ar-SA"/>
        </w:rPr>
        <w:t>.8.</w:t>
      </w:r>
      <w:r w:rsidRPr="00CA7F2B">
        <w:rPr>
          <w:sz w:val="22"/>
          <w:lang w:eastAsia="x-none" w:bidi="ar-SA"/>
        </w:rPr>
        <w:t xml:space="preserve"> </w:t>
      </w:r>
      <w:r w:rsidRPr="00CA7F2B">
        <w:rPr>
          <w:sz w:val="22"/>
          <w:lang w:val="x-none" w:eastAsia="x-none" w:bidi="ar-SA"/>
        </w:rPr>
        <w:t>Риск утраты оборудования Заказчика с момента получения его для ремонта и до момента передачи отремонтированного оборудования Заказчику несет</w:t>
      </w:r>
      <w:r w:rsidRPr="00CA7F2B">
        <w:rPr>
          <w:spacing w:val="-3"/>
          <w:sz w:val="22"/>
          <w:lang w:val="x-none" w:eastAsia="x-none" w:bidi="ar-SA"/>
        </w:rPr>
        <w:t xml:space="preserve"> </w:t>
      </w:r>
      <w:r w:rsidRPr="00CA7F2B">
        <w:rPr>
          <w:sz w:val="22"/>
          <w:lang w:val="x-none" w:eastAsia="x-none" w:bidi="ar-SA"/>
        </w:rPr>
        <w:t>Исполнитель.</w:t>
      </w:r>
    </w:p>
    <w:p w14:paraId="12B61B36" w14:textId="459AE93E"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6.9. В случае если оргтехника не может быть отремонтирована или ремонт является экономически нецелесообразным, Исполнитель обязан составить Акт-заключение о техническом состоянии и невозможности ремонта и предоставить его Заказчику в срок не позднее следующего дня за днем его составления и подписания. </w:t>
      </w:r>
    </w:p>
    <w:p w14:paraId="6F3EB224" w14:textId="19488B3A"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6.10. Оказание услуг по ремонту и профилактическому обслуживанию принтеров, в т.ч. настройка и регулировка производится на основании инструкций по эксплуатации, согласно</w:t>
      </w:r>
      <w:r w:rsidR="00007543">
        <w:rPr>
          <w:sz w:val="22"/>
          <w:lang w:eastAsia="ru-RU" w:bidi="ar-SA"/>
        </w:rPr>
        <w:t xml:space="preserve"> </w:t>
      </w:r>
      <w:r w:rsidRPr="00CA7F2B">
        <w:rPr>
          <w:sz w:val="22"/>
          <w:lang w:eastAsia="ru-RU" w:bidi="ar-SA"/>
        </w:rPr>
        <w:t>требований завода – изготовителя, с соблюдением норм и правил пожарной безопасности и техники безопасности.</w:t>
      </w:r>
    </w:p>
    <w:p w14:paraId="534512E0"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0"/>
        </w:tabs>
        <w:ind w:firstLine="284"/>
        <w:jc w:val="both"/>
        <w:rPr>
          <w:sz w:val="22"/>
          <w:lang w:eastAsia="ru-RU" w:bidi="ar-SA"/>
        </w:rPr>
      </w:pPr>
      <w:r w:rsidRPr="00CA7F2B">
        <w:rPr>
          <w:sz w:val="22"/>
          <w:lang w:eastAsia="ru-RU" w:bidi="ar-SA"/>
        </w:rPr>
        <w:t>7.  Требования к качеству оказания услуг по ремонту и профилактическому обслуживанию оргтехники:</w:t>
      </w:r>
    </w:p>
    <w:p w14:paraId="1BF208B3"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7.1. Результат оказанных Исполнителем услуг должен обеспечивать исправное рабочее состояние оргтехники.</w:t>
      </w:r>
    </w:p>
    <w:p w14:paraId="2F446F07"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 xml:space="preserve">7.2. Комплектующие части (ресурсные части (элементы) и запчасти), приобретаемые Исполнителем в рамках оказания Услуг, должны отвечать требованиям качества согласно международным и российским стандартам, быть  оригинальными, новыми, сертифицированными, иметь не поврежденную голограмму производителя (если она предусмотрена производителем), без дефектов материала и изготовления, не модифицированными, не переделанными, не поврежденными, не бывшими в употреблении и не содержать восстановленных элементов.  </w:t>
      </w:r>
    </w:p>
    <w:p w14:paraId="6F643BA1"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hd w:val="clear" w:color="auto" w:fill="FFFFFF"/>
        <w:ind w:firstLine="284"/>
        <w:jc w:val="both"/>
        <w:rPr>
          <w:sz w:val="22"/>
          <w:lang w:eastAsia="ru-RU" w:bidi="ar-SA"/>
        </w:rPr>
      </w:pPr>
      <w:r w:rsidRPr="00CA7F2B">
        <w:rPr>
          <w:sz w:val="22"/>
          <w:lang w:eastAsia="ru-RU" w:bidi="ar-SA"/>
        </w:rPr>
        <w:t xml:space="preserve"> Комплектующие части  - включают в себя:</w:t>
      </w:r>
    </w:p>
    <w:p w14:paraId="73507264"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hd w:val="clear" w:color="auto" w:fill="FFFFFF"/>
        <w:ind w:firstLine="284"/>
        <w:jc w:val="both"/>
        <w:rPr>
          <w:sz w:val="22"/>
          <w:lang w:eastAsia="ru-RU" w:bidi="ar-SA"/>
        </w:rPr>
      </w:pPr>
      <w:r w:rsidRPr="00CA7F2B">
        <w:rPr>
          <w:sz w:val="22"/>
          <w:lang w:eastAsia="ru-RU" w:bidi="ar-SA"/>
        </w:rPr>
        <w:t>- Р</w:t>
      </w:r>
      <w:r w:rsidRPr="00CA7F2B">
        <w:rPr>
          <w:snapToGrid w:val="0"/>
          <w:sz w:val="22"/>
          <w:lang w:eastAsia="ru-RU" w:bidi="ar-SA"/>
        </w:rPr>
        <w:t>есурсные части (элементы) -  любые части и элементы, которые в соответствии с технической документацией производителя оборудования подлежат обязательной замене после изготовления определенного количества копий (отпечатков), например: изделия из резины, нагревательные и прижимные валы, ножи очистки, ремни, фильтры;</w:t>
      </w:r>
    </w:p>
    <w:p w14:paraId="70415D89"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hd w:val="clear" w:color="auto" w:fill="FFFFFF"/>
        <w:ind w:firstLine="284"/>
        <w:jc w:val="both"/>
        <w:rPr>
          <w:sz w:val="22"/>
          <w:lang w:eastAsia="ru-RU" w:bidi="ar-SA"/>
        </w:rPr>
      </w:pPr>
      <w:r w:rsidRPr="00CA7F2B">
        <w:rPr>
          <w:sz w:val="22"/>
          <w:lang w:eastAsia="ru-RU" w:bidi="ar-SA"/>
        </w:rPr>
        <w:t>- Запасные части (запчасти) - узлы, блоки оргтехники.</w:t>
      </w:r>
    </w:p>
    <w:p w14:paraId="16AE50AD"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shd w:val="clear" w:color="auto" w:fill="FFFFFF"/>
        <w:tabs>
          <w:tab w:val="left" w:pos="0"/>
        </w:tabs>
        <w:ind w:firstLine="284"/>
        <w:jc w:val="both"/>
        <w:rPr>
          <w:sz w:val="22"/>
          <w:lang w:eastAsia="ru-RU" w:bidi="ar-SA"/>
        </w:rPr>
      </w:pPr>
      <w:r w:rsidRPr="00CA7F2B">
        <w:rPr>
          <w:sz w:val="22"/>
          <w:lang w:eastAsia="ru-RU" w:bidi="ar-SA"/>
        </w:rPr>
        <w:t>8.  Гарантийный срок на оказанные услуги и устранение недостатков (дефектов) результата оказанных услуг:</w:t>
      </w:r>
    </w:p>
    <w:p w14:paraId="3859B2B9" w14:textId="527F6673" w:rsidR="00CA7F2B" w:rsidRPr="00CA7F2B" w:rsidRDefault="00CA7F2B" w:rsidP="00CA7F2B">
      <w:pPr>
        <w:keepNext/>
        <w:pBdr>
          <w:top w:val="none" w:sz="0" w:space="0" w:color="auto"/>
          <w:left w:val="none" w:sz="0" w:space="0" w:color="auto"/>
          <w:bottom w:val="none" w:sz="0" w:space="0" w:color="auto"/>
          <w:right w:val="none" w:sz="0" w:space="0" w:color="auto"/>
          <w:between w:val="none" w:sz="0" w:space="0" w:color="auto"/>
        </w:pBdr>
        <w:ind w:firstLine="284"/>
        <w:jc w:val="both"/>
        <w:outlineLvl w:val="2"/>
        <w:rPr>
          <w:bCs/>
          <w:sz w:val="22"/>
          <w:lang w:val="x-none" w:eastAsia="x-none" w:bidi="ar-SA"/>
        </w:rPr>
      </w:pPr>
      <w:r w:rsidRPr="00CA7F2B">
        <w:rPr>
          <w:bCs/>
          <w:sz w:val="22"/>
          <w:lang w:eastAsia="x-none" w:bidi="ar-SA"/>
        </w:rPr>
        <w:t>8</w:t>
      </w:r>
      <w:r w:rsidRPr="00CA7F2B">
        <w:rPr>
          <w:bCs/>
          <w:sz w:val="22"/>
          <w:lang w:val="x-none" w:eastAsia="x-none" w:bidi="ar-SA"/>
        </w:rPr>
        <w:t xml:space="preserve">.1. Гарантийный срок на оказанные услуги исчисляется с момента подписания Сторонами акта сдачи-приемки оказанных услуг и составляет </w:t>
      </w:r>
      <w:r w:rsidR="00226603" w:rsidRPr="003D21A8">
        <w:rPr>
          <w:b/>
          <w:sz w:val="22"/>
          <w:lang w:eastAsia="x-none" w:bidi="ar-SA"/>
        </w:rPr>
        <w:t>не менее 6</w:t>
      </w:r>
      <w:r w:rsidRPr="003D21A8">
        <w:rPr>
          <w:b/>
          <w:sz w:val="22"/>
          <w:lang w:val="x-none" w:eastAsia="x-none" w:bidi="ar-SA"/>
        </w:rPr>
        <w:t xml:space="preserve"> месяцев</w:t>
      </w:r>
      <w:r w:rsidRPr="00CA7F2B">
        <w:rPr>
          <w:bCs/>
          <w:sz w:val="22"/>
          <w:lang w:val="x-none" w:eastAsia="x-none" w:bidi="ar-SA"/>
        </w:rPr>
        <w:t xml:space="preserve">, при условии выполнения инструкций по использованию Заказчиком оборудования.  </w:t>
      </w:r>
    </w:p>
    <w:p w14:paraId="642A2DAF"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8.2. Гарантийный срок на замененные комплектующие части устанавливается не менее указанного гарантийного срока завода – изготовителя и исчисляется с даты подписания сторонами акта сдачи-приемки оказанных услуг.</w:t>
      </w:r>
    </w:p>
    <w:p w14:paraId="4127818B" w14:textId="77777777" w:rsidR="00CA7F2B" w:rsidRPr="00CA7F2B" w:rsidRDefault="00CA7F2B" w:rsidP="00CA7F2B">
      <w:pPr>
        <w:keepNext/>
        <w:pBdr>
          <w:top w:val="none" w:sz="0" w:space="0" w:color="auto"/>
          <w:left w:val="none" w:sz="0" w:space="0" w:color="auto"/>
          <w:bottom w:val="none" w:sz="0" w:space="0" w:color="auto"/>
          <w:right w:val="none" w:sz="0" w:space="0" w:color="auto"/>
          <w:between w:val="none" w:sz="0" w:space="0" w:color="auto"/>
        </w:pBdr>
        <w:ind w:firstLine="284"/>
        <w:jc w:val="both"/>
        <w:outlineLvl w:val="2"/>
        <w:rPr>
          <w:bCs/>
          <w:sz w:val="22"/>
          <w:lang w:val="x-none" w:eastAsia="x-none" w:bidi="ar-SA"/>
        </w:rPr>
      </w:pPr>
      <w:r w:rsidRPr="00CA7F2B">
        <w:rPr>
          <w:bCs/>
          <w:sz w:val="22"/>
          <w:lang w:eastAsia="x-none" w:bidi="ar-SA"/>
        </w:rPr>
        <w:t>8</w:t>
      </w:r>
      <w:r w:rsidRPr="00CA7F2B">
        <w:rPr>
          <w:bCs/>
          <w:sz w:val="22"/>
          <w:lang w:val="x-none" w:eastAsia="x-none" w:bidi="ar-SA"/>
        </w:rPr>
        <w:t>.3.</w:t>
      </w:r>
      <w:r w:rsidRPr="00CA7F2B">
        <w:rPr>
          <w:bCs/>
          <w:sz w:val="22"/>
          <w:lang w:eastAsia="x-none" w:bidi="ar-SA"/>
        </w:rPr>
        <w:t xml:space="preserve"> </w:t>
      </w:r>
      <w:r w:rsidRPr="00CA7F2B">
        <w:rPr>
          <w:bCs/>
          <w:sz w:val="22"/>
          <w:lang w:val="x-none" w:eastAsia="x-none" w:bidi="ar-SA"/>
        </w:rPr>
        <w:t xml:space="preserve">Недостатки (дефекты), выявленные Заказчиком в момент приемки работ или в течение  гарантийного периода, фиксируются Заказчиком в Акте, с описанием выявленных недостатков (дефектов) и  устраняются Исполнителем  бесплатно за счет собственных средств и собственными силами. </w:t>
      </w:r>
    </w:p>
    <w:p w14:paraId="23A18BB6" w14:textId="77777777" w:rsidR="00CA7F2B" w:rsidRPr="00CA7F2B" w:rsidRDefault="00CA7F2B" w:rsidP="00CA7F2B">
      <w:pPr>
        <w:keepNext/>
        <w:pBdr>
          <w:top w:val="none" w:sz="0" w:space="0" w:color="auto"/>
          <w:left w:val="none" w:sz="0" w:space="0" w:color="auto"/>
          <w:bottom w:val="none" w:sz="0" w:space="0" w:color="auto"/>
          <w:right w:val="none" w:sz="0" w:space="0" w:color="auto"/>
          <w:between w:val="none" w:sz="0" w:space="0" w:color="auto"/>
        </w:pBdr>
        <w:ind w:firstLine="284"/>
        <w:jc w:val="both"/>
        <w:outlineLvl w:val="2"/>
        <w:rPr>
          <w:bCs/>
          <w:sz w:val="22"/>
          <w:lang w:eastAsia="x-none" w:bidi="ar-SA"/>
        </w:rPr>
      </w:pPr>
      <w:r w:rsidRPr="00CA7F2B">
        <w:rPr>
          <w:bCs/>
          <w:sz w:val="22"/>
          <w:lang w:eastAsia="x-none" w:bidi="ar-SA"/>
        </w:rPr>
        <w:t>8</w:t>
      </w:r>
      <w:r w:rsidRPr="00CA7F2B">
        <w:rPr>
          <w:bCs/>
          <w:sz w:val="22"/>
          <w:lang w:val="x-none" w:eastAsia="x-none" w:bidi="ar-SA"/>
        </w:rPr>
        <w:t>.4.</w:t>
      </w:r>
      <w:r w:rsidRPr="00CA7F2B">
        <w:rPr>
          <w:bCs/>
          <w:sz w:val="22"/>
          <w:lang w:eastAsia="x-none" w:bidi="ar-SA"/>
        </w:rPr>
        <w:t xml:space="preserve"> </w:t>
      </w:r>
      <w:r w:rsidRPr="00CA7F2B">
        <w:rPr>
          <w:bCs/>
          <w:sz w:val="22"/>
          <w:lang w:val="x-none" w:eastAsia="x-none" w:bidi="ar-SA"/>
        </w:rPr>
        <w:t>Устранение неисправностей, недостатков (дефектов) в работе принтеров, а также замена бракованных запасных частей (в период гарантийного срока) должно производиться Исполнителем в течение 3 (трех) рабочих дней с момента поступления обращения со стороны Заказчика, по акту.</w:t>
      </w:r>
    </w:p>
    <w:p w14:paraId="07799345"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ind w:firstLine="284"/>
        <w:jc w:val="both"/>
        <w:rPr>
          <w:sz w:val="22"/>
          <w:lang w:eastAsia="ru-RU" w:bidi="ar-SA"/>
        </w:rPr>
      </w:pPr>
      <w:r w:rsidRPr="00CA7F2B">
        <w:rPr>
          <w:sz w:val="22"/>
          <w:lang w:eastAsia="ru-RU" w:bidi="ar-SA"/>
        </w:rPr>
        <w:t>9. При выполнении работ (оказании услуг) по ремонту оргтехники необходимо принимать во внимание следующие стандарты: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470"/>
      </w:tblGrid>
      <w:tr w:rsidR="00CA7F2B" w:rsidRPr="00CA7F2B" w14:paraId="7D2ADEC0" w14:textId="77777777" w:rsidTr="0031493E">
        <w:tc>
          <w:tcPr>
            <w:tcW w:w="1951" w:type="dxa"/>
          </w:tcPr>
          <w:p w14:paraId="5E1382D9"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b/>
                <w:szCs w:val="20"/>
                <w:lang w:eastAsia="ru-RU" w:bidi="ar-SA"/>
              </w:rPr>
            </w:pPr>
            <w:r w:rsidRPr="00CA7F2B">
              <w:rPr>
                <w:szCs w:val="20"/>
                <w:lang w:eastAsia="ru-RU" w:bidi="ar-SA"/>
              </w:rPr>
              <w:t>ГОСТ 18322-2016</w:t>
            </w:r>
          </w:p>
        </w:tc>
        <w:tc>
          <w:tcPr>
            <w:tcW w:w="8470" w:type="dxa"/>
          </w:tcPr>
          <w:p w14:paraId="2D8FB54C"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b/>
                <w:szCs w:val="20"/>
                <w:lang w:eastAsia="ru-RU" w:bidi="ar-SA"/>
              </w:rPr>
            </w:pPr>
            <w:r w:rsidRPr="00CA7F2B">
              <w:rPr>
                <w:szCs w:val="20"/>
                <w:lang w:eastAsia="ru-RU" w:bidi="ar-SA"/>
              </w:rPr>
              <w:t>Система технического обслуживания и ремонта техники. Термины и определения</w:t>
            </w:r>
          </w:p>
        </w:tc>
      </w:tr>
      <w:tr w:rsidR="00CA7F2B" w:rsidRPr="00CA7F2B" w14:paraId="08816606" w14:textId="77777777" w:rsidTr="0031493E">
        <w:tc>
          <w:tcPr>
            <w:tcW w:w="1951" w:type="dxa"/>
          </w:tcPr>
          <w:p w14:paraId="70B06A27"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b/>
                <w:szCs w:val="20"/>
                <w:lang w:eastAsia="ru-RU" w:bidi="ar-SA"/>
              </w:rPr>
            </w:pPr>
            <w:r w:rsidRPr="00CA7F2B">
              <w:rPr>
                <w:szCs w:val="20"/>
                <w:lang w:eastAsia="ru-RU" w:bidi="ar-SA"/>
              </w:rPr>
              <w:lastRenderedPageBreak/>
              <w:t>ГОСТ 25866-83</w:t>
            </w:r>
          </w:p>
        </w:tc>
        <w:tc>
          <w:tcPr>
            <w:tcW w:w="8470" w:type="dxa"/>
          </w:tcPr>
          <w:p w14:paraId="3AE5447E"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b/>
                <w:szCs w:val="20"/>
                <w:lang w:eastAsia="ru-RU" w:bidi="ar-SA"/>
              </w:rPr>
            </w:pPr>
            <w:r w:rsidRPr="00CA7F2B">
              <w:rPr>
                <w:szCs w:val="20"/>
                <w:lang w:eastAsia="ru-RU" w:bidi="ar-SA"/>
              </w:rPr>
              <w:t>Эксплуатация техники. Термины и определения</w:t>
            </w:r>
          </w:p>
        </w:tc>
      </w:tr>
      <w:tr w:rsidR="00CA7F2B" w:rsidRPr="00CA7F2B" w14:paraId="5425F7B6" w14:textId="77777777" w:rsidTr="0031493E">
        <w:tc>
          <w:tcPr>
            <w:tcW w:w="1951" w:type="dxa"/>
          </w:tcPr>
          <w:p w14:paraId="6733BC42"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b/>
                <w:szCs w:val="20"/>
                <w:lang w:eastAsia="ru-RU" w:bidi="ar-SA"/>
              </w:rPr>
            </w:pPr>
            <w:r w:rsidRPr="00CA7F2B">
              <w:rPr>
                <w:szCs w:val="20"/>
                <w:lang w:eastAsia="ru-RU" w:bidi="ar-SA"/>
              </w:rPr>
              <w:t>ГОСТ 25868-91</w:t>
            </w:r>
          </w:p>
        </w:tc>
        <w:tc>
          <w:tcPr>
            <w:tcW w:w="8470" w:type="dxa"/>
          </w:tcPr>
          <w:p w14:paraId="46CA2623" w14:textId="77777777" w:rsidR="00CA7F2B" w:rsidRPr="00CA7F2B" w:rsidRDefault="00CA7F2B" w:rsidP="00CA7F2B">
            <w:pPr>
              <w:pBdr>
                <w:top w:val="none" w:sz="0" w:space="0" w:color="auto"/>
                <w:left w:val="none" w:sz="0" w:space="0" w:color="auto"/>
                <w:bottom w:val="none" w:sz="0" w:space="0" w:color="auto"/>
                <w:right w:val="none" w:sz="0" w:space="0" w:color="auto"/>
                <w:between w:val="none" w:sz="0" w:space="0" w:color="auto"/>
              </w:pBdr>
              <w:jc w:val="both"/>
              <w:rPr>
                <w:b/>
                <w:szCs w:val="20"/>
                <w:lang w:eastAsia="ru-RU" w:bidi="ar-SA"/>
              </w:rPr>
            </w:pPr>
            <w:r w:rsidRPr="00CA7F2B">
              <w:rPr>
                <w:szCs w:val="20"/>
                <w:lang w:eastAsia="ru-RU" w:bidi="ar-SA"/>
              </w:rPr>
              <w:t>Оборудование периферийное систем обработки информации. Термины и определения.</w:t>
            </w:r>
          </w:p>
        </w:tc>
      </w:tr>
    </w:tbl>
    <w:p w14:paraId="007925C7" w14:textId="76A17C8E" w:rsidR="00884E4F" w:rsidRPr="00D15E84" w:rsidRDefault="00884E4F" w:rsidP="00FB53EF"/>
    <w:p w14:paraId="2C34566A" w14:textId="77777777" w:rsidR="005E4A2E" w:rsidRPr="00D15E84" w:rsidRDefault="005E4A2E" w:rsidP="00FB53EF"/>
    <w:p w14:paraId="323D0716" w14:textId="2D0DC909" w:rsidR="00884E4F" w:rsidRPr="00D15E84" w:rsidRDefault="00884E4F" w:rsidP="00FB53EF"/>
    <w:p w14:paraId="1CC21AA8" w14:textId="77777777" w:rsidR="005E4A2E" w:rsidRPr="00D15E84" w:rsidRDefault="005E4A2E" w:rsidP="00FB53EF">
      <w:pPr>
        <w:rPr>
          <w:b/>
          <w:bCs/>
        </w:rPr>
        <w:sectPr w:rsidR="005E4A2E" w:rsidRPr="00D15E84" w:rsidSect="007E49C0">
          <w:type w:val="continuous"/>
          <w:pgSz w:w="11906" w:h="16838"/>
          <w:pgMar w:top="851" w:right="567" w:bottom="1134" w:left="1134" w:header="851" w:footer="709" w:gutter="0"/>
          <w:pgNumType w:start="1"/>
          <w:cols w:space="708"/>
          <w:titlePg/>
          <w:docGrid w:linePitch="360"/>
        </w:sectPr>
      </w:pPr>
    </w:p>
    <w:p w14:paraId="04E63B7C" w14:textId="5B264DED" w:rsidR="005E4A2E" w:rsidRPr="00D15E84" w:rsidRDefault="005E4A2E" w:rsidP="00FB53EF">
      <w:pPr>
        <w:rPr>
          <w:b/>
          <w:bCs/>
        </w:rPr>
      </w:pPr>
      <w:r w:rsidRPr="00D15E84">
        <w:rPr>
          <w:b/>
          <w:bCs/>
        </w:rPr>
        <w:t>Заказчик</w:t>
      </w:r>
    </w:p>
    <w:p w14:paraId="02C36025" w14:textId="703427EB" w:rsidR="005E4A2E" w:rsidRPr="00D15E84" w:rsidRDefault="005E4A2E" w:rsidP="00FB53EF">
      <w:pPr>
        <w:rPr>
          <w:b/>
          <w:bCs/>
        </w:rPr>
      </w:pPr>
      <w:r w:rsidRPr="00D15E84">
        <w:rPr>
          <w:b/>
          <w:bCs/>
        </w:rPr>
        <w:t xml:space="preserve">__________________ </w:t>
      </w:r>
      <w:r w:rsidR="00F1117A">
        <w:rPr>
          <w:b/>
          <w:bCs/>
        </w:rPr>
        <w:t>И.В. Останин</w:t>
      </w:r>
    </w:p>
    <w:p w14:paraId="2E1A3CC1" w14:textId="4AACEDFA" w:rsidR="005E4A2E" w:rsidRPr="00D15E84" w:rsidRDefault="005E4A2E" w:rsidP="00FB53EF">
      <w:pPr>
        <w:rPr>
          <w:b/>
          <w:bCs/>
        </w:rPr>
      </w:pPr>
      <w:r w:rsidRPr="00D15E84">
        <w:rPr>
          <w:b/>
          <w:bCs/>
        </w:rPr>
        <w:t>Исполнитель</w:t>
      </w:r>
    </w:p>
    <w:p w14:paraId="6732634A" w14:textId="57A7CB12" w:rsidR="005E4A2E" w:rsidRPr="005E4A2E" w:rsidRDefault="005E4A2E" w:rsidP="00FB53EF">
      <w:pPr>
        <w:rPr>
          <w:b/>
          <w:bCs/>
        </w:rPr>
      </w:pPr>
      <w:r w:rsidRPr="00D15E84">
        <w:rPr>
          <w:b/>
          <w:bCs/>
        </w:rPr>
        <w:t>_______________ _______________</w:t>
      </w:r>
    </w:p>
    <w:p w14:paraId="639A9EC5" w14:textId="77777777" w:rsidR="005E4A2E" w:rsidRDefault="005E4A2E" w:rsidP="00FB53EF">
      <w:pPr>
        <w:sectPr w:rsidR="005E4A2E" w:rsidSect="005E4A2E">
          <w:type w:val="continuous"/>
          <w:pgSz w:w="11906" w:h="16838"/>
          <w:pgMar w:top="851" w:right="567" w:bottom="1134" w:left="1134" w:header="851" w:footer="709" w:gutter="0"/>
          <w:pgNumType w:start="1"/>
          <w:cols w:num="2" w:space="708"/>
          <w:titlePg/>
          <w:docGrid w:linePitch="360"/>
        </w:sectPr>
      </w:pPr>
    </w:p>
    <w:p w14:paraId="7147E3EF" w14:textId="5D857306" w:rsidR="005E4A2E" w:rsidRDefault="005E4A2E" w:rsidP="00FB53EF"/>
    <w:p w14:paraId="1CA13D3D" w14:textId="70B719A9" w:rsidR="005E4A2E" w:rsidRDefault="005E4A2E" w:rsidP="00FB53EF"/>
    <w:p w14:paraId="4D0EBE52" w14:textId="77777777" w:rsidR="005D3BD0" w:rsidRDefault="005D3BD0" w:rsidP="00842B1F">
      <w:pPr>
        <w:pStyle w:val="afe"/>
        <w:spacing w:before="60"/>
        <w:ind w:right="428"/>
        <w:rPr>
          <w:sz w:val="24"/>
          <w:szCs w:val="24"/>
          <w:lang w:val="ru-RU"/>
        </w:rPr>
      </w:pPr>
    </w:p>
    <w:sectPr w:rsidR="005D3BD0" w:rsidSect="007E49C0">
      <w:type w:val="continuous"/>
      <w:pgSz w:w="11906" w:h="16838"/>
      <w:pgMar w:top="851" w:right="567" w:bottom="1134" w:left="1134"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0D9FC" w14:textId="77777777" w:rsidR="00F5245A" w:rsidRDefault="00F5245A">
      <w:r>
        <w:separator/>
      </w:r>
    </w:p>
  </w:endnote>
  <w:endnote w:type="continuationSeparator" w:id="0">
    <w:p w14:paraId="17778278" w14:textId="77777777" w:rsidR="00F5245A" w:rsidRDefault="00F5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Mono">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4E833" w14:textId="77777777" w:rsidR="00F5245A" w:rsidRDefault="00F5245A">
      <w:r>
        <w:separator/>
      </w:r>
    </w:p>
  </w:footnote>
  <w:footnote w:type="continuationSeparator" w:id="0">
    <w:p w14:paraId="45E88B29" w14:textId="77777777" w:rsidR="00F5245A" w:rsidRDefault="00F52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9C4918E"/>
    <w:lvl w:ilvl="0">
      <w:numFmt w:val="bullet"/>
      <w:lvlText w:val="*"/>
      <w:lvlJc w:val="left"/>
      <w:pPr>
        <w:ind w:left="0" w:firstLine="0"/>
      </w:pPr>
    </w:lvl>
  </w:abstractNum>
  <w:abstractNum w:abstractNumId="1" w15:restartNumberingAfterBreak="0">
    <w:nsid w:val="01067FF9"/>
    <w:multiLevelType w:val="hybridMultilevel"/>
    <w:tmpl w:val="9C38C17A"/>
    <w:lvl w:ilvl="0" w:tplc="DD5A7ACA">
      <w:start w:val="1"/>
      <w:numFmt w:val="decimal"/>
      <w:lvlText w:val="%1)"/>
      <w:lvlJc w:val="left"/>
      <w:pPr>
        <w:ind w:left="100" w:hanging="324"/>
      </w:pPr>
      <w:rPr>
        <w:rFonts w:ascii="Times New Roman" w:eastAsia="Times New Roman" w:hAnsi="Times New Roman" w:cs="Times New Roman" w:hint="default"/>
        <w:w w:val="99"/>
        <w:sz w:val="24"/>
        <w:szCs w:val="24"/>
        <w:lang w:val="ru-RU" w:eastAsia="en-US" w:bidi="ar-SA"/>
      </w:rPr>
    </w:lvl>
    <w:lvl w:ilvl="1" w:tplc="2A0C7C3C">
      <w:numFmt w:val="bullet"/>
      <w:lvlText w:val="•"/>
      <w:lvlJc w:val="left"/>
      <w:pPr>
        <w:ind w:left="1086" w:hanging="324"/>
      </w:pPr>
      <w:rPr>
        <w:rFonts w:hint="default"/>
        <w:lang w:val="ru-RU" w:eastAsia="en-US" w:bidi="ar-SA"/>
      </w:rPr>
    </w:lvl>
    <w:lvl w:ilvl="2" w:tplc="677460A2">
      <w:numFmt w:val="bullet"/>
      <w:lvlText w:val="•"/>
      <w:lvlJc w:val="left"/>
      <w:pPr>
        <w:ind w:left="2073" w:hanging="324"/>
      </w:pPr>
      <w:rPr>
        <w:rFonts w:hint="default"/>
        <w:lang w:val="ru-RU" w:eastAsia="en-US" w:bidi="ar-SA"/>
      </w:rPr>
    </w:lvl>
    <w:lvl w:ilvl="3" w:tplc="C0806D84">
      <w:numFmt w:val="bullet"/>
      <w:lvlText w:val="•"/>
      <w:lvlJc w:val="left"/>
      <w:pPr>
        <w:ind w:left="3059" w:hanging="324"/>
      </w:pPr>
      <w:rPr>
        <w:rFonts w:hint="default"/>
        <w:lang w:val="ru-RU" w:eastAsia="en-US" w:bidi="ar-SA"/>
      </w:rPr>
    </w:lvl>
    <w:lvl w:ilvl="4" w:tplc="C4548740">
      <w:numFmt w:val="bullet"/>
      <w:lvlText w:val="•"/>
      <w:lvlJc w:val="left"/>
      <w:pPr>
        <w:ind w:left="4046" w:hanging="324"/>
      </w:pPr>
      <w:rPr>
        <w:rFonts w:hint="default"/>
        <w:lang w:val="ru-RU" w:eastAsia="en-US" w:bidi="ar-SA"/>
      </w:rPr>
    </w:lvl>
    <w:lvl w:ilvl="5" w:tplc="46EC357A">
      <w:numFmt w:val="bullet"/>
      <w:lvlText w:val="•"/>
      <w:lvlJc w:val="left"/>
      <w:pPr>
        <w:ind w:left="5033" w:hanging="324"/>
      </w:pPr>
      <w:rPr>
        <w:rFonts w:hint="default"/>
        <w:lang w:val="ru-RU" w:eastAsia="en-US" w:bidi="ar-SA"/>
      </w:rPr>
    </w:lvl>
    <w:lvl w:ilvl="6" w:tplc="1AAC76B8">
      <w:numFmt w:val="bullet"/>
      <w:lvlText w:val="•"/>
      <w:lvlJc w:val="left"/>
      <w:pPr>
        <w:ind w:left="6019" w:hanging="324"/>
      </w:pPr>
      <w:rPr>
        <w:rFonts w:hint="default"/>
        <w:lang w:val="ru-RU" w:eastAsia="en-US" w:bidi="ar-SA"/>
      </w:rPr>
    </w:lvl>
    <w:lvl w:ilvl="7" w:tplc="0B0652EE">
      <w:numFmt w:val="bullet"/>
      <w:lvlText w:val="•"/>
      <w:lvlJc w:val="left"/>
      <w:pPr>
        <w:ind w:left="7006" w:hanging="324"/>
      </w:pPr>
      <w:rPr>
        <w:rFonts w:hint="default"/>
        <w:lang w:val="ru-RU" w:eastAsia="en-US" w:bidi="ar-SA"/>
      </w:rPr>
    </w:lvl>
    <w:lvl w:ilvl="8" w:tplc="D96EE0BA">
      <w:numFmt w:val="bullet"/>
      <w:lvlText w:val="•"/>
      <w:lvlJc w:val="left"/>
      <w:pPr>
        <w:ind w:left="7993" w:hanging="324"/>
      </w:pPr>
      <w:rPr>
        <w:rFonts w:hint="default"/>
        <w:lang w:val="ru-RU" w:eastAsia="en-US" w:bidi="ar-SA"/>
      </w:rPr>
    </w:lvl>
  </w:abstractNum>
  <w:abstractNum w:abstractNumId="2" w15:restartNumberingAfterBreak="0">
    <w:nsid w:val="0AE236B1"/>
    <w:multiLevelType w:val="hybridMultilevel"/>
    <w:tmpl w:val="D8CC923A"/>
    <w:lvl w:ilvl="0" w:tplc="3B301F5C">
      <w:start w:val="1"/>
      <w:numFmt w:val="decimal"/>
      <w:lvlText w:val="%1."/>
      <w:lvlJc w:val="left"/>
      <w:pPr>
        <w:tabs>
          <w:tab w:val="num" w:pos="360"/>
        </w:tabs>
        <w:ind w:left="360" w:hanging="360"/>
      </w:pPr>
    </w:lvl>
    <w:lvl w:ilvl="1" w:tplc="8730A788">
      <w:start w:val="1"/>
      <w:numFmt w:val="bullet"/>
      <w:lvlText w:val="o"/>
      <w:lvlJc w:val="left"/>
      <w:pPr>
        <w:ind w:left="1440" w:hanging="360"/>
      </w:pPr>
      <w:rPr>
        <w:rFonts w:ascii="Courier New" w:eastAsia="Courier New" w:hAnsi="Courier New" w:cs="Courier New" w:hint="default"/>
      </w:rPr>
    </w:lvl>
    <w:lvl w:ilvl="2" w:tplc="ADBEE04A">
      <w:start w:val="1"/>
      <w:numFmt w:val="bullet"/>
      <w:lvlText w:val="§"/>
      <w:lvlJc w:val="left"/>
      <w:pPr>
        <w:ind w:left="2160" w:hanging="360"/>
      </w:pPr>
      <w:rPr>
        <w:rFonts w:ascii="Wingdings" w:eastAsia="Wingdings" w:hAnsi="Wingdings" w:cs="Wingdings" w:hint="default"/>
      </w:rPr>
    </w:lvl>
    <w:lvl w:ilvl="3" w:tplc="02BC6568">
      <w:start w:val="1"/>
      <w:numFmt w:val="bullet"/>
      <w:lvlText w:val="·"/>
      <w:lvlJc w:val="left"/>
      <w:pPr>
        <w:ind w:left="2880" w:hanging="360"/>
      </w:pPr>
      <w:rPr>
        <w:rFonts w:ascii="Symbol" w:eastAsia="Symbol" w:hAnsi="Symbol" w:cs="Symbol" w:hint="default"/>
      </w:rPr>
    </w:lvl>
    <w:lvl w:ilvl="4" w:tplc="B24A2F62">
      <w:start w:val="1"/>
      <w:numFmt w:val="bullet"/>
      <w:lvlText w:val="o"/>
      <w:lvlJc w:val="left"/>
      <w:pPr>
        <w:ind w:left="3600" w:hanging="360"/>
      </w:pPr>
      <w:rPr>
        <w:rFonts w:ascii="Courier New" w:eastAsia="Courier New" w:hAnsi="Courier New" w:cs="Courier New" w:hint="default"/>
      </w:rPr>
    </w:lvl>
    <w:lvl w:ilvl="5" w:tplc="3AAEA692">
      <w:start w:val="1"/>
      <w:numFmt w:val="bullet"/>
      <w:lvlText w:val="§"/>
      <w:lvlJc w:val="left"/>
      <w:pPr>
        <w:ind w:left="4320" w:hanging="360"/>
      </w:pPr>
      <w:rPr>
        <w:rFonts w:ascii="Wingdings" w:eastAsia="Wingdings" w:hAnsi="Wingdings" w:cs="Wingdings" w:hint="default"/>
      </w:rPr>
    </w:lvl>
    <w:lvl w:ilvl="6" w:tplc="D9506706">
      <w:start w:val="1"/>
      <w:numFmt w:val="bullet"/>
      <w:lvlText w:val="·"/>
      <w:lvlJc w:val="left"/>
      <w:pPr>
        <w:ind w:left="5040" w:hanging="360"/>
      </w:pPr>
      <w:rPr>
        <w:rFonts w:ascii="Symbol" w:eastAsia="Symbol" w:hAnsi="Symbol" w:cs="Symbol" w:hint="default"/>
      </w:rPr>
    </w:lvl>
    <w:lvl w:ilvl="7" w:tplc="EB469ECE">
      <w:start w:val="1"/>
      <w:numFmt w:val="bullet"/>
      <w:lvlText w:val="o"/>
      <w:lvlJc w:val="left"/>
      <w:pPr>
        <w:ind w:left="5760" w:hanging="360"/>
      </w:pPr>
      <w:rPr>
        <w:rFonts w:ascii="Courier New" w:eastAsia="Courier New" w:hAnsi="Courier New" w:cs="Courier New" w:hint="default"/>
      </w:rPr>
    </w:lvl>
    <w:lvl w:ilvl="8" w:tplc="E9A62EA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3781463"/>
    <w:multiLevelType w:val="multilevel"/>
    <w:tmpl w:val="9B768126"/>
    <w:lvl w:ilvl="0">
      <w:start w:val="2"/>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8B9380C"/>
    <w:multiLevelType w:val="hybridMultilevel"/>
    <w:tmpl w:val="D818AC3C"/>
    <w:lvl w:ilvl="0" w:tplc="2D2C4F54">
      <w:start w:val="1"/>
      <w:numFmt w:val="decimal"/>
      <w:lvlText w:val="%1."/>
      <w:lvlJc w:val="left"/>
      <w:pPr>
        <w:tabs>
          <w:tab w:val="num" w:pos="1080"/>
        </w:tabs>
        <w:ind w:left="1080" w:hanging="360"/>
      </w:pPr>
    </w:lvl>
    <w:lvl w:ilvl="1" w:tplc="9C34F928">
      <w:start w:val="1"/>
      <w:numFmt w:val="lowerLetter"/>
      <w:lvlText w:val="%2."/>
      <w:lvlJc w:val="left"/>
      <w:pPr>
        <w:tabs>
          <w:tab w:val="num" w:pos="1800"/>
        </w:tabs>
        <w:ind w:left="1800" w:hanging="360"/>
      </w:pPr>
    </w:lvl>
    <w:lvl w:ilvl="2" w:tplc="0832A668">
      <w:start w:val="1"/>
      <w:numFmt w:val="lowerRoman"/>
      <w:lvlText w:val="%3."/>
      <w:lvlJc w:val="right"/>
      <w:pPr>
        <w:tabs>
          <w:tab w:val="num" w:pos="2520"/>
        </w:tabs>
        <w:ind w:left="2520" w:hanging="180"/>
      </w:pPr>
    </w:lvl>
    <w:lvl w:ilvl="3" w:tplc="882C72AE">
      <w:start w:val="1"/>
      <w:numFmt w:val="decimal"/>
      <w:lvlText w:val="%4."/>
      <w:lvlJc w:val="left"/>
      <w:pPr>
        <w:tabs>
          <w:tab w:val="num" w:pos="3240"/>
        </w:tabs>
        <w:ind w:left="3240" w:hanging="360"/>
      </w:pPr>
    </w:lvl>
    <w:lvl w:ilvl="4" w:tplc="FFEE0F26">
      <w:start w:val="1"/>
      <w:numFmt w:val="lowerLetter"/>
      <w:lvlText w:val="%5."/>
      <w:lvlJc w:val="left"/>
      <w:pPr>
        <w:tabs>
          <w:tab w:val="num" w:pos="3960"/>
        </w:tabs>
        <w:ind w:left="3960" w:hanging="360"/>
      </w:pPr>
    </w:lvl>
    <w:lvl w:ilvl="5" w:tplc="A8845374">
      <w:start w:val="1"/>
      <w:numFmt w:val="lowerRoman"/>
      <w:lvlText w:val="%6."/>
      <w:lvlJc w:val="right"/>
      <w:pPr>
        <w:tabs>
          <w:tab w:val="num" w:pos="4680"/>
        </w:tabs>
        <w:ind w:left="4680" w:hanging="180"/>
      </w:pPr>
    </w:lvl>
    <w:lvl w:ilvl="6" w:tplc="FF3C3F70">
      <w:start w:val="1"/>
      <w:numFmt w:val="decimal"/>
      <w:lvlText w:val="%7."/>
      <w:lvlJc w:val="left"/>
      <w:pPr>
        <w:tabs>
          <w:tab w:val="num" w:pos="5400"/>
        </w:tabs>
        <w:ind w:left="5400" w:hanging="360"/>
      </w:pPr>
    </w:lvl>
    <w:lvl w:ilvl="7" w:tplc="FF342CC2">
      <w:start w:val="1"/>
      <w:numFmt w:val="lowerLetter"/>
      <w:lvlText w:val="%8."/>
      <w:lvlJc w:val="left"/>
      <w:pPr>
        <w:tabs>
          <w:tab w:val="num" w:pos="6120"/>
        </w:tabs>
        <w:ind w:left="6120" w:hanging="360"/>
      </w:pPr>
    </w:lvl>
    <w:lvl w:ilvl="8" w:tplc="778004C8">
      <w:start w:val="1"/>
      <w:numFmt w:val="lowerRoman"/>
      <w:lvlText w:val="%9."/>
      <w:lvlJc w:val="right"/>
      <w:pPr>
        <w:tabs>
          <w:tab w:val="num" w:pos="6840"/>
        </w:tabs>
        <w:ind w:left="6840" w:hanging="180"/>
      </w:pPr>
    </w:lvl>
  </w:abstractNum>
  <w:abstractNum w:abstractNumId="5" w15:restartNumberingAfterBreak="0">
    <w:nsid w:val="192F4A4C"/>
    <w:multiLevelType w:val="hybridMultilevel"/>
    <w:tmpl w:val="F8C0A1C6"/>
    <w:lvl w:ilvl="0" w:tplc="C73E0BE8">
      <w:start w:val="1"/>
      <w:numFmt w:val="decimal"/>
      <w:lvlText w:val="%1."/>
      <w:lvlJc w:val="left"/>
      <w:pPr>
        <w:ind w:left="720" w:hanging="360"/>
      </w:pPr>
      <w:rPr>
        <w:u w:val="none"/>
      </w:rPr>
    </w:lvl>
    <w:lvl w:ilvl="1" w:tplc="289646E6">
      <w:start w:val="1"/>
      <w:numFmt w:val="lowerLetter"/>
      <w:lvlText w:val="%2."/>
      <w:lvlJc w:val="left"/>
      <w:pPr>
        <w:ind w:left="1440" w:hanging="360"/>
      </w:pPr>
    </w:lvl>
    <w:lvl w:ilvl="2" w:tplc="6E4CF5D6">
      <w:start w:val="1"/>
      <w:numFmt w:val="lowerRoman"/>
      <w:lvlText w:val="%3."/>
      <w:lvlJc w:val="right"/>
      <w:pPr>
        <w:ind w:left="2160" w:hanging="180"/>
      </w:pPr>
    </w:lvl>
    <w:lvl w:ilvl="3" w:tplc="CE18F3CC">
      <w:start w:val="1"/>
      <w:numFmt w:val="decimal"/>
      <w:lvlText w:val="%4."/>
      <w:lvlJc w:val="left"/>
      <w:pPr>
        <w:ind w:left="2880" w:hanging="360"/>
      </w:pPr>
    </w:lvl>
    <w:lvl w:ilvl="4" w:tplc="5CB88428">
      <w:start w:val="1"/>
      <w:numFmt w:val="lowerLetter"/>
      <w:lvlText w:val="%5."/>
      <w:lvlJc w:val="left"/>
      <w:pPr>
        <w:ind w:left="3600" w:hanging="360"/>
      </w:pPr>
    </w:lvl>
    <w:lvl w:ilvl="5" w:tplc="7D825A8A">
      <w:start w:val="1"/>
      <w:numFmt w:val="lowerRoman"/>
      <w:lvlText w:val="%6."/>
      <w:lvlJc w:val="right"/>
      <w:pPr>
        <w:ind w:left="4320" w:hanging="180"/>
      </w:pPr>
    </w:lvl>
    <w:lvl w:ilvl="6" w:tplc="C2BE94FC">
      <w:start w:val="1"/>
      <w:numFmt w:val="decimal"/>
      <w:lvlText w:val="%7."/>
      <w:lvlJc w:val="left"/>
      <w:pPr>
        <w:ind w:left="5040" w:hanging="360"/>
      </w:pPr>
    </w:lvl>
    <w:lvl w:ilvl="7" w:tplc="35CC21A8">
      <w:start w:val="1"/>
      <w:numFmt w:val="lowerLetter"/>
      <w:lvlText w:val="%8."/>
      <w:lvlJc w:val="left"/>
      <w:pPr>
        <w:ind w:left="5760" w:hanging="360"/>
      </w:pPr>
    </w:lvl>
    <w:lvl w:ilvl="8" w:tplc="B4F82914">
      <w:start w:val="1"/>
      <w:numFmt w:val="lowerRoman"/>
      <w:lvlText w:val="%9."/>
      <w:lvlJc w:val="right"/>
      <w:pPr>
        <w:ind w:left="6480" w:hanging="180"/>
      </w:pPr>
    </w:lvl>
  </w:abstractNum>
  <w:abstractNum w:abstractNumId="6" w15:restartNumberingAfterBreak="0">
    <w:nsid w:val="1FF70A2B"/>
    <w:multiLevelType w:val="multilevel"/>
    <w:tmpl w:val="9648B90C"/>
    <w:lvl w:ilvl="0">
      <w:start w:val="1"/>
      <w:numFmt w:val="decimal"/>
      <w:lvlText w:val="%1."/>
      <w:lvlJc w:val="left"/>
      <w:pPr>
        <w:ind w:left="360" w:hanging="360"/>
      </w:pPr>
      <w:rPr>
        <w:rFonts w:ascii="Times New Roman" w:eastAsia="Times New Roman" w:hAnsi="Times New Roman"/>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58D499E"/>
    <w:multiLevelType w:val="hybridMultilevel"/>
    <w:tmpl w:val="F73EABE4"/>
    <w:lvl w:ilvl="0" w:tplc="DBCE1686">
      <w:start w:val="1"/>
      <w:numFmt w:val="decimal"/>
      <w:lvlText w:val="%1."/>
      <w:legacy w:legacy="1" w:legacySpace="0" w:legacyIndent="0"/>
      <w:lvlJc w:val="left"/>
      <w:rPr>
        <w:rFonts w:ascii="Times New Roman" w:hAnsi="Times New Roman"/>
      </w:rPr>
    </w:lvl>
    <w:lvl w:ilvl="1" w:tplc="621E74FC">
      <w:start w:val="1"/>
      <w:numFmt w:val="bullet"/>
      <w:lvlText w:val="o"/>
      <w:lvlJc w:val="left"/>
      <w:pPr>
        <w:ind w:left="1440" w:hanging="360"/>
      </w:pPr>
      <w:rPr>
        <w:rFonts w:ascii="Courier New" w:eastAsia="Courier New" w:hAnsi="Courier New" w:cs="Courier New" w:hint="default"/>
      </w:rPr>
    </w:lvl>
    <w:lvl w:ilvl="2" w:tplc="5F48A77A">
      <w:start w:val="1"/>
      <w:numFmt w:val="bullet"/>
      <w:lvlText w:val="§"/>
      <w:lvlJc w:val="left"/>
      <w:pPr>
        <w:ind w:left="2160" w:hanging="360"/>
      </w:pPr>
      <w:rPr>
        <w:rFonts w:ascii="Wingdings" w:eastAsia="Wingdings" w:hAnsi="Wingdings" w:cs="Wingdings" w:hint="default"/>
      </w:rPr>
    </w:lvl>
    <w:lvl w:ilvl="3" w:tplc="732CEA94">
      <w:start w:val="1"/>
      <w:numFmt w:val="bullet"/>
      <w:lvlText w:val="·"/>
      <w:lvlJc w:val="left"/>
      <w:pPr>
        <w:ind w:left="2880" w:hanging="360"/>
      </w:pPr>
      <w:rPr>
        <w:rFonts w:ascii="Symbol" w:eastAsia="Symbol" w:hAnsi="Symbol" w:cs="Symbol" w:hint="default"/>
      </w:rPr>
    </w:lvl>
    <w:lvl w:ilvl="4" w:tplc="C91E2858">
      <w:start w:val="1"/>
      <w:numFmt w:val="bullet"/>
      <w:lvlText w:val="o"/>
      <w:lvlJc w:val="left"/>
      <w:pPr>
        <w:ind w:left="3600" w:hanging="360"/>
      </w:pPr>
      <w:rPr>
        <w:rFonts w:ascii="Courier New" w:eastAsia="Courier New" w:hAnsi="Courier New" w:cs="Courier New" w:hint="default"/>
      </w:rPr>
    </w:lvl>
    <w:lvl w:ilvl="5" w:tplc="2E3C0D50">
      <w:start w:val="1"/>
      <w:numFmt w:val="bullet"/>
      <w:lvlText w:val="§"/>
      <w:lvlJc w:val="left"/>
      <w:pPr>
        <w:ind w:left="4320" w:hanging="360"/>
      </w:pPr>
      <w:rPr>
        <w:rFonts w:ascii="Wingdings" w:eastAsia="Wingdings" w:hAnsi="Wingdings" w:cs="Wingdings" w:hint="default"/>
      </w:rPr>
    </w:lvl>
    <w:lvl w:ilvl="6" w:tplc="F33022FE">
      <w:start w:val="1"/>
      <w:numFmt w:val="bullet"/>
      <w:lvlText w:val="·"/>
      <w:lvlJc w:val="left"/>
      <w:pPr>
        <w:ind w:left="5040" w:hanging="360"/>
      </w:pPr>
      <w:rPr>
        <w:rFonts w:ascii="Symbol" w:eastAsia="Symbol" w:hAnsi="Symbol" w:cs="Symbol" w:hint="default"/>
      </w:rPr>
    </w:lvl>
    <w:lvl w:ilvl="7" w:tplc="E920F688">
      <w:start w:val="1"/>
      <w:numFmt w:val="bullet"/>
      <w:lvlText w:val="o"/>
      <w:lvlJc w:val="left"/>
      <w:pPr>
        <w:ind w:left="5760" w:hanging="360"/>
      </w:pPr>
      <w:rPr>
        <w:rFonts w:ascii="Courier New" w:eastAsia="Courier New" w:hAnsi="Courier New" w:cs="Courier New" w:hint="default"/>
      </w:rPr>
    </w:lvl>
    <w:lvl w:ilvl="8" w:tplc="70304C2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A65308B"/>
    <w:multiLevelType w:val="hybridMultilevel"/>
    <w:tmpl w:val="15E66F4E"/>
    <w:lvl w:ilvl="0" w:tplc="8D64C4C8">
      <w:start w:val="1"/>
      <w:numFmt w:val="bullet"/>
      <w:lvlText w:val="-"/>
      <w:lvlJc w:val="left"/>
      <w:pPr>
        <w:tabs>
          <w:tab w:val="num" w:pos="0"/>
        </w:tabs>
        <w:ind w:left="720" w:hanging="360"/>
      </w:pPr>
      <w:rPr>
        <w:rFonts w:ascii="Times New Roman" w:hAnsi="Times New Roman"/>
        <w:i/>
        <w:iCs/>
      </w:rPr>
    </w:lvl>
    <w:lvl w:ilvl="1" w:tplc="DA34C054">
      <w:start w:val="1"/>
      <w:numFmt w:val="bullet"/>
      <w:lvlText w:val="o"/>
      <w:lvlJc w:val="left"/>
      <w:pPr>
        <w:tabs>
          <w:tab w:val="num" w:pos="0"/>
        </w:tabs>
        <w:ind w:left="1440" w:hanging="360"/>
      </w:pPr>
      <w:rPr>
        <w:rFonts w:ascii="Courier New" w:hAnsi="Courier New"/>
      </w:rPr>
    </w:lvl>
    <w:lvl w:ilvl="2" w:tplc="D4CE5CA6">
      <w:start w:val="1"/>
      <w:numFmt w:val="bullet"/>
      <w:lvlText w:val=""/>
      <w:lvlJc w:val="left"/>
      <w:pPr>
        <w:tabs>
          <w:tab w:val="num" w:pos="0"/>
        </w:tabs>
        <w:ind w:left="2160" w:hanging="360"/>
      </w:pPr>
      <w:rPr>
        <w:rFonts w:ascii="Wingdings" w:hAnsi="Wingdings"/>
      </w:rPr>
    </w:lvl>
    <w:lvl w:ilvl="3" w:tplc="C6E60E64">
      <w:start w:val="1"/>
      <w:numFmt w:val="bullet"/>
      <w:lvlText w:val=""/>
      <w:lvlJc w:val="left"/>
      <w:pPr>
        <w:tabs>
          <w:tab w:val="num" w:pos="0"/>
        </w:tabs>
        <w:ind w:left="2880" w:hanging="360"/>
      </w:pPr>
      <w:rPr>
        <w:rFonts w:ascii="Symbol" w:hAnsi="Symbol"/>
      </w:rPr>
    </w:lvl>
    <w:lvl w:ilvl="4" w:tplc="93ACC974">
      <w:start w:val="1"/>
      <w:numFmt w:val="bullet"/>
      <w:lvlText w:val="o"/>
      <w:lvlJc w:val="left"/>
      <w:pPr>
        <w:tabs>
          <w:tab w:val="num" w:pos="0"/>
        </w:tabs>
        <w:ind w:left="3600" w:hanging="360"/>
      </w:pPr>
      <w:rPr>
        <w:rFonts w:ascii="Courier New" w:hAnsi="Courier New"/>
      </w:rPr>
    </w:lvl>
    <w:lvl w:ilvl="5" w:tplc="244A8346">
      <w:start w:val="1"/>
      <w:numFmt w:val="bullet"/>
      <w:lvlText w:val=""/>
      <w:lvlJc w:val="left"/>
      <w:pPr>
        <w:tabs>
          <w:tab w:val="num" w:pos="0"/>
        </w:tabs>
        <w:ind w:left="4320" w:hanging="360"/>
      </w:pPr>
      <w:rPr>
        <w:rFonts w:ascii="Wingdings" w:hAnsi="Wingdings"/>
      </w:rPr>
    </w:lvl>
    <w:lvl w:ilvl="6" w:tplc="73AE69F8">
      <w:start w:val="1"/>
      <w:numFmt w:val="bullet"/>
      <w:lvlText w:val=""/>
      <w:lvlJc w:val="left"/>
      <w:pPr>
        <w:tabs>
          <w:tab w:val="num" w:pos="0"/>
        </w:tabs>
        <w:ind w:left="5040" w:hanging="360"/>
      </w:pPr>
      <w:rPr>
        <w:rFonts w:ascii="Symbol" w:hAnsi="Symbol"/>
      </w:rPr>
    </w:lvl>
    <w:lvl w:ilvl="7" w:tplc="C0ECBD16">
      <w:start w:val="1"/>
      <w:numFmt w:val="bullet"/>
      <w:lvlText w:val="o"/>
      <w:lvlJc w:val="left"/>
      <w:pPr>
        <w:tabs>
          <w:tab w:val="num" w:pos="0"/>
        </w:tabs>
        <w:ind w:left="5760" w:hanging="360"/>
      </w:pPr>
      <w:rPr>
        <w:rFonts w:ascii="Courier New" w:hAnsi="Courier New"/>
      </w:rPr>
    </w:lvl>
    <w:lvl w:ilvl="8" w:tplc="65783474">
      <w:start w:val="1"/>
      <w:numFmt w:val="bullet"/>
      <w:lvlText w:val=""/>
      <w:lvlJc w:val="left"/>
      <w:pPr>
        <w:tabs>
          <w:tab w:val="num" w:pos="0"/>
        </w:tabs>
        <w:ind w:left="6480" w:hanging="360"/>
      </w:pPr>
      <w:rPr>
        <w:rFonts w:ascii="Wingdings" w:hAnsi="Wingdings"/>
      </w:rPr>
    </w:lvl>
  </w:abstractNum>
  <w:abstractNum w:abstractNumId="9" w15:restartNumberingAfterBreak="0">
    <w:nsid w:val="3059737A"/>
    <w:multiLevelType w:val="hybridMultilevel"/>
    <w:tmpl w:val="AD701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16D4E49"/>
    <w:multiLevelType w:val="multilevel"/>
    <w:tmpl w:val="15082CAC"/>
    <w:lvl w:ilvl="0">
      <w:start w:val="1"/>
      <w:numFmt w:val="decimal"/>
      <w:pStyle w:val="a"/>
      <w:lvlText w:val="Раздел %1"/>
      <w:lvlJc w:val="left"/>
      <w:pPr>
        <w:tabs>
          <w:tab w:val="num" w:pos="720"/>
        </w:tabs>
        <w:ind w:left="720" w:hanging="360"/>
      </w:pPr>
      <w:rPr>
        <w:rFonts w:ascii="Times New Roman" w:hAnsi="Times New Roman"/>
        <w:b/>
        <w:i w:val="0"/>
        <w:iCs w:val="0"/>
        <w:caps w:val="0"/>
        <w:smallCaps w:val="0"/>
        <w:strike w:val="0"/>
        <w:vanish w:val="0"/>
        <w:spacing w:val="0"/>
        <w:position w:val="0"/>
        <w:u w:val="none"/>
        <w:vertAlign w:val="baseline"/>
      </w:rPr>
    </w:lvl>
    <w:lvl w:ilvl="1">
      <w:start w:val="1"/>
      <w:numFmt w:val="decimal"/>
      <w:pStyle w:val="11"/>
      <w:lvlText w:val="%1.%2"/>
      <w:lvlJc w:val="right"/>
      <w:pPr>
        <w:tabs>
          <w:tab w:val="num" w:pos="1440"/>
        </w:tabs>
        <w:ind w:left="1440" w:hanging="930"/>
      </w:pPr>
      <w:rPr>
        <w:rFonts w:ascii="Times New Roman" w:hAnsi="Times New Roman"/>
        <w:b w:val="0"/>
        <w:bCs w:val="0"/>
        <w:i w:val="0"/>
        <w:iCs w:val="0"/>
        <w:caps w:val="0"/>
        <w:smallCaps w:val="0"/>
        <w:strike w:val="0"/>
        <w:vanish w:val="0"/>
        <w:spacing w:val="0"/>
        <w:position w:val="0"/>
        <w:u w:val="none"/>
        <w:vertAlign w:val="baseline"/>
      </w:rPr>
    </w:lvl>
    <w:lvl w:ilvl="2">
      <w:start w:val="1"/>
      <w:numFmt w:val="decimal"/>
      <w:pStyle w:val="111"/>
      <w:lvlText w:val="%1.%2.%3"/>
      <w:lvlJc w:val="right"/>
      <w:pPr>
        <w:tabs>
          <w:tab w:val="num" w:pos="1134"/>
        </w:tabs>
        <w:ind w:left="606" w:firstLine="301"/>
      </w:pPr>
    </w:lvl>
    <w:lvl w:ilvl="3">
      <w:start w:val="1"/>
      <w:numFmt w:val="decimal"/>
      <w:pStyle w:val="1111"/>
      <w:lvlText w:val="%1.%2.%3.%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B310DD6"/>
    <w:multiLevelType w:val="hybridMultilevel"/>
    <w:tmpl w:val="F7EE0D92"/>
    <w:lvl w:ilvl="0" w:tplc="2098D530">
      <w:start w:val="1"/>
      <w:numFmt w:val="decimal"/>
      <w:lvlText w:val="%1."/>
      <w:lvlJc w:val="left"/>
      <w:pPr>
        <w:ind w:left="1440" w:hanging="360"/>
      </w:pPr>
    </w:lvl>
    <w:lvl w:ilvl="1" w:tplc="3FEEE6D0">
      <w:start w:val="1"/>
      <w:numFmt w:val="lowerLetter"/>
      <w:lvlText w:val="%2."/>
      <w:lvlJc w:val="left"/>
      <w:pPr>
        <w:ind w:left="2160" w:hanging="360"/>
      </w:pPr>
    </w:lvl>
    <w:lvl w:ilvl="2" w:tplc="5BCAA674">
      <w:start w:val="1"/>
      <w:numFmt w:val="lowerRoman"/>
      <w:lvlText w:val="%3."/>
      <w:lvlJc w:val="right"/>
      <w:pPr>
        <w:ind w:left="2880" w:hanging="180"/>
      </w:pPr>
    </w:lvl>
    <w:lvl w:ilvl="3" w:tplc="42F8A41E">
      <w:start w:val="1"/>
      <w:numFmt w:val="decimal"/>
      <w:lvlText w:val="%4."/>
      <w:lvlJc w:val="left"/>
      <w:pPr>
        <w:ind w:left="3600" w:hanging="360"/>
      </w:pPr>
    </w:lvl>
    <w:lvl w:ilvl="4" w:tplc="A7DAF4BA">
      <w:start w:val="1"/>
      <w:numFmt w:val="lowerLetter"/>
      <w:lvlText w:val="%5."/>
      <w:lvlJc w:val="left"/>
      <w:pPr>
        <w:ind w:left="4320" w:hanging="360"/>
      </w:pPr>
    </w:lvl>
    <w:lvl w:ilvl="5" w:tplc="46049020">
      <w:start w:val="1"/>
      <w:numFmt w:val="lowerRoman"/>
      <w:lvlText w:val="%6."/>
      <w:lvlJc w:val="right"/>
      <w:pPr>
        <w:ind w:left="5040" w:hanging="180"/>
      </w:pPr>
    </w:lvl>
    <w:lvl w:ilvl="6" w:tplc="7FD6B9F0">
      <w:start w:val="1"/>
      <w:numFmt w:val="decimal"/>
      <w:lvlText w:val="%7."/>
      <w:lvlJc w:val="left"/>
      <w:pPr>
        <w:ind w:left="5760" w:hanging="360"/>
      </w:pPr>
    </w:lvl>
    <w:lvl w:ilvl="7" w:tplc="B94C15FA">
      <w:start w:val="1"/>
      <w:numFmt w:val="lowerLetter"/>
      <w:lvlText w:val="%8."/>
      <w:lvlJc w:val="left"/>
      <w:pPr>
        <w:ind w:left="6480" w:hanging="360"/>
      </w:pPr>
    </w:lvl>
    <w:lvl w:ilvl="8" w:tplc="7258310E">
      <w:start w:val="1"/>
      <w:numFmt w:val="lowerRoman"/>
      <w:lvlText w:val="%9."/>
      <w:lvlJc w:val="right"/>
      <w:pPr>
        <w:ind w:left="7200" w:hanging="180"/>
      </w:pPr>
    </w:lvl>
  </w:abstractNum>
  <w:abstractNum w:abstractNumId="12" w15:restartNumberingAfterBreak="0">
    <w:nsid w:val="3F0603B8"/>
    <w:multiLevelType w:val="hybridMultilevel"/>
    <w:tmpl w:val="AD5C2096"/>
    <w:lvl w:ilvl="0" w:tplc="9FFE728A">
      <w:start w:val="1"/>
      <w:numFmt w:val="decimal"/>
      <w:lvlText w:val="%1)"/>
      <w:lvlJc w:val="left"/>
      <w:pPr>
        <w:ind w:left="720" w:hanging="360"/>
      </w:pPr>
    </w:lvl>
    <w:lvl w:ilvl="1" w:tplc="AACE12F6">
      <w:start w:val="1"/>
      <w:numFmt w:val="lowerLetter"/>
      <w:lvlText w:val="%2."/>
      <w:lvlJc w:val="left"/>
      <w:pPr>
        <w:ind w:left="1440" w:hanging="360"/>
      </w:pPr>
    </w:lvl>
    <w:lvl w:ilvl="2" w:tplc="E5E2CE46">
      <w:start w:val="1"/>
      <w:numFmt w:val="lowerRoman"/>
      <w:lvlText w:val="%3."/>
      <w:lvlJc w:val="right"/>
      <w:pPr>
        <w:ind w:left="2160" w:hanging="180"/>
      </w:pPr>
    </w:lvl>
    <w:lvl w:ilvl="3" w:tplc="D8724028">
      <w:start w:val="1"/>
      <w:numFmt w:val="decimal"/>
      <w:lvlText w:val="%4."/>
      <w:lvlJc w:val="left"/>
      <w:pPr>
        <w:ind w:left="2880" w:hanging="360"/>
      </w:pPr>
    </w:lvl>
    <w:lvl w:ilvl="4" w:tplc="C3AAF4A8">
      <w:start w:val="1"/>
      <w:numFmt w:val="lowerLetter"/>
      <w:lvlText w:val="%5."/>
      <w:lvlJc w:val="left"/>
      <w:pPr>
        <w:ind w:left="3600" w:hanging="360"/>
      </w:pPr>
    </w:lvl>
    <w:lvl w:ilvl="5" w:tplc="51E05490">
      <w:start w:val="1"/>
      <w:numFmt w:val="lowerRoman"/>
      <w:lvlText w:val="%6."/>
      <w:lvlJc w:val="right"/>
      <w:pPr>
        <w:ind w:left="4320" w:hanging="180"/>
      </w:pPr>
    </w:lvl>
    <w:lvl w:ilvl="6" w:tplc="9E828298">
      <w:start w:val="1"/>
      <w:numFmt w:val="decimal"/>
      <w:lvlText w:val="%7."/>
      <w:lvlJc w:val="left"/>
      <w:pPr>
        <w:ind w:left="5040" w:hanging="360"/>
      </w:pPr>
    </w:lvl>
    <w:lvl w:ilvl="7" w:tplc="91247C14">
      <w:start w:val="1"/>
      <w:numFmt w:val="lowerLetter"/>
      <w:lvlText w:val="%8."/>
      <w:lvlJc w:val="left"/>
      <w:pPr>
        <w:ind w:left="5760" w:hanging="360"/>
      </w:pPr>
    </w:lvl>
    <w:lvl w:ilvl="8" w:tplc="A5427104">
      <w:start w:val="1"/>
      <w:numFmt w:val="lowerRoman"/>
      <w:lvlText w:val="%9."/>
      <w:lvlJc w:val="right"/>
      <w:pPr>
        <w:ind w:left="6480" w:hanging="180"/>
      </w:pPr>
    </w:lvl>
  </w:abstractNum>
  <w:abstractNum w:abstractNumId="13" w15:restartNumberingAfterBreak="0">
    <w:nsid w:val="4B622F35"/>
    <w:multiLevelType w:val="multilevel"/>
    <w:tmpl w:val="6512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573B1F"/>
    <w:multiLevelType w:val="multilevel"/>
    <w:tmpl w:val="7122C436"/>
    <w:lvl w:ilvl="0">
      <w:start w:val="2"/>
      <w:numFmt w:val="decimal"/>
      <w:suff w:val="space"/>
      <w:lvlText w:val="%1."/>
      <w:lvlJc w:val="left"/>
      <w:pPr>
        <w:ind w:left="100" w:hanging="272"/>
      </w:pPr>
      <w:rPr>
        <w:rFonts w:ascii="Times New Roman" w:eastAsia="Times New Roman" w:hAnsi="Times New Roman" w:cs="Times New Roman" w:hint="default"/>
        <w:w w:val="100"/>
        <w:sz w:val="24"/>
        <w:szCs w:val="24"/>
        <w:lang w:val="ru-RU" w:eastAsia="en-US" w:bidi="ar-SA"/>
      </w:rPr>
    </w:lvl>
    <w:lvl w:ilvl="1">
      <w:start w:val="1"/>
      <w:numFmt w:val="decimal"/>
      <w:suff w:val="space"/>
      <w:lvlText w:val="%1.%2."/>
      <w:lvlJc w:val="left"/>
      <w:pPr>
        <w:ind w:left="100" w:hanging="87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73" w:hanging="874"/>
      </w:pPr>
      <w:rPr>
        <w:rFonts w:hint="default"/>
        <w:lang w:val="ru-RU" w:eastAsia="en-US" w:bidi="ar-SA"/>
      </w:rPr>
    </w:lvl>
    <w:lvl w:ilvl="3">
      <w:numFmt w:val="bullet"/>
      <w:lvlText w:val="•"/>
      <w:lvlJc w:val="left"/>
      <w:pPr>
        <w:ind w:left="3059" w:hanging="874"/>
      </w:pPr>
      <w:rPr>
        <w:rFonts w:hint="default"/>
        <w:lang w:val="ru-RU" w:eastAsia="en-US" w:bidi="ar-SA"/>
      </w:rPr>
    </w:lvl>
    <w:lvl w:ilvl="4">
      <w:numFmt w:val="bullet"/>
      <w:lvlText w:val="•"/>
      <w:lvlJc w:val="left"/>
      <w:pPr>
        <w:ind w:left="4046" w:hanging="874"/>
      </w:pPr>
      <w:rPr>
        <w:rFonts w:hint="default"/>
        <w:lang w:val="ru-RU" w:eastAsia="en-US" w:bidi="ar-SA"/>
      </w:rPr>
    </w:lvl>
    <w:lvl w:ilvl="5">
      <w:numFmt w:val="bullet"/>
      <w:lvlText w:val="•"/>
      <w:lvlJc w:val="left"/>
      <w:pPr>
        <w:ind w:left="5033" w:hanging="874"/>
      </w:pPr>
      <w:rPr>
        <w:rFonts w:hint="default"/>
        <w:lang w:val="ru-RU" w:eastAsia="en-US" w:bidi="ar-SA"/>
      </w:rPr>
    </w:lvl>
    <w:lvl w:ilvl="6">
      <w:numFmt w:val="bullet"/>
      <w:lvlText w:val="•"/>
      <w:lvlJc w:val="left"/>
      <w:pPr>
        <w:ind w:left="6019" w:hanging="874"/>
      </w:pPr>
      <w:rPr>
        <w:rFonts w:hint="default"/>
        <w:lang w:val="ru-RU" w:eastAsia="en-US" w:bidi="ar-SA"/>
      </w:rPr>
    </w:lvl>
    <w:lvl w:ilvl="7">
      <w:numFmt w:val="bullet"/>
      <w:lvlText w:val="•"/>
      <w:lvlJc w:val="left"/>
      <w:pPr>
        <w:ind w:left="7006" w:hanging="874"/>
      </w:pPr>
      <w:rPr>
        <w:rFonts w:hint="default"/>
        <w:lang w:val="ru-RU" w:eastAsia="en-US" w:bidi="ar-SA"/>
      </w:rPr>
    </w:lvl>
    <w:lvl w:ilvl="8">
      <w:numFmt w:val="bullet"/>
      <w:lvlText w:val="•"/>
      <w:lvlJc w:val="left"/>
      <w:pPr>
        <w:ind w:left="7993" w:hanging="874"/>
      </w:pPr>
      <w:rPr>
        <w:rFonts w:hint="default"/>
        <w:lang w:val="ru-RU" w:eastAsia="en-US" w:bidi="ar-SA"/>
      </w:rPr>
    </w:lvl>
  </w:abstractNum>
  <w:abstractNum w:abstractNumId="15" w15:restartNumberingAfterBreak="0">
    <w:nsid w:val="568A314F"/>
    <w:multiLevelType w:val="hybridMultilevel"/>
    <w:tmpl w:val="B8A2A384"/>
    <w:lvl w:ilvl="0" w:tplc="716CD3D4">
      <w:start w:val="1"/>
      <w:numFmt w:val="decimal"/>
      <w:lvlText w:val="%1."/>
      <w:lvlJc w:val="left"/>
      <w:pPr>
        <w:tabs>
          <w:tab w:val="num" w:pos="720"/>
        </w:tabs>
        <w:ind w:left="720" w:hanging="360"/>
      </w:pPr>
    </w:lvl>
    <w:lvl w:ilvl="1" w:tplc="0DD05D60">
      <w:start w:val="1"/>
      <w:numFmt w:val="bullet"/>
      <w:lvlText w:val="o"/>
      <w:lvlJc w:val="left"/>
      <w:pPr>
        <w:ind w:left="1440" w:hanging="360"/>
      </w:pPr>
      <w:rPr>
        <w:rFonts w:ascii="Courier New" w:eastAsia="Courier New" w:hAnsi="Courier New" w:cs="Courier New" w:hint="default"/>
      </w:rPr>
    </w:lvl>
    <w:lvl w:ilvl="2" w:tplc="9CCA7F00">
      <w:start w:val="1"/>
      <w:numFmt w:val="bullet"/>
      <w:lvlText w:val="§"/>
      <w:lvlJc w:val="left"/>
      <w:pPr>
        <w:ind w:left="2160" w:hanging="360"/>
      </w:pPr>
      <w:rPr>
        <w:rFonts w:ascii="Wingdings" w:eastAsia="Wingdings" w:hAnsi="Wingdings" w:cs="Wingdings" w:hint="default"/>
      </w:rPr>
    </w:lvl>
    <w:lvl w:ilvl="3" w:tplc="873C8024">
      <w:start w:val="1"/>
      <w:numFmt w:val="bullet"/>
      <w:lvlText w:val="·"/>
      <w:lvlJc w:val="left"/>
      <w:pPr>
        <w:ind w:left="2880" w:hanging="360"/>
      </w:pPr>
      <w:rPr>
        <w:rFonts w:ascii="Symbol" w:eastAsia="Symbol" w:hAnsi="Symbol" w:cs="Symbol" w:hint="default"/>
      </w:rPr>
    </w:lvl>
    <w:lvl w:ilvl="4" w:tplc="72DA7004">
      <w:start w:val="1"/>
      <w:numFmt w:val="bullet"/>
      <w:lvlText w:val="o"/>
      <w:lvlJc w:val="left"/>
      <w:pPr>
        <w:ind w:left="3600" w:hanging="360"/>
      </w:pPr>
      <w:rPr>
        <w:rFonts w:ascii="Courier New" w:eastAsia="Courier New" w:hAnsi="Courier New" w:cs="Courier New" w:hint="default"/>
      </w:rPr>
    </w:lvl>
    <w:lvl w:ilvl="5" w:tplc="EC4824E4">
      <w:start w:val="1"/>
      <w:numFmt w:val="bullet"/>
      <w:lvlText w:val="§"/>
      <w:lvlJc w:val="left"/>
      <w:pPr>
        <w:ind w:left="4320" w:hanging="360"/>
      </w:pPr>
      <w:rPr>
        <w:rFonts w:ascii="Wingdings" w:eastAsia="Wingdings" w:hAnsi="Wingdings" w:cs="Wingdings" w:hint="default"/>
      </w:rPr>
    </w:lvl>
    <w:lvl w:ilvl="6" w:tplc="C7F240F6">
      <w:start w:val="1"/>
      <w:numFmt w:val="bullet"/>
      <w:lvlText w:val="·"/>
      <w:lvlJc w:val="left"/>
      <w:pPr>
        <w:ind w:left="5040" w:hanging="360"/>
      </w:pPr>
      <w:rPr>
        <w:rFonts w:ascii="Symbol" w:eastAsia="Symbol" w:hAnsi="Symbol" w:cs="Symbol" w:hint="default"/>
      </w:rPr>
    </w:lvl>
    <w:lvl w:ilvl="7" w:tplc="720803B2">
      <w:start w:val="1"/>
      <w:numFmt w:val="bullet"/>
      <w:lvlText w:val="o"/>
      <w:lvlJc w:val="left"/>
      <w:pPr>
        <w:ind w:left="5760" w:hanging="360"/>
      </w:pPr>
      <w:rPr>
        <w:rFonts w:ascii="Courier New" w:eastAsia="Courier New" w:hAnsi="Courier New" w:cs="Courier New" w:hint="default"/>
      </w:rPr>
    </w:lvl>
    <w:lvl w:ilvl="8" w:tplc="071C0920">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5CDB0CA0"/>
    <w:multiLevelType w:val="hybridMultilevel"/>
    <w:tmpl w:val="32C65238"/>
    <w:lvl w:ilvl="0" w:tplc="9EFCBC02">
      <w:start w:val="1"/>
      <w:numFmt w:val="bullet"/>
      <w:pStyle w:val="2"/>
      <w:lvlText w:val=""/>
      <w:lvlJc w:val="left"/>
      <w:pPr>
        <w:ind w:left="1068" w:hanging="360"/>
      </w:pPr>
      <w:rPr>
        <w:rFonts w:ascii="Symbol" w:hAnsi="Symbol"/>
      </w:rPr>
    </w:lvl>
    <w:lvl w:ilvl="1" w:tplc="43FCB15C">
      <w:start w:val="1"/>
      <w:numFmt w:val="bullet"/>
      <w:lvlText w:val="o"/>
      <w:lvlJc w:val="left"/>
      <w:pPr>
        <w:ind w:left="1788" w:hanging="360"/>
      </w:pPr>
      <w:rPr>
        <w:rFonts w:ascii="Courier New" w:hAnsi="Courier New"/>
      </w:rPr>
    </w:lvl>
    <w:lvl w:ilvl="2" w:tplc="9C088668">
      <w:start w:val="1"/>
      <w:numFmt w:val="bullet"/>
      <w:lvlText w:val=""/>
      <w:lvlJc w:val="left"/>
      <w:pPr>
        <w:ind w:left="2508" w:hanging="360"/>
      </w:pPr>
      <w:rPr>
        <w:rFonts w:ascii="Wingdings" w:hAnsi="Wingdings"/>
      </w:rPr>
    </w:lvl>
    <w:lvl w:ilvl="3" w:tplc="C540D8BC">
      <w:start w:val="1"/>
      <w:numFmt w:val="bullet"/>
      <w:lvlText w:val=""/>
      <w:lvlJc w:val="left"/>
      <w:pPr>
        <w:ind w:left="3228" w:hanging="360"/>
      </w:pPr>
      <w:rPr>
        <w:rFonts w:ascii="Symbol" w:hAnsi="Symbol"/>
      </w:rPr>
    </w:lvl>
    <w:lvl w:ilvl="4" w:tplc="3EBC2C9A">
      <w:start w:val="1"/>
      <w:numFmt w:val="bullet"/>
      <w:lvlText w:val="o"/>
      <w:lvlJc w:val="left"/>
      <w:pPr>
        <w:ind w:left="3948" w:hanging="360"/>
      </w:pPr>
      <w:rPr>
        <w:rFonts w:ascii="Courier New" w:hAnsi="Courier New"/>
      </w:rPr>
    </w:lvl>
    <w:lvl w:ilvl="5" w:tplc="926E055C">
      <w:start w:val="1"/>
      <w:numFmt w:val="bullet"/>
      <w:lvlText w:val=""/>
      <w:lvlJc w:val="left"/>
      <w:pPr>
        <w:ind w:left="4668" w:hanging="360"/>
      </w:pPr>
      <w:rPr>
        <w:rFonts w:ascii="Wingdings" w:hAnsi="Wingdings"/>
      </w:rPr>
    </w:lvl>
    <w:lvl w:ilvl="6" w:tplc="F9640012">
      <w:start w:val="1"/>
      <w:numFmt w:val="bullet"/>
      <w:lvlText w:val=""/>
      <w:lvlJc w:val="left"/>
      <w:pPr>
        <w:ind w:left="5388" w:hanging="360"/>
      </w:pPr>
      <w:rPr>
        <w:rFonts w:ascii="Symbol" w:hAnsi="Symbol"/>
      </w:rPr>
    </w:lvl>
    <w:lvl w:ilvl="7" w:tplc="009A7200">
      <w:start w:val="1"/>
      <w:numFmt w:val="bullet"/>
      <w:lvlText w:val="o"/>
      <w:lvlJc w:val="left"/>
      <w:pPr>
        <w:ind w:left="6108" w:hanging="360"/>
      </w:pPr>
      <w:rPr>
        <w:rFonts w:ascii="Courier New" w:hAnsi="Courier New"/>
      </w:rPr>
    </w:lvl>
    <w:lvl w:ilvl="8" w:tplc="E042089A">
      <w:start w:val="1"/>
      <w:numFmt w:val="bullet"/>
      <w:lvlText w:val=""/>
      <w:lvlJc w:val="left"/>
      <w:pPr>
        <w:ind w:left="6828" w:hanging="360"/>
      </w:pPr>
      <w:rPr>
        <w:rFonts w:ascii="Wingdings" w:hAnsi="Wingdings"/>
      </w:rPr>
    </w:lvl>
  </w:abstractNum>
  <w:abstractNum w:abstractNumId="17" w15:restartNumberingAfterBreak="0">
    <w:nsid w:val="5D5305D4"/>
    <w:multiLevelType w:val="multilevel"/>
    <w:tmpl w:val="7C88FCE2"/>
    <w:lvl w:ilvl="0">
      <w:start w:val="1"/>
      <w:numFmt w:val="decimal"/>
      <w:suff w:val="space"/>
      <w:lvlText w:val="%1."/>
      <w:lvlJc w:val="left"/>
      <w:pPr>
        <w:ind w:left="1026" w:hanging="360"/>
      </w:pPr>
      <w:rPr>
        <w:rFonts w:hint="default"/>
      </w:rPr>
    </w:lvl>
    <w:lvl w:ilvl="1">
      <w:start w:val="17"/>
      <w:numFmt w:val="decimal"/>
      <w:isLgl/>
      <w:lvlText w:val="%1.%2."/>
      <w:lvlJc w:val="left"/>
      <w:pPr>
        <w:ind w:left="1386" w:hanging="720"/>
      </w:pPr>
      <w:rPr>
        <w:rFonts w:hint="default"/>
      </w:rPr>
    </w:lvl>
    <w:lvl w:ilvl="2">
      <w:start w:val="1"/>
      <w:numFmt w:val="decimal"/>
      <w:isLgl/>
      <w:lvlText w:val="%1.%2.%3."/>
      <w:lvlJc w:val="left"/>
      <w:pPr>
        <w:ind w:left="1386" w:hanging="720"/>
      </w:pPr>
      <w:rPr>
        <w:rFonts w:hint="default"/>
      </w:rPr>
    </w:lvl>
    <w:lvl w:ilvl="3">
      <w:start w:val="1"/>
      <w:numFmt w:val="decimal"/>
      <w:isLgl/>
      <w:lvlText w:val="%1.%2.%3.%4."/>
      <w:lvlJc w:val="left"/>
      <w:pPr>
        <w:ind w:left="1386" w:hanging="720"/>
      </w:pPr>
      <w:rPr>
        <w:rFonts w:hint="default"/>
      </w:rPr>
    </w:lvl>
    <w:lvl w:ilvl="4">
      <w:start w:val="1"/>
      <w:numFmt w:val="decimal"/>
      <w:isLgl/>
      <w:lvlText w:val="%1.%2.%3.%4.%5."/>
      <w:lvlJc w:val="left"/>
      <w:pPr>
        <w:ind w:left="1746" w:hanging="1080"/>
      </w:pPr>
      <w:rPr>
        <w:rFonts w:hint="default"/>
      </w:rPr>
    </w:lvl>
    <w:lvl w:ilvl="5">
      <w:start w:val="1"/>
      <w:numFmt w:val="decimal"/>
      <w:isLgl/>
      <w:lvlText w:val="%1.%2.%3.%4.%5.%6."/>
      <w:lvlJc w:val="left"/>
      <w:pPr>
        <w:ind w:left="1746" w:hanging="108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106" w:hanging="1440"/>
      </w:pPr>
      <w:rPr>
        <w:rFonts w:hint="default"/>
      </w:rPr>
    </w:lvl>
    <w:lvl w:ilvl="8">
      <w:start w:val="1"/>
      <w:numFmt w:val="decimal"/>
      <w:isLgl/>
      <w:lvlText w:val="%1.%2.%3.%4.%5.%6.%7.%8.%9."/>
      <w:lvlJc w:val="left"/>
      <w:pPr>
        <w:ind w:left="2466" w:hanging="1800"/>
      </w:pPr>
      <w:rPr>
        <w:rFonts w:hint="default"/>
      </w:rPr>
    </w:lvl>
  </w:abstractNum>
  <w:num w:numId="1">
    <w:abstractNumId w:val="2"/>
  </w:num>
  <w:num w:numId="2">
    <w:abstractNumId w:val="2"/>
  </w:num>
  <w:num w:numId="3">
    <w:abstractNumId w:val="2"/>
  </w:num>
  <w:num w:numId="4">
    <w:abstractNumId w:val="2"/>
  </w:num>
  <w:num w:numId="5">
    <w:abstractNumId w:val="4"/>
  </w:num>
  <w:num w:numId="6">
    <w:abstractNumId w:val="5"/>
  </w:num>
  <w:num w:numId="7">
    <w:abstractNumId w:val="8"/>
  </w:num>
  <w:num w:numId="8">
    <w:abstractNumId w:val="15"/>
    <w:lvlOverride w:ilvl="0">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0"/>
  </w:num>
  <w:num w:numId="15">
    <w:abstractNumId w:val="11"/>
  </w:num>
  <w:num w:numId="16">
    <w:abstractNumId w:val="9"/>
  </w:num>
  <w:num w:numId="17">
    <w:abstractNumId w:val="0"/>
    <w:lvlOverride w:ilvl="0">
      <w:lvl w:ilvl="0">
        <w:numFmt w:val="bullet"/>
        <w:lvlText w:val="-"/>
        <w:legacy w:legacy="1" w:legacySpace="0" w:legacyIndent="365"/>
        <w:lvlJc w:val="left"/>
        <w:pPr>
          <w:ind w:left="0" w:firstLine="0"/>
        </w:pPr>
        <w:rPr>
          <w:rFonts w:ascii="Times New Roman" w:hAnsi="Times New Roman" w:cs="Times New Roman" w:hint="default"/>
        </w:rPr>
      </w:lvl>
    </w:lvlOverride>
  </w:num>
  <w:num w:numId="18">
    <w:abstractNumId w:val="0"/>
    <w:lvlOverride w:ilvl="0">
      <w:lvl w:ilvl="0">
        <w:numFmt w:val="bullet"/>
        <w:lvlText w:val="-"/>
        <w:legacy w:legacy="1" w:legacySpace="0" w:legacyIndent="537"/>
        <w:lvlJc w:val="left"/>
        <w:pPr>
          <w:ind w:left="0" w:firstLine="0"/>
        </w:pPr>
        <w:rPr>
          <w:rFonts w:ascii="Times New Roman" w:hAnsi="Times New Roman" w:cs="Times New Roman" w:hint="default"/>
        </w:rPr>
      </w:lvl>
    </w:lvlOverride>
  </w:num>
  <w:num w:numId="19">
    <w:abstractNumId w:val="13"/>
  </w:num>
  <w:num w:numId="20">
    <w:abstractNumId w:val="1"/>
  </w:num>
  <w:num w:numId="21">
    <w:abstractNumId w:val="1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42E7"/>
    <w:rsid w:val="00003B3D"/>
    <w:rsid w:val="00007543"/>
    <w:rsid w:val="000336DD"/>
    <w:rsid w:val="00040252"/>
    <w:rsid w:val="000511CF"/>
    <w:rsid w:val="0005137C"/>
    <w:rsid w:val="0006037A"/>
    <w:rsid w:val="00064AB9"/>
    <w:rsid w:val="000952E3"/>
    <w:rsid w:val="000D4D09"/>
    <w:rsid w:val="000D6372"/>
    <w:rsid w:val="00164744"/>
    <w:rsid w:val="0019718B"/>
    <w:rsid w:val="001D691E"/>
    <w:rsid w:val="00200D50"/>
    <w:rsid w:val="00201D8E"/>
    <w:rsid w:val="00207574"/>
    <w:rsid w:val="00226603"/>
    <w:rsid w:val="00232EE5"/>
    <w:rsid w:val="0024230C"/>
    <w:rsid w:val="002E2244"/>
    <w:rsid w:val="002F20D0"/>
    <w:rsid w:val="003142E7"/>
    <w:rsid w:val="00332DF7"/>
    <w:rsid w:val="00334AF7"/>
    <w:rsid w:val="00384264"/>
    <w:rsid w:val="0039151F"/>
    <w:rsid w:val="00395250"/>
    <w:rsid w:val="003A406B"/>
    <w:rsid w:val="003A5FA7"/>
    <w:rsid w:val="003A6A43"/>
    <w:rsid w:val="003A7551"/>
    <w:rsid w:val="003C1ADE"/>
    <w:rsid w:val="003D21A8"/>
    <w:rsid w:val="003D5D33"/>
    <w:rsid w:val="003E2207"/>
    <w:rsid w:val="0041718C"/>
    <w:rsid w:val="00457F68"/>
    <w:rsid w:val="00460C63"/>
    <w:rsid w:val="004611B7"/>
    <w:rsid w:val="004640B5"/>
    <w:rsid w:val="004823CD"/>
    <w:rsid w:val="004A0DEF"/>
    <w:rsid w:val="00527098"/>
    <w:rsid w:val="00554AEB"/>
    <w:rsid w:val="0058122B"/>
    <w:rsid w:val="00582862"/>
    <w:rsid w:val="00585556"/>
    <w:rsid w:val="00586B19"/>
    <w:rsid w:val="005D3BD0"/>
    <w:rsid w:val="005E4A2E"/>
    <w:rsid w:val="005F26F2"/>
    <w:rsid w:val="00634FF5"/>
    <w:rsid w:val="00661C86"/>
    <w:rsid w:val="00665691"/>
    <w:rsid w:val="00677C1C"/>
    <w:rsid w:val="00680088"/>
    <w:rsid w:val="006845DE"/>
    <w:rsid w:val="00685E3C"/>
    <w:rsid w:val="007357B1"/>
    <w:rsid w:val="00736E11"/>
    <w:rsid w:val="00762A94"/>
    <w:rsid w:val="00782382"/>
    <w:rsid w:val="007933EA"/>
    <w:rsid w:val="007C6FF0"/>
    <w:rsid w:val="007D5F4E"/>
    <w:rsid w:val="007E49C0"/>
    <w:rsid w:val="00805722"/>
    <w:rsid w:val="00820AC8"/>
    <w:rsid w:val="008210C9"/>
    <w:rsid w:val="00825478"/>
    <w:rsid w:val="008270AE"/>
    <w:rsid w:val="0083437E"/>
    <w:rsid w:val="00842B1F"/>
    <w:rsid w:val="00850A91"/>
    <w:rsid w:val="00862473"/>
    <w:rsid w:val="00884E4F"/>
    <w:rsid w:val="0089343E"/>
    <w:rsid w:val="008A16B9"/>
    <w:rsid w:val="008C4773"/>
    <w:rsid w:val="008E61D2"/>
    <w:rsid w:val="0092236B"/>
    <w:rsid w:val="0093614A"/>
    <w:rsid w:val="00952142"/>
    <w:rsid w:val="00953163"/>
    <w:rsid w:val="00974F45"/>
    <w:rsid w:val="009B4F9F"/>
    <w:rsid w:val="009F2A21"/>
    <w:rsid w:val="00A1229A"/>
    <w:rsid w:val="00A17CDD"/>
    <w:rsid w:val="00A30E4E"/>
    <w:rsid w:val="00A36E67"/>
    <w:rsid w:val="00A41633"/>
    <w:rsid w:val="00A66E30"/>
    <w:rsid w:val="00A710DB"/>
    <w:rsid w:val="00B24BBC"/>
    <w:rsid w:val="00B2513F"/>
    <w:rsid w:val="00B44314"/>
    <w:rsid w:val="00B525F4"/>
    <w:rsid w:val="00B631C8"/>
    <w:rsid w:val="00BD521B"/>
    <w:rsid w:val="00BE1BBE"/>
    <w:rsid w:val="00BE5E73"/>
    <w:rsid w:val="00C14281"/>
    <w:rsid w:val="00C14728"/>
    <w:rsid w:val="00C41CC2"/>
    <w:rsid w:val="00C77E62"/>
    <w:rsid w:val="00C87E02"/>
    <w:rsid w:val="00C94343"/>
    <w:rsid w:val="00C95FD6"/>
    <w:rsid w:val="00CA7F2B"/>
    <w:rsid w:val="00D05971"/>
    <w:rsid w:val="00D0637B"/>
    <w:rsid w:val="00D15E84"/>
    <w:rsid w:val="00D40201"/>
    <w:rsid w:val="00D662F3"/>
    <w:rsid w:val="00DB76F7"/>
    <w:rsid w:val="00DD0C8E"/>
    <w:rsid w:val="00E21787"/>
    <w:rsid w:val="00E42A04"/>
    <w:rsid w:val="00E45BDA"/>
    <w:rsid w:val="00E70CA8"/>
    <w:rsid w:val="00E84414"/>
    <w:rsid w:val="00EB3D25"/>
    <w:rsid w:val="00ED5233"/>
    <w:rsid w:val="00EE383B"/>
    <w:rsid w:val="00EE60B2"/>
    <w:rsid w:val="00F00039"/>
    <w:rsid w:val="00F1117A"/>
    <w:rsid w:val="00F27880"/>
    <w:rsid w:val="00F32A98"/>
    <w:rsid w:val="00F5245A"/>
    <w:rsid w:val="00F54966"/>
    <w:rsid w:val="00F92EB7"/>
    <w:rsid w:val="00FA0A93"/>
    <w:rsid w:val="00FB53EF"/>
    <w:rsid w:val="00FD2CF7"/>
    <w:rsid w:val="00FF3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CF10E"/>
  <w15:docId w15:val="{BA4EB92E-3A0E-4211-89D2-33FB35B1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basedOn w:val="a0"/>
    <w:next w:val="a0"/>
    <w:link w:val="10"/>
    <w:pPr>
      <w:keepNext/>
      <w:ind w:firstLine="720"/>
      <w:jc w:val="center"/>
      <w:outlineLvl w:val="0"/>
    </w:pPr>
    <w:rPr>
      <w:rFonts w:ascii="Cambria" w:hAnsi="Cambria"/>
      <w:b/>
      <w:bCs/>
      <w:sz w:val="32"/>
      <w:szCs w:val="32"/>
      <w:lang w:val="en-US"/>
    </w:rPr>
  </w:style>
  <w:style w:type="paragraph" w:styleId="20">
    <w:name w:val="heading 2"/>
    <w:basedOn w:val="a0"/>
    <w:next w:val="a0"/>
    <w:link w:val="21"/>
    <w:pPr>
      <w:keepNext/>
      <w:widowControl w:val="0"/>
      <w:spacing w:before="240" w:after="60" w:line="420" w:lineRule="auto"/>
      <w:jc w:val="both"/>
      <w:outlineLvl w:val="1"/>
    </w:pPr>
    <w:rPr>
      <w:rFonts w:ascii="Cambria" w:hAnsi="Cambria"/>
      <w:b/>
      <w:bCs/>
      <w:i/>
      <w:iCs/>
      <w:sz w:val="28"/>
      <w:szCs w:val="28"/>
      <w:lang w:val="en-US"/>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cs="Arial"/>
      <w:sz w:val="30"/>
      <w:szCs w:val="30"/>
      <w:lang w:eastAsia="en-US" w:bidi="en-US"/>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List Paragraph"/>
    <w:basedOn w:val="a0"/>
    <w:uiPriority w:val="1"/>
    <w:qFormat/>
    <w:pPr>
      <w:ind w:left="708"/>
    </w:pPr>
  </w:style>
  <w:style w:type="paragraph" w:styleId="a5">
    <w:name w:val="No Spacing"/>
    <w:uiPriority w:val="99"/>
    <w:qFormat/>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2"/>
      <w:szCs w:val="22"/>
      <w:lang w:eastAsia="en-US"/>
    </w:rPr>
  </w:style>
  <w:style w:type="paragraph" w:styleId="a6">
    <w:name w:val="Title"/>
    <w:link w:val="a7"/>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7">
    <w:name w:val="Заголовок Знак"/>
    <w:link w:val="a6"/>
    <w:uiPriority w:val="10"/>
    <w:rPr>
      <w:sz w:val="48"/>
      <w:szCs w:val="48"/>
    </w:rPr>
  </w:style>
  <w:style w:type="paragraph" w:styleId="a8">
    <w:name w:val="Subtitle"/>
    <w:link w:val="a9"/>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9">
    <w:name w:val="Подзаголовок Знак"/>
    <w:link w:val="a8"/>
    <w:uiPriority w:val="11"/>
    <w:rPr>
      <w:sz w:val="24"/>
      <w:szCs w:val="24"/>
    </w:rPr>
  </w:style>
  <w:style w:type="paragraph" w:styleId="22">
    <w:name w:val="Quote"/>
    <w:link w:val="23"/>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3">
    <w:name w:val="Цитата 2 Знак"/>
    <w:link w:val="22"/>
    <w:uiPriority w:val="29"/>
    <w:rPr>
      <w:i/>
    </w:rPr>
  </w:style>
  <w:style w:type="paragraph" w:styleId="aa">
    <w:name w:val="Intense Quote"/>
    <w:link w:val="ab"/>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b">
    <w:name w:val="Выделенная цитата Знак"/>
    <w:link w:val="aa"/>
    <w:uiPriority w:val="30"/>
    <w:rPr>
      <w:i/>
    </w:rPr>
  </w:style>
  <w:style w:type="paragraph" w:styleId="ac">
    <w:name w:val="header"/>
    <w:basedOn w:val="a0"/>
    <w:link w:val="ad"/>
    <w:pPr>
      <w:tabs>
        <w:tab w:val="center" w:pos="4677"/>
        <w:tab w:val="right" w:pos="9355"/>
      </w:tabs>
    </w:pPr>
    <w:rPr>
      <w:lang w:val="en-US"/>
    </w:rPr>
  </w:style>
  <w:style w:type="character" w:customStyle="1" w:styleId="HeaderChar">
    <w:name w:val="Header Char"/>
    <w:uiPriority w:val="99"/>
  </w:style>
  <w:style w:type="paragraph" w:styleId="ae">
    <w:name w:val="footer"/>
    <w:basedOn w:val="a0"/>
    <w:link w:val="af"/>
    <w:pPr>
      <w:tabs>
        <w:tab w:val="center" w:pos="4677"/>
        <w:tab w:val="right" w:pos="9355"/>
      </w:tabs>
    </w:pPr>
    <w:rPr>
      <w:lang w:val="en-US"/>
    </w:rPr>
  </w:style>
  <w:style w:type="character" w:customStyle="1" w:styleId="FooterChar">
    <w:name w:val="Footer Char"/>
    <w:uiPriority w:val="99"/>
  </w:style>
  <w:style w:type="paragraph" w:styleId="af0">
    <w:name w:val="caption"/>
    <w:uiPriority w:val="35"/>
    <w:semiHidden/>
    <w:unhideWhenUsed/>
    <w:qFormat/>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lang w:eastAsia="en-US" w:bidi="en-US"/>
    </w:rPr>
  </w:style>
  <w:style w:type="character" w:customStyle="1" w:styleId="CaptionChar">
    <w:name w:val="Caption Char"/>
    <w:uiPriority w:val="99"/>
  </w:style>
  <w:style w:type="table" w:styleId="af1">
    <w:name w:val="Table Grid"/>
    <w:basedOn w:val="a2"/>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2">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4">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41">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51">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styleId="-6">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20">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styleId="-60">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rPr>
      <w:color w:val="0000FF"/>
      <w:u w:val="single"/>
    </w:rPr>
  </w:style>
  <w:style w:type="paragraph" w:styleId="af3">
    <w:name w:val="footnote text"/>
    <w:basedOn w:val="a0"/>
    <w:link w:val="af4"/>
    <w:rPr>
      <w:rFonts w:ascii="Calibri" w:eastAsia="Calibri" w:hAnsi="Calibri"/>
      <w:szCs w:val="20"/>
      <w:lang w:val="en-US"/>
    </w:rPr>
  </w:style>
  <w:style w:type="character" w:customStyle="1" w:styleId="FootnoteTextChar">
    <w:name w:val="Footnote Text Char"/>
    <w:uiPriority w:val="99"/>
    <w:rPr>
      <w:sz w:val="18"/>
    </w:rPr>
  </w:style>
  <w:style w:type="character" w:styleId="af5">
    <w:name w:val="footnote reference"/>
    <w:rPr>
      <w:vertAlign w:val="superscript"/>
    </w:rPr>
  </w:style>
  <w:style w:type="paragraph" w:styleId="af6">
    <w:name w:val="endnote text"/>
    <w:link w:val="af7"/>
    <w:uiPriority w:val="99"/>
    <w:semiHidden/>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3">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5">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9">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10">
    <w:name w:val="Заголовок 1 Знак"/>
    <w:link w:val="1"/>
    <w:rPr>
      <w:rFonts w:ascii="Cambria" w:hAnsi="Cambria"/>
      <w:b/>
      <w:bCs/>
      <w:sz w:val="32"/>
      <w:szCs w:val="32"/>
    </w:rPr>
  </w:style>
  <w:style w:type="character" w:customStyle="1" w:styleId="21">
    <w:name w:val="Заголовок 2 Знак"/>
    <w:link w:val="20"/>
    <w:rPr>
      <w:rFonts w:ascii="Cambria" w:hAnsi="Cambria"/>
      <w:b/>
      <w:bCs/>
      <w:i/>
      <w:iCs/>
      <w:sz w:val="28"/>
      <w:szCs w:val="28"/>
    </w:rPr>
  </w:style>
  <w:style w:type="character" w:customStyle="1" w:styleId="ad">
    <w:name w:val="Верхний колонтитул Знак"/>
    <w:link w:val="ac"/>
    <w:semiHidden/>
    <w:rPr>
      <w:sz w:val="24"/>
      <w:szCs w:val="24"/>
    </w:rPr>
  </w:style>
  <w:style w:type="character" w:styleId="afa">
    <w:name w:val="page number"/>
    <w:basedOn w:val="a1"/>
  </w:style>
  <w:style w:type="paragraph" w:styleId="33">
    <w:name w:val="Body Text Indent 3"/>
    <w:basedOn w:val="a0"/>
    <w:link w:val="34"/>
    <w:pPr>
      <w:ind w:left="6840"/>
      <w:jc w:val="both"/>
    </w:pPr>
    <w:rPr>
      <w:sz w:val="16"/>
      <w:szCs w:val="16"/>
      <w:lang w:val="en-US"/>
    </w:rPr>
  </w:style>
  <w:style w:type="character" w:customStyle="1" w:styleId="34">
    <w:name w:val="Основной текст с отступом 3 Знак"/>
    <w:link w:val="33"/>
    <w:semiHidden/>
    <w:rPr>
      <w:sz w:val="16"/>
      <w:szCs w:val="16"/>
    </w:rPr>
  </w:style>
  <w:style w:type="paragraph" w:customStyle="1" w:styleId="afb">
    <w:name w:val="Таблицы (моноширинный)"/>
    <w:basedOn w:val="a0"/>
    <w:next w:val="a0"/>
    <w:link w:val="afc"/>
    <w:pPr>
      <w:widowControl w:val="0"/>
      <w:jc w:val="both"/>
    </w:pPr>
    <w:rPr>
      <w:rFonts w:ascii="Courier New" w:hAnsi="Courier New"/>
      <w:sz w:val="22"/>
    </w:rPr>
  </w:style>
  <w:style w:type="paragraph" w:customStyle="1" w:styleId="ConsPlusNormal">
    <w:name w:val="ConsPlusNormal"/>
    <w:link w:val="ConsPlusNormal0"/>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Cs w:val="22"/>
    </w:rPr>
  </w:style>
  <w:style w:type="character" w:customStyle="1" w:styleId="af">
    <w:name w:val="Нижний колонтитул Знак"/>
    <w:link w:val="ae"/>
    <w:semiHidden/>
    <w:rPr>
      <w:sz w:val="24"/>
      <w:szCs w:val="24"/>
    </w:rPr>
  </w:style>
  <w:style w:type="paragraph" w:customStyle="1" w:styleId="afd">
    <w:name w:val="Знак"/>
    <w:basedOn w:val="a0"/>
    <w:pPr>
      <w:spacing w:before="100" w:beforeAutospacing="1" w:after="100" w:afterAutospacing="1"/>
    </w:pPr>
    <w:rPr>
      <w:rFonts w:ascii="Tahoma" w:hAnsi="Tahoma"/>
      <w:szCs w:val="20"/>
      <w:lang w:val="en-US"/>
    </w:rPr>
  </w:style>
  <w:style w:type="paragraph" w:customStyle="1" w:styleId="ConsPlusNonformat">
    <w:name w:val="ConsPlusNonformat"/>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hAnsi="Courier New"/>
      <w:szCs w:val="22"/>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8"/>
      <w:szCs w:val="28"/>
    </w:rPr>
  </w:style>
  <w:style w:type="paragraph" w:customStyle="1" w:styleId="14">
    <w:name w:val="Знак1"/>
    <w:basedOn w:val="a0"/>
    <w:pPr>
      <w:spacing w:after="160" w:line="240" w:lineRule="exact"/>
    </w:pPr>
    <w:rPr>
      <w:rFonts w:ascii="Verdana" w:hAnsi="Verdana"/>
      <w:szCs w:val="20"/>
      <w:lang w:val="en-US"/>
    </w:rPr>
  </w:style>
  <w:style w:type="paragraph" w:customStyle="1" w:styleId="ConsCell">
    <w:name w:val="ConsCell"/>
    <w:pPr>
      <w:widowControl w:val="0"/>
      <w:pBdr>
        <w:top w:val="none" w:sz="4" w:space="0" w:color="000000"/>
        <w:left w:val="none" w:sz="4" w:space="0" w:color="000000"/>
        <w:bottom w:val="none" w:sz="4" w:space="0" w:color="000000"/>
        <w:right w:val="none" w:sz="4" w:space="0" w:color="000000"/>
        <w:between w:val="none" w:sz="4" w:space="0" w:color="000000"/>
      </w:pBdr>
    </w:pPr>
    <w:rPr>
      <w:rFonts w:ascii="Arial" w:hAnsi="Arial"/>
      <w:szCs w:val="22"/>
    </w:rPr>
  </w:style>
  <w:style w:type="paragraph" w:styleId="afe">
    <w:name w:val="Body Text"/>
    <w:basedOn w:val="a0"/>
    <w:link w:val="aff"/>
    <w:pPr>
      <w:spacing w:after="120"/>
    </w:pPr>
    <w:rPr>
      <w:lang w:val="en-US"/>
    </w:rPr>
  </w:style>
  <w:style w:type="character" w:customStyle="1" w:styleId="aff">
    <w:name w:val="Основной текст Знак"/>
    <w:link w:val="afe"/>
    <w:rPr>
      <w:sz w:val="24"/>
      <w:szCs w:val="24"/>
    </w:rPr>
  </w:style>
  <w:style w:type="paragraph" w:styleId="aff0">
    <w:name w:val="Balloon Text"/>
    <w:basedOn w:val="a0"/>
    <w:link w:val="aff1"/>
    <w:semiHidden/>
    <w:rPr>
      <w:sz w:val="2"/>
      <w:szCs w:val="2"/>
      <w:lang w:val="en-US"/>
    </w:rPr>
  </w:style>
  <w:style w:type="character" w:customStyle="1" w:styleId="aff1">
    <w:name w:val="Текст выноски Знак"/>
    <w:link w:val="aff0"/>
    <w:semiHidden/>
    <w:rPr>
      <w:sz w:val="2"/>
      <w:szCs w:val="2"/>
    </w:rPr>
  </w:style>
  <w:style w:type="paragraph" w:customStyle="1" w:styleId="110">
    <w:name w:val="Знак Знак Знак1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szCs w:val="20"/>
      <w:lang w:val="en-US"/>
    </w:rPr>
  </w:style>
  <w:style w:type="paragraph" w:styleId="aff2">
    <w:name w:val="Body Text Indent"/>
    <w:basedOn w:val="a0"/>
    <w:link w:val="aff3"/>
    <w:pPr>
      <w:widowControl w:val="0"/>
      <w:spacing w:after="120" w:line="276" w:lineRule="auto"/>
      <w:ind w:left="283"/>
    </w:pPr>
    <w:rPr>
      <w:lang w:val="en-US"/>
    </w:rPr>
  </w:style>
  <w:style w:type="character" w:customStyle="1" w:styleId="aff3">
    <w:name w:val="Основной текст с отступом Знак"/>
    <w:link w:val="aff2"/>
    <w:semiHidden/>
    <w:rPr>
      <w:sz w:val="24"/>
      <w:szCs w:val="24"/>
    </w:rPr>
  </w:style>
  <w:style w:type="paragraph" w:customStyle="1" w:styleId="15">
    <w:name w:val="Знак1 Знак Знак Знак Знак Знак Знак"/>
    <w:basedOn w:val="a0"/>
    <w:pPr>
      <w:spacing w:after="160" w:line="240" w:lineRule="exact"/>
      <w:jc w:val="both"/>
    </w:pPr>
    <w:rPr>
      <w:rFonts w:ascii="Arial" w:hAnsi="Arial"/>
      <w:lang w:val="en-US"/>
    </w:rPr>
  </w:style>
  <w:style w:type="paragraph" w:customStyle="1" w:styleId="210">
    <w:name w:val="Основной текст 21"/>
    <w:basedOn w:val="a0"/>
    <w:pPr>
      <w:jc w:val="center"/>
    </w:pPr>
    <w:rPr>
      <w:b/>
      <w:bCs/>
      <w:sz w:val="28"/>
      <w:szCs w:val="28"/>
    </w:rPr>
  </w:style>
  <w:style w:type="paragraph" w:customStyle="1" w:styleId="aff4">
    <w:name w:val="Знак Знак Знак Знак"/>
    <w:basedOn w:val="a0"/>
    <w:pPr>
      <w:spacing w:before="100" w:beforeAutospacing="1" w:after="100" w:afterAutospacing="1"/>
    </w:pPr>
    <w:rPr>
      <w:rFonts w:ascii="Tahoma" w:hAnsi="Tahoma"/>
      <w:szCs w:val="20"/>
      <w:lang w:val="en-US"/>
    </w:rPr>
  </w:style>
  <w:style w:type="paragraph" w:styleId="aff5">
    <w:name w:val="List Number"/>
    <w:basedOn w:val="a0"/>
    <w:pPr>
      <w:spacing w:before="120"/>
      <w:jc w:val="both"/>
    </w:pPr>
  </w:style>
  <w:style w:type="paragraph" w:customStyle="1" w:styleId="16">
    <w:name w:val="Абзац списка1"/>
    <w:basedOn w:val="a0"/>
    <w:pPr>
      <w:spacing w:after="200" w:line="276" w:lineRule="auto"/>
      <w:ind w:left="720"/>
    </w:pPr>
    <w:rPr>
      <w:rFonts w:ascii="Calibri" w:hAnsi="Calibri"/>
      <w:sz w:val="22"/>
    </w:rPr>
  </w:style>
  <w:style w:type="character" w:customStyle="1" w:styleId="afc">
    <w:name w:val="Таблицы (моноширинный) Знак"/>
    <w:link w:val="afb"/>
    <w:rPr>
      <w:rFonts w:ascii="Courier New" w:hAnsi="Courier New"/>
      <w:sz w:val="22"/>
      <w:szCs w:val="22"/>
      <w:lang w:val="ru-RU" w:eastAsia="ru-RU"/>
    </w:rPr>
  </w:style>
  <w:style w:type="paragraph" w:customStyle="1" w:styleId="ConsPlusCell">
    <w:name w:val="ConsPlusCell"/>
    <w:pPr>
      <w:widowControl w:val="0"/>
      <w:pBdr>
        <w:top w:val="none" w:sz="4" w:space="0" w:color="000000"/>
        <w:left w:val="none" w:sz="4" w:space="0" w:color="000000"/>
        <w:bottom w:val="none" w:sz="4" w:space="0" w:color="000000"/>
        <w:right w:val="none" w:sz="4" w:space="0" w:color="000000"/>
        <w:between w:val="none" w:sz="4" w:space="0" w:color="000000"/>
      </w:pBdr>
    </w:pPr>
    <w:rPr>
      <w:rFonts w:ascii="Arial" w:hAnsi="Arial"/>
      <w:szCs w:val="22"/>
    </w:rPr>
  </w:style>
  <w:style w:type="paragraph" w:customStyle="1" w:styleId="aff6">
    <w:name w:val="Знак Знак Знак Знак Знак Знак Знак"/>
    <w:basedOn w:val="a0"/>
    <w:pPr>
      <w:spacing w:before="100" w:beforeAutospacing="1" w:after="100" w:afterAutospacing="1"/>
    </w:pPr>
    <w:rPr>
      <w:rFonts w:ascii="Tahoma" w:hAnsi="Tahoma"/>
      <w:szCs w:val="20"/>
      <w:lang w:val="en-US"/>
    </w:rPr>
  </w:style>
  <w:style w:type="paragraph" w:customStyle="1" w:styleId="aff7">
    <w:name w:val="Знак Знак Знак"/>
    <w:basedOn w:val="a0"/>
    <w:pPr>
      <w:widowControl w:val="0"/>
      <w:spacing w:after="160" w:line="240" w:lineRule="exact"/>
      <w:jc w:val="right"/>
    </w:pPr>
    <w:rPr>
      <w:szCs w:val="20"/>
      <w:lang w:val="en-GB"/>
    </w:rPr>
  </w:style>
  <w:style w:type="paragraph" w:customStyle="1" w:styleId="310">
    <w:name w:val="Основной текст с отступом 31"/>
    <w:basedOn w:val="a0"/>
    <w:pPr>
      <w:ind w:right="-382" w:firstLine="993"/>
    </w:pPr>
    <w:rPr>
      <w:sz w:val="28"/>
      <w:szCs w:val="28"/>
      <w:lang w:eastAsia="ar-SA"/>
    </w:rPr>
  </w:style>
  <w:style w:type="character" w:customStyle="1" w:styleId="cmp-gr-name">
    <w:name w:val="cmp-gr-name"/>
    <w:basedOn w:val="a1"/>
  </w:style>
  <w:style w:type="character" w:customStyle="1" w:styleId="tooltippable2">
    <w:name w:val="tooltippable2"/>
    <w:basedOn w:val="a1"/>
  </w:style>
  <w:style w:type="character" w:customStyle="1" w:styleId="oth2">
    <w:name w:val="oth2"/>
    <w:basedOn w:val="a1"/>
  </w:style>
  <w:style w:type="character" w:customStyle="1" w:styleId="ConsPlusNormal0">
    <w:name w:val="ConsPlusNormal Знак"/>
    <w:link w:val="ConsPlusNormal"/>
    <w:rPr>
      <w:rFonts w:ascii="Arial" w:hAnsi="Arial"/>
      <w:lang w:val="ru-RU" w:eastAsia="ru-RU" w:bidi="ar-SA"/>
    </w:rPr>
  </w:style>
  <w:style w:type="character" w:customStyle="1" w:styleId="af4">
    <w:name w:val="Текст сноски Знак"/>
    <w:link w:val="af3"/>
    <w:rPr>
      <w:rFonts w:ascii="Calibri" w:eastAsia="Calibri" w:hAnsi="Calibri"/>
      <w:lang w:eastAsia="en-US"/>
    </w:rPr>
  </w:style>
  <w:style w:type="character" w:customStyle="1" w:styleId="17">
    <w:name w:val="Текст сноски Знак1"/>
    <w:basedOn w:val="a1"/>
    <w:semiHidden/>
  </w:style>
  <w:style w:type="paragraph" w:customStyle="1" w:styleId="aff8">
    <w:name w:val="ДГВ Текст"/>
    <w:pPr>
      <w:widowControl w:val="0"/>
      <w:pBdr>
        <w:top w:val="none" w:sz="4" w:space="0" w:color="000000"/>
        <w:left w:val="none" w:sz="4" w:space="0" w:color="000000"/>
        <w:bottom w:val="none" w:sz="4" w:space="0" w:color="000000"/>
        <w:right w:val="none" w:sz="4" w:space="0" w:color="000000"/>
        <w:between w:val="none" w:sz="4" w:space="0" w:color="000000"/>
      </w:pBdr>
      <w:ind w:right="-1"/>
      <w:jc w:val="both"/>
    </w:pPr>
    <w:rPr>
      <w:sz w:val="24"/>
      <w:szCs w:val="22"/>
    </w:rPr>
  </w:style>
  <w:style w:type="paragraph" w:customStyle="1" w:styleId="aff9">
    <w:name w:val="ДГВ Понятие"/>
    <w:pPr>
      <w:pBdr>
        <w:top w:val="none" w:sz="4" w:space="0" w:color="000000"/>
        <w:left w:val="none" w:sz="4" w:space="0" w:color="000000"/>
        <w:bottom w:val="none" w:sz="4" w:space="0" w:color="000000"/>
        <w:right w:val="none" w:sz="4" w:space="0" w:color="000000"/>
        <w:between w:val="none" w:sz="4" w:space="0" w:color="000000"/>
      </w:pBdr>
      <w:jc w:val="both"/>
    </w:pPr>
    <w:rPr>
      <w:rFonts w:eastAsia="MS Mincho"/>
      <w:szCs w:val="22"/>
    </w:rPr>
  </w:style>
  <w:style w:type="character" w:customStyle="1" w:styleId="affa">
    <w:name w:val="ДГВ Курсив"/>
    <w:rPr>
      <w:i/>
    </w:rPr>
  </w:style>
  <w:style w:type="paragraph" w:customStyle="1" w:styleId="affb">
    <w:name w:val="ПРИЛ Заголовок"/>
    <w:pPr>
      <w:pBdr>
        <w:top w:val="none" w:sz="4" w:space="0" w:color="000000"/>
        <w:left w:val="none" w:sz="4" w:space="0" w:color="000000"/>
        <w:bottom w:val="none" w:sz="4" w:space="0" w:color="000000"/>
        <w:right w:val="none" w:sz="4" w:space="0" w:color="000000"/>
        <w:between w:val="none" w:sz="4" w:space="0" w:color="000000"/>
      </w:pBdr>
      <w:spacing w:before="120" w:after="120"/>
      <w:jc w:val="center"/>
    </w:pPr>
    <w:rPr>
      <w:b/>
      <w:sz w:val="24"/>
      <w:szCs w:val="24"/>
    </w:rPr>
  </w:style>
  <w:style w:type="paragraph" w:customStyle="1" w:styleId="a">
    <w:name w:val="ПРИЛ Раздел"/>
    <w:pPr>
      <w:keepNext/>
      <w:numPr>
        <w:numId w:val="14"/>
      </w:numPr>
      <w:pBdr>
        <w:top w:val="none" w:sz="4" w:space="0" w:color="000000"/>
        <w:left w:val="none" w:sz="4" w:space="0" w:color="000000"/>
        <w:bottom w:val="none" w:sz="4" w:space="0" w:color="000000"/>
        <w:right w:val="none" w:sz="4" w:space="0" w:color="000000"/>
        <w:between w:val="none" w:sz="4" w:space="0" w:color="000000"/>
      </w:pBdr>
      <w:spacing w:before="240" w:after="120"/>
      <w:jc w:val="center"/>
      <w:outlineLvl w:val="0"/>
    </w:pPr>
    <w:rPr>
      <w:b/>
      <w:sz w:val="24"/>
      <w:szCs w:val="24"/>
    </w:rPr>
  </w:style>
  <w:style w:type="paragraph" w:customStyle="1" w:styleId="11">
    <w:name w:val="ПРИЛ Раздел Пункт 1_1"/>
    <w:pPr>
      <w:numPr>
        <w:ilvl w:val="1"/>
        <w:numId w:val="14"/>
      </w:numPr>
      <w:pBdr>
        <w:top w:val="none" w:sz="4" w:space="0" w:color="000000"/>
        <w:left w:val="none" w:sz="4" w:space="0" w:color="000000"/>
        <w:bottom w:val="none" w:sz="4" w:space="0" w:color="000000"/>
        <w:right w:val="none" w:sz="4" w:space="0" w:color="000000"/>
        <w:between w:val="none" w:sz="4" w:space="0" w:color="000000"/>
      </w:pBdr>
      <w:tabs>
        <w:tab w:val="clear" w:pos="1440"/>
        <w:tab w:val="num" w:pos="709"/>
      </w:tabs>
      <w:ind w:left="709" w:hanging="283"/>
      <w:jc w:val="both"/>
      <w:outlineLvl w:val="1"/>
    </w:pPr>
    <w:rPr>
      <w:szCs w:val="22"/>
    </w:rPr>
  </w:style>
  <w:style w:type="paragraph" w:customStyle="1" w:styleId="111">
    <w:name w:val="ПРИЛ Раздел Пункт 1_1_1"/>
    <w:pPr>
      <w:numPr>
        <w:ilvl w:val="2"/>
        <w:numId w:val="14"/>
      </w:numPr>
      <w:pBdr>
        <w:top w:val="none" w:sz="4" w:space="0" w:color="000000"/>
        <w:left w:val="none" w:sz="4" w:space="0" w:color="000000"/>
        <w:bottom w:val="none" w:sz="4" w:space="0" w:color="000000"/>
        <w:right w:val="none" w:sz="4" w:space="0" w:color="000000"/>
        <w:between w:val="none" w:sz="4" w:space="0" w:color="000000"/>
      </w:pBdr>
      <w:ind w:left="709" w:hanging="142"/>
      <w:jc w:val="both"/>
    </w:pPr>
    <w:rPr>
      <w:szCs w:val="22"/>
    </w:rPr>
  </w:style>
  <w:style w:type="paragraph" w:customStyle="1" w:styleId="affc">
    <w:name w:val="ПРИЛ Раздел Пункт Текст"/>
    <w:pPr>
      <w:pBdr>
        <w:top w:val="none" w:sz="4" w:space="0" w:color="000000"/>
        <w:left w:val="none" w:sz="4" w:space="0" w:color="000000"/>
        <w:bottom w:val="none" w:sz="4" w:space="0" w:color="000000"/>
        <w:right w:val="none" w:sz="4" w:space="0" w:color="000000"/>
        <w:between w:val="none" w:sz="4" w:space="0" w:color="000000"/>
      </w:pBdr>
      <w:ind w:left="708"/>
      <w:jc w:val="both"/>
    </w:pPr>
    <w:rPr>
      <w:szCs w:val="22"/>
    </w:rPr>
  </w:style>
  <w:style w:type="paragraph" w:customStyle="1" w:styleId="2">
    <w:name w:val="ПРИЛ Раздел Список 2"/>
    <w:basedOn w:val="a0"/>
    <w:pPr>
      <w:numPr>
        <w:numId w:val="13"/>
      </w:numPr>
      <w:ind w:left="993" w:hanging="284"/>
      <w:jc w:val="both"/>
    </w:pPr>
    <w:rPr>
      <w:szCs w:val="20"/>
    </w:rPr>
  </w:style>
  <w:style w:type="paragraph" w:customStyle="1" w:styleId="1111">
    <w:name w:val="ПРИЛ Раздел Пункт 1_1_1_1"/>
    <w:pPr>
      <w:numPr>
        <w:ilvl w:val="3"/>
        <w:numId w:val="14"/>
      </w:numPr>
      <w:pBdr>
        <w:top w:val="none" w:sz="4" w:space="0" w:color="000000"/>
        <w:left w:val="none" w:sz="4" w:space="0" w:color="000000"/>
        <w:bottom w:val="none" w:sz="4" w:space="0" w:color="000000"/>
        <w:right w:val="none" w:sz="4" w:space="0" w:color="000000"/>
        <w:between w:val="none" w:sz="4" w:space="0" w:color="000000"/>
      </w:pBdr>
      <w:jc w:val="both"/>
    </w:pPr>
    <w:rPr>
      <w:szCs w:val="22"/>
    </w:rPr>
  </w:style>
  <w:style w:type="paragraph" w:customStyle="1" w:styleId="affd">
    <w:name w:val="ПРИЛ Раздел Текст"/>
    <w:basedOn w:val="affc"/>
    <w:pPr>
      <w:ind w:left="0"/>
    </w:pPr>
  </w:style>
  <w:style w:type="paragraph" w:customStyle="1" w:styleId="affe">
    <w:name w:val="ГК Статья"/>
    <w:next w:val="a0"/>
    <w:pPr>
      <w:pBdr>
        <w:top w:val="none" w:sz="4" w:space="0" w:color="000000"/>
        <w:left w:val="none" w:sz="4" w:space="0" w:color="000000"/>
        <w:bottom w:val="none" w:sz="4" w:space="0" w:color="000000"/>
        <w:right w:val="none" w:sz="4" w:space="0" w:color="000000"/>
        <w:between w:val="none" w:sz="4" w:space="0" w:color="000000"/>
      </w:pBdr>
      <w:spacing w:before="240" w:after="240"/>
      <w:ind w:left="709"/>
    </w:pPr>
    <w:rPr>
      <w:bCs/>
      <w:color w:val="000000"/>
      <w:sz w:val="28"/>
      <w:szCs w:val="22"/>
    </w:rPr>
  </w:style>
  <w:style w:type="paragraph" w:customStyle="1" w:styleId="afff">
    <w:name w:val="Текст в заданном формате"/>
    <w:basedOn w:val="a0"/>
    <w:rPr>
      <w:rFonts w:ascii="Liberation Mono" w:eastAsia="Liberation Mono" w:hAnsi="Liberation Mono"/>
      <w:szCs w:val="20"/>
    </w:rPr>
  </w:style>
  <w:style w:type="paragraph" w:customStyle="1" w:styleId="afff0">
    <w:name w:val="ГК Абзац"/>
    <w:basedOn w:val="a0"/>
    <w:pPr>
      <w:ind w:firstLine="720"/>
      <w:jc w:val="both"/>
    </w:pPr>
    <w:rPr>
      <w:sz w:val="28"/>
      <w:szCs w:val="28"/>
    </w:rPr>
  </w:style>
  <w:style w:type="paragraph" w:customStyle="1" w:styleId="afff1">
    <w:name w:val="Обычный (веб)"/>
    <w:basedOn w:val="a0"/>
    <w:pPr>
      <w:spacing w:beforeAutospacing="1" w:after="119"/>
    </w:pPr>
  </w:style>
  <w:style w:type="paragraph" w:customStyle="1" w:styleId="18">
    <w:name w:val="Без интервала1"/>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2"/>
      <w:szCs w:val="22"/>
      <w:lang w:eastAsia="zh-CN"/>
    </w:rPr>
  </w:style>
  <w:style w:type="character" w:styleId="afff2">
    <w:name w:val="Unresolved Mention"/>
    <w:uiPriority w:val="99"/>
    <w:semiHidden/>
    <w:unhideWhenUsed/>
    <w:rsid w:val="00F11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al-nrs@gosnadzo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332A2-5D5F-4667-A4ED-D0E685EE9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6</Pages>
  <Words>2341</Words>
  <Characters>13347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Софья Юрьевна Волынкина</cp:lastModifiedBy>
  <cp:revision>102</cp:revision>
  <dcterms:created xsi:type="dcterms:W3CDTF">2024-12-02T10:07:00Z</dcterms:created>
  <dcterms:modified xsi:type="dcterms:W3CDTF">2026-08-18T05:03:00Z</dcterms:modified>
</cp:coreProperties>
</file>