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293" w:type="dxa"/>
        <w:tblLook w:val="04A0" w:firstRow="1" w:lastRow="0" w:firstColumn="1" w:lastColumn="0" w:noHBand="0" w:noVBand="1"/>
      </w:tblPr>
      <w:tblGrid>
        <w:gridCol w:w="438"/>
        <w:gridCol w:w="1859"/>
        <w:gridCol w:w="659"/>
        <w:gridCol w:w="717"/>
        <w:gridCol w:w="1147"/>
        <w:gridCol w:w="1467"/>
        <w:gridCol w:w="1438"/>
        <w:gridCol w:w="639"/>
        <w:gridCol w:w="1885"/>
        <w:gridCol w:w="1609"/>
        <w:gridCol w:w="1566"/>
        <w:gridCol w:w="1848"/>
        <w:gridCol w:w="21"/>
      </w:tblGrid>
      <w:tr w:rsidR="000D2B85" w:rsidRPr="000D2B85" w14:paraId="56FB2772" w14:textId="77777777" w:rsidTr="000D2B85">
        <w:trPr>
          <w:trHeight w:val="1125"/>
        </w:trPr>
        <w:tc>
          <w:tcPr>
            <w:tcW w:w="1529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FB4E64" w14:textId="77777777" w:rsidR="000D2B85" w:rsidRPr="000D2B85" w:rsidRDefault="000D2B85" w:rsidP="000D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D2B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Обоснование начальной (максимальной) цены контракта, цены контракта, заключаемого с единственным поставщиком (подрядчиком, исполнителем) (Н(М)ЦК, ЦКЕП)</w:t>
            </w:r>
          </w:p>
        </w:tc>
      </w:tr>
      <w:tr w:rsidR="000D2B85" w:rsidRPr="000D2B85" w14:paraId="3165BF2D" w14:textId="77777777" w:rsidTr="000D2B85">
        <w:trPr>
          <w:gridAfter w:val="1"/>
          <w:wAfter w:w="21" w:type="dxa"/>
          <w:trHeight w:val="1710"/>
        </w:trPr>
        <w:tc>
          <w:tcPr>
            <w:tcW w:w="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52770" w14:textId="77777777" w:rsidR="000D2B85" w:rsidRPr="000D2B85" w:rsidRDefault="000D2B85" w:rsidP="000D2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D2B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№</w:t>
            </w:r>
          </w:p>
        </w:tc>
        <w:tc>
          <w:tcPr>
            <w:tcW w:w="1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EA86" w14:textId="77777777" w:rsidR="000D2B85" w:rsidRPr="000D2B85" w:rsidRDefault="000D2B85" w:rsidP="000D2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D2B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Наименование предмета контракта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F3D0" w14:textId="77777777" w:rsidR="000D2B85" w:rsidRPr="000D2B85" w:rsidRDefault="000D2B85" w:rsidP="000D2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D2B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Ед. изм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6A4D" w14:textId="77777777" w:rsidR="000D2B85" w:rsidRPr="000D2B85" w:rsidRDefault="000D2B85" w:rsidP="000D2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D2B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Кол-во</w:t>
            </w:r>
          </w:p>
        </w:tc>
        <w:tc>
          <w:tcPr>
            <w:tcW w:w="469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EFC97D" w14:textId="26FF22BB" w:rsidR="000D2B85" w:rsidRPr="000D2B85" w:rsidRDefault="000D2B85" w:rsidP="000D2B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D2B85">
              <w:rPr>
                <w:rFonts w:ascii="Calibri" w:eastAsia="Times New Roman" w:hAnsi="Calibri" w:cs="Calibri"/>
                <w:noProof/>
                <w:color w:val="000000"/>
                <w:kern w:val="0"/>
                <w:lang w:eastAsia="ru-RU"/>
                <w14:ligatures w14:val="none"/>
              </w:rPr>
              <w:drawing>
                <wp:anchor distT="0" distB="0" distL="114300" distR="114300" simplePos="0" relativeHeight="251661312" behindDoc="0" locked="0" layoutInCell="1" allowOverlap="1" wp14:anchorId="0AF7C24F" wp14:editId="7575104C">
                  <wp:simplePos x="0" y="0"/>
                  <wp:positionH relativeFrom="column">
                    <wp:posOffset>1704975</wp:posOffset>
                  </wp:positionH>
                  <wp:positionV relativeFrom="paragraph">
                    <wp:posOffset>114300</wp:posOffset>
                  </wp:positionV>
                  <wp:extent cx="1228725" cy="685800"/>
                  <wp:effectExtent l="0" t="0" r="9525" b="0"/>
                  <wp:wrapNone/>
                  <wp:docPr id="4" name="Рисунок 12" descr="base_1_153376_2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60DB1CB-C079-418A-B1FD-750E62AD30E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1" descr="base_1_153376_29">
                            <a:extLst>
                              <a:ext uri="{FF2B5EF4-FFF2-40B4-BE49-F238E27FC236}">
                                <a16:creationId xmlns:a16="http://schemas.microsoft.com/office/drawing/2014/main" id="{160DB1CB-C079-418A-B1FD-750E62AD30E7}"/>
                              </a:ext>
                            </a:extLst>
                          </pic:cNvPr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70"/>
            </w:tblGrid>
            <w:tr w:rsidR="000D2B85" w:rsidRPr="000D2B85" w14:paraId="0C123285" w14:textId="77777777">
              <w:trPr>
                <w:trHeight w:val="1710"/>
                <w:tblCellSpacing w:w="0" w:type="dxa"/>
              </w:trPr>
              <w:tc>
                <w:tcPr>
                  <w:tcW w:w="58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1119F1F" w14:textId="77777777" w:rsidR="000D2B85" w:rsidRPr="000D2B85" w:rsidRDefault="000D2B85" w:rsidP="000D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lang w:eastAsia="ru-RU"/>
                      <w14:ligatures w14:val="none"/>
                    </w:rPr>
                  </w:pPr>
                  <w:r w:rsidRPr="000D2B8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lang w:eastAsia="ru-RU"/>
                      <w14:ligatures w14:val="none"/>
                    </w:rPr>
                    <w:t> </w:t>
                  </w:r>
                </w:p>
              </w:tc>
            </w:tr>
          </w:tbl>
          <w:p w14:paraId="3128CC05" w14:textId="77777777" w:rsidR="000D2B85" w:rsidRPr="000D2B85" w:rsidRDefault="000D2B85" w:rsidP="000D2B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79C09" w14:textId="77777777" w:rsidR="000D2B85" w:rsidRPr="000D2B85" w:rsidRDefault="000D2B85" w:rsidP="000D2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D2B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Однородность совокупности значений выявленных цен, используемых в расчете Н(М)ЦК, ЦКЕП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9ABEE" w14:textId="77777777" w:rsidR="000D2B85" w:rsidRPr="000D2B85" w:rsidRDefault="000D2B85" w:rsidP="000D2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D2B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Н(М)ЦК, ЦКЕП, определяемая методом сопоставимых рыночных цен (анализа </w:t>
            </w:r>
            <w:proofErr w:type="gramStart"/>
            <w:r w:rsidRPr="000D2B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рынка)*</w:t>
            </w:r>
            <w:proofErr w:type="gramEnd"/>
          </w:p>
        </w:tc>
      </w:tr>
      <w:tr w:rsidR="000D2B85" w:rsidRPr="000D2B85" w14:paraId="0138377F" w14:textId="77777777" w:rsidTr="000D2B85">
        <w:trPr>
          <w:gridAfter w:val="1"/>
          <w:wAfter w:w="21" w:type="dxa"/>
          <w:trHeight w:val="3912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3E289" w14:textId="77777777" w:rsidR="000D2B85" w:rsidRPr="000D2B85" w:rsidRDefault="000D2B85" w:rsidP="000D2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67CA8" w14:textId="77777777" w:rsidR="000D2B85" w:rsidRPr="000D2B85" w:rsidRDefault="000D2B85" w:rsidP="000D2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91F89" w14:textId="77777777" w:rsidR="000D2B85" w:rsidRPr="000D2B85" w:rsidRDefault="000D2B85" w:rsidP="000D2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90D4" w14:textId="77777777" w:rsidR="000D2B85" w:rsidRPr="000D2B85" w:rsidRDefault="000D2B85" w:rsidP="000D2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4FE87B" w14:textId="77777777" w:rsidR="000D2B85" w:rsidRPr="000D2B85" w:rsidRDefault="000D2B85" w:rsidP="000D2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D2B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Коммерческое предложение Поставщик №1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096C43A" w14:textId="77777777" w:rsidR="000D2B85" w:rsidRPr="000D2B85" w:rsidRDefault="000D2B85" w:rsidP="000D2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D2B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Коммерческое предложение Поставщик №2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2F29D31" w14:textId="77777777" w:rsidR="000D2B85" w:rsidRPr="000D2B85" w:rsidRDefault="000D2B85" w:rsidP="000D2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D2B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Коммерческое предложение Поставщик №3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0853C83" w14:textId="77777777" w:rsidR="000D2B85" w:rsidRPr="000D2B85" w:rsidRDefault="000D2B85" w:rsidP="000D2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D2B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Применяемый коэффициент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F5404" w14:textId="77777777" w:rsidR="000D2B85" w:rsidRPr="000D2B85" w:rsidRDefault="000D2B85" w:rsidP="000D2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D2B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Средняя арифметическая цена за единицу  </w:t>
            </w:r>
            <w:proofErr w:type="gramStart"/>
            <w:r w:rsidRPr="000D2B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  &lt;</w:t>
            </w:r>
            <w:proofErr w:type="gramEnd"/>
            <w:r w:rsidRPr="000D2B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ц&gt;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702E9" w14:textId="43F6E2EB" w:rsidR="000D2B85" w:rsidRPr="000D2B85" w:rsidRDefault="000D2B85" w:rsidP="000D2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D2B85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lang w:eastAsia="ru-RU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5DE5FDE1" wp14:editId="03F75EA7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1104900</wp:posOffset>
                  </wp:positionV>
                  <wp:extent cx="552450" cy="619125"/>
                  <wp:effectExtent l="0" t="0" r="0" b="9525"/>
                  <wp:wrapNone/>
                  <wp:docPr id="144069099" name="Рисунок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FBE9E06-7084-444B-B3B9-E45F44B1FAE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5">
                            <a:extLst>
                              <a:ext uri="{FF2B5EF4-FFF2-40B4-BE49-F238E27FC236}">
                                <a16:creationId xmlns:a16="http://schemas.microsoft.com/office/drawing/2014/main" id="{BFBE9E06-7084-444B-B3B9-E45F44B1FAE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D2B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Среднее квадратичное отклонение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755E0" w14:textId="648B60B7" w:rsidR="000D2B85" w:rsidRPr="000D2B85" w:rsidRDefault="000D2B85" w:rsidP="000D2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D2B85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lang w:eastAsia="ru-RU"/>
                <w14:ligatures w14:val="none"/>
              </w:rPr>
              <w:drawing>
                <wp:anchor distT="0" distB="0" distL="114300" distR="114300" simplePos="0" relativeHeight="251660288" behindDoc="0" locked="0" layoutInCell="1" allowOverlap="1" wp14:anchorId="5B498EE2" wp14:editId="0A0B0A00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1609725</wp:posOffset>
                  </wp:positionV>
                  <wp:extent cx="476250" cy="581025"/>
                  <wp:effectExtent l="0" t="0" r="0" b="9525"/>
                  <wp:wrapNone/>
                  <wp:docPr id="3" name="Рисунок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7A620D5-3829-4B78-B536-FBFCEB2928D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7">
                            <a:extLst>
                              <a:ext uri="{FF2B5EF4-FFF2-40B4-BE49-F238E27FC236}">
                                <a16:creationId xmlns:a16="http://schemas.microsoft.com/office/drawing/2014/main" id="{07A620D5-3829-4B78-B536-FBFCEB2928D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82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D2B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коэффициент вариации цен V (</w:t>
            </w:r>
            <w:proofErr w:type="gramStart"/>
            <w:r w:rsidRPr="000D2B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%)   </w:t>
            </w:r>
            <w:proofErr w:type="gramEnd"/>
            <w:r w:rsidRPr="000D2B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       </w:t>
            </w:r>
            <w:r w:rsidRPr="000D2B8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RU"/>
                <w14:ligatures w14:val="none"/>
              </w:rPr>
              <w:t xml:space="preserve">         (не должен превышать 33%)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632D1" w14:textId="77777777" w:rsidR="000D2B85" w:rsidRPr="000D2B85" w:rsidRDefault="000D2B85" w:rsidP="000D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D2B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Расчет Н(М)ЦК по формуле</w:t>
            </w:r>
            <w:r w:rsidRPr="000D2B8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 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v - количество (объем) закупаемого товара (работы, услуги);</w:t>
            </w:r>
            <w:r w:rsidRPr="000D2B8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n - количество значений, используемых в расчете;</w:t>
            </w:r>
            <w:r w:rsidRPr="000D2B8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i - номер источника ценовой информации;</w:t>
            </w:r>
            <w:r w:rsidRPr="000D2B8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    - цена единицы</w:t>
            </w:r>
          </w:p>
        </w:tc>
      </w:tr>
      <w:tr w:rsidR="000D2B85" w:rsidRPr="000D2B85" w14:paraId="622A7CDE" w14:textId="77777777" w:rsidTr="000D2B85">
        <w:trPr>
          <w:gridAfter w:val="1"/>
          <w:wAfter w:w="21" w:type="dxa"/>
          <w:trHeight w:val="66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5C61F" w14:textId="77777777" w:rsidR="000D2B85" w:rsidRPr="000D2B85" w:rsidRDefault="000D2B85" w:rsidP="000D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D2B8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E7BF0" w14:textId="77777777" w:rsidR="000D2B85" w:rsidRPr="000D2B85" w:rsidRDefault="000D2B85" w:rsidP="000D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D2B8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Пена монтажная 1000 мл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581FA" w14:textId="77777777" w:rsidR="000D2B85" w:rsidRPr="000D2B85" w:rsidRDefault="000D2B85" w:rsidP="000D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0D2B8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1ADA" w14:textId="77777777" w:rsidR="000D2B85" w:rsidRPr="000D2B85" w:rsidRDefault="000D2B85" w:rsidP="000D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D2B8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AFE88" w14:textId="77777777" w:rsidR="000D2B85" w:rsidRPr="000D2B85" w:rsidRDefault="000D2B85" w:rsidP="000D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D2B8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525,00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5903" w14:textId="77777777" w:rsidR="000D2B85" w:rsidRPr="000D2B85" w:rsidRDefault="000D2B85" w:rsidP="000D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D2B8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831,00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A8502" w14:textId="77777777" w:rsidR="000D2B85" w:rsidRPr="000D2B85" w:rsidRDefault="000D2B85" w:rsidP="000D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D2B8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655,00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1A7D6B0E" w14:textId="77777777" w:rsidR="000D2B85" w:rsidRPr="000D2B85" w:rsidRDefault="000D2B85" w:rsidP="000D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D2B8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0BCF2" w14:textId="77777777" w:rsidR="000D2B85" w:rsidRPr="000D2B85" w:rsidRDefault="000D2B85" w:rsidP="000D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D2B8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670,33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D66FB" w14:textId="77777777" w:rsidR="000D2B85" w:rsidRPr="000D2B85" w:rsidRDefault="000D2B85" w:rsidP="000D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D2B8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153,58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48793" w14:textId="77777777" w:rsidR="000D2B85" w:rsidRPr="000D2B85" w:rsidRDefault="000D2B85" w:rsidP="000D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D2B8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22,91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C474" w14:textId="77777777" w:rsidR="000D2B85" w:rsidRPr="000D2B85" w:rsidRDefault="000D2B85" w:rsidP="000D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D2B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670,33</w:t>
            </w:r>
          </w:p>
        </w:tc>
      </w:tr>
      <w:tr w:rsidR="000D2B85" w:rsidRPr="000D2B85" w14:paraId="24BD857C" w14:textId="77777777" w:rsidTr="000D2B85">
        <w:trPr>
          <w:gridAfter w:val="1"/>
          <w:wAfter w:w="21" w:type="dxa"/>
          <w:trHeight w:val="66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2B9D" w14:textId="77777777" w:rsidR="000D2B85" w:rsidRPr="000D2B85" w:rsidRDefault="000D2B85" w:rsidP="000D2B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D2B8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ED24" w14:textId="24E421CC" w:rsidR="000D2B85" w:rsidRPr="000D2B85" w:rsidRDefault="000D2B85" w:rsidP="000D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D2B8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Пистолет для монтажной пены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46661" w14:textId="77777777" w:rsidR="000D2B85" w:rsidRPr="000D2B85" w:rsidRDefault="000D2B85" w:rsidP="000D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0D2B8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6B15" w14:textId="77777777" w:rsidR="000D2B85" w:rsidRPr="000D2B85" w:rsidRDefault="000D2B85" w:rsidP="000D2B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D2B8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0E848" w14:textId="77777777" w:rsidR="000D2B85" w:rsidRPr="000D2B85" w:rsidRDefault="000D2B85" w:rsidP="000D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D2B8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440,00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C0253" w14:textId="77777777" w:rsidR="000D2B85" w:rsidRPr="000D2B85" w:rsidRDefault="000D2B85" w:rsidP="000D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D2B8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693,00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200C6" w14:textId="77777777" w:rsidR="000D2B85" w:rsidRPr="000D2B85" w:rsidRDefault="000D2B85" w:rsidP="000D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D2B8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531,00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2AE45E82" w14:textId="77777777" w:rsidR="000D2B85" w:rsidRPr="000D2B85" w:rsidRDefault="000D2B85" w:rsidP="000D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D2B8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6C02" w14:textId="77777777" w:rsidR="000D2B85" w:rsidRPr="000D2B85" w:rsidRDefault="000D2B85" w:rsidP="000D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D2B8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554,67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E46D8" w14:textId="77777777" w:rsidR="000D2B85" w:rsidRPr="000D2B85" w:rsidRDefault="000D2B85" w:rsidP="000D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D2B8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128,15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09632" w14:textId="77777777" w:rsidR="000D2B85" w:rsidRPr="000D2B85" w:rsidRDefault="000D2B85" w:rsidP="000D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D2B8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23,10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EF22E" w14:textId="77777777" w:rsidR="000D2B85" w:rsidRPr="000D2B85" w:rsidRDefault="000D2B85" w:rsidP="000D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D2B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554,67</w:t>
            </w:r>
          </w:p>
        </w:tc>
      </w:tr>
      <w:tr w:rsidR="000D2B85" w:rsidRPr="000D2B85" w14:paraId="074A912C" w14:textId="77777777" w:rsidTr="000D2B85">
        <w:trPr>
          <w:gridAfter w:val="1"/>
          <w:wAfter w:w="21" w:type="dxa"/>
          <w:trHeight w:val="375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6B76C" w14:textId="77777777" w:rsidR="000D2B85" w:rsidRPr="000D2B85" w:rsidRDefault="000D2B85" w:rsidP="000D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767C1" w14:textId="77777777" w:rsidR="000D2B85" w:rsidRPr="000D2B85" w:rsidRDefault="000D2B85" w:rsidP="000D2B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40F76" w14:textId="77777777" w:rsidR="000D2B85" w:rsidRPr="000D2B85" w:rsidRDefault="000D2B85" w:rsidP="000D2B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1EC1F" w14:textId="77777777" w:rsidR="000D2B85" w:rsidRPr="000D2B85" w:rsidRDefault="000D2B85" w:rsidP="000D2B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C3B54" w14:textId="77777777" w:rsidR="000D2B85" w:rsidRPr="000D2B85" w:rsidRDefault="000D2B85" w:rsidP="000D2B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CC5BB" w14:textId="77777777" w:rsidR="000D2B85" w:rsidRPr="000D2B85" w:rsidRDefault="000D2B85" w:rsidP="000D2B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A63F7" w14:textId="77777777" w:rsidR="000D2B85" w:rsidRPr="000D2B85" w:rsidRDefault="000D2B85" w:rsidP="000D2B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9A3B8" w14:textId="77777777" w:rsidR="000D2B85" w:rsidRPr="000D2B85" w:rsidRDefault="000D2B85" w:rsidP="000D2B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A8B08" w14:textId="77777777" w:rsidR="000D2B85" w:rsidRPr="000D2B85" w:rsidRDefault="000D2B85" w:rsidP="000D2B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8CCC" w14:textId="77777777" w:rsidR="000D2B85" w:rsidRPr="000D2B85" w:rsidRDefault="000D2B85" w:rsidP="000D2B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A2E40" w14:textId="77777777" w:rsidR="000D2B85" w:rsidRPr="000D2B85" w:rsidRDefault="000D2B85" w:rsidP="000D2B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D134F" w14:textId="77777777" w:rsidR="000D2B85" w:rsidRPr="000D2B85" w:rsidRDefault="000D2B85" w:rsidP="000D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D2B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1 225,00</w:t>
            </w:r>
          </w:p>
        </w:tc>
      </w:tr>
    </w:tbl>
    <w:p w14:paraId="79D50BF7" w14:textId="77777777" w:rsidR="006A7016" w:rsidRDefault="006A7016">
      <w:pPr>
        <w:sectPr w:rsidR="006A7016" w:rsidSect="000D2B85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3712430A" w14:textId="6892E1FB" w:rsidR="00000000" w:rsidRDefault="006A7016">
      <w:r>
        <w:rPr>
          <w:noProof/>
        </w:rPr>
        <w:lastRenderedPageBreak/>
        <w:drawing>
          <wp:inline distT="0" distB="0" distL="0" distR="0" wp14:anchorId="65F45810" wp14:editId="2595DA16">
            <wp:extent cx="5940425" cy="3341370"/>
            <wp:effectExtent l="0" t="0" r="3175" b="0"/>
            <wp:docPr id="7848560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85609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25DA2" w14:textId="6412636D" w:rsidR="006A7016" w:rsidRDefault="006A7016">
      <w:hyperlink r:id="rId8" w:history="1">
        <w:r w:rsidRPr="006C34FA">
          <w:rPr>
            <w:rStyle w:val="a3"/>
          </w:rPr>
          <w:t>https://hozcity.ru/catalog/peny_i_germetiki/pena_montazh_polynor_top_65_express_1000ml/</w:t>
        </w:r>
      </w:hyperlink>
    </w:p>
    <w:p w14:paraId="743452B3" w14:textId="377F46CD" w:rsidR="006A7016" w:rsidRDefault="006A7016">
      <w:r w:rsidRPr="006A7016">
        <w:t>https://hozcity.ru/catalog/pistolety/pistolet_dlya_montazhnoy_peny_aster/</w:t>
      </w:r>
    </w:p>
    <w:p w14:paraId="147A33EA" w14:textId="0A9011CD" w:rsidR="006A7016" w:rsidRDefault="006A7016">
      <w:r>
        <w:rPr>
          <w:noProof/>
        </w:rPr>
        <w:drawing>
          <wp:inline distT="0" distB="0" distL="0" distR="0" wp14:anchorId="5407999F" wp14:editId="64998467">
            <wp:extent cx="5940425" cy="3341370"/>
            <wp:effectExtent l="0" t="0" r="3175" b="0"/>
            <wp:docPr id="405765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7652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0295D" w14:textId="6F6281FE" w:rsidR="006A7016" w:rsidRDefault="006A7016">
      <w:hyperlink r:id="rId10" w:history="1">
        <w:r w:rsidRPr="006C34FA">
          <w:rPr>
            <w:rStyle w:val="a3"/>
          </w:rPr>
          <w:t>https://lemanapro.ru/product/pena-montazhnaya-professionalnaya-kudo-praktik-70-vyhod-peny-70-l-vsesezonnaya-1000-ml-89433439/</w:t>
        </w:r>
      </w:hyperlink>
    </w:p>
    <w:p w14:paraId="0897130C" w14:textId="33DDC37D" w:rsidR="006A7016" w:rsidRDefault="006A7016">
      <w:hyperlink r:id="rId11" w:history="1">
        <w:r w:rsidRPr="006C34FA">
          <w:rPr>
            <w:rStyle w:val="a3"/>
          </w:rPr>
          <w:t>https://lemanapro.ru/product/pistolet-dlya-montazhnoy-peny-fomeron-skill-330-mm-89399887/</w:t>
        </w:r>
      </w:hyperlink>
    </w:p>
    <w:p w14:paraId="30AB53EC" w14:textId="77777777" w:rsidR="006A7016" w:rsidRDefault="006A7016"/>
    <w:p w14:paraId="64E4DADB" w14:textId="77777777" w:rsidR="006A7016" w:rsidRDefault="006A7016">
      <w:pPr>
        <w:rPr>
          <w:noProof/>
        </w:rPr>
      </w:pPr>
    </w:p>
    <w:p w14:paraId="15713B53" w14:textId="77777777" w:rsidR="006A7016" w:rsidRDefault="006A7016">
      <w:pPr>
        <w:rPr>
          <w:noProof/>
        </w:rPr>
      </w:pPr>
    </w:p>
    <w:p w14:paraId="21D381BA" w14:textId="3AACE245" w:rsidR="006A7016" w:rsidRDefault="006A7016">
      <w:r>
        <w:rPr>
          <w:noProof/>
        </w:rPr>
        <w:lastRenderedPageBreak/>
        <w:drawing>
          <wp:inline distT="0" distB="0" distL="0" distR="0" wp14:anchorId="66E64627" wp14:editId="7697FE62">
            <wp:extent cx="5940425" cy="3341370"/>
            <wp:effectExtent l="0" t="0" r="3175" b="0"/>
            <wp:docPr id="57774927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749279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F79BC6" w14:textId="2A3CEAB8" w:rsidR="006A7016" w:rsidRDefault="006A7016">
      <w:r w:rsidRPr="006A7016">
        <w:t>https://www.komus.ru/katalog/katalog-instrumentov/klej-germetik-pena-montazhnaya/pena-montazhnaya/pena-montazhnaya-kudo-home-50-vsesezonnaya-1000-ml-poliuretanovaya-135156-/p/1500732/?from=550-0_1</w:t>
      </w:r>
    </w:p>
    <w:p w14:paraId="6546D15A" w14:textId="319C6A6F" w:rsidR="006A7016" w:rsidRDefault="006A7016">
      <w:r w:rsidRPr="006A7016">
        <w:t>https://www.komus.ru/katalog/katalog-instrumentov/ruchnoj-instrument/pistolety-dlya-pen-i-germetikov/pistolety-dlya-montazhnoj-peny/pistolet-dlya-montazhnoj-peny-biber-plastikovyj-tov-167001-/p/2357217/?from=550-0_1</w:t>
      </w:r>
    </w:p>
    <w:sectPr w:rsidR="006A7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4B1"/>
    <w:rsid w:val="000D2B85"/>
    <w:rsid w:val="00376FAF"/>
    <w:rsid w:val="006A7016"/>
    <w:rsid w:val="006A7AD1"/>
    <w:rsid w:val="0099065B"/>
    <w:rsid w:val="00A2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C3C90"/>
  <w15:chartTrackingRefBased/>
  <w15:docId w15:val="{261A05A8-A229-4B45-ADEE-C8F5D55DC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701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A7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9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zcity.ru/catalog/peny_i_germetiki/pena_montazh_polynor_top_65_express_1000ml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lemanapro.ru/product/pistolet-dlya-montazhnoy-peny-fomeron-skill-330-mm-89399887/" TargetMode="External"/><Relationship Id="rId5" Type="http://schemas.openxmlformats.org/officeDocument/2006/relationships/image" Target="media/image2.png"/><Relationship Id="rId10" Type="http://schemas.openxmlformats.org/officeDocument/2006/relationships/hyperlink" Target="https://lemanapro.ru/product/pena-montazhnaya-professionalnaya-kudo-praktik-70-vyhod-peny-70-l-vsesezonnaya-1000-ml-89433439/" TargetMode="External"/><Relationship Id="rId4" Type="http://schemas.openxmlformats.org/officeDocument/2006/relationships/image" Target="media/image1.wmf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404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гаас</dc:creator>
  <cp:keywords/>
  <dc:description/>
  <cp:lastModifiedBy>лилия гаас</cp:lastModifiedBy>
  <cp:revision>3</cp:revision>
  <dcterms:created xsi:type="dcterms:W3CDTF">2026-07-08T07:19:00Z</dcterms:created>
  <dcterms:modified xsi:type="dcterms:W3CDTF">2026-07-08T07:28:00Z</dcterms:modified>
</cp:coreProperties>
</file>