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12E" w:rsidRDefault="000E312E" w:rsidP="000E312E">
      <w:pPr>
        <w:spacing w:after="0" w:line="240" w:lineRule="auto"/>
        <w:contextualSpacing/>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МИНИСТЕРСТВО КУЛЬТУРЫ РОССИЙСКОЙ ФЕДЕРАЦИИ</w:t>
      </w:r>
    </w:p>
    <w:p w:rsidR="000E312E" w:rsidRDefault="000E312E" w:rsidP="000E312E">
      <w:pPr>
        <w:spacing w:after="0" w:line="240" w:lineRule="auto"/>
        <w:contextualSpacing/>
        <w:jc w:val="center"/>
        <w:rPr>
          <w:rFonts w:ascii="Times New Roman" w:eastAsia="Calibri" w:hAnsi="Times New Roman" w:cs="Times New Roman"/>
          <w:b/>
          <w:bCs/>
          <w:sz w:val="24"/>
          <w:szCs w:val="24"/>
          <w:lang w:eastAsia="ru-RU"/>
        </w:rPr>
      </w:pPr>
    </w:p>
    <w:p w:rsidR="000E312E" w:rsidRDefault="000E312E" w:rsidP="000E312E">
      <w:pPr>
        <w:spacing w:after="0" w:line="240" w:lineRule="auto"/>
        <w:contextualSpacing/>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Федеральное государственное бюджетное учреждение культуры</w:t>
      </w:r>
    </w:p>
    <w:p w:rsidR="000E312E" w:rsidRDefault="000E312E" w:rsidP="000E312E">
      <w:pPr>
        <w:spacing w:after="0" w:line="240" w:lineRule="auto"/>
        <w:contextualSpacing/>
        <w:jc w:val="center"/>
        <w:rPr>
          <w:rFonts w:ascii="Times New Roman" w:eastAsia="Calibri" w:hAnsi="Times New Roman" w:cs="Times New Roman"/>
          <w:b/>
          <w:bCs/>
          <w:sz w:val="24"/>
          <w:szCs w:val="24"/>
          <w:lang w:eastAsia="ru-RU"/>
        </w:rPr>
      </w:pPr>
    </w:p>
    <w:p w:rsidR="000E312E" w:rsidRDefault="000E312E" w:rsidP="000E312E">
      <w:pPr>
        <w:spacing w:after="0" w:line="240" w:lineRule="auto"/>
        <w:contextualSpacing/>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«РОССИЙСКИЙ НАЦИОНАЛЬНЫЙ МУЗЕЙ МУЗЫКИ»</w:t>
      </w:r>
    </w:p>
    <w:p w:rsidR="000E312E" w:rsidRDefault="000E312E" w:rsidP="000E312E">
      <w:pPr>
        <w:shd w:val="clear" w:color="auto" w:fill="FFFFFF"/>
        <w:spacing w:after="0" w:line="240" w:lineRule="auto"/>
        <w:ind w:firstLine="708"/>
        <w:contextualSpacing/>
        <w:jc w:val="center"/>
        <w:rPr>
          <w:rFonts w:ascii="Times New Roman" w:eastAsia="Calibri" w:hAnsi="Times New Roman" w:cs="Times New Roman"/>
          <w:sz w:val="24"/>
          <w:szCs w:val="24"/>
          <w:lang w:eastAsia="ru-RU"/>
        </w:rPr>
      </w:pPr>
    </w:p>
    <w:p w:rsidR="000E312E" w:rsidRDefault="000E312E" w:rsidP="000E312E">
      <w:pPr>
        <w:shd w:val="clear" w:color="auto" w:fill="FFFFFF"/>
        <w:spacing w:after="0" w:line="240" w:lineRule="auto"/>
        <w:ind w:firstLine="707"/>
        <w:contextualSpacing/>
        <w:jc w:val="both"/>
        <w:rPr>
          <w:rFonts w:ascii="Times New Roman" w:eastAsia="Calibri" w:hAnsi="Times New Roman" w:cs="Times New Roman"/>
          <w:sz w:val="24"/>
          <w:szCs w:val="24"/>
          <w:lang w:eastAsia="ru-RU"/>
        </w:rPr>
      </w:pPr>
    </w:p>
    <w:p w:rsidR="000E312E" w:rsidRDefault="000E312E" w:rsidP="000E312E">
      <w:pPr>
        <w:shd w:val="clear" w:color="auto" w:fill="FFFFFF"/>
        <w:spacing w:after="0" w:line="240" w:lineRule="auto"/>
        <w:ind w:firstLine="707"/>
        <w:contextualSpacing/>
        <w:jc w:val="both"/>
        <w:rPr>
          <w:rFonts w:ascii="Times New Roman" w:eastAsia="Calibri" w:hAnsi="Times New Roman" w:cs="Times New Roman"/>
          <w:sz w:val="24"/>
          <w:szCs w:val="24"/>
          <w:lang w:eastAsia="ru-RU"/>
        </w:rPr>
      </w:pPr>
    </w:p>
    <w:p w:rsidR="000E312E" w:rsidRDefault="000E312E" w:rsidP="000E312E">
      <w:pPr>
        <w:shd w:val="clear" w:color="auto" w:fill="FFFFFF"/>
        <w:spacing w:after="0" w:line="240" w:lineRule="auto"/>
        <w:ind w:firstLine="707"/>
        <w:contextualSpacing/>
        <w:jc w:val="both"/>
        <w:rPr>
          <w:rFonts w:ascii="Times New Roman" w:eastAsia="Calibri" w:hAnsi="Times New Roman" w:cs="Times New Roman"/>
          <w:sz w:val="24"/>
          <w:szCs w:val="24"/>
          <w:lang w:eastAsia="ru-RU"/>
        </w:rPr>
      </w:pPr>
    </w:p>
    <w:p w:rsidR="000E312E" w:rsidRDefault="000E312E" w:rsidP="000E312E">
      <w:pPr>
        <w:shd w:val="clear" w:color="auto" w:fill="FFFFFF"/>
        <w:spacing w:after="0" w:line="240" w:lineRule="auto"/>
        <w:ind w:firstLine="707"/>
        <w:contextualSpacing/>
        <w:jc w:val="both"/>
        <w:rPr>
          <w:rFonts w:ascii="Times New Roman" w:eastAsia="Calibri" w:hAnsi="Times New Roman" w:cs="Times New Roman"/>
          <w:sz w:val="24"/>
          <w:szCs w:val="24"/>
          <w:lang w:eastAsia="ru-RU"/>
        </w:rPr>
      </w:pPr>
    </w:p>
    <w:p w:rsidR="000E312E" w:rsidRDefault="000E312E" w:rsidP="000E312E">
      <w:pPr>
        <w:shd w:val="clear" w:color="auto" w:fill="FFFFFF"/>
        <w:spacing w:after="0" w:line="240" w:lineRule="auto"/>
        <w:ind w:firstLine="707"/>
        <w:contextualSpacing/>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«УТВЕРЖДАЮ» </w:t>
      </w:r>
    </w:p>
    <w:p w:rsidR="000E312E" w:rsidRDefault="000E312E" w:rsidP="000E312E">
      <w:pPr>
        <w:shd w:val="clear" w:color="auto" w:fill="FFFFFF"/>
        <w:spacing w:after="0" w:line="240" w:lineRule="auto"/>
        <w:contextualSpacing/>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Генеральный директор </w:t>
      </w:r>
    </w:p>
    <w:p w:rsidR="000E312E" w:rsidRDefault="000E312E" w:rsidP="000E312E">
      <w:pPr>
        <w:shd w:val="clear" w:color="auto" w:fill="FFFFFF"/>
        <w:spacing w:after="0" w:line="240" w:lineRule="auto"/>
        <w:contextualSpacing/>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ФГБУК «Российский национальный музей музыки»</w:t>
      </w:r>
    </w:p>
    <w:p w:rsidR="000E312E" w:rsidRDefault="000E312E" w:rsidP="000E312E">
      <w:pPr>
        <w:shd w:val="clear" w:color="auto" w:fill="FFFFFF"/>
        <w:spacing w:after="0" w:line="240" w:lineRule="auto"/>
        <w:contextualSpacing/>
        <w:jc w:val="right"/>
        <w:rPr>
          <w:rFonts w:ascii="Times New Roman" w:eastAsia="Calibri" w:hAnsi="Times New Roman" w:cs="Times New Roman"/>
          <w:sz w:val="24"/>
          <w:szCs w:val="24"/>
          <w:lang w:eastAsia="ru-RU"/>
        </w:rPr>
      </w:pPr>
    </w:p>
    <w:p w:rsidR="000E312E" w:rsidRDefault="000E312E" w:rsidP="000E312E">
      <w:pPr>
        <w:shd w:val="clear" w:color="auto" w:fill="FFFFFF"/>
        <w:spacing w:after="0" w:line="240" w:lineRule="auto"/>
        <w:contextualSpacing/>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_____________Брызгалов М.А.</w:t>
      </w:r>
    </w:p>
    <w:p w:rsidR="000E312E" w:rsidRDefault="000E312E" w:rsidP="000E312E">
      <w:pPr>
        <w:shd w:val="clear" w:color="auto" w:fill="FFFFFF"/>
        <w:spacing w:after="0" w:line="240" w:lineRule="auto"/>
        <w:contextualSpacing/>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«____»_________2025 г.</w:t>
      </w:r>
    </w:p>
    <w:p w:rsidR="000E312E" w:rsidRDefault="000E312E" w:rsidP="000E312E">
      <w:pPr>
        <w:shd w:val="clear" w:color="auto" w:fill="FFFFFF"/>
        <w:spacing w:after="0" w:line="240" w:lineRule="auto"/>
        <w:contextualSpacing/>
        <w:jc w:val="both"/>
        <w:rPr>
          <w:rFonts w:ascii="Times New Roman" w:eastAsia="Calibri" w:hAnsi="Times New Roman" w:cs="Times New Roman"/>
          <w:sz w:val="24"/>
          <w:szCs w:val="24"/>
          <w:lang w:eastAsia="ru-RU"/>
        </w:rPr>
      </w:pPr>
    </w:p>
    <w:p w:rsidR="000E312E" w:rsidRDefault="000E312E" w:rsidP="000E312E">
      <w:pPr>
        <w:shd w:val="clear" w:color="auto" w:fill="FFFFFF"/>
        <w:spacing w:after="0" w:line="240" w:lineRule="auto"/>
        <w:ind w:firstLine="708"/>
        <w:contextualSpacing/>
        <w:jc w:val="center"/>
        <w:rPr>
          <w:rFonts w:ascii="Times New Roman" w:eastAsia="Calibri" w:hAnsi="Times New Roman" w:cs="Times New Roman"/>
          <w:sz w:val="24"/>
          <w:szCs w:val="24"/>
          <w:lang w:eastAsia="ru-RU"/>
        </w:rPr>
      </w:pPr>
    </w:p>
    <w:p w:rsidR="000E312E" w:rsidRDefault="000E312E" w:rsidP="000E312E">
      <w:pPr>
        <w:shd w:val="clear" w:color="auto" w:fill="FFFFFF"/>
        <w:spacing w:after="0" w:line="240" w:lineRule="auto"/>
        <w:ind w:firstLine="708"/>
        <w:contextualSpacing/>
        <w:jc w:val="center"/>
        <w:rPr>
          <w:rFonts w:ascii="Times New Roman" w:eastAsia="Calibri" w:hAnsi="Times New Roman" w:cs="Times New Roman"/>
          <w:sz w:val="24"/>
          <w:szCs w:val="24"/>
          <w:lang w:eastAsia="ru-RU"/>
        </w:rPr>
      </w:pPr>
    </w:p>
    <w:p w:rsidR="000E312E" w:rsidRDefault="000E312E" w:rsidP="000E312E">
      <w:pPr>
        <w:shd w:val="clear" w:color="auto" w:fill="FFFFFF"/>
        <w:spacing w:after="0" w:line="240" w:lineRule="auto"/>
        <w:ind w:firstLine="708"/>
        <w:contextualSpacing/>
        <w:jc w:val="center"/>
        <w:rPr>
          <w:rFonts w:ascii="Times New Roman" w:eastAsia="Calibri" w:hAnsi="Times New Roman" w:cs="Times New Roman"/>
          <w:sz w:val="24"/>
          <w:szCs w:val="24"/>
          <w:lang w:eastAsia="ru-RU"/>
        </w:rPr>
      </w:pPr>
    </w:p>
    <w:p w:rsidR="000E312E" w:rsidRDefault="000E312E" w:rsidP="000E312E">
      <w:pPr>
        <w:shd w:val="clear" w:color="auto" w:fill="FFFFFF"/>
        <w:spacing w:after="0" w:line="240" w:lineRule="auto"/>
        <w:ind w:firstLine="708"/>
        <w:contextualSpacing/>
        <w:jc w:val="center"/>
        <w:rPr>
          <w:rFonts w:ascii="Times New Roman" w:eastAsia="Calibri" w:hAnsi="Times New Roman" w:cs="Times New Roman"/>
          <w:sz w:val="24"/>
          <w:szCs w:val="24"/>
          <w:lang w:eastAsia="ru-RU"/>
        </w:rPr>
      </w:pPr>
    </w:p>
    <w:p w:rsidR="000E312E" w:rsidRDefault="000E312E" w:rsidP="000E312E">
      <w:pPr>
        <w:shd w:val="clear" w:color="auto" w:fill="FFFFFF"/>
        <w:spacing w:after="0" w:line="240" w:lineRule="auto"/>
        <w:ind w:firstLine="708"/>
        <w:contextualSpacing/>
        <w:jc w:val="center"/>
        <w:rPr>
          <w:rFonts w:ascii="Times New Roman" w:eastAsia="Calibri" w:hAnsi="Times New Roman" w:cs="Times New Roman"/>
          <w:sz w:val="24"/>
          <w:szCs w:val="24"/>
          <w:lang w:eastAsia="ru-RU"/>
        </w:rPr>
      </w:pPr>
    </w:p>
    <w:p w:rsidR="000E312E" w:rsidRDefault="000E312E" w:rsidP="000E312E">
      <w:pPr>
        <w:shd w:val="clear" w:color="auto" w:fill="FFFFFF"/>
        <w:spacing w:after="0" w:line="240" w:lineRule="auto"/>
        <w:ind w:firstLine="708"/>
        <w:contextualSpacing/>
        <w:jc w:val="center"/>
        <w:rPr>
          <w:rFonts w:ascii="Times New Roman" w:eastAsia="Calibri" w:hAnsi="Times New Roman" w:cs="Times New Roman"/>
          <w:sz w:val="24"/>
          <w:szCs w:val="24"/>
          <w:lang w:eastAsia="ru-RU"/>
        </w:rPr>
      </w:pPr>
    </w:p>
    <w:p w:rsidR="000E312E" w:rsidRDefault="000E312E" w:rsidP="000E312E">
      <w:pPr>
        <w:shd w:val="clear" w:color="auto" w:fill="FFFFFF"/>
        <w:spacing w:after="0" w:line="240" w:lineRule="auto"/>
        <w:ind w:firstLine="708"/>
        <w:contextualSpacing/>
        <w:jc w:val="center"/>
        <w:rPr>
          <w:rFonts w:ascii="Times New Roman" w:eastAsia="Calibri" w:hAnsi="Times New Roman" w:cs="Times New Roman"/>
          <w:sz w:val="24"/>
          <w:szCs w:val="24"/>
          <w:lang w:eastAsia="ru-RU"/>
        </w:rPr>
      </w:pPr>
    </w:p>
    <w:p w:rsidR="000E312E" w:rsidRDefault="000E312E" w:rsidP="000E312E">
      <w:pPr>
        <w:shd w:val="clear" w:color="auto" w:fill="FFFFFF"/>
        <w:spacing w:after="0" w:line="240" w:lineRule="auto"/>
        <w:ind w:firstLine="708"/>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НАУЧНАЯ КОНЦЕПЦИЯ</w:t>
      </w:r>
    </w:p>
    <w:p w:rsidR="000E312E" w:rsidRDefault="000E312E" w:rsidP="000E312E">
      <w:pPr>
        <w:shd w:val="clear" w:color="auto" w:fill="FFFFFF"/>
        <w:spacing w:after="0" w:line="240" w:lineRule="auto"/>
        <w:ind w:firstLine="708"/>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выставки </w:t>
      </w:r>
    </w:p>
    <w:p w:rsidR="000E312E" w:rsidRDefault="000E312E" w:rsidP="000E312E">
      <w:pPr>
        <w:shd w:val="clear" w:color="auto" w:fill="FFFFFF"/>
        <w:spacing w:after="0" w:line="240" w:lineRule="auto"/>
        <w:ind w:firstLine="708"/>
        <w:contextualSpacing/>
        <w:jc w:val="both"/>
        <w:rPr>
          <w:rFonts w:ascii="Times New Roman" w:eastAsia="Calibri" w:hAnsi="Times New Roman" w:cs="Times New Roman"/>
          <w:sz w:val="24"/>
          <w:szCs w:val="24"/>
          <w:lang w:eastAsia="ru-RU"/>
        </w:rPr>
      </w:pPr>
    </w:p>
    <w:p w:rsidR="000E312E" w:rsidRDefault="000E312E" w:rsidP="000E312E">
      <w:pPr>
        <w:shd w:val="clear" w:color="auto" w:fill="FFFFFF"/>
        <w:spacing w:after="0" w:line="240" w:lineRule="auto"/>
        <w:contextualSpacing/>
        <w:jc w:val="center"/>
        <w:rPr>
          <w:rFonts w:ascii="Times New Roman" w:eastAsia="Calibri" w:hAnsi="Times New Roman" w:cs="Times New Roman"/>
          <w:sz w:val="24"/>
          <w:szCs w:val="24"/>
          <w:lang w:eastAsia="ru-RU"/>
        </w:rPr>
      </w:pPr>
      <w:r>
        <w:rPr>
          <w:rFonts w:ascii="Times New Roman" w:eastAsia="Times New Roman" w:hAnsi="Times New Roman" w:cs="Times New Roman"/>
          <w:b/>
          <w:bCs/>
          <w:color w:val="1A1A1A"/>
          <w:sz w:val="24"/>
          <w:szCs w:val="24"/>
          <w:lang w:eastAsia="ru-RU"/>
        </w:rPr>
        <w:t>Экспомузыка. 10 лет в эфире</w:t>
      </w:r>
    </w:p>
    <w:p w:rsidR="000E312E" w:rsidRDefault="000E312E" w:rsidP="000E312E">
      <w:pPr>
        <w:shd w:val="clear" w:color="auto" w:fill="FFFFFF"/>
        <w:spacing w:after="0" w:line="240" w:lineRule="auto"/>
        <w:ind w:firstLine="708"/>
        <w:contextualSpacing/>
        <w:jc w:val="both"/>
        <w:rPr>
          <w:rFonts w:ascii="Times New Roman" w:eastAsia="Calibri" w:hAnsi="Times New Roman" w:cs="Times New Roman"/>
          <w:sz w:val="24"/>
          <w:szCs w:val="24"/>
          <w:lang w:eastAsia="ru-RU"/>
        </w:rPr>
      </w:pPr>
    </w:p>
    <w:p w:rsidR="000E312E" w:rsidRDefault="000E312E" w:rsidP="000E312E">
      <w:pPr>
        <w:shd w:val="clear" w:color="auto" w:fill="FFFFFF"/>
        <w:spacing w:after="0" w:line="240" w:lineRule="auto"/>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Место проведения: </w:t>
      </w:r>
    </w:p>
    <w:p w:rsidR="000E312E" w:rsidRDefault="00256B7B" w:rsidP="000E312E">
      <w:pPr>
        <w:shd w:val="clear" w:color="auto" w:fill="FFFFFF"/>
        <w:spacing w:after="0" w:line="240" w:lineRule="auto"/>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Витражный зал</w:t>
      </w:r>
    </w:p>
    <w:p w:rsidR="000E312E" w:rsidRDefault="000E312E" w:rsidP="000E312E">
      <w:pPr>
        <w:shd w:val="clear" w:color="auto" w:fill="FFFFFF"/>
        <w:spacing w:after="0" w:line="240" w:lineRule="auto"/>
        <w:contextualSpacing/>
        <w:jc w:val="right"/>
        <w:rPr>
          <w:rFonts w:ascii="Times New Roman" w:eastAsia="Calibri" w:hAnsi="Times New Roman" w:cs="Times New Roman"/>
          <w:sz w:val="24"/>
          <w:szCs w:val="24"/>
        </w:rPr>
      </w:pPr>
    </w:p>
    <w:p w:rsidR="000E312E" w:rsidRDefault="000E312E" w:rsidP="000E312E">
      <w:pPr>
        <w:spacing w:after="0" w:line="240" w:lineRule="auto"/>
        <w:ind w:firstLine="709"/>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Срок экспонирования:  </w:t>
      </w:r>
      <w:r w:rsidR="00B62665">
        <w:rPr>
          <w:rFonts w:ascii="Times New Roman" w:eastAsia="Calibri" w:hAnsi="Times New Roman" w:cs="Times New Roman"/>
          <w:sz w:val="24"/>
          <w:szCs w:val="24"/>
        </w:rPr>
        <w:t>с 05.06.2026</w:t>
      </w:r>
      <w:r>
        <w:rPr>
          <w:rFonts w:ascii="Times New Roman" w:eastAsia="Calibri" w:hAnsi="Times New Roman" w:cs="Times New Roman"/>
          <w:sz w:val="24"/>
          <w:szCs w:val="24"/>
        </w:rPr>
        <w:t xml:space="preserve">  </w:t>
      </w:r>
    </w:p>
    <w:p w:rsidR="000E312E" w:rsidRDefault="000E312E" w:rsidP="000E312E">
      <w:pPr>
        <w:shd w:val="clear" w:color="auto" w:fill="FFFFFF"/>
        <w:spacing w:after="0" w:line="240" w:lineRule="auto"/>
        <w:ind w:firstLine="708"/>
        <w:contextualSpacing/>
        <w:jc w:val="both"/>
        <w:rPr>
          <w:rFonts w:ascii="Times New Roman" w:eastAsia="Calibri" w:hAnsi="Times New Roman" w:cs="Times New Roman"/>
          <w:sz w:val="24"/>
          <w:szCs w:val="24"/>
          <w:lang w:eastAsia="ru-RU"/>
        </w:rPr>
      </w:pPr>
    </w:p>
    <w:p w:rsidR="000E312E" w:rsidRDefault="000E312E" w:rsidP="000E312E">
      <w:pPr>
        <w:shd w:val="clear" w:color="auto" w:fill="FFFFFF"/>
        <w:spacing w:after="0" w:line="240" w:lineRule="auto"/>
        <w:ind w:firstLine="708"/>
        <w:contextualSpacing/>
        <w:jc w:val="both"/>
        <w:rPr>
          <w:rFonts w:ascii="Times New Roman" w:eastAsia="Calibri" w:hAnsi="Times New Roman" w:cs="Times New Roman"/>
          <w:sz w:val="24"/>
          <w:szCs w:val="24"/>
          <w:lang w:eastAsia="ru-RU"/>
        </w:rPr>
      </w:pPr>
    </w:p>
    <w:p w:rsidR="000E312E" w:rsidRDefault="000E312E" w:rsidP="000E312E">
      <w:pPr>
        <w:shd w:val="clear" w:color="auto" w:fill="FFFFFF"/>
        <w:spacing w:after="0" w:line="240" w:lineRule="auto"/>
        <w:contextualSpacing/>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Научный куратор: Тартаковская Н.Ю.</w:t>
      </w:r>
    </w:p>
    <w:p w:rsidR="000E312E" w:rsidRDefault="000E312E" w:rsidP="000E312E">
      <w:pPr>
        <w:shd w:val="clear" w:color="auto" w:fill="FFFFFF"/>
        <w:spacing w:after="0" w:line="240" w:lineRule="auto"/>
        <w:ind w:firstLine="708"/>
        <w:contextualSpacing/>
        <w:jc w:val="both"/>
        <w:rPr>
          <w:rFonts w:ascii="Times New Roman" w:eastAsia="Calibri" w:hAnsi="Times New Roman" w:cs="Times New Roman"/>
          <w:sz w:val="24"/>
          <w:szCs w:val="24"/>
          <w:lang w:eastAsia="ru-RU"/>
        </w:rPr>
      </w:pPr>
    </w:p>
    <w:p w:rsidR="000E312E" w:rsidRDefault="000E312E" w:rsidP="000E312E">
      <w:pPr>
        <w:shd w:val="clear" w:color="auto" w:fill="FFFFFF"/>
        <w:spacing w:after="0" w:line="240" w:lineRule="auto"/>
        <w:ind w:firstLine="708"/>
        <w:contextualSpacing/>
        <w:jc w:val="both"/>
        <w:rPr>
          <w:rFonts w:ascii="Times New Roman" w:eastAsia="Calibri" w:hAnsi="Times New Roman" w:cs="Times New Roman"/>
          <w:sz w:val="24"/>
          <w:szCs w:val="24"/>
          <w:lang w:eastAsia="ru-RU"/>
        </w:rPr>
      </w:pPr>
    </w:p>
    <w:p w:rsidR="00763BEE" w:rsidRDefault="00763BEE" w:rsidP="000E312E">
      <w:pPr>
        <w:shd w:val="clear" w:color="auto" w:fill="FFFFFF"/>
        <w:spacing w:after="0" w:line="240" w:lineRule="auto"/>
        <w:ind w:firstLine="708"/>
        <w:contextualSpacing/>
        <w:jc w:val="both"/>
        <w:rPr>
          <w:rFonts w:ascii="Times New Roman" w:eastAsia="Calibri" w:hAnsi="Times New Roman" w:cs="Times New Roman"/>
          <w:sz w:val="24"/>
          <w:szCs w:val="24"/>
          <w:lang w:eastAsia="ru-RU"/>
        </w:rPr>
      </w:pPr>
    </w:p>
    <w:p w:rsidR="00763BEE" w:rsidRDefault="00763BEE" w:rsidP="000E312E">
      <w:pPr>
        <w:shd w:val="clear" w:color="auto" w:fill="FFFFFF"/>
        <w:spacing w:after="0" w:line="240" w:lineRule="auto"/>
        <w:ind w:firstLine="708"/>
        <w:contextualSpacing/>
        <w:jc w:val="both"/>
        <w:rPr>
          <w:rFonts w:ascii="Times New Roman" w:eastAsia="Calibri" w:hAnsi="Times New Roman" w:cs="Times New Roman"/>
          <w:sz w:val="24"/>
          <w:szCs w:val="24"/>
          <w:lang w:eastAsia="ru-RU"/>
        </w:rPr>
      </w:pPr>
    </w:p>
    <w:p w:rsidR="000E312E" w:rsidRDefault="000E312E" w:rsidP="000E312E">
      <w:pPr>
        <w:shd w:val="clear" w:color="auto" w:fill="FFFFFF"/>
        <w:spacing w:after="0" w:line="240" w:lineRule="auto"/>
        <w:ind w:firstLine="708"/>
        <w:contextualSpacing/>
        <w:jc w:val="both"/>
        <w:rPr>
          <w:rFonts w:ascii="Times New Roman" w:eastAsia="Calibri" w:hAnsi="Times New Roman" w:cs="Times New Roman"/>
          <w:sz w:val="24"/>
          <w:szCs w:val="24"/>
          <w:lang w:eastAsia="ru-RU"/>
        </w:rPr>
      </w:pPr>
    </w:p>
    <w:p w:rsidR="000E312E" w:rsidRDefault="000E312E" w:rsidP="000E312E">
      <w:pPr>
        <w:shd w:val="clear" w:color="auto" w:fill="FFFFFF"/>
        <w:spacing w:after="0" w:line="240" w:lineRule="auto"/>
        <w:ind w:firstLine="708"/>
        <w:contextualSpacing/>
        <w:jc w:val="right"/>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ПРОТОКОЛ</w:t>
      </w:r>
    </w:p>
    <w:p w:rsidR="000E312E" w:rsidRDefault="000E312E" w:rsidP="000E312E">
      <w:pPr>
        <w:shd w:val="clear" w:color="auto" w:fill="FFFFFF"/>
        <w:spacing w:after="0" w:line="240" w:lineRule="auto"/>
        <w:ind w:firstLine="708"/>
        <w:contextualSpacing/>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Заседания Научно-методического совета </w:t>
      </w:r>
    </w:p>
    <w:p w:rsidR="000E312E" w:rsidRDefault="000E312E" w:rsidP="000E312E">
      <w:pPr>
        <w:shd w:val="clear" w:color="auto" w:fill="FFFFFF"/>
        <w:spacing w:after="0" w:line="240" w:lineRule="auto"/>
        <w:ind w:firstLine="708"/>
        <w:contextualSpacing/>
        <w:jc w:val="right"/>
        <w:rPr>
          <w:rFonts w:ascii="Times New Roman" w:eastAsia="Calibri" w:hAnsi="Times New Roman" w:cs="Times New Roman"/>
          <w:sz w:val="24"/>
          <w:szCs w:val="24"/>
          <w:lang w:eastAsia="ru-RU"/>
        </w:rPr>
      </w:pPr>
    </w:p>
    <w:p w:rsidR="000E312E" w:rsidRDefault="000E312E" w:rsidP="000E312E">
      <w:pPr>
        <w:shd w:val="clear" w:color="auto" w:fill="FFFFFF"/>
        <w:spacing w:after="0" w:line="240" w:lineRule="auto"/>
        <w:ind w:firstLine="708"/>
        <w:contextualSpacing/>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__ от ___________20__ г.</w:t>
      </w:r>
    </w:p>
    <w:p w:rsidR="000E312E" w:rsidRDefault="000E312E" w:rsidP="000E312E">
      <w:pPr>
        <w:spacing w:line="240" w:lineRule="auto"/>
        <w:rPr>
          <w:rFonts w:ascii="Times New Roman" w:hAnsi="Times New Roman" w:cs="Times New Roman"/>
          <w:sz w:val="24"/>
          <w:szCs w:val="24"/>
        </w:rPr>
      </w:pPr>
    </w:p>
    <w:p w:rsidR="000E312E" w:rsidRDefault="000E312E" w:rsidP="000E312E">
      <w:pPr>
        <w:spacing w:line="240" w:lineRule="auto"/>
        <w:jc w:val="both"/>
        <w:rPr>
          <w:rFonts w:ascii="Times New Roman" w:hAnsi="Times New Roman" w:cs="Times New Roman"/>
          <w:b/>
          <w:sz w:val="24"/>
          <w:szCs w:val="24"/>
        </w:rPr>
      </w:pPr>
    </w:p>
    <w:p w:rsidR="000E312E" w:rsidRDefault="000E312E" w:rsidP="000E312E">
      <w:pPr>
        <w:spacing w:line="240" w:lineRule="auto"/>
        <w:jc w:val="both"/>
        <w:rPr>
          <w:rFonts w:ascii="Times New Roman" w:hAnsi="Times New Roman" w:cs="Times New Roman"/>
          <w:b/>
          <w:sz w:val="24"/>
          <w:szCs w:val="24"/>
        </w:rPr>
      </w:pPr>
    </w:p>
    <w:p w:rsidR="000E312E" w:rsidRDefault="000E312E" w:rsidP="000E312E">
      <w:pPr>
        <w:spacing w:line="240" w:lineRule="auto"/>
        <w:jc w:val="both"/>
        <w:rPr>
          <w:rFonts w:ascii="Times New Roman" w:hAnsi="Times New Roman" w:cs="Times New Roman"/>
          <w:b/>
          <w:sz w:val="24"/>
          <w:szCs w:val="24"/>
        </w:rPr>
      </w:pPr>
    </w:p>
    <w:p w:rsidR="000E312E" w:rsidRDefault="000E312E" w:rsidP="000E312E">
      <w:pPr>
        <w:spacing w:line="240" w:lineRule="auto"/>
        <w:jc w:val="both"/>
        <w:rPr>
          <w:rFonts w:ascii="Times New Roman" w:hAnsi="Times New Roman" w:cs="Times New Roman"/>
          <w:b/>
          <w:sz w:val="24"/>
          <w:szCs w:val="24"/>
        </w:rPr>
      </w:pPr>
    </w:p>
    <w:p w:rsidR="000E312E" w:rsidRDefault="000E312E" w:rsidP="000E312E">
      <w:pPr>
        <w:spacing w:line="240" w:lineRule="auto"/>
        <w:jc w:val="both"/>
        <w:rPr>
          <w:rFonts w:ascii="Times New Roman" w:hAnsi="Times New Roman" w:cs="Times New Roman"/>
          <w:b/>
          <w:sz w:val="24"/>
          <w:szCs w:val="24"/>
        </w:rPr>
      </w:pPr>
    </w:p>
    <w:p w:rsidR="000E312E" w:rsidRPr="000E312E" w:rsidRDefault="000E312E" w:rsidP="000E312E">
      <w:pPr>
        <w:spacing w:line="240" w:lineRule="auto"/>
        <w:rPr>
          <w:rFonts w:ascii="Times New Roman" w:hAnsi="Times New Roman" w:cs="Times New Roman"/>
          <w:i/>
          <w:sz w:val="24"/>
          <w:szCs w:val="24"/>
        </w:rPr>
      </w:pPr>
      <w:r w:rsidRPr="000E312E">
        <w:rPr>
          <w:rFonts w:ascii="Times New Roman" w:hAnsi="Times New Roman" w:cs="Times New Roman"/>
          <w:i/>
          <w:sz w:val="24"/>
          <w:szCs w:val="24"/>
        </w:rPr>
        <w:t>Определение и обоснование выбора темы</w:t>
      </w:r>
    </w:p>
    <w:p w:rsidR="000B075A" w:rsidRPr="000B075A" w:rsidRDefault="000E312E" w:rsidP="000B075A">
      <w:pPr>
        <w:spacing w:after="0" w:line="240" w:lineRule="auto"/>
        <w:ind w:firstLine="709"/>
        <w:jc w:val="both"/>
        <w:rPr>
          <w:rFonts w:ascii="Times New Roman" w:hAnsi="Times New Roman" w:cs="Times New Roman"/>
          <w:b/>
          <w:i/>
          <w:sz w:val="24"/>
          <w:szCs w:val="24"/>
        </w:rPr>
      </w:pPr>
      <w:bookmarkStart w:id="0" w:name="_GoBack"/>
      <w:r w:rsidRPr="000E312E">
        <w:rPr>
          <w:rFonts w:ascii="Times New Roman" w:hAnsi="Times New Roman" w:cs="Times New Roman"/>
          <w:sz w:val="24"/>
          <w:szCs w:val="24"/>
        </w:rPr>
        <w:t>Проект «Экспомузыка» возник 10 лет  назад. Его предшественником стали увлекательные интервью на радио Генерального директора</w:t>
      </w:r>
      <w:r w:rsidR="00B64A9E">
        <w:rPr>
          <w:rFonts w:ascii="Times New Roman" w:hAnsi="Times New Roman" w:cs="Times New Roman"/>
          <w:sz w:val="24"/>
          <w:szCs w:val="24"/>
        </w:rPr>
        <w:t xml:space="preserve"> Музея музыки, заслуженного деятеля искусств РФ</w:t>
      </w:r>
      <w:r w:rsidRPr="000E312E">
        <w:rPr>
          <w:rFonts w:ascii="Times New Roman" w:hAnsi="Times New Roman" w:cs="Times New Roman"/>
          <w:sz w:val="24"/>
          <w:szCs w:val="24"/>
        </w:rPr>
        <w:t xml:space="preserve"> Михаила </w:t>
      </w:r>
      <w:r w:rsidR="00B64A9E">
        <w:rPr>
          <w:rFonts w:ascii="Times New Roman" w:hAnsi="Times New Roman" w:cs="Times New Roman"/>
          <w:sz w:val="24"/>
          <w:szCs w:val="24"/>
        </w:rPr>
        <w:t xml:space="preserve">Аркадьевича </w:t>
      </w:r>
      <w:r w:rsidRPr="000E312E">
        <w:rPr>
          <w:rFonts w:ascii="Times New Roman" w:hAnsi="Times New Roman" w:cs="Times New Roman"/>
          <w:sz w:val="24"/>
          <w:szCs w:val="24"/>
        </w:rPr>
        <w:t>Брызгалова о музее.   Из  этих рассказов и родилась идея создать на радио «Орфей» совместный проект, главными героями которого стали  необычные музейные экс</w:t>
      </w:r>
      <w:r w:rsidR="00512DCB">
        <w:rPr>
          <w:rFonts w:ascii="Times New Roman" w:hAnsi="Times New Roman" w:cs="Times New Roman"/>
          <w:sz w:val="24"/>
          <w:szCs w:val="24"/>
        </w:rPr>
        <w:t xml:space="preserve">понаты.   С тех пор в эфир вышло более тысячи </w:t>
      </w:r>
      <w:r w:rsidRPr="000E312E">
        <w:rPr>
          <w:rFonts w:ascii="Times New Roman" w:hAnsi="Times New Roman" w:cs="Times New Roman"/>
          <w:sz w:val="24"/>
          <w:szCs w:val="24"/>
        </w:rPr>
        <w:t xml:space="preserve"> выпусков; благодаря ежедневному эфиру слушатели знакомятся с шедеврами и сокровищами фондов в Музее музыки и его филиалах, передача пользуется популярностью  у широкой аудитории.</w:t>
      </w:r>
      <w:r w:rsidR="000B075A">
        <w:rPr>
          <w:rFonts w:ascii="Times New Roman" w:hAnsi="Times New Roman" w:cs="Times New Roman"/>
          <w:sz w:val="24"/>
          <w:szCs w:val="24"/>
        </w:rPr>
        <w:t xml:space="preserve"> </w:t>
      </w:r>
      <w:r w:rsidR="000B075A" w:rsidRPr="000B075A">
        <w:rPr>
          <w:rFonts w:ascii="Times New Roman" w:hAnsi="Times New Roman" w:cs="Times New Roman"/>
          <w:sz w:val="24"/>
          <w:szCs w:val="24"/>
        </w:rPr>
        <w:t>Е</w:t>
      </w:r>
      <w:r w:rsidR="000B075A" w:rsidRPr="000B075A">
        <w:rPr>
          <w:rFonts w:ascii="Montserrat" w:hAnsi="Montserrat"/>
          <w:color w:val="000000"/>
          <w:sz w:val="24"/>
          <w:szCs w:val="24"/>
          <w:shd w:val="clear" w:color="auto" w:fill="FFFFFF"/>
        </w:rPr>
        <w:t>жедневная просветительская программа на радио «Экспо-музыка включает уникальны</w:t>
      </w:r>
      <w:r w:rsidR="00512DCB">
        <w:rPr>
          <w:rFonts w:ascii="Montserrat" w:hAnsi="Montserrat"/>
          <w:color w:val="000000"/>
          <w:sz w:val="24"/>
          <w:szCs w:val="24"/>
          <w:shd w:val="clear" w:color="auto" w:fill="FFFFFF"/>
        </w:rPr>
        <w:t>е</w:t>
      </w:r>
      <w:r w:rsidR="000B075A" w:rsidRPr="000B075A">
        <w:rPr>
          <w:rFonts w:ascii="Montserrat" w:hAnsi="Montserrat"/>
          <w:color w:val="000000"/>
          <w:sz w:val="24"/>
          <w:szCs w:val="24"/>
          <w:shd w:val="clear" w:color="auto" w:fill="FFFFFF"/>
        </w:rPr>
        <w:t xml:space="preserve"> истори</w:t>
      </w:r>
      <w:r w:rsidR="00512DCB">
        <w:rPr>
          <w:rFonts w:ascii="Montserrat" w:hAnsi="Montserrat"/>
          <w:color w:val="000000"/>
          <w:sz w:val="24"/>
          <w:szCs w:val="24"/>
          <w:shd w:val="clear" w:color="auto" w:fill="FFFFFF"/>
        </w:rPr>
        <w:t>и</w:t>
      </w:r>
      <w:r w:rsidR="000B075A" w:rsidRPr="000B075A">
        <w:rPr>
          <w:rFonts w:ascii="Montserrat" w:hAnsi="Montserrat"/>
          <w:color w:val="000000"/>
          <w:sz w:val="24"/>
          <w:szCs w:val="24"/>
          <w:shd w:val="clear" w:color="auto" w:fill="FFFFFF"/>
        </w:rPr>
        <w:t xml:space="preserve"> о сокровищах музейной коллекции.</w:t>
      </w:r>
    </w:p>
    <w:bookmarkEnd w:id="0"/>
    <w:p w:rsidR="0095797B" w:rsidRDefault="000E312E" w:rsidP="000E312E">
      <w:pPr>
        <w:pStyle w:val="a3"/>
        <w:spacing w:line="240" w:lineRule="auto"/>
        <w:ind w:left="0"/>
        <w:jc w:val="both"/>
        <w:rPr>
          <w:rFonts w:ascii="Times New Roman" w:hAnsi="Times New Roman" w:cs="Times New Roman"/>
          <w:sz w:val="24"/>
          <w:szCs w:val="24"/>
        </w:rPr>
      </w:pPr>
      <w:r w:rsidRPr="000E312E">
        <w:rPr>
          <w:rFonts w:ascii="Times New Roman" w:hAnsi="Times New Roman" w:cs="Times New Roman"/>
          <w:sz w:val="24"/>
          <w:szCs w:val="24"/>
        </w:rPr>
        <w:t xml:space="preserve"> </w:t>
      </w:r>
    </w:p>
    <w:p w:rsidR="000E312E" w:rsidRPr="000E312E" w:rsidRDefault="000E312E" w:rsidP="00F21CD7">
      <w:pPr>
        <w:spacing w:line="240" w:lineRule="auto"/>
        <w:rPr>
          <w:rFonts w:ascii="Times New Roman" w:hAnsi="Times New Roman" w:cs="Times New Roman"/>
          <w:i/>
          <w:sz w:val="24"/>
          <w:szCs w:val="24"/>
        </w:rPr>
      </w:pPr>
      <w:r w:rsidRPr="000E312E">
        <w:rPr>
          <w:rFonts w:ascii="Times New Roman" w:hAnsi="Times New Roman" w:cs="Times New Roman"/>
          <w:i/>
          <w:sz w:val="24"/>
          <w:szCs w:val="24"/>
        </w:rPr>
        <w:t>Постановка цели и задач</w:t>
      </w:r>
    </w:p>
    <w:p w:rsidR="000E312E" w:rsidRDefault="000E312E" w:rsidP="000E312E">
      <w:pPr>
        <w:spacing w:line="240" w:lineRule="auto"/>
        <w:jc w:val="both"/>
        <w:rPr>
          <w:rFonts w:ascii="Times New Roman" w:hAnsi="Times New Roman" w:cs="Times New Roman"/>
          <w:i/>
          <w:sz w:val="24"/>
          <w:szCs w:val="24"/>
        </w:rPr>
      </w:pPr>
      <w:r w:rsidRPr="000E312E">
        <w:rPr>
          <w:rFonts w:ascii="Times New Roman" w:hAnsi="Times New Roman" w:cs="Times New Roman"/>
          <w:i/>
          <w:sz w:val="24"/>
          <w:szCs w:val="24"/>
        </w:rPr>
        <w:t>Цели</w:t>
      </w:r>
    </w:p>
    <w:p w:rsidR="00F21CD7" w:rsidRPr="000E312E" w:rsidRDefault="00F21CD7" w:rsidP="000E312E">
      <w:pPr>
        <w:spacing w:line="240" w:lineRule="auto"/>
        <w:jc w:val="both"/>
        <w:rPr>
          <w:rFonts w:ascii="Times New Roman" w:hAnsi="Times New Roman" w:cs="Times New Roman"/>
          <w:sz w:val="24"/>
          <w:szCs w:val="24"/>
        </w:rPr>
      </w:pPr>
      <w:r>
        <w:rPr>
          <w:rFonts w:ascii="Times New Roman" w:hAnsi="Times New Roman" w:cs="Times New Roman"/>
          <w:sz w:val="24"/>
          <w:szCs w:val="24"/>
        </w:rPr>
        <w:t>Раскрыть историю и секреты создания «Экспомузыки» - единственной в России радиопередачи, посвящённой музейным предметам из собрания Российского национального Музея музыки</w:t>
      </w:r>
    </w:p>
    <w:p w:rsidR="000E312E" w:rsidRDefault="000E312E" w:rsidP="000E312E">
      <w:pPr>
        <w:spacing w:line="240" w:lineRule="auto"/>
        <w:jc w:val="both"/>
        <w:rPr>
          <w:rFonts w:ascii="Times New Roman" w:hAnsi="Times New Roman" w:cs="Times New Roman"/>
          <w:i/>
          <w:sz w:val="24"/>
          <w:szCs w:val="24"/>
        </w:rPr>
      </w:pPr>
      <w:r w:rsidRPr="000E312E">
        <w:rPr>
          <w:rFonts w:ascii="Times New Roman" w:hAnsi="Times New Roman" w:cs="Times New Roman"/>
          <w:i/>
          <w:sz w:val="24"/>
          <w:szCs w:val="24"/>
        </w:rPr>
        <w:t>Задачи</w:t>
      </w:r>
    </w:p>
    <w:p w:rsidR="00F21CD7" w:rsidRPr="000B075A" w:rsidRDefault="00F21CD7" w:rsidP="000E312E">
      <w:pPr>
        <w:spacing w:line="240" w:lineRule="auto"/>
        <w:jc w:val="both"/>
        <w:rPr>
          <w:rFonts w:ascii="Times New Roman" w:hAnsi="Times New Roman" w:cs="Times New Roman"/>
          <w:sz w:val="24"/>
          <w:szCs w:val="24"/>
        </w:rPr>
      </w:pPr>
      <w:r w:rsidRPr="000B075A">
        <w:rPr>
          <w:rFonts w:ascii="Times New Roman" w:hAnsi="Times New Roman" w:cs="Times New Roman"/>
          <w:sz w:val="24"/>
          <w:szCs w:val="24"/>
        </w:rPr>
        <w:t xml:space="preserve">- отразить предысторию рождения программы «Экспомузыка» </w:t>
      </w:r>
    </w:p>
    <w:p w:rsidR="007B043D" w:rsidRPr="000B075A" w:rsidRDefault="007B043D" w:rsidP="000E312E">
      <w:pPr>
        <w:spacing w:line="240" w:lineRule="auto"/>
        <w:jc w:val="both"/>
        <w:rPr>
          <w:rFonts w:ascii="Times New Roman" w:hAnsi="Times New Roman" w:cs="Times New Roman"/>
          <w:sz w:val="24"/>
          <w:szCs w:val="24"/>
        </w:rPr>
      </w:pPr>
      <w:r w:rsidRPr="000B075A">
        <w:rPr>
          <w:rFonts w:ascii="Times New Roman" w:hAnsi="Times New Roman" w:cs="Times New Roman"/>
          <w:sz w:val="24"/>
          <w:szCs w:val="24"/>
        </w:rPr>
        <w:t>- показать «закулисье» программы «Экспомузыка» в фактах и лицах</w:t>
      </w:r>
    </w:p>
    <w:p w:rsidR="007B043D" w:rsidRPr="000B075A" w:rsidRDefault="007B043D" w:rsidP="000E312E">
      <w:pPr>
        <w:spacing w:line="240" w:lineRule="auto"/>
        <w:jc w:val="both"/>
        <w:rPr>
          <w:rFonts w:ascii="Times New Roman" w:hAnsi="Times New Roman" w:cs="Times New Roman"/>
          <w:sz w:val="24"/>
          <w:szCs w:val="24"/>
        </w:rPr>
      </w:pPr>
      <w:r w:rsidRPr="000B075A">
        <w:rPr>
          <w:rFonts w:ascii="Times New Roman" w:hAnsi="Times New Roman" w:cs="Times New Roman"/>
          <w:sz w:val="24"/>
          <w:szCs w:val="24"/>
        </w:rPr>
        <w:t>- представить персонажей передачи – шедевры коллекции музея музыки</w:t>
      </w:r>
    </w:p>
    <w:p w:rsidR="007B043D" w:rsidRPr="000B075A" w:rsidRDefault="007B043D" w:rsidP="000E312E">
      <w:pPr>
        <w:spacing w:line="240" w:lineRule="auto"/>
        <w:jc w:val="both"/>
        <w:rPr>
          <w:rFonts w:ascii="Times New Roman" w:hAnsi="Times New Roman" w:cs="Times New Roman"/>
          <w:sz w:val="24"/>
          <w:szCs w:val="24"/>
        </w:rPr>
      </w:pPr>
      <w:r w:rsidRPr="000B075A">
        <w:rPr>
          <w:rFonts w:ascii="Times New Roman" w:hAnsi="Times New Roman" w:cs="Times New Roman"/>
          <w:sz w:val="24"/>
          <w:szCs w:val="24"/>
        </w:rPr>
        <w:t>- через вовлечение посетителей в диалог раскрыть грани восприятия обществом музеев и медийных музейных проектов</w:t>
      </w:r>
    </w:p>
    <w:p w:rsidR="000E312E" w:rsidRPr="000E312E" w:rsidRDefault="000E312E" w:rsidP="000E312E">
      <w:pPr>
        <w:spacing w:line="240" w:lineRule="auto"/>
        <w:jc w:val="both"/>
        <w:rPr>
          <w:rFonts w:ascii="Times New Roman" w:hAnsi="Times New Roman" w:cs="Times New Roman"/>
          <w:i/>
          <w:sz w:val="24"/>
          <w:szCs w:val="24"/>
        </w:rPr>
      </w:pPr>
      <w:r w:rsidRPr="000E312E">
        <w:rPr>
          <w:rFonts w:ascii="Times New Roman" w:hAnsi="Times New Roman" w:cs="Times New Roman"/>
          <w:i/>
          <w:sz w:val="24"/>
          <w:szCs w:val="24"/>
        </w:rPr>
        <w:t>Место проведения</w:t>
      </w:r>
    </w:p>
    <w:p w:rsidR="00763BEE" w:rsidRDefault="00256B7B" w:rsidP="000E312E">
      <w:pPr>
        <w:spacing w:line="240" w:lineRule="auto"/>
        <w:jc w:val="both"/>
        <w:rPr>
          <w:rFonts w:ascii="Times New Roman" w:hAnsi="Times New Roman" w:cs="Times New Roman"/>
          <w:sz w:val="24"/>
          <w:szCs w:val="24"/>
        </w:rPr>
      </w:pPr>
      <w:r>
        <w:rPr>
          <w:rFonts w:ascii="Times New Roman" w:hAnsi="Times New Roman" w:cs="Times New Roman"/>
          <w:sz w:val="24"/>
          <w:szCs w:val="24"/>
        </w:rPr>
        <w:t>Витражный зал</w:t>
      </w:r>
    </w:p>
    <w:p w:rsidR="000E312E" w:rsidRPr="000E312E" w:rsidRDefault="000E312E" w:rsidP="000E312E">
      <w:pPr>
        <w:spacing w:line="240" w:lineRule="auto"/>
        <w:jc w:val="both"/>
        <w:rPr>
          <w:rFonts w:ascii="Times New Roman" w:hAnsi="Times New Roman" w:cs="Times New Roman"/>
          <w:i/>
          <w:sz w:val="24"/>
          <w:szCs w:val="24"/>
        </w:rPr>
      </w:pPr>
      <w:r w:rsidRPr="000E312E">
        <w:rPr>
          <w:rFonts w:ascii="Times New Roman" w:hAnsi="Times New Roman" w:cs="Times New Roman"/>
          <w:i/>
          <w:sz w:val="24"/>
          <w:szCs w:val="24"/>
        </w:rPr>
        <w:t>Потенциальная и целевая аудитория</w:t>
      </w:r>
    </w:p>
    <w:p w:rsidR="000E312E" w:rsidRPr="000E312E" w:rsidRDefault="000E312E" w:rsidP="000E312E">
      <w:pPr>
        <w:spacing w:line="240" w:lineRule="auto"/>
        <w:jc w:val="both"/>
        <w:rPr>
          <w:rFonts w:ascii="Times New Roman" w:hAnsi="Times New Roman" w:cs="Times New Roman"/>
          <w:i/>
          <w:sz w:val="24"/>
          <w:szCs w:val="24"/>
        </w:rPr>
      </w:pPr>
      <w:r w:rsidRPr="000E312E">
        <w:rPr>
          <w:rFonts w:ascii="Times New Roman" w:hAnsi="Times New Roman" w:cs="Times New Roman"/>
          <w:sz w:val="24"/>
          <w:szCs w:val="24"/>
        </w:rPr>
        <w:t>Выставка будет представлять большой интерес как для широкой аудитории, интересующейся музыкальным искусством, так и для предста</w:t>
      </w:r>
      <w:r w:rsidR="00763BEE">
        <w:rPr>
          <w:rFonts w:ascii="Times New Roman" w:hAnsi="Times New Roman" w:cs="Times New Roman"/>
          <w:sz w:val="24"/>
          <w:szCs w:val="24"/>
        </w:rPr>
        <w:t>вителей профессиональной сферы</w:t>
      </w:r>
    </w:p>
    <w:p w:rsidR="000E312E" w:rsidRDefault="000E312E" w:rsidP="000E312E">
      <w:pPr>
        <w:spacing w:line="240" w:lineRule="auto"/>
        <w:jc w:val="both"/>
        <w:rPr>
          <w:rFonts w:ascii="Times New Roman" w:hAnsi="Times New Roman" w:cs="Times New Roman"/>
          <w:i/>
          <w:sz w:val="24"/>
          <w:szCs w:val="24"/>
        </w:rPr>
      </w:pPr>
      <w:r>
        <w:rPr>
          <w:rFonts w:ascii="Times New Roman" w:hAnsi="Times New Roman" w:cs="Times New Roman"/>
          <w:i/>
          <w:sz w:val="24"/>
          <w:szCs w:val="24"/>
        </w:rPr>
        <w:t>Характеристика источниковой базы</w:t>
      </w:r>
    </w:p>
    <w:p w:rsidR="000E312E" w:rsidRDefault="00256B7B" w:rsidP="000E312E">
      <w:pPr>
        <w:spacing w:line="240" w:lineRule="auto"/>
        <w:jc w:val="both"/>
        <w:rPr>
          <w:rFonts w:ascii="Times New Roman" w:hAnsi="Times New Roman" w:cs="Times New Roman"/>
          <w:sz w:val="24"/>
          <w:szCs w:val="24"/>
        </w:rPr>
      </w:pPr>
      <w:r>
        <w:rPr>
          <w:rFonts w:ascii="Times New Roman" w:hAnsi="Times New Roman" w:cs="Times New Roman"/>
          <w:sz w:val="24"/>
          <w:szCs w:val="24"/>
        </w:rPr>
        <w:t>Экспонатами выставки служат музейные предметы, ставшие в разные годы героями передач цикла «Экспомузыка».</w:t>
      </w:r>
      <w:r w:rsidR="009F6EE4">
        <w:rPr>
          <w:rFonts w:ascii="Times New Roman" w:hAnsi="Times New Roman" w:cs="Times New Roman"/>
          <w:sz w:val="24"/>
          <w:szCs w:val="24"/>
        </w:rPr>
        <w:t xml:space="preserve"> На выставке также экспонируются документы, связанные с подготовкой текстов передач и фотографии моментов записи в студии. </w:t>
      </w:r>
    </w:p>
    <w:p w:rsidR="000E312E" w:rsidRDefault="000E312E" w:rsidP="000E312E">
      <w:pPr>
        <w:spacing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Содержание выставки </w:t>
      </w:r>
    </w:p>
    <w:p w:rsidR="00B64A9E" w:rsidRDefault="007B043D" w:rsidP="00B64A9E">
      <w:pPr>
        <w:pStyle w:val="a3"/>
        <w:spacing w:line="240" w:lineRule="auto"/>
        <w:ind w:left="0"/>
        <w:jc w:val="both"/>
        <w:rPr>
          <w:rFonts w:ascii="Times New Roman" w:hAnsi="Times New Roman" w:cs="Times New Roman"/>
          <w:sz w:val="24"/>
          <w:szCs w:val="24"/>
        </w:rPr>
      </w:pPr>
      <w:r>
        <w:rPr>
          <w:rFonts w:ascii="Montserrat" w:hAnsi="Montserrat"/>
          <w:color w:val="000000"/>
          <w:sz w:val="21"/>
          <w:szCs w:val="21"/>
          <w:shd w:val="clear" w:color="auto" w:fill="FFFFFF"/>
        </w:rPr>
        <w:t> </w:t>
      </w:r>
      <w:r w:rsidR="00B64A9E" w:rsidRPr="000E312E">
        <w:rPr>
          <w:rFonts w:ascii="Times New Roman" w:hAnsi="Times New Roman" w:cs="Times New Roman"/>
          <w:sz w:val="24"/>
          <w:szCs w:val="24"/>
        </w:rPr>
        <w:t xml:space="preserve">Музейное собрание насчитывает более 800 000 единиц хранения, многие из которых поистине уникальны и бесценны как с художественной, так и с мемориальной  точки зрения.  Но, пожалуй, самое примечательное, что почти каждый музейный предмет может </w:t>
      </w:r>
      <w:r w:rsidR="00B64A9E" w:rsidRPr="000E312E">
        <w:rPr>
          <w:rFonts w:ascii="Times New Roman" w:hAnsi="Times New Roman" w:cs="Times New Roman"/>
          <w:sz w:val="24"/>
          <w:szCs w:val="24"/>
        </w:rPr>
        <w:lastRenderedPageBreak/>
        <w:t xml:space="preserve">поведать интереснейшую историю или о том, кто его создал, или о том, кто им пользовался, или о том, кто на нем изображен. </w:t>
      </w:r>
      <w:r w:rsidR="00B64A9E">
        <w:rPr>
          <w:rFonts w:ascii="Times New Roman" w:hAnsi="Times New Roman" w:cs="Times New Roman"/>
          <w:sz w:val="24"/>
          <w:szCs w:val="24"/>
        </w:rPr>
        <w:t xml:space="preserve">Эти увлекательные рассказы легли в основу совместного с радио «Орфей» проекта «Экспомузыка». </w:t>
      </w:r>
      <w:r w:rsidR="00B64A9E" w:rsidRPr="000E312E">
        <w:rPr>
          <w:rFonts w:ascii="Times New Roman" w:hAnsi="Times New Roman" w:cs="Times New Roman"/>
          <w:sz w:val="24"/>
          <w:szCs w:val="24"/>
        </w:rPr>
        <w:t>В каждой передаче есть свой главный герой – один из экспонатов Музея</w:t>
      </w:r>
      <w:r w:rsidR="00B64A9E">
        <w:rPr>
          <w:rFonts w:ascii="Times New Roman" w:hAnsi="Times New Roman" w:cs="Times New Roman"/>
          <w:sz w:val="24"/>
          <w:szCs w:val="24"/>
        </w:rPr>
        <w:t>. Уже 10 лет благодаря ежедневному эфиру слушатели знакомятся с шедеврами и сокровищами фондов Музе</w:t>
      </w:r>
      <w:r w:rsidR="00E60B47">
        <w:rPr>
          <w:rFonts w:ascii="Times New Roman" w:hAnsi="Times New Roman" w:cs="Times New Roman"/>
          <w:sz w:val="24"/>
          <w:szCs w:val="24"/>
        </w:rPr>
        <w:t>я</w:t>
      </w:r>
      <w:r w:rsidR="00B64A9E">
        <w:rPr>
          <w:rFonts w:ascii="Times New Roman" w:hAnsi="Times New Roman" w:cs="Times New Roman"/>
          <w:sz w:val="24"/>
          <w:szCs w:val="24"/>
        </w:rPr>
        <w:t xml:space="preserve"> музыки на улице Фадеева, Музея-усадьбы Ф.И.Шаляпина, Музея «П.И.Чайковский и Москва», Музея С.С.Прокофьева, мемориальных квартир Н.С.Голованова и А.Б. Гольденвейзера. </w:t>
      </w:r>
    </w:p>
    <w:p w:rsidR="00AE4ED8" w:rsidRDefault="00AE4ED8" w:rsidP="00B64A9E">
      <w:pPr>
        <w:pStyle w:val="a3"/>
        <w:spacing w:line="240" w:lineRule="auto"/>
        <w:ind w:left="0"/>
        <w:jc w:val="both"/>
        <w:rPr>
          <w:rFonts w:ascii="Times New Roman" w:hAnsi="Times New Roman" w:cs="Times New Roman"/>
          <w:sz w:val="24"/>
          <w:szCs w:val="24"/>
        </w:rPr>
      </w:pPr>
      <w:r>
        <w:rPr>
          <w:rFonts w:ascii="Times New Roman" w:hAnsi="Times New Roman" w:cs="Times New Roman"/>
          <w:sz w:val="24"/>
          <w:szCs w:val="24"/>
        </w:rPr>
        <w:t>Разделы выставки представляют этапы работы над созданием передачи – от выбора темы и написания текста до записи на студии радио «Орфей»</w:t>
      </w:r>
    </w:p>
    <w:p w:rsidR="000E312E" w:rsidRDefault="000E312E" w:rsidP="000E312E">
      <w:pPr>
        <w:spacing w:line="240" w:lineRule="auto"/>
        <w:jc w:val="both"/>
        <w:rPr>
          <w:rFonts w:ascii="Times New Roman" w:hAnsi="Times New Roman" w:cs="Times New Roman"/>
          <w:b/>
          <w:i/>
          <w:sz w:val="24"/>
          <w:szCs w:val="24"/>
        </w:rPr>
      </w:pPr>
    </w:p>
    <w:p w:rsidR="000E312E" w:rsidRDefault="00F21CD7" w:rsidP="000E312E">
      <w:pPr>
        <w:spacing w:line="240" w:lineRule="auto"/>
        <w:rPr>
          <w:rFonts w:ascii="Times New Roman" w:hAnsi="Times New Roman" w:cs="Times New Roman"/>
          <w:i/>
          <w:sz w:val="24"/>
          <w:szCs w:val="24"/>
        </w:rPr>
      </w:pPr>
      <w:r>
        <w:rPr>
          <w:rFonts w:ascii="Times New Roman" w:hAnsi="Times New Roman" w:cs="Times New Roman"/>
          <w:i/>
          <w:sz w:val="24"/>
          <w:szCs w:val="24"/>
        </w:rPr>
        <w:t>Разделы выставки</w:t>
      </w:r>
    </w:p>
    <w:p w:rsidR="00B84F18" w:rsidRPr="00B62665" w:rsidRDefault="000B075A" w:rsidP="00B62665">
      <w:pPr>
        <w:pStyle w:val="a3"/>
        <w:numPr>
          <w:ilvl w:val="0"/>
          <w:numId w:val="12"/>
        </w:numPr>
        <w:spacing w:after="0" w:line="240" w:lineRule="auto"/>
        <w:jc w:val="both"/>
        <w:rPr>
          <w:rFonts w:ascii="Times New Roman" w:eastAsia="Times New Roman" w:hAnsi="Times New Roman" w:cs="Times New Roman"/>
          <w:b/>
          <w:sz w:val="24"/>
          <w:szCs w:val="24"/>
          <w:lang w:eastAsia="ru-RU"/>
        </w:rPr>
      </w:pPr>
      <w:r w:rsidRPr="00B62665">
        <w:rPr>
          <w:rFonts w:ascii="Times New Roman" w:eastAsiaTheme="minorEastAsia" w:hAnsi="Times New Roman" w:cs="Times New Roman"/>
          <w:b/>
          <w:color w:val="000000" w:themeColor="text1"/>
          <w:sz w:val="24"/>
          <w:szCs w:val="24"/>
          <w:lang w:eastAsia="ru-RU"/>
        </w:rPr>
        <w:t>Как всё начиналось. Рождение идеи</w:t>
      </w:r>
      <w:r w:rsidR="00B84F18" w:rsidRPr="00B62665">
        <w:rPr>
          <w:rFonts w:ascii="Times New Roman" w:eastAsiaTheme="minorEastAsia" w:hAnsi="Times New Roman" w:cs="Times New Roman"/>
          <w:b/>
          <w:color w:val="000000" w:themeColor="text1"/>
          <w:sz w:val="24"/>
          <w:szCs w:val="24"/>
          <w:lang w:eastAsia="ru-RU"/>
        </w:rPr>
        <w:t>.</w:t>
      </w:r>
      <w:r w:rsidRPr="00B62665">
        <w:rPr>
          <w:rFonts w:ascii="Times New Roman" w:eastAsiaTheme="minorEastAsia" w:hAnsi="Times New Roman" w:cs="Times New Roman"/>
          <w:b/>
          <w:color w:val="000000" w:themeColor="text1"/>
          <w:sz w:val="24"/>
          <w:szCs w:val="24"/>
          <w:lang w:eastAsia="ru-RU"/>
        </w:rPr>
        <w:t xml:space="preserve"> </w:t>
      </w:r>
      <w:r w:rsidR="00B84F18" w:rsidRPr="00B62665">
        <w:rPr>
          <w:rFonts w:ascii="Times New Roman" w:eastAsiaTheme="minorEastAsia" w:hAnsi="Times New Roman" w:cs="Times New Roman"/>
          <w:b/>
          <w:color w:val="000000" w:themeColor="text1"/>
          <w:sz w:val="24"/>
          <w:szCs w:val="24"/>
          <w:lang w:eastAsia="ru-RU"/>
        </w:rPr>
        <w:t>Эфиры-предшественники «Экспомузыки»</w:t>
      </w:r>
    </w:p>
    <w:p w:rsidR="00DE707C" w:rsidRPr="00B84F18" w:rsidRDefault="00DE707C" w:rsidP="00DE707C">
      <w:pPr>
        <w:pStyle w:val="a3"/>
        <w:spacing w:after="0" w:line="240" w:lineRule="auto"/>
        <w:ind w:left="1494"/>
        <w:jc w:val="both"/>
        <w:rPr>
          <w:rFonts w:ascii="Times New Roman" w:eastAsia="Times New Roman" w:hAnsi="Times New Roman" w:cs="Times New Roman"/>
          <w:b/>
          <w:sz w:val="24"/>
          <w:szCs w:val="24"/>
          <w:lang w:eastAsia="ru-RU"/>
        </w:rPr>
      </w:pPr>
    </w:p>
    <w:p w:rsidR="003B2A58" w:rsidRDefault="00DE707C" w:rsidP="00DE707C">
      <w:pPr>
        <w:pStyle w:val="a3"/>
        <w:spacing w:after="0" w:line="240" w:lineRule="auto"/>
        <w:ind w:left="0"/>
        <w:jc w:val="both"/>
        <w:rPr>
          <w:rFonts w:ascii="Times New Roman" w:hAnsi="Times New Roman" w:cs="Times New Roman"/>
          <w:sz w:val="24"/>
          <w:szCs w:val="24"/>
        </w:rPr>
      </w:pPr>
      <w:r>
        <w:rPr>
          <w:rFonts w:ascii="Times New Roman" w:eastAsiaTheme="minorEastAsia" w:hAnsi="Times New Roman" w:cs="Times New Roman"/>
          <w:color w:val="000000" w:themeColor="text1"/>
          <w:sz w:val="24"/>
          <w:szCs w:val="24"/>
          <w:lang w:eastAsia="ru-RU"/>
        </w:rPr>
        <w:t xml:space="preserve">Рождению цикла передач </w:t>
      </w:r>
      <w:r w:rsidRPr="00DE707C">
        <w:rPr>
          <w:rFonts w:ascii="Times New Roman" w:eastAsiaTheme="minorEastAsia" w:hAnsi="Times New Roman" w:cs="Times New Roman"/>
          <w:color w:val="000000" w:themeColor="text1"/>
          <w:sz w:val="24"/>
          <w:szCs w:val="24"/>
          <w:lang w:eastAsia="ru-RU"/>
        </w:rPr>
        <w:t xml:space="preserve">«Экспомузыка» в </w:t>
      </w:r>
      <w:r>
        <w:rPr>
          <w:rFonts w:ascii="Times New Roman" w:eastAsiaTheme="minorEastAsia" w:hAnsi="Times New Roman" w:cs="Times New Roman"/>
          <w:color w:val="000000" w:themeColor="text1"/>
          <w:sz w:val="24"/>
          <w:szCs w:val="24"/>
          <w:lang w:eastAsia="ru-RU"/>
        </w:rPr>
        <w:t xml:space="preserve">существующем на сегодняшний день виде </w:t>
      </w:r>
      <w:r w:rsidRPr="00DE707C">
        <w:rPr>
          <w:rFonts w:ascii="Times New Roman" w:eastAsiaTheme="minorEastAsia" w:hAnsi="Times New Roman" w:cs="Times New Roman"/>
          <w:color w:val="000000" w:themeColor="text1"/>
          <w:sz w:val="24"/>
          <w:szCs w:val="24"/>
          <w:lang w:eastAsia="ru-RU"/>
        </w:rPr>
        <w:t xml:space="preserve">стали </w:t>
      </w:r>
      <w:r>
        <w:rPr>
          <w:rFonts w:ascii="Times New Roman" w:eastAsiaTheme="minorEastAsia" w:hAnsi="Times New Roman" w:cs="Times New Roman"/>
          <w:color w:val="000000" w:themeColor="text1"/>
          <w:sz w:val="24"/>
          <w:szCs w:val="24"/>
          <w:lang w:eastAsia="ru-RU"/>
        </w:rPr>
        <w:t xml:space="preserve">интервью Генерального директора М.А.Брызгалова с директорами музеев и </w:t>
      </w:r>
      <w:r>
        <w:rPr>
          <w:rFonts w:ascii="Times New Roman" w:hAnsi="Times New Roman" w:cs="Times New Roman"/>
          <w:sz w:val="24"/>
          <w:szCs w:val="24"/>
        </w:rPr>
        <w:t>заведующими филиалов Музея музыки – внешних отделов музея)</w:t>
      </w:r>
    </w:p>
    <w:p w:rsidR="00B84F18" w:rsidRDefault="00B84F18" w:rsidP="00DE707C">
      <w:pPr>
        <w:pStyle w:val="a3"/>
        <w:spacing w:after="0" w:line="240" w:lineRule="auto"/>
        <w:ind w:left="0"/>
        <w:jc w:val="both"/>
        <w:rPr>
          <w:rFonts w:ascii="Times New Roman" w:hAnsi="Times New Roman" w:cs="Times New Roman"/>
          <w:sz w:val="24"/>
          <w:szCs w:val="24"/>
        </w:rPr>
      </w:pPr>
    </w:p>
    <w:p w:rsidR="00B84F18" w:rsidRDefault="00B84F18" w:rsidP="00DE707C">
      <w:pPr>
        <w:pStyle w:val="a3"/>
        <w:spacing w:after="0" w:line="240" w:lineRule="auto"/>
        <w:ind w:left="0"/>
        <w:jc w:val="both"/>
        <w:rPr>
          <w:rFonts w:ascii="Times New Roman" w:hAnsi="Times New Roman" w:cs="Times New Roman"/>
          <w:sz w:val="24"/>
          <w:szCs w:val="24"/>
        </w:rPr>
      </w:pPr>
    </w:p>
    <w:p w:rsidR="00AE4ED8" w:rsidRPr="00B62665" w:rsidRDefault="00B62665" w:rsidP="00B62665">
      <w:pPr>
        <w:spacing w:after="0" w:line="240" w:lineRule="auto"/>
        <w:ind w:left="1134"/>
        <w:jc w:val="both"/>
        <w:rPr>
          <w:rFonts w:ascii="Times New Roman" w:eastAsia="Times New Roman" w:hAnsi="Times New Roman" w:cs="Times New Roman"/>
          <w:b/>
          <w:sz w:val="24"/>
          <w:szCs w:val="24"/>
          <w:lang w:eastAsia="ru-RU"/>
        </w:rPr>
      </w:pPr>
      <w:r>
        <w:rPr>
          <w:rFonts w:ascii="Times New Roman" w:eastAsiaTheme="minorEastAsia" w:hAnsi="Times New Roman" w:cs="Times New Roman"/>
          <w:b/>
          <w:color w:val="000000" w:themeColor="text1"/>
          <w:sz w:val="24"/>
          <w:szCs w:val="24"/>
          <w:lang w:eastAsia="ru-RU"/>
        </w:rPr>
        <w:t>2.</w:t>
      </w:r>
      <w:r w:rsidR="00AE4ED8" w:rsidRPr="00B62665">
        <w:rPr>
          <w:rFonts w:ascii="Times New Roman" w:eastAsiaTheme="minorEastAsia" w:hAnsi="Times New Roman" w:cs="Times New Roman"/>
          <w:b/>
          <w:color w:val="000000" w:themeColor="text1"/>
          <w:sz w:val="24"/>
          <w:szCs w:val="24"/>
          <w:lang w:eastAsia="ru-RU"/>
        </w:rPr>
        <w:t xml:space="preserve"> </w:t>
      </w:r>
      <w:r w:rsidR="000B075A" w:rsidRPr="00B62665">
        <w:rPr>
          <w:rFonts w:ascii="Times New Roman" w:eastAsiaTheme="minorEastAsia" w:hAnsi="Times New Roman" w:cs="Times New Roman"/>
          <w:b/>
          <w:color w:val="000000" w:themeColor="text1"/>
          <w:sz w:val="24"/>
          <w:szCs w:val="24"/>
          <w:lang w:eastAsia="ru-RU"/>
        </w:rPr>
        <w:t>Музейный предмет как персонаж</w:t>
      </w:r>
      <w:r w:rsidR="00AE4ED8" w:rsidRPr="00B62665">
        <w:rPr>
          <w:rFonts w:ascii="Times New Roman" w:eastAsiaTheme="minorEastAsia" w:hAnsi="Times New Roman" w:cs="Times New Roman"/>
          <w:b/>
          <w:color w:val="000000" w:themeColor="text1"/>
          <w:sz w:val="24"/>
          <w:szCs w:val="24"/>
          <w:lang w:eastAsia="ru-RU"/>
        </w:rPr>
        <w:t xml:space="preserve"> </w:t>
      </w:r>
    </w:p>
    <w:p w:rsidR="00B84F18" w:rsidRPr="00B84F18" w:rsidRDefault="00B84F18" w:rsidP="00B84F18">
      <w:pPr>
        <w:pStyle w:val="a3"/>
        <w:spacing w:after="0" w:line="240" w:lineRule="auto"/>
        <w:ind w:left="1494"/>
        <w:jc w:val="both"/>
        <w:rPr>
          <w:rFonts w:ascii="Times New Roman" w:eastAsia="Times New Roman" w:hAnsi="Times New Roman" w:cs="Times New Roman"/>
          <w:b/>
          <w:sz w:val="24"/>
          <w:szCs w:val="24"/>
          <w:lang w:eastAsia="ru-RU"/>
        </w:rPr>
      </w:pPr>
    </w:p>
    <w:p w:rsidR="00AE4ED8" w:rsidRPr="00AE4ED8" w:rsidRDefault="00AE4ED8" w:rsidP="00AE4ED8">
      <w:pPr>
        <w:pStyle w:val="a3"/>
        <w:spacing w:after="0" w:line="240" w:lineRule="auto"/>
        <w:ind w:left="0"/>
        <w:jc w:val="both"/>
        <w:rPr>
          <w:rFonts w:ascii="Times New Roman" w:hAnsi="Times New Roman" w:cs="Times New Roman"/>
          <w:sz w:val="24"/>
          <w:szCs w:val="24"/>
        </w:rPr>
      </w:pPr>
      <w:r w:rsidRPr="00AE4ED8">
        <w:rPr>
          <w:rFonts w:ascii="Times New Roman" w:hAnsi="Times New Roman" w:cs="Times New Roman"/>
          <w:sz w:val="24"/>
          <w:szCs w:val="24"/>
        </w:rPr>
        <w:t xml:space="preserve"> В каждой передаче есть свой главный герой – один из экспонатов Музея музыки. </w:t>
      </w:r>
    </w:p>
    <w:p w:rsidR="00AE4ED8" w:rsidRPr="00AE4ED8" w:rsidRDefault="00AE4ED8" w:rsidP="00AE4ED8">
      <w:pPr>
        <w:pStyle w:val="a3"/>
        <w:spacing w:after="0" w:line="240" w:lineRule="auto"/>
        <w:ind w:left="0"/>
        <w:jc w:val="both"/>
        <w:rPr>
          <w:rFonts w:ascii="Times New Roman" w:hAnsi="Times New Roman" w:cs="Times New Roman"/>
          <w:sz w:val="24"/>
          <w:szCs w:val="24"/>
        </w:rPr>
      </w:pPr>
      <w:r w:rsidRPr="00AE4ED8">
        <w:rPr>
          <w:rFonts w:ascii="Times New Roman" w:hAnsi="Times New Roman" w:cs="Times New Roman"/>
          <w:sz w:val="24"/>
          <w:szCs w:val="24"/>
        </w:rPr>
        <w:t>Прежде всего, выделяется коллекция музыкальных инструментов, насчитывающая около трёх тысяч единиц хранения. Героями  цикла «Экспомузыка» стали наиболее ценные инструменты коллекции. Особую мемориальную ценность представляют инструменты, принадлежавшие знаменитым музыкантам – скрипка работы Антонио Страдивари, принадлежавшая Давиду Ойстраху,   энгармонический рояль, принадлежавший князю Владимиру Фёдоровичу Одоевскому, виолончель Даниила Шафрана работы братьев Амати, гитара мастера Краснощёкова, одной из владелиц которой была знаменитая цыганская певица Демьянова (цыганка Таня)</w:t>
      </w:r>
      <w:r w:rsidR="00470F52">
        <w:rPr>
          <w:rFonts w:ascii="Times New Roman" w:hAnsi="Times New Roman" w:cs="Times New Roman"/>
          <w:sz w:val="24"/>
          <w:szCs w:val="24"/>
        </w:rPr>
        <w:t xml:space="preserve">. </w:t>
      </w:r>
      <w:r w:rsidRPr="00AE4ED8">
        <w:rPr>
          <w:rFonts w:ascii="Times New Roman" w:hAnsi="Times New Roman" w:cs="Times New Roman"/>
          <w:sz w:val="24"/>
          <w:szCs w:val="24"/>
        </w:rPr>
        <w:t xml:space="preserve">  </w:t>
      </w:r>
    </w:p>
    <w:p w:rsidR="00AE4ED8" w:rsidRPr="00AE4ED8" w:rsidRDefault="00AE4ED8" w:rsidP="00AE4ED8">
      <w:pPr>
        <w:pStyle w:val="a3"/>
        <w:spacing w:after="0" w:line="240" w:lineRule="auto"/>
        <w:ind w:left="0"/>
        <w:jc w:val="both"/>
        <w:rPr>
          <w:rFonts w:ascii="Times New Roman" w:hAnsi="Times New Roman" w:cs="Times New Roman"/>
          <w:sz w:val="24"/>
          <w:szCs w:val="24"/>
        </w:rPr>
      </w:pPr>
      <w:r w:rsidRPr="00AE4ED8">
        <w:rPr>
          <w:rFonts w:ascii="Times New Roman" w:hAnsi="Times New Roman" w:cs="Times New Roman"/>
          <w:sz w:val="24"/>
          <w:szCs w:val="24"/>
        </w:rPr>
        <w:t xml:space="preserve">Немало шедевров в фонде живописи, скульптуры, графики.  Цикл «Экспомузыка» представляет вниманию слушателей радио «Орфей» рассказы о полотнах выдающихся живописцев. </w:t>
      </w:r>
      <w:r w:rsidR="00470F52">
        <w:rPr>
          <w:rFonts w:ascii="Times New Roman" w:hAnsi="Times New Roman" w:cs="Times New Roman"/>
          <w:sz w:val="24"/>
          <w:szCs w:val="24"/>
        </w:rPr>
        <w:t>В эфире з</w:t>
      </w:r>
      <w:r w:rsidRPr="00AE4ED8">
        <w:rPr>
          <w:rFonts w:ascii="Times New Roman" w:hAnsi="Times New Roman" w:cs="Times New Roman"/>
          <w:sz w:val="24"/>
          <w:szCs w:val="24"/>
        </w:rPr>
        <w:t>вучали рассказы о  картинах Виктора Васнецова «Воины Апокалипсиса», Валентина Серова «Рассуждение о рыбе и прочем», портретах Рахманинова и Шаляпина</w:t>
      </w:r>
      <w:r w:rsidR="00470F52">
        <w:rPr>
          <w:rFonts w:ascii="Times New Roman" w:hAnsi="Times New Roman" w:cs="Times New Roman"/>
          <w:sz w:val="24"/>
          <w:szCs w:val="24"/>
        </w:rPr>
        <w:t xml:space="preserve">, </w:t>
      </w:r>
      <w:r w:rsidRPr="00AE4ED8">
        <w:rPr>
          <w:rFonts w:ascii="Times New Roman" w:hAnsi="Times New Roman" w:cs="Times New Roman"/>
          <w:sz w:val="24"/>
          <w:szCs w:val="24"/>
        </w:rPr>
        <w:t xml:space="preserve"> </w:t>
      </w:r>
      <w:r w:rsidR="00470F52">
        <w:rPr>
          <w:rFonts w:ascii="Times New Roman" w:hAnsi="Times New Roman" w:cs="Times New Roman"/>
          <w:sz w:val="24"/>
          <w:szCs w:val="24"/>
        </w:rPr>
        <w:t xml:space="preserve">работах Леонида Пастернака, Бориса Кустодиева, Александра Кастальского. </w:t>
      </w:r>
    </w:p>
    <w:p w:rsidR="00AE4ED8" w:rsidRPr="00AE4ED8" w:rsidRDefault="00AE4ED8" w:rsidP="00AE4ED8">
      <w:pPr>
        <w:pStyle w:val="a3"/>
        <w:spacing w:after="0" w:line="240" w:lineRule="auto"/>
        <w:ind w:left="0"/>
        <w:jc w:val="both"/>
        <w:rPr>
          <w:rFonts w:ascii="Times New Roman" w:hAnsi="Times New Roman" w:cs="Times New Roman"/>
          <w:sz w:val="24"/>
          <w:szCs w:val="24"/>
        </w:rPr>
      </w:pPr>
      <w:r w:rsidRPr="00AE4ED8">
        <w:rPr>
          <w:rFonts w:ascii="Times New Roman" w:hAnsi="Times New Roman" w:cs="Times New Roman"/>
          <w:sz w:val="24"/>
          <w:szCs w:val="24"/>
        </w:rPr>
        <w:t xml:space="preserve">Но больше всего тайн, легенд, любопытных фактов и порой целых детективных историй хранят сотни тысяч экспонатов из фонда документов и личных архивов - нотные и литературные рукописи, личные документы и переписка. </w:t>
      </w:r>
    </w:p>
    <w:p w:rsidR="00AE4ED8" w:rsidRPr="00AE4ED8" w:rsidRDefault="00AE4ED8" w:rsidP="00AE4ED8">
      <w:pPr>
        <w:pStyle w:val="a3"/>
        <w:spacing w:after="0" w:line="240" w:lineRule="auto"/>
        <w:ind w:left="0"/>
        <w:jc w:val="both"/>
        <w:rPr>
          <w:rFonts w:ascii="Times New Roman" w:hAnsi="Times New Roman" w:cs="Times New Roman"/>
          <w:sz w:val="24"/>
          <w:szCs w:val="24"/>
        </w:rPr>
      </w:pPr>
      <w:r w:rsidRPr="00AE4ED8">
        <w:rPr>
          <w:rFonts w:ascii="Times New Roman" w:hAnsi="Times New Roman" w:cs="Times New Roman"/>
          <w:sz w:val="24"/>
          <w:szCs w:val="24"/>
        </w:rPr>
        <w:t>В цикл передач «Экспомузыки» вошли интереснейшие рассказы об истории создания и поступления в музей музыкальных произведений отечественных и зарубежных композиторов – таких, как Второй фортепианный концерт Рахманинова, кантата Монюшко «Мадонна»</w:t>
      </w:r>
      <w:r w:rsidR="00470F52">
        <w:rPr>
          <w:rFonts w:ascii="Times New Roman" w:hAnsi="Times New Roman" w:cs="Times New Roman"/>
          <w:sz w:val="24"/>
          <w:szCs w:val="24"/>
        </w:rPr>
        <w:t xml:space="preserve">, </w:t>
      </w:r>
      <w:r w:rsidR="00667AD9">
        <w:rPr>
          <w:rFonts w:ascii="Times New Roman" w:hAnsi="Times New Roman" w:cs="Times New Roman"/>
          <w:sz w:val="24"/>
          <w:szCs w:val="24"/>
        </w:rPr>
        <w:t>авторские рукописи Глинки и Чайковского</w:t>
      </w:r>
      <w:r w:rsidRPr="00AE4ED8">
        <w:rPr>
          <w:rFonts w:ascii="Times New Roman" w:hAnsi="Times New Roman" w:cs="Times New Roman"/>
          <w:sz w:val="24"/>
          <w:szCs w:val="24"/>
        </w:rPr>
        <w:t>. В программе радио «Орфей» прозвучал рассказ о расшифровке эскизной тетради Бетховена, осуществленной Натаном  Фишманом - этот настоящий научный подвиг выдающегося музыкального ученого-текстолога.</w:t>
      </w:r>
    </w:p>
    <w:p w:rsidR="00667AD9" w:rsidRDefault="00AE4ED8" w:rsidP="00AE4ED8">
      <w:pPr>
        <w:spacing w:after="0" w:line="240" w:lineRule="auto"/>
        <w:jc w:val="both"/>
        <w:rPr>
          <w:rFonts w:ascii="Times New Roman" w:hAnsi="Times New Roman" w:cs="Times New Roman"/>
          <w:sz w:val="24"/>
          <w:szCs w:val="24"/>
        </w:rPr>
      </w:pPr>
      <w:r w:rsidRPr="00AE4ED8">
        <w:rPr>
          <w:rFonts w:ascii="Times New Roman" w:hAnsi="Times New Roman" w:cs="Times New Roman"/>
          <w:sz w:val="24"/>
          <w:szCs w:val="24"/>
        </w:rPr>
        <w:t xml:space="preserve">В  коллекции архивно-рукописных материалов были выявлены интереснейшие литературные материалы и документы отечественных и зарубежных музыкантов: подорожная, выписанная Александру Алябьеву, </w:t>
      </w:r>
      <w:r w:rsidR="00667AD9">
        <w:rPr>
          <w:rFonts w:ascii="Times New Roman" w:hAnsi="Times New Roman" w:cs="Times New Roman"/>
          <w:sz w:val="24"/>
          <w:szCs w:val="24"/>
        </w:rPr>
        <w:t>стенограмма выступления Дмитрия Шостаковича, военные письма Григория Фельдмана и Наума Бродского</w:t>
      </w:r>
    </w:p>
    <w:p w:rsidR="00AE4ED8" w:rsidRPr="00AE4ED8" w:rsidRDefault="00AE4ED8" w:rsidP="00AE4ED8">
      <w:pPr>
        <w:spacing w:after="0" w:line="240" w:lineRule="auto"/>
        <w:jc w:val="both"/>
        <w:rPr>
          <w:rFonts w:ascii="Times New Roman" w:hAnsi="Times New Roman" w:cs="Times New Roman"/>
          <w:sz w:val="24"/>
          <w:szCs w:val="24"/>
        </w:rPr>
      </w:pPr>
      <w:r w:rsidRPr="00AE4ED8">
        <w:rPr>
          <w:rFonts w:ascii="Times New Roman" w:hAnsi="Times New Roman" w:cs="Times New Roman"/>
          <w:sz w:val="24"/>
          <w:szCs w:val="24"/>
        </w:rPr>
        <w:lastRenderedPageBreak/>
        <w:t xml:space="preserve">Богатейшая коллекция печатных книг, нот, афиш и программ </w:t>
      </w:r>
      <w:r w:rsidR="00AF74B5">
        <w:rPr>
          <w:rFonts w:ascii="Times New Roman" w:hAnsi="Times New Roman" w:cs="Times New Roman"/>
          <w:sz w:val="24"/>
          <w:szCs w:val="24"/>
        </w:rPr>
        <w:t>включает</w:t>
      </w:r>
      <w:r w:rsidRPr="00AE4ED8">
        <w:rPr>
          <w:rFonts w:ascii="Times New Roman" w:hAnsi="Times New Roman" w:cs="Times New Roman"/>
          <w:sz w:val="24"/>
          <w:szCs w:val="24"/>
        </w:rPr>
        <w:t xml:space="preserve"> редкие издания – партитуру оперы </w:t>
      </w:r>
      <w:r w:rsidR="00667AD9">
        <w:rPr>
          <w:rFonts w:ascii="Times New Roman" w:hAnsi="Times New Roman" w:cs="Times New Roman"/>
          <w:sz w:val="24"/>
          <w:szCs w:val="24"/>
        </w:rPr>
        <w:t xml:space="preserve">Джузеппе Сарти </w:t>
      </w:r>
      <w:r w:rsidRPr="00AE4ED8">
        <w:rPr>
          <w:rFonts w:ascii="Times New Roman" w:hAnsi="Times New Roman" w:cs="Times New Roman"/>
          <w:sz w:val="24"/>
          <w:szCs w:val="24"/>
        </w:rPr>
        <w:t>«Начальное управление Олега</w:t>
      </w:r>
      <w:r w:rsidR="00667AD9">
        <w:rPr>
          <w:rFonts w:ascii="Times New Roman" w:hAnsi="Times New Roman" w:cs="Times New Roman"/>
          <w:sz w:val="24"/>
          <w:szCs w:val="24"/>
        </w:rPr>
        <w:t xml:space="preserve">, оперу Катерино Кавоса «Иван Сусанин», программу концерта Гектора Берлиоза в России, </w:t>
      </w:r>
      <w:r w:rsidRPr="00AE4ED8">
        <w:rPr>
          <w:rFonts w:ascii="Times New Roman" w:hAnsi="Times New Roman" w:cs="Times New Roman"/>
          <w:sz w:val="24"/>
          <w:szCs w:val="24"/>
        </w:rPr>
        <w:t>афишу пародийного спектакля «Севильский цирюльник дыбом».</w:t>
      </w:r>
    </w:p>
    <w:p w:rsidR="00AE4ED8" w:rsidRDefault="00AE4ED8" w:rsidP="00AE4ED8">
      <w:pPr>
        <w:pStyle w:val="a3"/>
        <w:spacing w:after="0" w:line="240" w:lineRule="auto"/>
        <w:ind w:left="0"/>
        <w:jc w:val="both"/>
        <w:rPr>
          <w:rFonts w:ascii="Times New Roman" w:hAnsi="Times New Roman" w:cs="Times New Roman"/>
          <w:sz w:val="24"/>
          <w:szCs w:val="24"/>
        </w:rPr>
      </w:pPr>
      <w:r w:rsidRPr="00AE4ED8">
        <w:rPr>
          <w:rFonts w:ascii="Times New Roman" w:hAnsi="Times New Roman" w:cs="Times New Roman"/>
          <w:sz w:val="24"/>
          <w:szCs w:val="24"/>
        </w:rPr>
        <w:t xml:space="preserve">Рассказ о фондах музея был бы неполон без историй мемориальных музейных предметов. Их героями стали </w:t>
      </w:r>
      <w:r w:rsidR="00667AD9">
        <w:rPr>
          <w:rFonts w:ascii="Times New Roman" w:hAnsi="Times New Roman" w:cs="Times New Roman"/>
          <w:sz w:val="24"/>
          <w:szCs w:val="24"/>
        </w:rPr>
        <w:t xml:space="preserve">настольные часы из имения Глинок, </w:t>
      </w:r>
      <w:r w:rsidRPr="00AE4ED8">
        <w:rPr>
          <w:rFonts w:ascii="Times New Roman" w:hAnsi="Times New Roman" w:cs="Times New Roman"/>
          <w:sz w:val="24"/>
          <w:szCs w:val="24"/>
        </w:rPr>
        <w:t>ружье</w:t>
      </w:r>
      <w:r w:rsidR="00667AD9">
        <w:rPr>
          <w:rFonts w:ascii="Times New Roman" w:hAnsi="Times New Roman" w:cs="Times New Roman"/>
          <w:sz w:val="24"/>
          <w:szCs w:val="24"/>
        </w:rPr>
        <w:t>, серебряные венок</w:t>
      </w:r>
      <w:r w:rsidRPr="00AE4ED8">
        <w:rPr>
          <w:rFonts w:ascii="Times New Roman" w:hAnsi="Times New Roman" w:cs="Times New Roman"/>
          <w:sz w:val="24"/>
          <w:szCs w:val="24"/>
        </w:rPr>
        <w:t xml:space="preserve"> </w:t>
      </w:r>
      <w:r w:rsidR="00667AD9">
        <w:rPr>
          <w:rFonts w:ascii="Times New Roman" w:hAnsi="Times New Roman" w:cs="Times New Roman"/>
          <w:sz w:val="24"/>
          <w:szCs w:val="24"/>
        </w:rPr>
        <w:t xml:space="preserve"> и бювар принадлежавшие </w:t>
      </w:r>
      <w:r w:rsidRPr="00AE4ED8">
        <w:rPr>
          <w:rFonts w:ascii="Times New Roman" w:hAnsi="Times New Roman" w:cs="Times New Roman"/>
          <w:sz w:val="24"/>
          <w:szCs w:val="24"/>
        </w:rPr>
        <w:t>Шаляпин</w:t>
      </w:r>
      <w:r w:rsidR="00667AD9">
        <w:rPr>
          <w:rFonts w:ascii="Times New Roman" w:hAnsi="Times New Roman" w:cs="Times New Roman"/>
          <w:sz w:val="24"/>
          <w:szCs w:val="24"/>
        </w:rPr>
        <w:t>у</w:t>
      </w:r>
      <w:r w:rsidRPr="00AE4ED8">
        <w:rPr>
          <w:rFonts w:ascii="Times New Roman" w:hAnsi="Times New Roman" w:cs="Times New Roman"/>
          <w:sz w:val="24"/>
          <w:szCs w:val="24"/>
        </w:rPr>
        <w:t xml:space="preserve">, </w:t>
      </w:r>
      <w:r w:rsidR="00667AD9">
        <w:rPr>
          <w:rFonts w:ascii="Times New Roman" w:hAnsi="Times New Roman" w:cs="Times New Roman"/>
          <w:sz w:val="24"/>
          <w:szCs w:val="24"/>
        </w:rPr>
        <w:t xml:space="preserve">золотой жетон Рахманинова, деревянная скульптура Климента Ойстраха, подаренная Леониду Когану. </w:t>
      </w:r>
    </w:p>
    <w:p w:rsidR="00667AD9" w:rsidRDefault="00667AD9" w:rsidP="00AE4ED8">
      <w:pPr>
        <w:pStyle w:val="a3"/>
        <w:spacing w:after="0" w:line="240" w:lineRule="auto"/>
        <w:ind w:left="0"/>
        <w:jc w:val="both"/>
        <w:rPr>
          <w:rFonts w:ascii="Times New Roman" w:hAnsi="Times New Roman" w:cs="Times New Roman"/>
          <w:sz w:val="24"/>
          <w:szCs w:val="24"/>
        </w:rPr>
      </w:pPr>
    </w:p>
    <w:p w:rsidR="00667AD9" w:rsidRPr="00AE4ED8" w:rsidRDefault="00667AD9" w:rsidP="00AE4ED8">
      <w:pPr>
        <w:pStyle w:val="a3"/>
        <w:spacing w:after="0" w:line="240" w:lineRule="auto"/>
        <w:ind w:left="0"/>
        <w:jc w:val="both"/>
        <w:rPr>
          <w:rFonts w:ascii="Times New Roman" w:hAnsi="Times New Roman" w:cs="Times New Roman"/>
          <w:sz w:val="24"/>
          <w:szCs w:val="24"/>
        </w:rPr>
      </w:pPr>
    </w:p>
    <w:p w:rsidR="00AE4ED8" w:rsidRPr="00AE4ED8" w:rsidRDefault="00AE4ED8" w:rsidP="00AE4ED8">
      <w:pPr>
        <w:spacing w:after="0" w:line="240" w:lineRule="auto"/>
        <w:ind w:left="1166"/>
        <w:contextualSpacing/>
        <w:jc w:val="both"/>
        <w:rPr>
          <w:rFonts w:ascii="Times New Roman" w:eastAsia="Times New Roman" w:hAnsi="Times New Roman" w:cs="Times New Roman"/>
          <w:sz w:val="24"/>
          <w:szCs w:val="24"/>
          <w:lang w:eastAsia="ru-RU"/>
        </w:rPr>
      </w:pPr>
    </w:p>
    <w:p w:rsidR="00B84F18" w:rsidRDefault="000B075A" w:rsidP="00B62665">
      <w:pPr>
        <w:pStyle w:val="a4"/>
        <w:numPr>
          <w:ilvl w:val="0"/>
          <w:numId w:val="13"/>
        </w:numPr>
        <w:spacing w:before="0" w:beforeAutospacing="0" w:after="0" w:afterAutospacing="0"/>
        <w:jc w:val="both"/>
        <w:rPr>
          <w:rFonts w:eastAsiaTheme="minorEastAsia"/>
          <w:b/>
          <w:color w:val="000000" w:themeColor="text1"/>
        </w:rPr>
      </w:pPr>
      <w:r w:rsidRPr="00512DCB">
        <w:rPr>
          <w:rFonts w:eastAsiaTheme="minorEastAsia"/>
          <w:b/>
          <w:color w:val="000000" w:themeColor="text1"/>
        </w:rPr>
        <w:t>Становление формата</w:t>
      </w:r>
      <w:r w:rsidR="00B84F18">
        <w:rPr>
          <w:rFonts w:eastAsiaTheme="minorEastAsia"/>
          <w:b/>
          <w:color w:val="000000" w:themeColor="text1"/>
        </w:rPr>
        <w:t xml:space="preserve">. </w:t>
      </w:r>
      <w:r w:rsidR="00B84F18" w:rsidRPr="00AE4ED8">
        <w:rPr>
          <w:rFonts w:eastAsiaTheme="minorEastAsia"/>
          <w:b/>
          <w:color w:val="000000" w:themeColor="text1"/>
        </w:rPr>
        <w:t>От текста – до эфира</w:t>
      </w:r>
    </w:p>
    <w:p w:rsidR="00AE4ED8" w:rsidRDefault="00AE4ED8" w:rsidP="00B84F18">
      <w:pPr>
        <w:pStyle w:val="a3"/>
        <w:spacing w:after="0" w:line="240" w:lineRule="auto"/>
        <w:ind w:left="357"/>
        <w:jc w:val="both"/>
        <w:rPr>
          <w:rFonts w:ascii="Times New Roman" w:eastAsiaTheme="minorEastAsia" w:hAnsi="Times New Roman" w:cs="Times New Roman"/>
          <w:b/>
          <w:color w:val="000000" w:themeColor="text1"/>
          <w:sz w:val="24"/>
          <w:szCs w:val="24"/>
          <w:lang w:eastAsia="ru-RU"/>
        </w:rPr>
      </w:pPr>
    </w:p>
    <w:p w:rsidR="00DE707C" w:rsidRDefault="00DE707C" w:rsidP="00DE707C">
      <w:pPr>
        <w:spacing w:after="0" w:line="240" w:lineRule="auto"/>
        <w:jc w:val="both"/>
        <w:rPr>
          <w:rFonts w:ascii="Times New Roman" w:eastAsiaTheme="minorEastAsia" w:hAnsi="Times New Roman" w:cs="Times New Roman"/>
          <w:color w:val="000000" w:themeColor="text1"/>
          <w:sz w:val="24"/>
          <w:szCs w:val="24"/>
          <w:lang w:eastAsia="ru-RU"/>
        </w:rPr>
      </w:pPr>
      <w:r w:rsidRPr="00DE707C">
        <w:rPr>
          <w:rFonts w:ascii="Times New Roman" w:eastAsiaTheme="minorEastAsia" w:hAnsi="Times New Roman" w:cs="Times New Roman"/>
          <w:color w:val="000000" w:themeColor="text1"/>
          <w:sz w:val="24"/>
          <w:szCs w:val="24"/>
          <w:lang w:eastAsia="ru-RU"/>
        </w:rPr>
        <w:t>Работа над текстами передач осуществлялась в постоянных контактах авторов текстов с редактором радио «Орфей» Р.Э. Берченко</w:t>
      </w:r>
      <w:r>
        <w:rPr>
          <w:rFonts w:ascii="Times New Roman" w:eastAsiaTheme="minorEastAsia" w:hAnsi="Times New Roman" w:cs="Times New Roman"/>
          <w:color w:val="000000" w:themeColor="text1"/>
          <w:sz w:val="24"/>
          <w:szCs w:val="24"/>
          <w:lang w:eastAsia="ru-RU"/>
        </w:rPr>
        <w:t xml:space="preserve">. С целью унификации текстов, написанных разными авторами, была выработана форма текста – ее объем, популярный характер изложения и пр. </w:t>
      </w:r>
    </w:p>
    <w:p w:rsidR="00512DCB" w:rsidRPr="00512DCB" w:rsidRDefault="00512DCB" w:rsidP="00512DCB">
      <w:pPr>
        <w:pStyle w:val="a3"/>
        <w:spacing w:after="0" w:line="240" w:lineRule="auto"/>
        <w:ind w:left="1494"/>
        <w:jc w:val="both"/>
        <w:rPr>
          <w:rFonts w:ascii="Times New Roman" w:eastAsia="Times New Roman" w:hAnsi="Times New Roman" w:cs="Times New Roman"/>
          <w:b/>
          <w:sz w:val="24"/>
          <w:szCs w:val="24"/>
          <w:lang w:eastAsia="ru-RU"/>
        </w:rPr>
      </w:pPr>
    </w:p>
    <w:p w:rsidR="00AE4ED8" w:rsidRPr="00B64A9E" w:rsidRDefault="00C1554C" w:rsidP="00152818">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heme="minorEastAsia" w:hAnsi="Times New Roman" w:cs="Times New Roman"/>
          <w:color w:val="000000" w:themeColor="text1"/>
          <w:sz w:val="24"/>
          <w:szCs w:val="24"/>
          <w:lang w:eastAsia="ru-RU"/>
        </w:rPr>
        <w:t xml:space="preserve">  </w:t>
      </w:r>
      <w:r w:rsidR="00242690">
        <w:rPr>
          <w:rFonts w:ascii="Times New Roman" w:eastAsiaTheme="minorEastAsia" w:hAnsi="Times New Roman" w:cs="Times New Roman"/>
          <w:color w:val="000000" w:themeColor="text1"/>
          <w:sz w:val="24"/>
          <w:szCs w:val="24"/>
          <w:lang w:eastAsia="ru-RU"/>
        </w:rPr>
        <w:t>-</w:t>
      </w:r>
      <w:r w:rsidR="00AE4ED8">
        <w:rPr>
          <w:rFonts w:ascii="Times New Roman" w:eastAsiaTheme="minorEastAsia" w:hAnsi="Times New Roman" w:cs="Times New Roman"/>
          <w:color w:val="000000" w:themeColor="text1"/>
          <w:sz w:val="24"/>
          <w:szCs w:val="24"/>
          <w:lang w:eastAsia="ru-RU"/>
        </w:rPr>
        <w:t>Памятка</w:t>
      </w:r>
      <w:r w:rsidR="00512DCB">
        <w:rPr>
          <w:rFonts w:ascii="Times New Roman" w:eastAsiaTheme="minorEastAsia" w:hAnsi="Times New Roman" w:cs="Times New Roman"/>
          <w:color w:val="000000" w:themeColor="text1"/>
          <w:sz w:val="24"/>
          <w:szCs w:val="24"/>
          <w:lang w:eastAsia="ru-RU"/>
        </w:rPr>
        <w:t xml:space="preserve"> редактору радио «Орфей»</w:t>
      </w:r>
      <w:r w:rsidR="00AE4ED8">
        <w:rPr>
          <w:rFonts w:ascii="Times New Roman" w:eastAsiaTheme="minorEastAsia" w:hAnsi="Times New Roman" w:cs="Times New Roman"/>
          <w:color w:val="000000" w:themeColor="text1"/>
          <w:sz w:val="24"/>
          <w:szCs w:val="24"/>
          <w:lang w:eastAsia="ru-RU"/>
        </w:rPr>
        <w:t xml:space="preserve"> Р.Э.Берченко с целью унификации текстов разных авторов)</w:t>
      </w:r>
    </w:p>
    <w:p w:rsidR="00C1554C" w:rsidRDefault="00C1554C" w:rsidP="00152818">
      <w:pPr>
        <w:spacing w:after="0" w:line="240" w:lineRule="auto"/>
        <w:contextualSpacing/>
        <w:jc w:val="both"/>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 xml:space="preserve"> </w:t>
      </w:r>
      <w:r w:rsidR="00242690">
        <w:rPr>
          <w:rFonts w:ascii="Times New Roman" w:eastAsiaTheme="minorEastAsia" w:hAnsi="Times New Roman" w:cs="Times New Roman"/>
          <w:color w:val="000000" w:themeColor="text1"/>
          <w:sz w:val="24"/>
          <w:szCs w:val="24"/>
          <w:lang w:eastAsia="ru-RU"/>
        </w:rPr>
        <w:t>-</w:t>
      </w:r>
      <w:r>
        <w:rPr>
          <w:rFonts w:ascii="Times New Roman" w:eastAsiaTheme="minorEastAsia" w:hAnsi="Times New Roman" w:cs="Times New Roman"/>
          <w:color w:val="000000" w:themeColor="text1"/>
          <w:sz w:val="24"/>
          <w:szCs w:val="24"/>
          <w:lang w:eastAsia="ru-RU"/>
        </w:rPr>
        <w:t>Текст передачи с редакторской правкой Р.Э.Берченко– напр. «Леонид Коган в Охриде»)</w:t>
      </w:r>
    </w:p>
    <w:p w:rsidR="00AE4ED8" w:rsidRDefault="00866D57" w:rsidP="00152818">
      <w:pPr>
        <w:pStyle w:val="a4"/>
        <w:spacing w:before="0" w:beforeAutospacing="0" w:after="0" w:afterAutospacing="0"/>
        <w:jc w:val="both"/>
        <w:rPr>
          <w:rFonts w:eastAsiaTheme="minorEastAsia"/>
          <w:color w:val="000000" w:themeColor="text1"/>
        </w:rPr>
      </w:pPr>
      <w:r>
        <w:rPr>
          <w:rFonts w:eastAsiaTheme="minorEastAsia"/>
          <w:color w:val="000000" w:themeColor="text1"/>
        </w:rPr>
        <w:t xml:space="preserve">- </w:t>
      </w:r>
      <w:r w:rsidR="00512DCB">
        <w:rPr>
          <w:rFonts w:eastAsiaTheme="minorEastAsia"/>
          <w:color w:val="000000" w:themeColor="text1"/>
        </w:rPr>
        <w:t>Т</w:t>
      </w:r>
      <w:r w:rsidR="00AE4ED8">
        <w:rPr>
          <w:rFonts w:eastAsiaTheme="minorEastAsia"/>
          <w:color w:val="000000" w:themeColor="text1"/>
        </w:rPr>
        <w:t>ематические списки передач – напр. «С.В.Рахманинов»,  «Ф.И. Шаляпин»,</w:t>
      </w:r>
      <w:r w:rsidR="00C1554C">
        <w:rPr>
          <w:rFonts w:eastAsiaTheme="minorEastAsia"/>
          <w:color w:val="000000" w:themeColor="text1"/>
        </w:rPr>
        <w:t xml:space="preserve">    </w:t>
      </w:r>
      <w:r w:rsidR="00AE4ED8">
        <w:rPr>
          <w:rFonts w:eastAsiaTheme="minorEastAsia"/>
          <w:color w:val="000000" w:themeColor="text1"/>
        </w:rPr>
        <w:t>Н.А.Римский-Корсаков</w:t>
      </w:r>
      <w:r w:rsidR="00C1554C">
        <w:rPr>
          <w:rFonts w:eastAsiaTheme="minorEastAsia"/>
          <w:color w:val="000000" w:themeColor="text1"/>
        </w:rPr>
        <w:t xml:space="preserve"> и др. </w:t>
      </w:r>
      <w:r w:rsidR="00AE4ED8">
        <w:rPr>
          <w:rFonts w:eastAsiaTheme="minorEastAsia"/>
          <w:color w:val="000000" w:themeColor="text1"/>
        </w:rPr>
        <w:t>)</w:t>
      </w:r>
    </w:p>
    <w:p w:rsidR="00C1554C" w:rsidRDefault="00C1554C" w:rsidP="00152818">
      <w:pPr>
        <w:pStyle w:val="a4"/>
        <w:spacing w:before="0" w:beforeAutospacing="0" w:after="0" w:afterAutospacing="0"/>
        <w:jc w:val="both"/>
        <w:rPr>
          <w:rFonts w:eastAsiaTheme="minorEastAsia"/>
          <w:color w:val="000000" w:themeColor="text1"/>
        </w:rPr>
      </w:pPr>
      <w:r>
        <w:rPr>
          <w:rFonts w:eastAsiaTheme="minorEastAsia"/>
          <w:color w:val="000000" w:themeColor="text1"/>
        </w:rPr>
        <w:t xml:space="preserve"> </w:t>
      </w:r>
      <w:r w:rsidR="00242690">
        <w:rPr>
          <w:rFonts w:eastAsiaTheme="minorEastAsia"/>
          <w:color w:val="000000" w:themeColor="text1"/>
        </w:rPr>
        <w:t>-</w:t>
      </w:r>
      <w:r w:rsidR="00512DCB">
        <w:rPr>
          <w:rFonts w:eastAsiaTheme="minorEastAsia"/>
          <w:color w:val="000000" w:themeColor="text1"/>
        </w:rPr>
        <w:t xml:space="preserve"> </w:t>
      </w:r>
      <w:r w:rsidR="00DE707C">
        <w:rPr>
          <w:rFonts w:eastAsiaTheme="minorEastAsia"/>
          <w:color w:val="000000" w:themeColor="text1"/>
        </w:rPr>
        <w:t>Тематические списки передач, используемых в музейных выставках (н</w:t>
      </w:r>
      <w:r w:rsidR="00495FDD">
        <w:rPr>
          <w:rFonts w:eastAsiaTheme="minorEastAsia"/>
          <w:color w:val="000000" w:themeColor="text1"/>
        </w:rPr>
        <w:t>апр</w:t>
      </w:r>
      <w:r w:rsidR="00891E7E">
        <w:rPr>
          <w:rFonts w:eastAsiaTheme="minorEastAsia"/>
          <w:color w:val="000000" w:themeColor="text1"/>
        </w:rPr>
        <w:t>имер, к выставке, посвященной Н.А.Рискому-Корскакову</w:t>
      </w:r>
      <w:r w:rsidR="00495FDD">
        <w:rPr>
          <w:rFonts w:eastAsiaTheme="minorEastAsia"/>
          <w:color w:val="000000" w:themeColor="text1"/>
        </w:rPr>
        <w:t xml:space="preserve"> «Что ни опера, то сказка»</w:t>
      </w:r>
      <w:r w:rsidR="00DE707C">
        <w:rPr>
          <w:rFonts w:eastAsiaTheme="minorEastAsia"/>
          <w:color w:val="000000" w:themeColor="text1"/>
        </w:rPr>
        <w:t xml:space="preserve"> и пр.)</w:t>
      </w:r>
    </w:p>
    <w:p w:rsidR="00BC1040" w:rsidRPr="000B075A" w:rsidRDefault="00BC1040" w:rsidP="00BC1040">
      <w:pPr>
        <w:pStyle w:val="a4"/>
        <w:spacing w:before="0" w:beforeAutospacing="0" w:after="0" w:afterAutospacing="0"/>
        <w:jc w:val="both"/>
      </w:pPr>
      <w:r>
        <w:rPr>
          <w:rFonts w:eastAsiaTheme="minorEastAsia"/>
          <w:color w:val="000000" w:themeColor="text1"/>
        </w:rPr>
        <w:t>-  в</w:t>
      </w:r>
      <w:r w:rsidRPr="000B075A">
        <w:rPr>
          <w:rFonts w:eastAsiaTheme="minorEastAsia"/>
          <w:color w:val="000000" w:themeColor="text1"/>
        </w:rPr>
        <w:t>ыставки на основе программ в Музее музыки;</w:t>
      </w:r>
    </w:p>
    <w:p w:rsidR="00BC1040" w:rsidRDefault="00BC1040" w:rsidP="00BC1040">
      <w:pPr>
        <w:numPr>
          <w:ilvl w:val="0"/>
          <w:numId w:val="8"/>
        </w:numPr>
        <w:spacing w:after="0" w:line="240" w:lineRule="auto"/>
        <w:ind w:leftChars="567" w:left="1604" w:hanging="35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17.01.2010 Выставка шедевров</w:t>
      </w:r>
    </w:p>
    <w:p w:rsidR="00BC1040" w:rsidRDefault="00BC1040" w:rsidP="00BC1040">
      <w:pPr>
        <w:numPr>
          <w:ilvl w:val="0"/>
          <w:numId w:val="8"/>
        </w:numPr>
        <w:spacing w:after="0" w:line="240" w:lineRule="auto"/>
        <w:ind w:leftChars="567" w:left="1604" w:hanging="35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26.04.2924. Победный голос музыки</w:t>
      </w:r>
    </w:p>
    <w:p w:rsidR="00BC1040" w:rsidRPr="00900C3F" w:rsidRDefault="00BC1040" w:rsidP="00BC1040">
      <w:pPr>
        <w:spacing w:after="0" w:line="240" w:lineRule="auto"/>
        <w:ind w:leftChars="567" w:left="1247"/>
        <w:contextualSpacing/>
        <w:jc w:val="both"/>
        <w:rPr>
          <w:rFonts w:ascii="Times New Roman" w:eastAsiaTheme="minorEastAsia" w:hAnsi="Times New Roman" w:cs="Times New Roman"/>
          <w:color w:val="000000" w:themeColor="text1"/>
          <w:sz w:val="24"/>
          <w:szCs w:val="24"/>
        </w:rPr>
      </w:pPr>
      <w:r w:rsidRPr="00900C3F">
        <w:rPr>
          <w:rFonts w:ascii="Times New Roman" w:eastAsiaTheme="minorEastAsia" w:hAnsi="Times New Roman" w:cs="Times New Roman"/>
          <w:color w:val="000000" w:themeColor="text1"/>
          <w:sz w:val="24"/>
          <w:szCs w:val="24"/>
          <w:lang w:eastAsia="ru-RU"/>
        </w:rPr>
        <w:t xml:space="preserve">- </w:t>
      </w:r>
      <w:r w:rsidRPr="00900C3F">
        <w:rPr>
          <w:rFonts w:ascii="Times New Roman" w:eastAsiaTheme="minorEastAsia" w:hAnsi="Times New Roman" w:cs="Times New Roman"/>
          <w:color w:val="000000" w:themeColor="text1"/>
          <w:sz w:val="24"/>
          <w:szCs w:val="24"/>
        </w:rPr>
        <w:t xml:space="preserve">    8.11.2023«Нераскрытые тайны» </w:t>
      </w:r>
    </w:p>
    <w:p w:rsidR="00BC1040" w:rsidRDefault="00BC1040" w:rsidP="00BC1040">
      <w:pPr>
        <w:pStyle w:val="a4"/>
        <w:spacing w:before="0" w:beforeAutospacing="0" w:after="0" w:afterAutospacing="0"/>
        <w:ind w:leftChars="567" w:left="1247"/>
        <w:jc w:val="both"/>
        <w:rPr>
          <w:rFonts w:eastAsiaTheme="minorEastAsia"/>
          <w:color w:val="000000" w:themeColor="text1"/>
        </w:rPr>
      </w:pPr>
      <w:r>
        <w:rPr>
          <w:rFonts w:eastAsiaTheme="minorEastAsia"/>
          <w:color w:val="000000" w:themeColor="text1"/>
        </w:rPr>
        <w:t>-    20.11.2024 «Сила в единстве»</w:t>
      </w:r>
    </w:p>
    <w:p w:rsidR="00BC1040" w:rsidRDefault="00BC1040" w:rsidP="00BC1040">
      <w:pPr>
        <w:pStyle w:val="a4"/>
        <w:spacing w:before="0" w:beforeAutospacing="0" w:after="0" w:afterAutospacing="0"/>
        <w:ind w:leftChars="567" w:left="1247"/>
        <w:jc w:val="both"/>
        <w:rPr>
          <w:rFonts w:eastAsiaTheme="minorEastAsia"/>
          <w:color w:val="000000" w:themeColor="text1"/>
        </w:rPr>
      </w:pPr>
      <w:r>
        <w:rPr>
          <w:rFonts w:eastAsiaTheme="minorEastAsia"/>
          <w:color w:val="000000" w:themeColor="text1"/>
        </w:rPr>
        <w:t>-    10.01.2024«Славься, Россия»</w:t>
      </w:r>
    </w:p>
    <w:p w:rsidR="00BC1040" w:rsidRDefault="00BC1040" w:rsidP="00BC1040">
      <w:pPr>
        <w:pStyle w:val="a4"/>
        <w:spacing w:before="0" w:beforeAutospacing="0" w:after="0" w:afterAutospacing="0"/>
        <w:ind w:leftChars="567" w:left="1247"/>
        <w:jc w:val="both"/>
        <w:rPr>
          <w:rFonts w:eastAsiaTheme="minorEastAsia"/>
          <w:color w:val="000000" w:themeColor="text1"/>
        </w:rPr>
      </w:pPr>
      <w:r>
        <w:rPr>
          <w:rFonts w:eastAsiaTheme="minorEastAsia"/>
          <w:color w:val="000000" w:themeColor="text1"/>
        </w:rPr>
        <w:t>-     1.11.2024«Русский Паганини»</w:t>
      </w:r>
    </w:p>
    <w:p w:rsidR="00BC1040" w:rsidRDefault="00BC1040" w:rsidP="00BC1040">
      <w:pPr>
        <w:pStyle w:val="a4"/>
        <w:spacing w:before="0" w:beforeAutospacing="0" w:after="0" w:afterAutospacing="0"/>
        <w:ind w:leftChars="567" w:left="1247"/>
        <w:jc w:val="both"/>
        <w:rPr>
          <w:rFonts w:eastAsiaTheme="minorEastAsia"/>
          <w:color w:val="000000" w:themeColor="text1"/>
        </w:rPr>
      </w:pPr>
      <w:r>
        <w:rPr>
          <w:rFonts w:eastAsiaTheme="minorEastAsia"/>
          <w:color w:val="000000" w:themeColor="text1"/>
        </w:rPr>
        <w:t>-    07.03.2024 «Образ пленительный»</w:t>
      </w:r>
    </w:p>
    <w:p w:rsidR="00BC1040" w:rsidRDefault="00BC1040" w:rsidP="00BC1040">
      <w:pPr>
        <w:spacing w:line="240" w:lineRule="auto"/>
        <w:ind w:leftChars="567" w:left="1673" w:hanging="426"/>
        <w:contextualSpacing/>
        <w:rPr>
          <w:rFonts w:ascii="Times New Roman" w:hAnsi="Times New Roman" w:cs="Times New Roman"/>
          <w:i/>
          <w:sz w:val="24"/>
          <w:szCs w:val="24"/>
        </w:rPr>
      </w:pPr>
      <w:r>
        <w:rPr>
          <w:rFonts w:ascii="Times New Roman" w:hAnsi="Times New Roman" w:cs="Times New Roman"/>
          <w:i/>
          <w:sz w:val="24"/>
          <w:szCs w:val="24"/>
        </w:rPr>
        <w:t xml:space="preserve">и др. </w:t>
      </w:r>
    </w:p>
    <w:p w:rsidR="00B84F18" w:rsidRPr="00660EFB" w:rsidRDefault="00B84F18" w:rsidP="00B84F18">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heme="minorEastAsia" w:hAnsi="Times New Roman" w:cs="Times New Roman"/>
          <w:color w:val="000000" w:themeColor="text1"/>
          <w:sz w:val="24"/>
          <w:szCs w:val="24"/>
          <w:lang w:eastAsia="ru-RU"/>
        </w:rPr>
        <w:t xml:space="preserve">-  </w:t>
      </w:r>
      <w:r w:rsidRPr="000B075A">
        <w:rPr>
          <w:rFonts w:ascii="Times New Roman" w:eastAsiaTheme="minorEastAsia" w:hAnsi="Times New Roman" w:cs="Times New Roman"/>
          <w:color w:val="000000" w:themeColor="text1"/>
          <w:sz w:val="24"/>
          <w:szCs w:val="24"/>
          <w:lang w:eastAsia="ru-RU"/>
        </w:rPr>
        <w:t>Команда «Экспомузыки»</w:t>
      </w:r>
      <w:r>
        <w:rPr>
          <w:rFonts w:ascii="Times New Roman" w:eastAsiaTheme="minorEastAsia" w:hAnsi="Times New Roman" w:cs="Times New Roman"/>
          <w:color w:val="000000" w:themeColor="text1"/>
          <w:sz w:val="24"/>
          <w:szCs w:val="24"/>
          <w:lang w:eastAsia="ru-RU"/>
        </w:rPr>
        <w:t xml:space="preserve"> - групповое фото участников</w:t>
      </w:r>
    </w:p>
    <w:p w:rsidR="00AE4ED8" w:rsidRPr="000B075A" w:rsidRDefault="00AE4ED8" w:rsidP="00152818">
      <w:pPr>
        <w:pStyle w:val="a4"/>
        <w:spacing w:before="0" w:beforeAutospacing="0" w:after="0" w:afterAutospacing="0"/>
        <w:jc w:val="both"/>
      </w:pPr>
    </w:p>
    <w:p w:rsidR="00BC1040" w:rsidRDefault="00B84F18" w:rsidP="00866D57">
      <w:pPr>
        <w:spacing w:after="0" w:line="240" w:lineRule="auto"/>
        <w:contextualSpacing/>
        <w:jc w:val="both"/>
        <w:rPr>
          <w:rFonts w:ascii="Times New Roman" w:eastAsiaTheme="minorEastAsia" w:hAnsi="Times New Roman" w:cs="Times New Roman"/>
          <w:b/>
          <w:color w:val="000000" w:themeColor="text1"/>
          <w:sz w:val="24"/>
          <w:szCs w:val="24"/>
          <w:lang w:eastAsia="ru-RU"/>
        </w:rPr>
      </w:pPr>
      <w:r>
        <w:rPr>
          <w:rFonts w:ascii="Times New Roman" w:eastAsiaTheme="minorEastAsia" w:hAnsi="Times New Roman" w:cs="Times New Roman"/>
          <w:b/>
          <w:color w:val="000000" w:themeColor="text1"/>
          <w:sz w:val="24"/>
          <w:szCs w:val="24"/>
          <w:lang w:eastAsia="ru-RU"/>
        </w:rPr>
        <w:t xml:space="preserve">                 </w:t>
      </w:r>
      <w:r w:rsidR="00763BEE" w:rsidRPr="00152818">
        <w:rPr>
          <w:rFonts w:ascii="Times New Roman" w:eastAsiaTheme="minorEastAsia" w:hAnsi="Times New Roman" w:cs="Times New Roman"/>
          <w:b/>
          <w:color w:val="000000" w:themeColor="text1"/>
          <w:sz w:val="24"/>
          <w:szCs w:val="24"/>
          <w:lang w:eastAsia="ru-RU"/>
        </w:rPr>
        <w:t xml:space="preserve">4. </w:t>
      </w:r>
      <w:r w:rsidR="000B075A" w:rsidRPr="00152818">
        <w:rPr>
          <w:rFonts w:ascii="Times New Roman" w:eastAsiaTheme="minorEastAsia" w:hAnsi="Times New Roman" w:cs="Times New Roman"/>
          <w:b/>
          <w:color w:val="000000" w:themeColor="text1"/>
          <w:sz w:val="24"/>
          <w:szCs w:val="24"/>
          <w:lang w:eastAsia="ru-RU"/>
        </w:rPr>
        <w:t>В радиостудии</w:t>
      </w:r>
      <w:r w:rsidR="00B64A9E" w:rsidRPr="00152818">
        <w:rPr>
          <w:rFonts w:ascii="Times New Roman" w:eastAsiaTheme="minorEastAsia" w:hAnsi="Times New Roman" w:cs="Times New Roman"/>
          <w:b/>
          <w:color w:val="000000" w:themeColor="text1"/>
          <w:sz w:val="24"/>
          <w:szCs w:val="24"/>
          <w:lang w:eastAsia="ru-RU"/>
        </w:rPr>
        <w:t xml:space="preserve">. </w:t>
      </w:r>
    </w:p>
    <w:p w:rsidR="00BC1040" w:rsidRDefault="00BC1040" w:rsidP="00866D57">
      <w:pPr>
        <w:spacing w:after="0" w:line="240" w:lineRule="auto"/>
        <w:contextualSpacing/>
        <w:jc w:val="both"/>
        <w:rPr>
          <w:rFonts w:ascii="Times New Roman" w:eastAsiaTheme="minorEastAsia" w:hAnsi="Times New Roman" w:cs="Times New Roman"/>
          <w:b/>
          <w:color w:val="000000" w:themeColor="text1"/>
          <w:sz w:val="24"/>
          <w:szCs w:val="24"/>
          <w:lang w:eastAsia="ru-RU"/>
        </w:rPr>
      </w:pPr>
    </w:p>
    <w:p w:rsidR="00866D57" w:rsidRDefault="00BC1040" w:rsidP="00866D5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heme="minorEastAsia" w:hAnsi="Times New Roman" w:cs="Times New Roman"/>
          <w:color w:val="000000" w:themeColor="text1"/>
          <w:sz w:val="24"/>
          <w:szCs w:val="24"/>
          <w:lang w:eastAsia="ru-RU"/>
        </w:rPr>
        <w:t xml:space="preserve">- </w:t>
      </w:r>
      <w:r w:rsidR="00866D57" w:rsidRPr="00866D57">
        <w:rPr>
          <w:rFonts w:ascii="Times New Roman" w:eastAsiaTheme="minorEastAsia" w:hAnsi="Times New Roman" w:cs="Times New Roman"/>
          <w:color w:val="000000" w:themeColor="text1"/>
          <w:sz w:val="24"/>
          <w:szCs w:val="24"/>
          <w:lang w:eastAsia="ru-RU"/>
        </w:rPr>
        <w:t>фотографии</w:t>
      </w:r>
      <w:r w:rsidR="00866D57">
        <w:rPr>
          <w:rFonts w:ascii="Times New Roman" w:eastAsia="Times New Roman" w:hAnsi="Times New Roman" w:cs="Times New Roman"/>
          <w:sz w:val="24"/>
          <w:szCs w:val="24"/>
          <w:lang w:eastAsia="ru-RU"/>
        </w:rPr>
        <w:t>, сделанные во время записи радиопередач</w:t>
      </w:r>
      <w:r w:rsidR="00866D57" w:rsidRPr="00866D57">
        <w:rPr>
          <w:rFonts w:ascii="Times New Roman" w:eastAsia="Times New Roman" w:hAnsi="Times New Roman" w:cs="Times New Roman"/>
          <w:sz w:val="24"/>
          <w:szCs w:val="24"/>
          <w:lang w:eastAsia="ru-RU"/>
        </w:rPr>
        <w:t xml:space="preserve"> </w:t>
      </w:r>
      <w:r w:rsidRPr="00BC1040">
        <w:rPr>
          <w:rFonts w:ascii="Times New Roman" w:eastAsiaTheme="minorEastAsia" w:hAnsi="Times New Roman" w:cs="Times New Roman"/>
          <w:color w:val="000000" w:themeColor="text1"/>
          <w:sz w:val="24"/>
          <w:szCs w:val="24"/>
          <w:lang w:eastAsia="ru-RU"/>
        </w:rPr>
        <w:t>с участием М.А.Брызгалова</w:t>
      </w:r>
    </w:p>
    <w:p w:rsidR="00BC1040" w:rsidRPr="00866D57" w:rsidRDefault="00BC1040" w:rsidP="00866D5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Инсталляция кабинета звукозаписи с микшерным пультом</w:t>
      </w:r>
    </w:p>
    <w:p w:rsidR="00B84F18" w:rsidRDefault="00B84F18" w:rsidP="00B84F18">
      <w:pPr>
        <w:pStyle w:val="a3"/>
        <w:spacing w:after="0" w:line="240" w:lineRule="auto"/>
        <w:ind w:left="1494"/>
        <w:jc w:val="both"/>
        <w:rPr>
          <w:rFonts w:ascii="Times New Roman" w:eastAsia="Times New Roman" w:hAnsi="Times New Roman" w:cs="Times New Roman"/>
          <w:sz w:val="24"/>
          <w:szCs w:val="24"/>
          <w:lang w:eastAsia="ru-RU"/>
        </w:rPr>
      </w:pPr>
    </w:p>
    <w:p w:rsidR="00B84F18" w:rsidRDefault="00B84F18" w:rsidP="00B84F18">
      <w:pPr>
        <w:pStyle w:val="a3"/>
        <w:spacing w:after="0" w:line="240" w:lineRule="auto"/>
        <w:ind w:left="1494"/>
        <w:jc w:val="both"/>
        <w:rPr>
          <w:rFonts w:ascii="Times New Roman" w:eastAsia="Times New Roman" w:hAnsi="Times New Roman" w:cs="Times New Roman"/>
          <w:sz w:val="24"/>
          <w:szCs w:val="24"/>
          <w:lang w:eastAsia="ru-RU"/>
        </w:rPr>
      </w:pPr>
    </w:p>
    <w:p w:rsidR="000B075A" w:rsidRPr="00B84F18" w:rsidRDefault="00242690" w:rsidP="00B84F18">
      <w:pPr>
        <w:pStyle w:val="a3"/>
        <w:spacing w:after="0" w:line="240" w:lineRule="auto"/>
        <w:ind w:left="0"/>
        <w:jc w:val="both"/>
        <w:rPr>
          <w:rFonts w:ascii="Times New Roman" w:eastAsiaTheme="minorEastAsia" w:hAnsi="Times New Roman" w:cs="Times New Roman"/>
          <w:i/>
          <w:color w:val="000000" w:themeColor="text1"/>
          <w:sz w:val="24"/>
          <w:szCs w:val="24"/>
          <w:lang w:eastAsia="ru-RU"/>
        </w:rPr>
      </w:pPr>
      <w:r w:rsidRPr="00B84F18">
        <w:rPr>
          <w:rFonts w:ascii="Times New Roman" w:eastAsiaTheme="minorEastAsia" w:hAnsi="Times New Roman" w:cs="Times New Roman"/>
          <w:i/>
          <w:color w:val="000000" w:themeColor="text1"/>
          <w:sz w:val="24"/>
          <w:szCs w:val="24"/>
          <w:lang w:eastAsia="ru-RU"/>
        </w:rPr>
        <w:t xml:space="preserve">Предполагаемая событийная повестка </w:t>
      </w:r>
    </w:p>
    <w:p w:rsidR="00866D57" w:rsidRPr="00866D57" w:rsidRDefault="00866D57" w:rsidP="00866D57">
      <w:pPr>
        <w:pStyle w:val="a3"/>
        <w:spacing w:after="0" w:line="240" w:lineRule="auto"/>
        <w:ind w:left="1494"/>
        <w:jc w:val="both"/>
        <w:rPr>
          <w:rFonts w:ascii="Times New Roman" w:eastAsia="Times New Roman" w:hAnsi="Times New Roman" w:cs="Times New Roman"/>
          <w:b/>
          <w:sz w:val="24"/>
          <w:szCs w:val="24"/>
          <w:lang w:eastAsia="ru-RU"/>
        </w:rPr>
      </w:pPr>
    </w:p>
    <w:p w:rsidR="00B23A2C" w:rsidRPr="00242690" w:rsidRDefault="00242690" w:rsidP="00B23A2C">
      <w:pPr>
        <w:pStyle w:val="a3"/>
        <w:spacing w:after="0" w:line="240" w:lineRule="auto"/>
        <w:ind w:left="0"/>
        <w:jc w:val="both"/>
        <w:rPr>
          <w:rFonts w:ascii="Times New Roman" w:eastAsia="Times New Roman" w:hAnsi="Times New Roman" w:cs="Times New Roman"/>
          <w:sz w:val="24"/>
          <w:szCs w:val="24"/>
          <w:lang w:eastAsia="ru-RU"/>
        </w:rPr>
      </w:pPr>
      <w:r w:rsidRPr="00242690">
        <w:rPr>
          <w:rFonts w:ascii="Times New Roman" w:eastAsia="Times New Roman" w:hAnsi="Times New Roman" w:cs="Times New Roman"/>
          <w:sz w:val="24"/>
          <w:szCs w:val="24"/>
          <w:lang w:eastAsia="ru-RU"/>
        </w:rPr>
        <w:t>- серия юбилейных выпусков на радио «Орфей»</w:t>
      </w:r>
    </w:p>
    <w:p w:rsidR="00242690" w:rsidRPr="00242690" w:rsidRDefault="00242690" w:rsidP="00152818">
      <w:pPr>
        <w:numPr>
          <w:ilvl w:val="0"/>
          <w:numId w:val="8"/>
        </w:numPr>
        <w:spacing w:after="0" w:line="240" w:lineRule="auto"/>
        <w:ind w:left="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 на лучший текст для «Экспомузыки» (номинации – для студентов направлений «Музыкальное искусство», «Музеология», «Журналистика»</w:t>
      </w:r>
    </w:p>
    <w:p w:rsidR="00242690" w:rsidRPr="00242690" w:rsidRDefault="00242690" w:rsidP="00152818">
      <w:pPr>
        <w:numPr>
          <w:ilvl w:val="0"/>
          <w:numId w:val="8"/>
        </w:numPr>
        <w:spacing w:after="0" w:line="240" w:lineRule="auto"/>
        <w:ind w:left="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серия публикаций текстов юбилейных выпусков</w:t>
      </w:r>
      <w:r w:rsidR="00866D57">
        <w:rPr>
          <w:rFonts w:ascii="Times New Roman" w:eastAsia="Times New Roman" w:hAnsi="Times New Roman" w:cs="Times New Roman"/>
          <w:sz w:val="24"/>
          <w:szCs w:val="24"/>
          <w:lang w:eastAsia="ru-RU"/>
        </w:rPr>
        <w:t>;</w:t>
      </w:r>
      <w:r w:rsidR="00660EF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мастер</w:t>
      </w:r>
      <w:r w:rsidR="00866D5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классы по созданию подкастов с приглашенными специалистами</w:t>
      </w:r>
    </w:p>
    <w:p w:rsidR="00242690" w:rsidRPr="00242690" w:rsidRDefault="00242690" w:rsidP="00152818">
      <w:pPr>
        <w:numPr>
          <w:ilvl w:val="0"/>
          <w:numId w:val="8"/>
        </w:numPr>
        <w:spacing w:after="0" w:line="240" w:lineRule="auto"/>
        <w:ind w:left="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лекции о музейных предметах – персонажах передачи</w:t>
      </w:r>
    </w:p>
    <w:p w:rsidR="000E312E" w:rsidRDefault="000E312E" w:rsidP="000E312E">
      <w:pPr>
        <w:spacing w:line="240" w:lineRule="auto"/>
        <w:ind w:left="426" w:hanging="426"/>
        <w:contextualSpacing/>
        <w:rPr>
          <w:rFonts w:ascii="Times New Roman" w:hAnsi="Times New Roman" w:cs="Times New Roman"/>
          <w:i/>
          <w:sz w:val="24"/>
          <w:szCs w:val="24"/>
        </w:rPr>
      </w:pPr>
      <w:r>
        <w:rPr>
          <w:rFonts w:ascii="Times New Roman" w:hAnsi="Times New Roman" w:cs="Times New Roman"/>
          <w:i/>
          <w:sz w:val="24"/>
          <w:szCs w:val="24"/>
        </w:rPr>
        <w:t xml:space="preserve">Предполагаемое выставочное оборудование </w:t>
      </w:r>
    </w:p>
    <w:p w:rsidR="000E312E" w:rsidRDefault="000E312E" w:rsidP="000E312E">
      <w:pPr>
        <w:spacing w:line="240" w:lineRule="auto"/>
        <w:ind w:left="426" w:hanging="426"/>
        <w:contextualSpacing/>
        <w:jc w:val="both"/>
        <w:rPr>
          <w:rFonts w:ascii="Times New Roman" w:hAnsi="Times New Roman" w:cs="Times New Roman"/>
          <w:sz w:val="24"/>
          <w:szCs w:val="24"/>
        </w:rPr>
      </w:pPr>
      <w:r>
        <w:rPr>
          <w:rFonts w:ascii="Times New Roman" w:hAnsi="Times New Roman" w:cs="Times New Roman"/>
          <w:sz w:val="24"/>
          <w:szCs w:val="24"/>
        </w:rPr>
        <w:t xml:space="preserve">Горизонтальные, вертикальные витрины, тач-столы, фоторамки, планшеты, проекторы, </w:t>
      </w:r>
    </w:p>
    <w:p w:rsidR="000E312E" w:rsidRDefault="000E312E" w:rsidP="000E312E">
      <w:pPr>
        <w:spacing w:line="240" w:lineRule="auto"/>
        <w:ind w:left="426" w:hanging="426"/>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видеоэкраны. Размещение экспонатов планируется в горизонтальных (рукописи </w:t>
      </w:r>
    </w:p>
    <w:p w:rsidR="000E312E" w:rsidRDefault="000E312E" w:rsidP="000E312E">
      <w:pPr>
        <w:spacing w:line="240" w:lineRule="auto"/>
        <w:ind w:left="426" w:hanging="426"/>
        <w:contextualSpacing/>
        <w:jc w:val="both"/>
        <w:rPr>
          <w:rFonts w:ascii="Times New Roman" w:hAnsi="Times New Roman" w:cs="Times New Roman"/>
          <w:sz w:val="24"/>
          <w:szCs w:val="24"/>
        </w:rPr>
      </w:pPr>
      <w:r>
        <w:rPr>
          <w:rFonts w:ascii="Times New Roman" w:hAnsi="Times New Roman" w:cs="Times New Roman"/>
          <w:sz w:val="24"/>
          <w:szCs w:val="24"/>
        </w:rPr>
        <w:t xml:space="preserve">сочинений, программы, фото) и вертикальных (мемориальные предметы, </w:t>
      </w:r>
      <w:r w:rsidR="00DA00C2">
        <w:rPr>
          <w:rFonts w:ascii="Times New Roman" w:hAnsi="Times New Roman" w:cs="Times New Roman"/>
          <w:sz w:val="24"/>
          <w:szCs w:val="24"/>
        </w:rPr>
        <w:t xml:space="preserve">музыкальные инструменты, </w:t>
      </w:r>
      <w:r>
        <w:rPr>
          <w:rFonts w:ascii="Times New Roman" w:hAnsi="Times New Roman" w:cs="Times New Roman"/>
          <w:sz w:val="24"/>
          <w:szCs w:val="24"/>
        </w:rPr>
        <w:t>костюмы</w:t>
      </w:r>
      <w:r w:rsidR="00DA00C2">
        <w:rPr>
          <w:rFonts w:ascii="Times New Roman" w:hAnsi="Times New Roman" w:cs="Times New Roman"/>
          <w:sz w:val="24"/>
          <w:szCs w:val="24"/>
        </w:rPr>
        <w:t>)</w:t>
      </w:r>
      <w:r>
        <w:rPr>
          <w:rFonts w:ascii="Times New Roman" w:hAnsi="Times New Roman" w:cs="Times New Roman"/>
          <w:sz w:val="24"/>
          <w:szCs w:val="24"/>
        </w:rPr>
        <w:t xml:space="preserve"> витринах, </w:t>
      </w:r>
      <w:r w:rsidR="00866D57">
        <w:rPr>
          <w:rFonts w:ascii="Times New Roman" w:hAnsi="Times New Roman" w:cs="Times New Roman"/>
          <w:sz w:val="24"/>
          <w:szCs w:val="24"/>
        </w:rPr>
        <w:t xml:space="preserve">размещение  </w:t>
      </w:r>
      <w:r>
        <w:rPr>
          <w:rFonts w:ascii="Times New Roman" w:hAnsi="Times New Roman" w:cs="Times New Roman"/>
          <w:sz w:val="24"/>
          <w:szCs w:val="24"/>
        </w:rPr>
        <w:t xml:space="preserve">на стенах и выгородках. </w:t>
      </w:r>
    </w:p>
    <w:p w:rsidR="000E312E" w:rsidRDefault="000E312E" w:rsidP="000E312E">
      <w:pPr>
        <w:spacing w:line="240" w:lineRule="auto"/>
        <w:jc w:val="both"/>
        <w:rPr>
          <w:rFonts w:ascii="Times New Roman" w:hAnsi="Times New Roman" w:cs="Times New Roman"/>
          <w:b/>
          <w:i/>
          <w:sz w:val="24"/>
          <w:szCs w:val="24"/>
        </w:rPr>
      </w:pPr>
    </w:p>
    <w:p w:rsidR="000E312E" w:rsidRDefault="000E312E" w:rsidP="000E312E">
      <w:pPr>
        <w:spacing w:line="240" w:lineRule="auto"/>
        <w:rPr>
          <w:rFonts w:ascii="Times New Roman" w:hAnsi="Times New Roman" w:cs="Times New Roman"/>
          <w:i/>
          <w:sz w:val="24"/>
          <w:szCs w:val="24"/>
        </w:rPr>
      </w:pPr>
      <w:r>
        <w:rPr>
          <w:rFonts w:ascii="Times New Roman" w:hAnsi="Times New Roman" w:cs="Times New Roman"/>
          <w:i/>
          <w:sz w:val="24"/>
          <w:szCs w:val="24"/>
        </w:rPr>
        <w:t>Мультимедийный контент</w:t>
      </w:r>
    </w:p>
    <w:p w:rsidR="000E312E" w:rsidRDefault="000E312E" w:rsidP="000E312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тач-панелях возможно размещение </w:t>
      </w:r>
      <w:r w:rsidR="00DA00C2">
        <w:rPr>
          <w:rFonts w:ascii="Times New Roman" w:hAnsi="Times New Roman" w:cs="Times New Roman"/>
          <w:sz w:val="24"/>
          <w:szCs w:val="24"/>
        </w:rPr>
        <w:t xml:space="preserve">записи </w:t>
      </w:r>
      <w:r>
        <w:rPr>
          <w:rFonts w:ascii="Times New Roman" w:hAnsi="Times New Roman" w:cs="Times New Roman"/>
          <w:sz w:val="24"/>
          <w:szCs w:val="24"/>
        </w:rPr>
        <w:t xml:space="preserve">программ </w:t>
      </w:r>
      <w:r w:rsidR="00DA00C2">
        <w:rPr>
          <w:rFonts w:ascii="Times New Roman" w:hAnsi="Times New Roman" w:cs="Times New Roman"/>
          <w:sz w:val="24"/>
          <w:szCs w:val="24"/>
        </w:rPr>
        <w:t xml:space="preserve">цикла «Экспомузыка», </w:t>
      </w:r>
      <w:r>
        <w:rPr>
          <w:rFonts w:ascii="Times New Roman" w:hAnsi="Times New Roman" w:cs="Times New Roman"/>
          <w:sz w:val="24"/>
          <w:szCs w:val="24"/>
        </w:rPr>
        <w:t xml:space="preserve"> </w:t>
      </w:r>
      <w:r w:rsidR="00242690">
        <w:rPr>
          <w:rFonts w:ascii="Times New Roman" w:hAnsi="Times New Roman" w:cs="Times New Roman"/>
          <w:sz w:val="24"/>
          <w:szCs w:val="24"/>
        </w:rPr>
        <w:t xml:space="preserve">фондовых </w:t>
      </w:r>
      <w:r w:rsidR="00DA00C2">
        <w:rPr>
          <w:rFonts w:ascii="Times New Roman" w:hAnsi="Times New Roman" w:cs="Times New Roman"/>
          <w:sz w:val="24"/>
          <w:szCs w:val="24"/>
        </w:rPr>
        <w:t>аудиозаписей</w:t>
      </w:r>
      <w:r w:rsidR="00242690">
        <w:rPr>
          <w:rFonts w:ascii="Times New Roman" w:hAnsi="Times New Roman" w:cs="Times New Roman"/>
          <w:sz w:val="24"/>
          <w:szCs w:val="24"/>
        </w:rPr>
        <w:t xml:space="preserve"> звучания музыкальных инструментов и исполнителей, сопровождающих экспонирование музейного предмета </w:t>
      </w:r>
      <w:r w:rsidR="00DA00C2">
        <w:rPr>
          <w:rFonts w:ascii="Times New Roman" w:hAnsi="Times New Roman" w:cs="Times New Roman"/>
          <w:sz w:val="24"/>
          <w:szCs w:val="24"/>
        </w:rPr>
        <w:t xml:space="preserve"> </w:t>
      </w:r>
    </w:p>
    <w:p w:rsidR="000E312E" w:rsidRDefault="000E312E" w:rsidP="000E312E">
      <w:pPr>
        <w:spacing w:line="240" w:lineRule="auto"/>
        <w:ind w:left="426" w:hanging="426"/>
        <w:contextualSpacing/>
        <w:jc w:val="both"/>
        <w:rPr>
          <w:rFonts w:ascii="Times New Roman" w:hAnsi="Times New Roman" w:cs="Times New Roman"/>
          <w:b/>
          <w:i/>
          <w:sz w:val="24"/>
          <w:szCs w:val="24"/>
        </w:rPr>
      </w:pPr>
    </w:p>
    <w:p w:rsidR="000E312E" w:rsidRDefault="000E312E" w:rsidP="000E312E">
      <w:pPr>
        <w:spacing w:line="240" w:lineRule="auto"/>
        <w:ind w:left="360" w:hanging="360"/>
        <w:contextualSpacing/>
        <w:jc w:val="both"/>
        <w:rPr>
          <w:rFonts w:ascii="Times New Roman" w:hAnsi="Times New Roman" w:cs="Times New Roman"/>
          <w:sz w:val="24"/>
          <w:szCs w:val="24"/>
        </w:rPr>
      </w:pPr>
      <w:r>
        <w:rPr>
          <w:rFonts w:ascii="Times New Roman" w:hAnsi="Times New Roman" w:cs="Times New Roman"/>
          <w:i/>
          <w:sz w:val="24"/>
          <w:szCs w:val="24"/>
        </w:rPr>
        <w:t xml:space="preserve">Дизайнер </w:t>
      </w:r>
    </w:p>
    <w:p w:rsidR="000E312E" w:rsidRDefault="000E312E" w:rsidP="000E312E">
      <w:pPr>
        <w:spacing w:line="240" w:lineRule="auto"/>
        <w:ind w:left="360" w:hanging="360"/>
        <w:contextualSpacing/>
        <w:jc w:val="both"/>
        <w:rPr>
          <w:rFonts w:ascii="Times New Roman" w:hAnsi="Times New Roman" w:cs="Times New Roman"/>
          <w:sz w:val="24"/>
          <w:szCs w:val="24"/>
        </w:rPr>
      </w:pPr>
      <w:r>
        <w:rPr>
          <w:rFonts w:ascii="Times New Roman" w:hAnsi="Times New Roman" w:cs="Times New Roman"/>
          <w:sz w:val="24"/>
          <w:szCs w:val="24"/>
        </w:rPr>
        <w:t>обязателен</w:t>
      </w:r>
    </w:p>
    <w:p w:rsidR="000E312E" w:rsidRDefault="000E312E" w:rsidP="000E312E">
      <w:pPr>
        <w:spacing w:line="240" w:lineRule="auto"/>
        <w:ind w:left="360" w:hanging="360"/>
        <w:contextualSpacing/>
        <w:jc w:val="both"/>
        <w:rPr>
          <w:rFonts w:ascii="Times New Roman" w:hAnsi="Times New Roman" w:cs="Times New Roman"/>
          <w:i/>
          <w:sz w:val="24"/>
          <w:szCs w:val="24"/>
        </w:rPr>
      </w:pPr>
    </w:p>
    <w:p w:rsidR="000E312E" w:rsidRDefault="000E312E" w:rsidP="000E312E">
      <w:pPr>
        <w:spacing w:line="240" w:lineRule="auto"/>
        <w:ind w:left="360" w:hanging="360"/>
        <w:contextualSpacing/>
        <w:jc w:val="both"/>
        <w:rPr>
          <w:rFonts w:ascii="Times New Roman" w:hAnsi="Times New Roman" w:cs="Times New Roman"/>
          <w:sz w:val="24"/>
          <w:szCs w:val="24"/>
        </w:rPr>
      </w:pPr>
      <w:r>
        <w:rPr>
          <w:rFonts w:ascii="Times New Roman" w:hAnsi="Times New Roman" w:cs="Times New Roman"/>
          <w:i/>
          <w:sz w:val="24"/>
          <w:szCs w:val="24"/>
        </w:rPr>
        <w:t>Необходимость художественно-оформительских работ</w:t>
      </w:r>
      <w:r>
        <w:rPr>
          <w:rFonts w:ascii="Times New Roman" w:hAnsi="Times New Roman" w:cs="Times New Roman"/>
          <w:sz w:val="24"/>
          <w:szCs w:val="24"/>
        </w:rPr>
        <w:t xml:space="preserve"> </w:t>
      </w:r>
    </w:p>
    <w:p w:rsidR="000E312E" w:rsidRDefault="000E312E" w:rsidP="000E312E">
      <w:pPr>
        <w:spacing w:line="240" w:lineRule="auto"/>
        <w:ind w:left="360" w:hanging="360"/>
        <w:contextualSpacing/>
        <w:jc w:val="both"/>
        <w:rPr>
          <w:rFonts w:ascii="Times New Roman" w:hAnsi="Times New Roman" w:cs="Times New Roman"/>
          <w:sz w:val="24"/>
          <w:szCs w:val="24"/>
        </w:rPr>
      </w:pPr>
      <w:r>
        <w:rPr>
          <w:rFonts w:ascii="Times New Roman" w:hAnsi="Times New Roman" w:cs="Times New Roman"/>
          <w:sz w:val="24"/>
          <w:szCs w:val="24"/>
        </w:rPr>
        <w:t>Все работы необходимы</w:t>
      </w:r>
    </w:p>
    <w:p w:rsidR="008657C6" w:rsidRDefault="008657C6" w:rsidP="000E312E">
      <w:pPr>
        <w:spacing w:line="240" w:lineRule="auto"/>
        <w:ind w:left="360" w:hanging="360"/>
        <w:contextualSpacing/>
        <w:jc w:val="both"/>
        <w:rPr>
          <w:rFonts w:ascii="Times New Roman" w:hAnsi="Times New Roman" w:cs="Times New Roman"/>
          <w:sz w:val="24"/>
          <w:szCs w:val="24"/>
        </w:rPr>
      </w:pPr>
    </w:p>
    <w:p w:rsidR="008657C6" w:rsidRDefault="008657C6" w:rsidP="000E312E">
      <w:pPr>
        <w:spacing w:line="240" w:lineRule="auto"/>
        <w:ind w:left="360" w:hanging="360"/>
        <w:contextualSpacing/>
        <w:jc w:val="both"/>
        <w:rPr>
          <w:rFonts w:ascii="Times New Roman" w:hAnsi="Times New Roman" w:cs="Times New Roman"/>
          <w:sz w:val="24"/>
          <w:szCs w:val="24"/>
        </w:rPr>
      </w:pPr>
    </w:p>
    <w:p w:rsidR="008657C6" w:rsidRDefault="008657C6" w:rsidP="000E312E">
      <w:pPr>
        <w:spacing w:line="240" w:lineRule="auto"/>
        <w:ind w:left="360" w:hanging="360"/>
        <w:contextualSpacing/>
        <w:jc w:val="both"/>
        <w:rPr>
          <w:rFonts w:ascii="Times New Roman" w:hAnsi="Times New Roman" w:cs="Times New Roman"/>
          <w:sz w:val="24"/>
          <w:szCs w:val="24"/>
        </w:rPr>
      </w:pPr>
    </w:p>
    <w:p w:rsidR="008657C6" w:rsidRDefault="008657C6" w:rsidP="000E312E">
      <w:pPr>
        <w:spacing w:line="240" w:lineRule="auto"/>
        <w:ind w:left="360" w:hanging="360"/>
        <w:contextualSpacing/>
        <w:jc w:val="both"/>
        <w:rPr>
          <w:rFonts w:ascii="Times New Roman" w:hAnsi="Times New Roman" w:cs="Times New Roman"/>
          <w:sz w:val="24"/>
          <w:szCs w:val="24"/>
        </w:rPr>
      </w:pPr>
    </w:p>
    <w:p w:rsidR="008657C6" w:rsidRDefault="008657C6" w:rsidP="000E312E">
      <w:pPr>
        <w:spacing w:line="240" w:lineRule="auto"/>
        <w:ind w:left="360" w:hanging="360"/>
        <w:contextualSpacing/>
        <w:jc w:val="both"/>
        <w:rPr>
          <w:rFonts w:ascii="Times New Roman" w:hAnsi="Times New Roman" w:cs="Times New Roman"/>
          <w:sz w:val="24"/>
          <w:szCs w:val="24"/>
        </w:rPr>
      </w:pPr>
      <w:r>
        <w:rPr>
          <w:rFonts w:ascii="Times New Roman" w:hAnsi="Times New Roman" w:cs="Times New Roman"/>
          <w:sz w:val="24"/>
          <w:szCs w:val="24"/>
        </w:rPr>
        <w:t>5  главных экспонатов выставки</w:t>
      </w:r>
    </w:p>
    <w:p w:rsidR="008657C6" w:rsidRDefault="008657C6" w:rsidP="000E312E">
      <w:pPr>
        <w:spacing w:line="240" w:lineRule="auto"/>
        <w:ind w:left="360" w:hanging="360"/>
        <w:contextualSpacing/>
        <w:jc w:val="both"/>
        <w:rPr>
          <w:rFonts w:ascii="Times New Roman" w:hAnsi="Times New Roman" w:cs="Times New Roman"/>
          <w:sz w:val="24"/>
          <w:szCs w:val="24"/>
        </w:rPr>
      </w:pPr>
    </w:p>
    <w:tbl>
      <w:tblPr>
        <w:tblW w:w="8222"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6"/>
        <w:gridCol w:w="1702"/>
        <w:gridCol w:w="3402"/>
        <w:gridCol w:w="2410"/>
        <w:gridCol w:w="142"/>
      </w:tblGrid>
      <w:tr w:rsidR="008657C6" w:rsidRPr="009C649A" w:rsidTr="008657C6">
        <w:trPr>
          <w:gridAfter w:val="1"/>
          <w:wAfter w:w="142" w:type="dxa"/>
        </w:trPr>
        <w:tc>
          <w:tcPr>
            <w:tcW w:w="566" w:type="dxa"/>
            <w:hideMark/>
          </w:tcPr>
          <w:p w:rsidR="008657C6" w:rsidRPr="009C649A" w:rsidRDefault="008657C6" w:rsidP="00B52E7B">
            <w:pPr>
              <w:widowControl w:val="0"/>
              <w:spacing w:after="0" w:line="240" w:lineRule="auto"/>
              <w:rPr>
                <w:rFonts w:ascii="Times New Roman" w:hAnsi="Times New Roman" w:cs="Times New Roman"/>
                <w:bCs/>
                <w:snapToGrid w:val="0"/>
                <w:sz w:val="24"/>
                <w:szCs w:val="24"/>
              </w:rPr>
            </w:pPr>
            <w:r w:rsidRPr="009C649A">
              <w:rPr>
                <w:rFonts w:ascii="Times New Roman" w:hAnsi="Times New Roman" w:cs="Times New Roman"/>
                <w:bCs/>
                <w:snapToGrid w:val="0"/>
                <w:sz w:val="24"/>
                <w:szCs w:val="24"/>
              </w:rPr>
              <w:t>17</w:t>
            </w:r>
          </w:p>
        </w:tc>
        <w:tc>
          <w:tcPr>
            <w:tcW w:w="1702" w:type="dxa"/>
            <w:hideMark/>
          </w:tcPr>
          <w:p w:rsidR="008657C6" w:rsidRPr="009C649A" w:rsidRDefault="008657C6" w:rsidP="00B52E7B">
            <w:pPr>
              <w:spacing w:after="0" w:line="240" w:lineRule="auto"/>
              <w:rPr>
                <w:rFonts w:ascii="Times New Roman" w:hAnsi="Times New Roman" w:cs="Times New Roman"/>
                <w:bCs/>
                <w:snapToGrid w:val="0"/>
                <w:sz w:val="24"/>
                <w:szCs w:val="24"/>
              </w:rPr>
            </w:pPr>
            <w:r w:rsidRPr="009C649A">
              <w:rPr>
                <w:rFonts w:ascii="Times New Roman" w:hAnsi="Times New Roman" w:cs="Times New Roman"/>
                <w:bCs/>
                <w:snapToGrid w:val="0"/>
                <w:sz w:val="24"/>
                <w:szCs w:val="24"/>
              </w:rPr>
              <w:t>ГЦММК КП-8078/1</w:t>
            </w:r>
          </w:p>
          <w:p w:rsidR="008657C6" w:rsidRPr="009C649A" w:rsidRDefault="008657C6" w:rsidP="00B52E7B">
            <w:pPr>
              <w:spacing w:after="0" w:line="240" w:lineRule="auto"/>
              <w:rPr>
                <w:rFonts w:ascii="Times New Roman" w:hAnsi="Times New Roman" w:cs="Times New Roman"/>
                <w:bCs/>
                <w:snapToGrid w:val="0"/>
                <w:sz w:val="24"/>
                <w:szCs w:val="24"/>
                <w:lang w:val="en-US"/>
              </w:rPr>
            </w:pPr>
            <w:r w:rsidRPr="009C649A">
              <w:rPr>
                <w:rFonts w:ascii="Times New Roman" w:hAnsi="Times New Roman" w:cs="Times New Roman"/>
                <w:bCs/>
                <w:snapToGrid w:val="0"/>
                <w:sz w:val="24"/>
                <w:szCs w:val="24"/>
              </w:rPr>
              <w:t>1790/</w:t>
            </w:r>
            <w:r w:rsidRPr="009C649A">
              <w:rPr>
                <w:rFonts w:ascii="Times New Roman" w:hAnsi="Times New Roman" w:cs="Times New Roman"/>
                <w:bCs/>
                <w:snapToGrid w:val="0"/>
                <w:sz w:val="24"/>
                <w:szCs w:val="24"/>
                <w:lang w:val="en-US"/>
              </w:rPr>
              <w:t>II</w:t>
            </w:r>
          </w:p>
          <w:p w:rsidR="008657C6" w:rsidRPr="009C649A" w:rsidRDefault="008657C6" w:rsidP="00B52E7B">
            <w:pPr>
              <w:spacing w:after="0" w:line="240" w:lineRule="auto"/>
              <w:rPr>
                <w:rFonts w:ascii="Times New Roman" w:hAnsi="Times New Roman" w:cs="Times New Roman"/>
                <w:bCs/>
                <w:snapToGrid w:val="0"/>
                <w:sz w:val="24"/>
                <w:szCs w:val="24"/>
                <w:lang w:val="en-US"/>
              </w:rPr>
            </w:pPr>
            <w:r w:rsidRPr="009C649A">
              <w:rPr>
                <w:rFonts w:ascii="Times New Roman" w:hAnsi="Times New Roman" w:cs="Times New Roman"/>
                <w:bCs/>
                <w:snapToGrid w:val="0"/>
                <w:sz w:val="24"/>
                <w:szCs w:val="24"/>
                <w:lang w:val="en-US"/>
              </w:rPr>
              <w:t>№ ГК 5958414</w:t>
            </w:r>
          </w:p>
        </w:tc>
        <w:tc>
          <w:tcPr>
            <w:tcW w:w="3402" w:type="dxa"/>
            <w:hideMark/>
          </w:tcPr>
          <w:p w:rsidR="008657C6" w:rsidRPr="009C649A" w:rsidRDefault="008657C6" w:rsidP="00B52E7B">
            <w:pPr>
              <w:widowControl w:val="0"/>
              <w:spacing w:after="0" w:line="240" w:lineRule="auto"/>
              <w:rPr>
                <w:rFonts w:ascii="Times New Roman" w:hAnsi="Times New Roman" w:cs="Times New Roman"/>
                <w:bCs/>
                <w:snapToGrid w:val="0"/>
                <w:sz w:val="24"/>
                <w:szCs w:val="24"/>
              </w:rPr>
            </w:pPr>
            <w:r w:rsidRPr="009C649A">
              <w:rPr>
                <w:rFonts w:ascii="Times New Roman" w:hAnsi="Times New Roman" w:cs="Times New Roman"/>
                <w:bCs/>
                <w:snapToGrid w:val="0"/>
                <w:sz w:val="24"/>
                <w:szCs w:val="24"/>
              </w:rPr>
              <w:t xml:space="preserve">Леонид Пастернак </w:t>
            </w:r>
          </w:p>
          <w:p w:rsidR="008657C6" w:rsidRPr="009C649A" w:rsidRDefault="008657C6" w:rsidP="00B52E7B">
            <w:pPr>
              <w:widowControl w:val="0"/>
              <w:spacing w:after="0" w:line="240" w:lineRule="auto"/>
              <w:rPr>
                <w:rFonts w:ascii="Times New Roman" w:hAnsi="Times New Roman" w:cs="Times New Roman"/>
                <w:bCs/>
                <w:snapToGrid w:val="0"/>
                <w:sz w:val="24"/>
                <w:szCs w:val="24"/>
              </w:rPr>
            </w:pPr>
            <w:r w:rsidRPr="009C649A">
              <w:rPr>
                <w:rFonts w:ascii="Times New Roman" w:hAnsi="Times New Roman" w:cs="Times New Roman"/>
                <w:bCs/>
                <w:snapToGrid w:val="0"/>
                <w:sz w:val="24"/>
                <w:szCs w:val="24"/>
              </w:rPr>
              <w:t>Портрет С.С. Прокофьева</w:t>
            </w:r>
          </w:p>
          <w:p w:rsidR="008657C6" w:rsidRPr="009C649A" w:rsidRDefault="008657C6" w:rsidP="00B52E7B">
            <w:pPr>
              <w:widowControl w:val="0"/>
              <w:spacing w:after="0" w:line="240" w:lineRule="auto"/>
              <w:rPr>
                <w:rFonts w:ascii="Times New Roman" w:hAnsi="Times New Roman" w:cs="Times New Roman"/>
                <w:bCs/>
                <w:snapToGrid w:val="0"/>
                <w:sz w:val="24"/>
                <w:szCs w:val="24"/>
              </w:rPr>
            </w:pPr>
            <w:r w:rsidRPr="009C649A">
              <w:rPr>
                <w:rFonts w:ascii="Times New Roman" w:hAnsi="Times New Roman" w:cs="Times New Roman"/>
                <w:bCs/>
                <w:snapToGrid w:val="0"/>
                <w:sz w:val="24"/>
                <w:szCs w:val="24"/>
              </w:rPr>
              <w:t>Берлин, 1937</w:t>
            </w:r>
          </w:p>
          <w:p w:rsidR="008657C6" w:rsidRPr="009C649A" w:rsidRDefault="008657C6" w:rsidP="008657C6">
            <w:pPr>
              <w:widowControl w:val="0"/>
              <w:spacing w:after="0" w:line="240" w:lineRule="auto"/>
              <w:rPr>
                <w:rFonts w:ascii="Times New Roman" w:hAnsi="Times New Roman" w:cs="Times New Roman"/>
                <w:bCs/>
                <w:snapToGrid w:val="0"/>
                <w:sz w:val="24"/>
                <w:szCs w:val="24"/>
              </w:rPr>
            </w:pPr>
            <w:r w:rsidRPr="009C649A">
              <w:rPr>
                <w:rFonts w:ascii="Times New Roman" w:hAnsi="Times New Roman" w:cs="Times New Roman"/>
                <w:bCs/>
                <w:snapToGrid w:val="0"/>
                <w:sz w:val="24"/>
                <w:szCs w:val="24"/>
              </w:rPr>
              <w:t>Холст, масло</w:t>
            </w:r>
          </w:p>
        </w:tc>
        <w:tc>
          <w:tcPr>
            <w:tcW w:w="2410" w:type="dxa"/>
            <w:hideMark/>
          </w:tcPr>
          <w:p w:rsidR="008657C6" w:rsidRPr="009C649A" w:rsidRDefault="008657C6" w:rsidP="00B52E7B">
            <w:pPr>
              <w:widowControl w:val="0"/>
              <w:spacing w:after="0" w:line="240" w:lineRule="auto"/>
              <w:rPr>
                <w:rFonts w:ascii="Times New Roman" w:hAnsi="Times New Roman" w:cs="Times New Roman"/>
                <w:bCs/>
                <w:snapToGrid w:val="0"/>
                <w:sz w:val="24"/>
                <w:szCs w:val="24"/>
                <w:lang w:val="en-US"/>
              </w:rPr>
            </w:pPr>
            <w:r w:rsidRPr="009C649A">
              <w:rPr>
                <w:rFonts w:ascii="Times New Roman" w:hAnsi="Times New Roman" w:cs="Times New Roman"/>
                <w:noProof/>
                <w:sz w:val="24"/>
                <w:szCs w:val="24"/>
                <w:lang w:eastAsia="ru-RU"/>
              </w:rPr>
              <w:drawing>
                <wp:inline distT="0" distB="0" distL="0" distR="0" wp14:anchorId="661E8866" wp14:editId="3C6398FB">
                  <wp:extent cx="907575" cy="907575"/>
                  <wp:effectExtent l="0" t="0" r="698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6590" cy="906590"/>
                          </a:xfrm>
                          <a:prstGeom prst="rect">
                            <a:avLst/>
                          </a:prstGeom>
                          <a:noFill/>
                          <a:ln>
                            <a:noFill/>
                          </a:ln>
                        </pic:spPr>
                      </pic:pic>
                    </a:graphicData>
                  </a:graphic>
                </wp:inline>
              </w:drawing>
            </w:r>
            <w:r w:rsidRPr="009C649A">
              <w:rPr>
                <w:rFonts w:ascii="Times New Roman" w:hAnsi="Times New Roman" w:cs="Times New Roman"/>
                <w:bCs/>
                <w:snapToGrid w:val="0"/>
                <w:sz w:val="24"/>
                <w:szCs w:val="24"/>
                <w:lang w:val="en-US"/>
              </w:rPr>
              <w:t xml:space="preserve"> </w:t>
            </w:r>
          </w:p>
        </w:tc>
      </w:tr>
      <w:tr w:rsidR="008657C6" w:rsidRPr="009C649A" w:rsidTr="008657C6">
        <w:tc>
          <w:tcPr>
            <w:tcW w:w="566" w:type="dxa"/>
            <w:hideMark/>
          </w:tcPr>
          <w:p w:rsidR="008657C6" w:rsidRPr="009C649A" w:rsidRDefault="008657C6" w:rsidP="00B52E7B">
            <w:pPr>
              <w:widowControl w:val="0"/>
              <w:spacing w:after="0" w:line="240" w:lineRule="auto"/>
              <w:rPr>
                <w:rFonts w:ascii="Times New Roman" w:hAnsi="Times New Roman" w:cs="Times New Roman"/>
                <w:bCs/>
                <w:snapToGrid w:val="0"/>
                <w:sz w:val="24"/>
                <w:szCs w:val="24"/>
              </w:rPr>
            </w:pPr>
            <w:r w:rsidRPr="009C649A">
              <w:rPr>
                <w:rFonts w:ascii="Times New Roman" w:hAnsi="Times New Roman" w:cs="Times New Roman"/>
                <w:bCs/>
                <w:snapToGrid w:val="0"/>
                <w:sz w:val="24"/>
                <w:szCs w:val="24"/>
              </w:rPr>
              <w:t xml:space="preserve">39 </w:t>
            </w:r>
          </w:p>
        </w:tc>
        <w:tc>
          <w:tcPr>
            <w:tcW w:w="1702" w:type="dxa"/>
            <w:hideMark/>
          </w:tcPr>
          <w:p w:rsidR="008657C6" w:rsidRPr="009C649A" w:rsidRDefault="008657C6" w:rsidP="00B52E7B">
            <w:pPr>
              <w:spacing w:after="0" w:line="240" w:lineRule="auto"/>
              <w:rPr>
                <w:rFonts w:ascii="Times New Roman" w:hAnsi="Times New Roman" w:cs="Times New Roman"/>
                <w:bCs/>
                <w:snapToGrid w:val="0"/>
                <w:sz w:val="24"/>
                <w:szCs w:val="24"/>
              </w:rPr>
            </w:pPr>
            <w:r w:rsidRPr="009C649A">
              <w:rPr>
                <w:rFonts w:ascii="Times New Roman" w:hAnsi="Times New Roman" w:cs="Times New Roman"/>
                <w:bCs/>
                <w:snapToGrid w:val="0"/>
                <w:sz w:val="24"/>
                <w:szCs w:val="24"/>
              </w:rPr>
              <w:t>ГЦММК КП-1200/9841</w:t>
            </w:r>
          </w:p>
          <w:p w:rsidR="008657C6" w:rsidRPr="009C649A" w:rsidRDefault="008657C6" w:rsidP="00B52E7B">
            <w:pPr>
              <w:spacing w:after="0" w:line="240" w:lineRule="auto"/>
              <w:rPr>
                <w:rFonts w:ascii="Times New Roman" w:hAnsi="Times New Roman" w:cs="Times New Roman"/>
                <w:bCs/>
                <w:snapToGrid w:val="0"/>
                <w:sz w:val="24"/>
                <w:szCs w:val="24"/>
              </w:rPr>
            </w:pPr>
            <w:r w:rsidRPr="009C649A">
              <w:rPr>
                <w:rFonts w:ascii="Times New Roman" w:hAnsi="Times New Roman" w:cs="Times New Roman"/>
                <w:bCs/>
                <w:snapToGrid w:val="0"/>
                <w:sz w:val="24"/>
                <w:szCs w:val="24"/>
              </w:rPr>
              <w:t>Ф-88-49-в</w:t>
            </w:r>
          </w:p>
          <w:p w:rsidR="008657C6" w:rsidRPr="009C649A" w:rsidRDefault="008657C6" w:rsidP="00B52E7B">
            <w:pPr>
              <w:spacing w:after="0" w:line="240" w:lineRule="auto"/>
              <w:rPr>
                <w:rFonts w:ascii="Times New Roman" w:hAnsi="Times New Roman" w:cs="Times New Roman"/>
                <w:bCs/>
                <w:snapToGrid w:val="0"/>
                <w:sz w:val="24"/>
                <w:szCs w:val="24"/>
              </w:rPr>
            </w:pPr>
            <w:r w:rsidRPr="009C649A">
              <w:rPr>
                <w:rFonts w:ascii="Times New Roman" w:hAnsi="Times New Roman" w:cs="Times New Roman"/>
                <w:bCs/>
                <w:snapToGrid w:val="0"/>
                <w:sz w:val="24"/>
                <w:szCs w:val="24"/>
              </w:rPr>
              <w:t>№ ГК 2069298</w:t>
            </w:r>
          </w:p>
        </w:tc>
        <w:tc>
          <w:tcPr>
            <w:tcW w:w="3402" w:type="dxa"/>
            <w:hideMark/>
          </w:tcPr>
          <w:p w:rsidR="008657C6" w:rsidRPr="009C649A" w:rsidRDefault="008657C6" w:rsidP="00B52E7B">
            <w:pPr>
              <w:widowControl w:val="0"/>
              <w:spacing w:after="0" w:line="240" w:lineRule="auto"/>
              <w:rPr>
                <w:rFonts w:ascii="Times New Roman" w:hAnsi="Times New Roman" w:cs="Times New Roman"/>
                <w:bCs/>
                <w:snapToGrid w:val="0"/>
                <w:sz w:val="24"/>
                <w:szCs w:val="24"/>
              </w:rPr>
            </w:pPr>
            <w:r w:rsidRPr="009C649A">
              <w:rPr>
                <w:rFonts w:ascii="Times New Roman" w:hAnsi="Times New Roman" w:cs="Times New Roman"/>
                <w:bCs/>
                <w:snapToGrid w:val="0"/>
                <w:sz w:val="24"/>
                <w:szCs w:val="24"/>
              </w:rPr>
              <w:t xml:space="preserve">Пётр Чайковский </w:t>
            </w:r>
          </w:p>
          <w:p w:rsidR="008657C6" w:rsidRPr="009C649A" w:rsidRDefault="008657C6" w:rsidP="00B52E7B">
            <w:pPr>
              <w:widowControl w:val="0"/>
              <w:spacing w:after="0" w:line="240" w:lineRule="auto"/>
              <w:rPr>
                <w:rFonts w:ascii="Times New Roman" w:hAnsi="Times New Roman" w:cs="Times New Roman"/>
                <w:bCs/>
                <w:snapToGrid w:val="0"/>
                <w:sz w:val="24"/>
                <w:szCs w:val="24"/>
              </w:rPr>
            </w:pPr>
            <w:r w:rsidRPr="009C649A">
              <w:rPr>
                <w:rFonts w:ascii="Times New Roman" w:hAnsi="Times New Roman" w:cs="Times New Roman"/>
                <w:bCs/>
                <w:snapToGrid w:val="0"/>
                <w:sz w:val="24"/>
                <w:szCs w:val="24"/>
              </w:rPr>
              <w:t>«Лебединое озеро»</w:t>
            </w:r>
          </w:p>
          <w:p w:rsidR="008657C6" w:rsidRPr="009C649A" w:rsidRDefault="008657C6" w:rsidP="00B52E7B">
            <w:pPr>
              <w:widowControl w:val="0"/>
              <w:spacing w:after="0" w:line="240" w:lineRule="auto"/>
              <w:rPr>
                <w:rFonts w:ascii="Times New Roman" w:hAnsi="Times New Roman" w:cs="Times New Roman"/>
                <w:bCs/>
                <w:snapToGrid w:val="0"/>
                <w:sz w:val="24"/>
                <w:szCs w:val="24"/>
              </w:rPr>
            </w:pPr>
            <w:r w:rsidRPr="009C649A">
              <w:rPr>
                <w:rFonts w:ascii="Times New Roman" w:hAnsi="Times New Roman" w:cs="Times New Roman"/>
                <w:bCs/>
                <w:snapToGrid w:val="0"/>
                <w:sz w:val="24"/>
                <w:szCs w:val="24"/>
              </w:rPr>
              <w:t xml:space="preserve"> Балет в 4 действиях. Действие </w:t>
            </w:r>
            <w:r w:rsidRPr="009C649A">
              <w:rPr>
                <w:rFonts w:ascii="Times New Roman" w:hAnsi="Times New Roman" w:cs="Times New Roman"/>
                <w:bCs/>
                <w:snapToGrid w:val="0"/>
                <w:sz w:val="24"/>
                <w:szCs w:val="24"/>
                <w:lang w:val="en-US"/>
              </w:rPr>
              <w:t>III</w:t>
            </w:r>
            <w:r w:rsidRPr="009C649A">
              <w:rPr>
                <w:rFonts w:ascii="Times New Roman" w:hAnsi="Times New Roman" w:cs="Times New Roman"/>
                <w:bCs/>
                <w:snapToGrid w:val="0"/>
                <w:sz w:val="24"/>
                <w:szCs w:val="24"/>
              </w:rPr>
              <w:t xml:space="preserve">. </w:t>
            </w:r>
          </w:p>
          <w:p w:rsidR="008657C6" w:rsidRPr="009C649A" w:rsidRDefault="008657C6" w:rsidP="00B52E7B">
            <w:pPr>
              <w:widowControl w:val="0"/>
              <w:spacing w:after="0" w:line="240" w:lineRule="auto"/>
              <w:rPr>
                <w:rFonts w:ascii="Times New Roman" w:hAnsi="Times New Roman" w:cs="Times New Roman"/>
                <w:bCs/>
                <w:snapToGrid w:val="0"/>
                <w:sz w:val="24"/>
                <w:szCs w:val="24"/>
              </w:rPr>
            </w:pPr>
            <w:r w:rsidRPr="009C649A">
              <w:rPr>
                <w:rFonts w:ascii="Times New Roman" w:hAnsi="Times New Roman" w:cs="Times New Roman"/>
                <w:bCs/>
                <w:snapToGrid w:val="0"/>
                <w:sz w:val="24"/>
                <w:szCs w:val="24"/>
              </w:rPr>
              <w:t>№ 7. «Испанский танец»</w:t>
            </w:r>
          </w:p>
          <w:p w:rsidR="008657C6" w:rsidRPr="009C649A" w:rsidRDefault="008657C6" w:rsidP="00B52E7B">
            <w:pPr>
              <w:widowControl w:val="0"/>
              <w:spacing w:after="0" w:line="240" w:lineRule="auto"/>
              <w:rPr>
                <w:rFonts w:ascii="Times New Roman" w:hAnsi="Times New Roman" w:cs="Times New Roman"/>
                <w:bCs/>
                <w:snapToGrid w:val="0"/>
                <w:sz w:val="24"/>
                <w:szCs w:val="24"/>
              </w:rPr>
            </w:pPr>
            <w:r w:rsidRPr="009C649A">
              <w:rPr>
                <w:rFonts w:ascii="Times New Roman" w:hAnsi="Times New Roman" w:cs="Times New Roman"/>
                <w:bCs/>
                <w:snapToGrid w:val="0"/>
                <w:sz w:val="24"/>
                <w:szCs w:val="24"/>
              </w:rPr>
              <w:t>Партитура</w:t>
            </w:r>
          </w:p>
          <w:p w:rsidR="008657C6" w:rsidRPr="009C649A" w:rsidRDefault="008657C6" w:rsidP="00B52E7B">
            <w:pPr>
              <w:widowControl w:val="0"/>
              <w:spacing w:after="0" w:line="240" w:lineRule="auto"/>
              <w:rPr>
                <w:rFonts w:ascii="Times New Roman" w:hAnsi="Times New Roman" w:cs="Times New Roman"/>
                <w:bCs/>
                <w:snapToGrid w:val="0"/>
                <w:sz w:val="24"/>
                <w:szCs w:val="24"/>
              </w:rPr>
            </w:pPr>
            <w:r w:rsidRPr="009C649A">
              <w:rPr>
                <w:rFonts w:ascii="Times New Roman" w:hAnsi="Times New Roman" w:cs="Times New Roman"/>
                <w:bCs/>
                <w:snapToGrid w:val="0"/>
                <w:sz w:val="24"/>
                <w:szCs w:val="24"/>
              </w:rPr>
              <w:t>Село Глебово, март-апрель 1876</w:t>
            </w:r>
          </w:p>
          <w:p w:rsidR="008657C6" w:rsidRPr="009C649A" w:rsidRDefault="008657C6" w:rsidP="008657C6">
            <w:pPr>
              <w:widowControl w:val="0"/>
              <w:spacing w:after="0" w:line="240" w:lineRule="auto"/>
              <w:rPr>
                <w:rFonts w:ascii="Times New Roman" w:hAnsi="Times New Roman" w:cs="Times New Roman"/>
                <w:bCs/>
                <w:snapToGrid w:val="0"/>
                <w:sz w:val="24"/>
                <w:szCs w:val="24"/>
              </w:rPr>
            </w:pPr>
            <w:r w:rsidRPr="009C649A">
              <w:rPr>
                <w:rFonts w:ascii="Times New Roman" w:hAnsi="Times New Roman" w:cs="Times New Roman"/>
                <w:bCs/>
                <w:snapToGrid w:val="0"/>
                <w:sz w:val="24"/>
                <w:szCs w:val="24"/>
              </w:rPr>
              <w:t>Авторская рукопись</w:t>
            </w:r>
          </w:p>
        </w:tc>
        <w:tc>
          <w:tcPr>
            <w:tcW w:w="2552" w:type="dxa"/>
            <w:gridSpan w:val="2"/>
            <w:hideMark/>
          </w:tcPr>
          <w:p w:rsidR="008657C6" w:rsidRPr="009C649A" w:rsidRDefault="008657C6" w:rsidP="00B52E7B">
            <w:pPr>
              <w:widowControl w:val="0"/>
              <w:spacing w:after="0" w:line="240" w:lineRule="auto"/>
              <w:rPr>
                <w:rFonts w:ascii="Times New Roman" w:hAnsi="Times New Roman" w:cs="Times New Roman"/>
                <w:bCs/>
                <w:snapToGrid w:val="0"/>
                <w:sz w:val="24"/>
                <w:szCs w:val="24"/>
              </w:rPr>
            </w:pPr>
            <w:r w:rsidRPr="009C649A">
              <w:rPr>
                <w:rFonts w:ascii="Times New Roman" w:hAnsi="Times New Roman" w:cs="Times New Roman"/>
                <w:noProof/>
                <w:sz w:val="24"/>
                <w:szCs w:val="24"/>
                <w:lang w:eastAsia="ru-RU"/>
              </w:rPr>
              <w:drawing>
                <wp:inline distT="0" distB="0" distL="0" distR="0" wp14:anchorId="792080E8" wp14:editId="6EFE3246">
                  <wp:extent cx="1438275" cy="143827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r w:rsidRPr="009C649A">
              <w:rPr>
                <w:rFonts w:ascii="Times New Roman" w:hAnsi="Times New Roman" w:cs="Times New Roman"/>
                <w:bCs/>
                <w:snapToGrid w:val="0"/>
                <w:sz w:val="24"/>
                <w:szCs w:val="24"/>
              </w:rPr>
              <w:t xml:space="preserve"> </w:t>
            </w:r>
          </w:p>
        </w:tc>
      </w:tr>
      <w:tr w:rsidR="008657C6" w:rsidRPr="009C649A" w:rsidTr="008657C6">
        <w:tc>
          <w:tcPr>
            <w:tcW w:w="566" w:type="dxa"/>
            <w:hideMark/>
          </w:tcPr>
          <w:p w:rsidR="008657C6" w:rsidRPr="009C649A" w:rsidRDefault="008657C6" w:rsidP="00B52E7B">
            <w:pPr>
              <w:widowControl w:val="0"/>
              <w:spacing w:after="0" w:line="240" w:lineRule="auto"/>
              <w:rPr>
                <w:rFonts w:ascii="Times New Roman" w:hAnsi="Times New Roman" w:cs="Times New Roman"/>
                <w:bCs/>
                <w:snapToGrid w:val="0"/>
                <w:sz w:val="24"/>
                <w:szCs w:val="24"/>
              </w:rPr>
            </w:pPr>
            <w:r w:rsidRPr="009C649A">
              <w:rPr>
                <w:rFonts w:ascii="Times New Roman" w:hAnsi="Times New Roman" w:cs="Times New Roman"/>
                <w:bCs/>
                <w:snapToGrid w:val="0"/>
                <w:sz w:val="24"/>
                <w:szCs w:val="24"/>
              </w:rPr>
              <w:t>45</w:t>
            </w:r>
          </w:p>
        </w:tc>
        <w:tc>
          <w:tcPr>
            <w:tcW w:w="1702" w:type="dxa"/>
            <w:hideMark/>
          </w:tcPr>
          <w:p w:rsidR="008657C6" w:rsidRPr="009C649A" w:rsidRDefault="008657C6" w:rsidP="00B52E7B">
            <w:pPr>
              <w:spacing w:after="0" w:line="240" w:lineRule="auto"/>
              <w:rPr>
                <w:rFonts w:ascii="Times New Roman" w:hAnsi="Times New Roman" w:cs="Times New Roman"/>
                <w:bCs/>
                <w:snapToGrid w:val="0"/>
                <w:sz w:val="24"/>
                <w:szCs w:val="24"/>
                <w:lang w:val="en-US"/>
              </w:rPr>
            </w:pPr>
            <w:r w:rsidRPr="009C649A">
              <w:rPr>
                <w:rFonts w:ascii="Times New Roman" w:hAnsi="Times New Roman" w:cs="Times New Roman"/>
                <w:bCs/>
                <w:snapToGrid w:val="0"/>
                <w:sz w:val="24"/>
                <w:szCs w:val="24"/>
                <w:lang w:val="en-US"/>
              </w:rPr>
              <w:t>ГЦММК КП-1200/10639</w:t>
            </w:r>
          </w:p>
          <w:p w:rsidR="008657C6" w:rsidRPr="009C649A" w:rsidRDefault="008657C6" w:rsidP="00B52E7B">
            <w:pPr>
              <w:spacing w:after="0" w:line="240" w:lineRule="auto"/>
              <w:rPr>
                <w:rFonts w:ascii="Times New Roman" w:hAnsi="Times New Roman" w:cs="Times New Roman"/>
                <w:bCs/>
                <w:snapToGrid w:val="0"/>
                <w:sz w:val="24"/>
                <w:szCs w:val="24"/>
                <w:lang w:val="en-US"/>
              </w:rPr>
            </w:pPr>
            <w:r w:rsidRPr="009C649A">
              <w:rPr>
                <w:rFonts w:ascii="Times New Roman" w:hAnsi="Times New Roman" w:cs="Times New Roman"/>
                <w:bCs/>
                <w:snapToGrid w:val="0"/>
                <w:sz w:val="24"/>
                <w:szCs w:val="24"/>
                <w:lang w:val="en-US"/>
              </w:rPr>
              <w:t>Ф-18-47</w:t>
            </w:r>
          </w:p>
          <w:p w:rsidR="008657C6" w:rsidRPr="009C649A" w:rsidRDefault="008657C6" w:rsidP="00B52E7B">
            <w:pPr>
              <w:spacing w:after="0" w:line="240" w:lineRule="auto"/>
              <w:rPr>
                <w:rFonts w:ascii="Times New Roman" w:hAnsi="Times New Roman" w:cs="Times New Roman"/>
                <w:bCs/>
                <w:snapToGrid w:val="0"/>
                <w:sz w:val="24"/>
                <w:szCs w:val="24"/>
                <w:lang w:val="en-US"/>
              </w:rPr>
            </w:pPr>
            <w:r w:rsidRPr="009C649A">
              <w:rPr>
                <w:rFonts w:ascii="Times New Roman" w:hAnsi="Times New Roman" w:cs="Times New Roman"/>
                <w:bCs/>
                <w:snapToGrid w:val="0"/>
                <w:sz w:val="24"/>
                <w:szCs w:val="24"/>
                <w:lang w:val="en-US"/>
              </w:rPr>
              <w:t>№ ГК 19272070</w:t>
            </w:r>
          </w:p>
        </w:tc>
        <w:tc>
          <w:tcPr>
            <w:tcW w:w="3402" w:type="dxa"/>
            <w:hideMark/>
          </w:tcPr>
          <w:p w:rsidR="008657C6" w:rsidRPr="009C649A" w:rsidRDefault="008657C6" w:rsidP="00B52E7B">
            <w:pPr>
              <w:widowControl w:val="0"/>
              <w:spacing w:after="0" w:line="240" w:lineRule="auto"/>
              <w:rPr>
                <w:rFonts w:ascii="Times New Roman" w:hAnsi="Times New Roman" w:cs="Times New Roman"/>
                <w:bCs/>
                <w:snapToGrid w:val="0"/>
                <w:sz w:val="24"/>
                <w:szCs w:val="24"/>
              </w:rPr>
            </w:pPr>
            <w:r w:rsidRPr="009C649A">
              <w:rPr>
                <w:rFonts w:ascii="Times New Roman" w:hAnsi="Times New Roman" w:cs="Times New Roman"/>
                <w:bCs/>
                <w:snapToGrid w:val="0"/>
                <w:sz w:val="24"/>
                <w:szCs w:val="24"/>
              </w:rPr>
              <w:t xml:space="preserve">Сергей Рахманинов </w:t>
            </w:r>
          </w:p>
          <w:p w:rsidR="008657C6" w:rsidRPr="009C649A" w:rsidRDefault="008657C6" w:rsidP="00B52E7B">
            <w:pPr>
              <w:widowControl w:val="0"/>
              <w:spacing w:after="0" w:line="240" w:lineRule="auto"/>
              <w:rPr>
                <w:rFonts w:ascii="Times New Roman" w:hAnsi="Times New Roman" w:cs="Times New Roman"/>
                <w:bCs/>
                <w:snapToGrid w:val="0"/>
                <w:sz w:val="24"/>
                <w:szCs w:val="24"/>
              </w:rPr>
            </w:pPr>
            <w:r w:rsidRPr="009C649A">
              <w:rPr>
                <w:rFonts w:ascii="Times New Roman" w:hAnsi="Times New Roman" w:cs="Times New Roman"/>
                <w:bCs/>
                <w:snapToGrid w:val="0"/>
                <w:sz w:val="24"/>
                <w:szCs w:val="24"/>
              </w:rPr>
              <w:t xml:space="preserve">Концерт № 2 для фортепиано с оркестром. </w:t>
            </w:r>
          </w:p>
          <w:p w:rsidR="008657C6" w:rsidRPr="009C649A" w:rsidRDefault="008657C6" w:rsidP="00B52E7B">
            <w:pPr>
              <w:widowControl w:val="0"/>
              <w:spacing w:after="0" w:line="240" w:lineRule="auto"/>
              <w:rPr>
                <w:rFonts w:ascii="Times New Roman" w:hAnsi="Times New Roman" w:cs="Times New Roman"/>
                <w:bCs/>
                <w:snapToGrid w:val="0"/>
                <w:sz w:val="24"/>
                <w:szCs w:val="24"/>
              </w:rPr>
            </w:pPr>
            <w:r w:rsidRPr="009C649A">
              <w:rPr>
                <w:rFonts w:ascii="Times New Roman" w:hAnsi="Times New Roman" w:cs="Times New Roman"/>
                <w:bCs/>
                <w:snapToGrid w:val="0"/>
                <w:sz w:val="24"/>
                <w:szCs w:val="24"/>
              </w:rPr>
              <w:t>Посвящение  Николаю  Далю</w:t>
            </w:r>
          </w:p>
          <w:p w:rsidR="008657C6" w:rsidRPr="009C649A" w:rsidRDefault="008657C6" w:rsidP="00B52E7B">
            <w:pPr>
              <w:widowControl w:val="0"/>
              <w:spacing w:after="0" w:line="240" w:lineRule="auto"/>
              <w:rPr>
                <w:rFonts w:ascii="Times New Roman" w:hAnsi="Times New Roman" w:cs="Times New Roman"/>
                <w:bCs/>
                <w:snapToGrid w:val="0"/>
                <w:sz w:val="24"/>
                <w:szCs w:val="24"/>
              </w:rPr>
            </w:pPr>
            <w:r w:rsidRPr="009C649A">
              <w:rPr>
                <w:rFonts w:ascii="Times New Roman" w:hAnsi="Times New Roman" w:cs="Times New Roman"/>
                <w:bCs/>
                <w:snapToGrid w:val="0"/>
                <w:sz w:val="24"/>
                <w:szCs w:val="24"/>
              </w:rPr>
              <w:t>Партитура</w:t>
            </w:r>
          </w:p>
          <w:p w:rsidR="008657C6" w:rsidRPr="009C649A" w:rsidRDefault="008657C6" w:rsidP="00B52E7B">
            <w:pPr>
              <w:widowControl w:val="0"/>
              <w:spacing w:after="0" w:line="240" w:lineRule="auto"/>
              <w:rPr>
                <w:rFonts w:ascii="Times New Roman" w:hAnsi="Times New Roman" w:cs="Times New Roman"/>
                <w:bCs/>
                <w:snapToGrid w:val="0"/>
                <w:sz w:val="24"/>
                <w:szCs w:val="24"/>
              </w:rPr>
            </w:pPr>
            <w:r w:rsidRPr="009C649A">
              <w:rPr>
                <w:rFonts w:ascii="Times New Roman" w:hAnsi="Times New Roman" w:cs="Times New Roman"/>
                <w:bCs/>
                <w:snapToGrid w:val="0"/>
                <w:sz w:val="24"/>
                <w:szCs w:val="24"/>
              </w:rPr>
              <w:t>Москва, 1901</w:t>
            </w:r>
          </w:p>
          <w:p w:rsidR="008657C6" w:rsidRPr="009C649A" w:rsidRDefault="008657C6" w:rsidP="00B52E7B">
            <w:pPr>
              <w:widowControl w:val="0"/>
              <w:spacing w:after="0" w:line="240" w:lineRule="auto"/>
              <w:rPr>
                <w:rFonts w:ascii="Times New Roman" w:hAnsi="Times New Roman" w:cs="Times New Roman"/>
                <w:bCs/>
                <w:snapToGrid w:val="0"/>
                <w:sz w:val="24"/>
                <w:szCs w:val="24"/>
              </w:rPr>
            </w:pPr>
            <w:r w:rsidRPr="009C649A">
              <w:rPr>
                <w:rFonts w:ascii="Times New Roman" w:hAnsi="Times New Roman" w:cs="Times New Roman"/>
                <w:bCs/>
                <w:snapToGrid w:val="0"/>
                <w:sz w:val="24"/>
                <w:szCs w:val="24"/>
              </w:rPr>
              <w:t>Авторская рукопись</w:t>
            </w:r>
          </w:p>
          <w:p w:rsidR="008657C6" w:rsidRPr="009C649A" w:rsidRDefault="008657C6" w:rsidP="00B52E7B">
            <w:pPr>
              <w:widowControl w:val="0"/>
              <w:spacing w:after="0" w:line="240" w:lineRule="auto"/>
              <w:rPr>
                <w:rFonts w:ascii="Times New Roman" w:hAnsi="Times New Roman" w:cs="Times New Roman"/>
                <w:bCs/>
                <w:snapToGrid w:val="0"/>
                <w:sz w:val="24"/>
                <w:szCs w:val="24"/>
              </w:rPr>
            </w:pPr>
          </w:p>
        </w:tc>
        <w:tc>
          <w:tcPr>
            <w:tcW w:w="2552" w:type="dxa"/>
            <w:gridSpan w:val="2"/>
          </w:tcPr>
          <w:p w:rsidR="008657C6" w:rsidRPr="009C649A" w:rsidRDefault="008657C6" w:rsidP="00B52E7B">
            <w:pPr>
              <w:widowControl w:val="0"/>
              <w:spacing w:after="0" w:line="240" w:lineRule="auto"/>
              <w:rPr>
                <w:rFonts w:ascii="Times New Roman" w:hAnsi="Times New Roman" w:cs="Times New Roman"/>
                <w:bCs/>
                <w:snapToGrid w:val="0"/>
                <w:sz w:val="24"/>
                <w:szCs w:val="24"/>
              </w:rPr>
            </w:pPr>
            <w:r w:rsidRPr="009C649A">
              <w:rPr>
                <w:rFonts w:ascii="Times New Roman" w:hAnsi="Times New Roman" w:cs="Times New Roman"/>
                <w:noProof/>
                <w:sz w:val="24"/>
                <w:szCs w:val="24"/>
                <w:lang w:eastAsia="ru-RU"/>
              </w:rPr>
              <w:drawing>
                <wp:inline distT="0" distB="0" distL="0" distR="0" wp14:anchorId="4A351F91" wp14:editId="7308E9DF">
                  <wp:extent cx="1432560" cy="143256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tc>
      </w:tr>
      <w:tr w:rsidR="008657C6" w:rsidRPr="009C649A" w:rsidTr="008657C6">
        <w:trPr>
          <w:gridAfter w:val="1"/>
          <w:wAfter w:w="142" w:type="dxa"/>
        </w:trPr>
        <w:tc>
          <w:tcPr>
            <w:tcW w:w="566" w:type="dxa"/>
          </w:tcPr>
          <w:p w:rsidR="008657C6" w:rsidRPr="009C649A" w:rsidRDefault="008657C6" w:rsidP="00B52E7B">
            <w:pPr>
              <w:widowControl w:val="0"/>
              <w:spacing w:after="0" w:line="240" w:lineRule="auto"/>
              <w:rPr>
                <w:rFonts w:ascii="Times New Roman" w:hAnsi="Times New Roman" w:cs="Times New Roman"/>
                <w:bCs/>
                <w:snapToGrid w:val="0"/>
                <w:sz w:val="24"/>
                <w:szCs w:val="24"/>
              </w:rPr>
            </w:pPr>
            <w:r w:rsidRPr="009C649A">
              <w:rPr>
                <w:rFonts w:ascii="Times New Roman" w:hAnsi="Times New Roman" w:cs="Times New Roman"/>
                <w:bCs/>
                <w:snapToGrid w:val="0"/>
                <w:sz w:val="24"/>
                <w:szCs w:val="24"/>
              </w:rPr>
              <w:t>65</w:t>
            </w:r>
          </w:p>
        </w:tc>
        <w:tc>
          <w:tcPr>
            <w:tcW w:w="1702" w:type="dxa"/>
          </w:tcPr>
          <w:p w:rsidR="008657C6" w:rsidRPr="009C649A" w:rsidRDefault="008657C6" w:rsidP="00B52E7B">
            <w:pPr>
              <w:pStyle w:val="STYLEA7"/>
              <w:spacing w:line="256" w:lineRule="auto"/>
            </w:pPr>
            <w:r w:rsidRPr="009C649A">
              <w:t>ГКМИ-72</w:t>
            </w:r>
          </w:p>
          <w:p w:rsidR="008657C6" w:rsidRPr="009C649A" w:rsidRDefault="008657C6" w:rsidP="00B52E7B">
            <w:pPr>
              <w:pStyle w:val="STYLEA7"/>
              <w:spacing w:line="256" w:lineRule="auto"/>
            </w:pPr>
            <w:r w:rsidRPr="009C649A">
              <w:t>ВМОМК КП-14112</w:t>
            </w:r>
          </w:p>
          <w:p w:rsidR="008657C6" w:rsidRPr="009C649A" w:rsidRDefault="008657C6" w:rsidP="00B52E7B">
            <w:pPr>
              <w:pStyle w:val="STYLEA7"/>
              <w:spacing w:line="256" w:lineRule="auto"/>
            </w:pPr>
            <w:r w:rsidRPr="009C649A">
              <w:t>№ ГК 6645732</w:t>
            </w:r>
          </w:p>
          <w:p w:rsidR="008657C6" w:rsidRPr="009C649A" w:rsidRDefault="008657C6" w:rsidP="00B52E7B">
            <w:pPr>
              <w:pStyle w:val="STYLEA7"/>
              <w:spacing w:line="256" w:lineRule="auto"/>
            </w:pPr>
            <w:r w:rsidRPr="009C649A">
              <w:t>Ст. КП Гос. кол. - 72</w:t>
            </w:r>
          </w:p>
          <w:p w:rsidR="008657C6" w:rsidRPr="009C649A" w:rsidRDefault="008657C6" w:rsidP="00B52E7B">
            <w:pPr>
              <w:pStyle w:val="STYLEA7"/>
              <w:spacing w:line="256" w:lineRule="auto"/>
              <w:rPr>
                <w:lang w:val="en-US"/>
              </w:rPr>
            </w:pPr>
            <w:r w:rsidRPr="009C649A">
              <w:rPr>
                <w:lang w:val="en-US"/>
              </w:rPr>
              <w:t xml:space="preserve">Ст. Инв.№ </w:t>
            </w:r>
            <w:r w:rsidRPr="009C649A">
              <w:rPr>
                <w:lang w:val="en-US"/>
              </w:rPr>
              <w:lastRenderedPageBreak/>
              <w:t>Гос. кол. - 59</w:t>
            </w:r>
          </w:p>
        </w:tc>
        <w:tc>
          <w:tcPr>
            <w:tcW w:w="3402" w:type="dxa"/>
          </w:tcPr>
          <w:p w:rsidR="008657C6" w:rsidRPr="009C649A" w:rsidRDefault="008657C6" w:rsidP="00B52E7B">
            <w:pPr>
              <w:widowControl w:val="0"/>
              <w:spacing w:after="0" w:line="240" w:lineRule="auto"/>
              <w:rPr>
                <w:rFonts w:ascii="Times New Roman" w:hAnsi="Times New Roman" w:cs="Times New Roman"/>
                <w:bCs/>
                <w:snapToGrid w:val="0"/>
                <w:sz w:val="24"/>
                <w:szCs w:val="24"/>
              </w:rPr>
            </w:pPr>
            <w:r w:rsidRPr="009C649A">
              <w:rPr>
                <w:rFonts w:ascii="Times New Roman" w:hAnsi="Times New Roman" w:cs="Times New Roman"/>
                <w:bCs/>
                <w:snapToGrid w:val="0"/>
                <w:sz w:val="24"/>
                <w:szCs w:val="24"/>
              </w:rPr>
              <w:lastRenderedPageBreak/>
              <w:t>Скрипка, на которой играл  Леонид Коган</w:t>
            </w:r>
          </w:p>
          <w:p w:rsidR="008657C6" w:rsidRPr="009C649A" w:rsidRDefault="008657C6" w:rsidP="00B52E7B">
            <w:pPr>
              <w:widowControl w:val="0"/>
              <w:spacing w:after="0" w:line="240" w:lineRule="auto"/>
              <w:rPr>
                <w:rFonts w:ascii="Times New Roman" w:hAnsi="Times New Roman" w:cs="Times New Roman"/>
                <w:bCs/>
                <w:snapToGrid w:val="0"/>
                <w:sz w:val="24"/>
                <w:szCs w:val="24"/>
              </w:rPr>
            </w:pPr>
            <w:r w:rsidRPr="009C649A">
              <w:rPr>
                <w:rFonts w:ascii="Times New Roman" w:hAnsi="Times New Roman" w:cs="Times New Roman"/>
                <w:bCs/>
                <w:snapToGrid w:val="0"/>
                <w:sz w:val="24"/>
                <w:szCs w:val="24"/>
              </w:rPr>
              <w:t>Мастер Антонио Страдивари</w:t>
            </w:r>
          </w:p>
          <w:p w:rsidR="008657C6" w:rsidRPr="009C649A" w:rsidRDefault="008657C6" w:rsidP="00B52E7B">
            <w:pPr>
              <w:widowControl w:val="0"/>
              <w:spacing w:after="0" w:line="240" w:lineRule="auto"/>
              <w:rPr>
                <w:rFonts w:ascii="Times New Roman" w:hAnsi="Times New Roman" w:cs="Times New Roman"/>
                <w:bCs/>
                <w:snapToGrid w:val="0"/>
                <w:sz w:val="24"/>
                <w:szCs w:val="24"/>
              </w:rPr>
            </w:pPr>
            <w:r w:rsidRPr="009C649A">
              <w:rPr>
                <w:rFonts w:ascii="Times New Roman" w:hAnsi="Times New Roman" w:cs="Times New Roman"/>
                <w:bCs/>
                <w:snapToGrid w:val="0"/>
                <w:sz w:val="24"/>
                <w:szCs w:val="24"/>
              </w:rPr>
              <w:t>Кремона, ок. 1708</w:t>
            </w:r>
          </w:p>
          <w:p w:rsidR="008657C6" w:rsidRPr="009C649A" w:rsidRDefault="008657C6" w:rsidP="00B52E7B">
            <w:pPr>
              <w:widowControl w:val="0"/>
              <w:spacing w:after="0" w:line="240" w:lineRule="auto"/>
              <w:rPr>
                <w:rFonts w:ascii="Times New Roman" w:hAnsi="Times New Roman" w:cs="Times New Roman"/>
                <w:bCs/>
                <w:snapToGrid w:val="0"/>
                <w:sz w:val="24"/>
                <w:szCs w:val="24"/>
              </w:rPr>
            </w:pPr>
            <w:r w:rsidRPr="009C649A">
              <w:rPr>
                <w:rFonts w:ascii="Times New Roman" w:hAnsi="Times New Roman" w:cs="Times New Roman"/>
                <w:bCs/>
                <w:snapToGrid w:val="0"/>
                <w:sz w:val="24"/>
                <w:szCs w:val="24"/>
              </w:rPr>
              <w:t>Ель, клён</w:t>
            </w:r>
          </w:p>
          <w:p w:rsidR="008657C6" w:rsidRPr="009C649A" w:rsidRDefault="008657C6" w:rsidP="00B52E7B">
            <w:pPr>
              <w:widowControl w:val="0"/>
              <w:spacing w:after="0" w:line="240" w:lineRule="auto"/>
              <w:rPr>
                <w:rFonts w:ascii="Times New Roman" w:hAnsi="Times New Roman" w:cs="Times New Roman"/>
                <w:bCs/>
                <w:snapToGrid w:val="0"/>
                <w:sz w:val="24"/>
                <w:szCs w:val="24"/>
              </w:rPr>
            </w:pPr>
          </w:p>
          <w:p w:rsidR="008657C6" w:rsidRPr="009C649A" w:rsidRDefault="008657C6" w:rsidP="008657C6">
            <w:pPr>
              <w:widowControl w:val="0"/>
              <w:spacing w:after="0" w:line="240" w:lineRule="auto"/>
              <w:rPr>
                <w:rFonts w:ascii="Times New Roman" w:hAnsi="Times New Roman" w:cs="Times New Roman"/>
                <w:bCs/>
                <w:snapToGrid w:val="0"/>
                <w:sz w:val="24"/>
                <w:szCs w:val="24"/>
              </w:rPr>
            </w:pPr>
          </w:p>
        </w:tc>
        <w:tc>
          <w:tcPr>
            <w:tcW w:w="2410" w:type="dxa"/>
          </w:tcPr>
          <w:p w:rsidR="008657C6" w:rsidRPr="009C649A" w:rsidRDefault="008657C6" w:rsidP="00B52E7B">
            <w:pPr>
              <w:widowControl w:val="0"/>
              <w:spacing w:after="0" w:line="240" w:lineRule="auto"/>
              <w:rPr>
                <w:rFonts w:ascii="Times New Roman" w:hAnsi="Times New Roman" w:cs="Times New Roman"/>
                <w:noProof/>
                <w:sz w:val="24"/>
                <w:szCs w:val="24"/>
                <w:lang w:eastAsia="ru-RU"/>
              </w:rPr>
            </w:pPr>
            <w:r w:rsidRPr="009C649A">
              <w:rPr>
                <w:rFonts w:ascii="Times New Roman" w:hAnsi="Times New Roman" w:cs="Times New Roman"/>
                <w:noProof/>
                <w:sz w:val="24"/>
                <w:szCs w:val="24"/>
                <w:lang w:eastAsia="ru-RU"/>
              </w:rPr>
              <w:drawing>
                <wp:inline distT="0" distB="0" distL="0" distR="0" wp14:anchorId="367CFC7E" wp14:editId="73EF4570">
                  <wp:extent cx="1003110" cy="1003110"/>
                  <wp:effectExtent l="0" t="0" r="6985" b="698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4739" cy="1004739"/>
                          </a:xfrm>
                          <a:prstGeom prst="rect">
                            <a:avLst/>
                          </a:prstGeom>
                          <a:noFill/>
                          <a:ln>
                            <a:noFill/>
                          </a:ln>
                        </pic:spPr>
                      </pic:pic>
                    </a:graphicData>
                  </a:graphic>
                </wp:inline>
              </w:drawing>
            </w:r>
          </w:p>
        </w:tc>
      </w:tr>
    </w:tbl>
    <w:p w:rsidR="000E312E" w:rsidRDefault="000E312E" w:rsidP="000E312E">
      <w:pPr>
        <w:spacing w:line="240" w:lineRule="auto"/>
        <w:ind w:left="360" w:hanging="360"/>
        <w:contextualSpacing/>
        <w:jc w:val="both"/>
        <w:rPr>
          <w:rFonts w:ascii="Times New Roman" w:hAnsi="Times New Roman" w:cs="Times New Roman"/>
          <w:sz w:val="24"/>
          <w:szCs w:val="24"/>
        </w:rPr>
      </w:pPr>
    </w:p>
    <w:tbl>
      <w:tblPr>
        <w:tblW w:w="808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1134"/>
        <w:gridCol w:w="3969"/>
        <w:gridCol w:w="2410"/>
      </w:tblGrid>
      <w:tr w:rsidR="008657C6" w:rsidRPr="009C649A" w:rsidTr="00B52E7B">
        <w:tc>
          <w:tcPr>
            <w:tcW w:w="567" w:type="dxa"/>
          </w:tcPr>
          <w:p w:rsidR="008657C6" w:rsidRPr="009C649A" w:rsidRDefault="008657C6" w:rsidP="00B52E7B">
            <w:pPr>
              <w:widowControl w:val="0"/>
              <w:spacing w:after="0" w:line="240" w:lineRule="auto"/>
              <w:rPr>
                <w:rFonts w:ascii="Times New Roman" w:hAnsi="Times New Roman" w:cs="Times New Roman"/>
                <w:bCs/>
                <w:snapToGrid w:val="0"/>
                <w:sz w:val="24"/>
                <w:szCs w:val="24"/>
              </w:rPr>
            </w:pPr>
            <w:r w:rsidRPr="009C649A">
              <w:rPr>
                <w:rFonts w:ascii="Times New Roman" w:hAnsi="Times New Roman" w:cs="Times New Roman"/>
                <w:bCs/>
                <w:snapToGrid w:val="0"/>
                <w:sz w:val="24"/>
                <w:szCs w:val="24"/>
              </w:rPr>
              <w:t>66</w:t>
            </w:r>
          </w:p>
        </w:tc>
        <w:tc>
          <w:tcPr>
            <w:tcW w:w="1134" w:type="dxa"/>
          </w:tcPr>
          <w:p w:rsidR="008657C6" w:rsidRPr="009C649A" w:rsidRDefault="008657C6" w:rsidP="00B52E7B">
            <w:pPr>
              <w:pStyle w:val="STYLEA7"/>
              <w:spacing w:line="256" w:lineRule="auto"/>
              <w:rPr>
                <w:lang w:val="en-US"/>
              </w:rPr>
            </w:pPr>
            <w:r w:rsidRPr="009C649A">
              <w:rPr>
                <w:lang w:val="en-US"/>
              </w:rPr>
              <w:t>МИ-3023/1</w:t>
            </w:r>
          </w:p>
          <w:p w:rsidR="008657C6" w:rsidRPr="009C649A" w:rsidRDefault="008657C6" w:rsidP="00B52E7B">
            <w:pPr>
              <w:pStyle w:val="STYLEA7"/>
              <w:spacing w:line="256" w:lineRule="auto"/>
              <w:rPr>
                <w:lang w:val="en-US"/>
              </w:rPr>
            </w:pPr>
            <w:r w:rsidRPr="009C649A">
              <w:rPr>
                <w:lang w:val="en-US"/>
              </w:rPr>
              <w:t>ГЦММК КП-12190/1</w:t>
            </w:r>
          </w:p>
          <w:p w:rsidR="008657C6" w:rsidRPr="009C649A" w:rsidRDefault="008657C6" w:rsidP="00B52E7B">
            <w:pPr>
              <w:pStyle w:val="STYLEA7"/>
              <w:spacing w:line="256" w:lineRule="auto"/>
            </w:pPr>
            <w:r w:rsidRPr="009C649A">
              <w:rPr>
                <w:lang w:val="en-US"/>
              </w:rPr>
              <w:t>№ ГК 2906689</w:t>
            </w:r>
          </w:p>
        </w:tc>
        <w:tc>
          <w:tcPr>
            <w:tcW w:w="3969" w:type="dxa"/>
          </w:tcPr>
          <w:p w:rsidR="008657C6" w:rsidRPr="009C649A" w:rsidRDefault="008657C6" w:rsidP="00B52E7B">
            <w:pPr>
              <w:pStyle w:val="STYLEA7"/>
              <w:spacing w:line="256" w:lineRule="auto"/>
            </w:pPr>
            <w:r w:rsidRPr="009C649A">
              <w:t xml:space="preserve">Орган салонный. 16 регистров. </w:t>
            </w:r>
          </w:p>
          <w:p w:rsidR="008657C6" w:rsidRPr="009C649A" w:rsidRDefault="008657C6" w:rsidP="00B52E7B">
            <w:pPr>
              <w:pStyle w:val="STYLEA7"/>
              <w:spacing w:line="256" w:lineRule="auto"/>
            </w:pPr>
            <w:r>
              <w:t>Мастер Фридрих Ладегаст</w:t>
            </w:r>
            <w:r w:rsidRPr="009C649A">
              <w:t>Германия, 1868</w:t>
            </w:r>
          </w:p>
          <w:p w:rsidR="008657C6" w:rsidRPr="009C649A" w:rsidRDefault="008657C6" w:rsidP="00B52E7B">
            <w:pPr>
              <w:widowControl w:val="0"/>
              <w:spacing w:after="0" w:line="240" w:lineRule="auto"/>
              <w:rPr>
                <w:rFonts w:ascii="Times New Roman" w:hAnsi="Times New Roman" w:cs="Times New Roman"/>
                <w:bCs/>
                <w:snapToGrid w:val="0"/>
                <w:sz w:val="24"/>
                <w:szCs w:val="24"/>
              </w:rPr>
            </w:pPr>
          </w:p>
        </w:tc>
        <w:tc>
          <w:tcPr>
            <w:tcW w:w="2410" w:type="dxa"/>
          </w:tcPr>
          <w:p w:rsidR="008657C6" w:rsidRPr="009C649A" w:rsidRDefault="008657C6" w:rsidP="00B52E7B">
            <w:pPr>
              <w:widowControl w:val="0"/>
              <w:spacing w:after="0" w:line="240" w:lineRule="auto"/>
              <w:rPr>
                <w:rFonts w:ascii="Times New Roman" w:hAnsi="Times New Roman" w:cs="Times New Roman"/>
                <w:noProof/>
                <w:sz w:val="24"/>
                <w:szCs w:val="24"/>
                <w:lang w:eastAsia="ru-RU"/>
              </w:rPr>
            </w:pPr>
            <w:r w:rsidRPr="009C649A">
              <w:rPr>
                <w:rFonts w:ascii="Times New Roman" w:hAnsi="Times New Roman" w:cs="Times New Roman"/>
                <w:noProof/>
                <w:sz w:val="24"/>
                <w:szCs w:val="24"/>
                <w:lang w:eastAsia="ru-RU"/>
              </w:rPr>
              <w:drawing>
                <wp:inline distT="0" distB="0" distL="0" distR="0" wp14:anchorId="22A4810C" wp14:editId="1BF77304">
                  <wp:extent cx="730155" cy="7301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7982" cy="727982"/>
                          </a:xfrm>
                          <a:prstGeom prst="rect">
                            <a:avLst/>
                          </a:prstGeom>
                          <a:noFill/>
                          <a:ln>
                            <a:noFill/>
                          </a:ln>
                        </pic:spPr>
                      </pic:pic>
                    </a:graphicData>
                  </a:graphic>
                </wp:inline>
              </w:drawing>
            </w:r>
          </w:p>
        </w:tc>
      </w:tr>
    </w:tbl>
    <w:p w:rsidR="008657C6" w:rsidRDefault="008657C6" w:rsidP="008657C6">
      <w:pPr>
        <w:shd w:val="clear" w:color="auto" w:fill="FFFFFF"/>
        <w:spacing w:after="255" w:line="270" w:lineRule="atLeast"/>
        <w:jc w:val="center"/>
        <w:rPr>
          <w:rFonts w:ascii="Times New Roman" w:hAnsi="Times New Roman" w:cs="Times New Roman"/>
          <w:b/>
          <w:sz w:val="24"/>
          <w:szCs w:val="24"/>
          <w:shd w:val="clear" w:color="auto" w:fill="FFFFFF"/>
        </w:rPr>
      </w:pPr>
    </w:p>
    <w:p w:rsidR="008657C6" w:rsidRDefault="008657C6" w:rsidP="008657C6">
      <w:pPr>
        <w:shd w:val="clear" w:color="auto" w:fill="FFFFFF"/>
        <w:spacing w:after="255" w:line="270" w:lineRule="atLeast"/>
        <w:jc w:val="center"/>
        <w:rPr>
          <w:rFonts w:ascii="Times New Roman" w:hAnsi="Times New Roman" w:cs="Times New Roman"/>
          <w:b/>
          <w:sz w:val="24"/>
          <w:szCs w:val="24"/>
          <w:shd w:val="clear" w:color="auto" w:fill="FFFFFF"/>
        </w:rPr>
      </w:pPr>
    </w:p>
    <w:p w:rsidR="008657C6" w:rsidRPr="008657C6" w:rsidRDefault="008657C6" w:rsidP="008657C6">
      <w:pPr>
        <w:shd w:val="clear" w:color="auto" w:fill="FFFFFF"/>
        <w:spacing w:after="255" w:line="270" w:lineRule="atLeast"/>
        <w:jc w:val="center"/>
        <w:rPr>
          <w:rFonts w:ascii="Times New Roman" w:hAnsi="Times New Roman" w:cs="Times New Roman"/>
          <w:b/>
          <w:sz w:val="24"/>
          <w:szCs w:val="24"/>
          <w:shd w:val="clear" w:color="auto" w:fill="FFFFFF"/>
        </w:rPr>
      </w:pPr>
      <w:r w:rsidRPr="008657C6">
        <w:rPr>
          <w:rFonts w:ascii="Times New Roman" w:hAnsi="Times New Roman" w:cs="Times New Roman"/>
          <w:b/>
          <w:sz w:val="24"/>
          <w:szCs w:val="24"/>
          <w:shd w:val="clear" w:color="auto" w:fill="FFFFFF"/>
        </w:rPr>
        <w:t xml:space="preserve">ПЕРЕЧЕНЬ КРИТЕРИЕВ ПО ОЦЕНКЕ МУЗЕЙНОЙ ЭКСПОЗИЦИИ </w:t>
      </w:r>
      <w:r w:rsidRPr="008657C6">
        <w:rPr>
          <w:rFonts w:ascii="Times New Roman" w:hAnsi="Times New Roman" w:cs="Times New Roman"/>
          <w:b/>
          <w:sz w:val="24"/>
          <w:szCs w:val="24"/>
          <w:shd w:val="clear" w:color="auto" w:fill="FFFFFF"/>
        </w:rPr>
        <w:br/>
        <w:t>НА СООТВЕТСТВИЕ ТРАДИЦИОННЫМ РОССИЙСКИМ ДУХОВНО-НРАВСТВЕННЫМ ЦЕННОСТЯМ</w:t>
      </w:r>
    </w:p>
    <w:p w:rsidR="008657C6" w:rsidRPr="008657C6" w:rsidRDefault="008657C6" w:rsidP="008657C6">
      <w:pPr>
        <w:shd w:val="clear" w:color="auto" w:fill="FFFFFF"/>
        <w:spacing w:after="255" w:line="270" w:lineRule="atLeast"/>
        <w:jc w:val="center"/>
        <w:rPr>
          <w:rFonts w:ascii="Times New Roman" w:hAnsi="Times New Roman" w:cs="Times New Roman"/>
          <w:b/>
          <w:sz w:val="24"/>
          <w:szCs w:val="24"/>
        </w:rPr>
      </w:pPr>
      <w:r w:rsidRPr="008657C6">
        <w:rPr>
          <w:rFonts w:ascii="Times New Roman" w:hAnsi="Times New Roman" w:cs="Times New Roman"/>
          <w:b/>
          <w:sz w:val="24"/>
          <w:szCs w:val="24"/>
        </w:rPr>
        <w:t>Выставка Экспомузыка - 10</w:t>
      </w:r>
    </w:p>
    <w:tbl>
      <w:tblPr>
        <w:tblStyle w:val="1"/>
        <w:tblW w:w="10206" w:type="dxa"/>
        <w:tblInd w:w="-572" w:type="dxa"/>
        <w:tblLook w:val="04A0" w:firstRow="1" w:lastRow="0" w:firstColumn="1" w:lastColumn="0" w:noHBand="0" w:noVBand="1"/>
      </w:tblPr>
      <w:tblGrid>
        <w:gridCol w:w="458"/>
        <w:gridCol w:w="3763"/>
        <w:gridCol w:w="1666"/>
        <w:gridCol w:w="4319"/>
      </w:tblGrid>
      <w:tr w:rsidR="008657C6" w:rsidRPr="008657C6" w:rsidTr="00B52E7B">
        <w:trPr>
          <w:trHeight w:val="1042"/>
        </w:trPr>
        <w:tc>
          <w:tcPr>
            <w:tcW w:w="458" w:type="dxa"/>
            <w:tcBorders>
              <w:top w:val="single" w:sz="4" w:space="0" w:color="auto"/>
              <w:left w:val="single" w:sz="4" w:space="0" w:color="auto"/>
              <w:bottom w:val="single" w:sz="4" w:space="0" w:color="auto"/>
              <w:right w:val="single" w:sz="4" w:space="0" w:color="auto"/>
            </w:tcBorders>
            <w:vAlign w:val="center"/>
            <w:hideMark/>
          </w:tcPr>
          <w:p w:rsidR="008657C6" w:rsidRPr="008657C6" w:rsidRDefault="008657C6" w:rsidP="008657C6">
            <w:pPr>
              <w:shd w:val="clear" w:color="auto" w:fill="FFFFFF"/>
              <w:spacing w:after="255" w:line="270" w:lineRule="atLeast"/>
              <w:jc w:val="center"/>
              <w:rPr>
                <w:b/>
              </w:rPr>
            </w:pPr>
            <w:r w:rsidRPr="008657C6">
              <w:rPr>
                <w:b/>
              </w:rPr>
              <w:t>№</w:t>
            </w:r>
          </w:p>
        </w:tc>
        <w:tc>
          <w:tcPr>
            <w:tcW w:w="3763" w:type="dxa"/>
            <w:tcBorders>
              <w:top w:val="single" w:sz="4" w:space="0" w:color="auto"/>
              <w:left w:val="single" w:sz="4" w:space="0" w:color="auto"/>
              <w:bottom w:val="single" w:sz="4" w:space="0" w:color="auto"/>
              <w:right w:val="single" w:sz="4" w:space="0" w:color="auto"/>
            </w:tcBorders>
            <w:vAlign w:val="center"/>
            <w:hideMark/>
          </w:tcPr>
          <w:p w:rsidR="008657C6" w:rsidRPr="008657C6" w:rsidRDefault="008657C6" w:rsidP="008657C6">
            <w:pPr>
              <w:shd w:val="clear" w:color="auto" w:fill="FFFFFF"/>
              <w:spacing w:after="255" w:line="270" w:lineRule="atLeast"/>
              <w:jc w:val="center"/>
              <w:rPr>
                <w:b/>
              </w:rPr>
            </w:pPr>
            <w:r w:rsidRPr="008657C6">
              <w:rPr>
                <w:b/>
              </w:rPr>
              <w:t>Критерии</w:t>
            </w:r>
          </w:p>
        </w:tc>
        <w:tc>
          <w:tcPr>
            <w:tcW w:w="1666" w:type="dxa"/>
            <w:tcBorders>
              <w:top w:val="single" w:sz="4" w:space="0" w:color="auto"/>
              <w:left w:val="single" w:sz="4" w:space="0" w:color="auto"/>
              <w:bottom w:val="single" w:sz="4" w:space="0" w:color="auto"/>
              <w:right w:val="single" w:sz="4" w:space="0" w:color="auto"/>
            </w:tcBorders>
            <w:vAlign w:val="center"/>
            <w:hideMark/>
          </w:tcPr>
          <w:p w:rsidR="008657C6" w:rsidRPr="008657C6" w:rsidRDefault="008657C6" w:rsidP="008657C6">
            <w:pPr>
              <w:spacing w:after="255" w:line="270" w:lineRule="atLeast"/>
              <w:jc w:val="center"/>
              <w:rPr>
                <w:b/>
              </w:rPr>
            </w:pPr>
            <w:r w:rsidRPr="008657C6">
              <w:rPr>
                <w:b/>
              </w:rPr>
              <w:t>Отметка о соответствии критерию*</w:t>
            </w:r>
          </w:p>
        </w:tc>
        <w:tc>
          <w:tcPr>
            <w:tcW w:w="4319" w:type="dxa"/>
            <w:tcBorders>
              <w:top w:val="single" w:sz="4" w:space="0" w:color="auto"/>
              <w:left w:val="single" w:sz="4" w:space="0" w:color="auto"/>
              <w:bottom w:val="single" w:sz="4" w:space="0" w:color="auto"/>
              <w:right w:val="single" w:sz="4" w:space="0" w:color="auto"/>
            </w:tcBorders>
            <w:vAlign w:val="center"/>
            <w:hideMark/>
          </w:tcPr>
          <w:p w:rsidR="008657C6" w:rsidRPr="008657C6" w:rsidRDefault="008657C6" w:rsidP="008657C6">
            <w:pPr>
              <w:spacing w:after="255" w:line="270" w:lineRule="atLeast"/>
              <w:jc w:val="center"/>
              <w:rPr>
                <w:b/>
              </w:rPr>
            </w:pPr>
            <w:r w:rsidRPr="008657C6">
              <w:rPr>
                <w:b/>
              </w:rPr>
              <w:t>Комментарий учреждения**</w:t>
            </w:r>
          </w:p>
        </w:tc>
      </w:tr>
      <w:tr w:rsidR="008657C6" w:rsidRPr="008657C6" w:rsidTr="00B52E7B">
        <w:trPr>
          <w:trHeight w:val="613"/>
        </w:trPr>
        <w:tc>
          <w:tcPr>
            <w:tcW w:w="458" w:type="dxa"/>
            <w:tcBorders>
              <w:top w:val="single" w:sz="4" w:space="0" w:color="auto"/>
              <w:left w:val="single" w:sz="4" w:space="0" w:color="auto"/>
              <w:bottom w:val="single" w:sz="4" w:space="0" w:color="auto"/>
              <w:right w:val="single" w:sz="4" w:space="0" w:color="auto"/>
            </w:tcBorders>
            <w:vAlign w:val="center"/>
            <w:hideMark/>
          </w:tcPr>
          <w:p w:rsidR="008657C6" w:rsidRPr="008657C6" w:rsidRDefault="008657C6" w:rsidP="008657C6">
            <w:pPr>
              <w:shd w:val="clear" w:color="auto" w:fill="FFFFFF"/>
              <w:spacing w:after="200" w:line="270" w:lineRule="atLeast"/>
              <w:jc w:val="center"/>
            </w:pPr>
            <w:r w:rsidRPr="008657C6">
              <w:t>1</w:t>
            </w:r>
          </w:p>
        </w:tc>
        <w:tc>
          <w:tcPr>
            <w:tcW w:w="3763" w:type="dxa"/>
            <w:tcBorders>
              <w:top w:val="single" w:sz="4" w:space="0" w:color="auto"/>
              <w:left w:val="single" w:sz="4" w:space="0" w:color="auto"/>
              <w:bottom w:val="single" w:sz="4" w:space="0" w:color="auto"/>
              <w:right w:val="single" w:sz="4" w:space="0" w:color="auto"/>
            </w:tcBorders>
            <w:vAlign w:val="center"/>
            <w:hideMark/>
          </w:tcPr>
          <w:p w:rsidR="008657C6" w:rsidRPr="008657C6" w:rsidRDefault="008657C6" w:rsidP="008657C6">
            <w:pPr>
              <w:shd w:val="clear" w:color="auto" w:fill="FFFFFF"/>
              <w:spacing w:after="200" w:line="270" w:lineRule="atLeast"/>
              <w:jc w:val="both"/>
              <w:rPr>
                <w:b/>
              </w:rPr>
            </w:pPr>
            <w:r w:rsidRPr="008657C6">
              <w:t>Сохранение историко-культурного наследия народов России, поддержка русского языка и культуры</w:t>
            </w:r>
          </w:p>
        </w:tc>
        <w:tc>
          <w:tcPr>
            <w:tcW w:w="1666" w:type="dxa"/>
            <w:tcBorders>
              <w:top w:val="single" w:sz="4" w:space="0" w:color="auto"/>
              <w:left w:val="single" w:sz="4" w:space="0" w:color="auto"/>
              <w:bottom w:val="single" w:sz="4" w:space="0" w:color="auto"/>
              <w:right w:val="single" w:sz="4" w:space="0" w:color="auto"/>
            </w:tcBorders>
            <w:vAlign w:val="center"/>
          </w:tcPr>
          <w:p w:rsidR="008657C6" w:rsidRPr="008657C6" w:rsidRDefault="008657C6" w:rsidP="008657C6">
            <w:pPr>
              <w:spacing w:after="255" w:line="270" w:lineRule="atLeast"/>
              <w:jc w:val="center"/>
            </w:pPr>
            <w:r w:rsidRPr="008657C6">
              <w:rPr>
                <w:lang w:val="en-US"/>
              </w:rPr>
              <w:t>1</w:t>
            </w:r>
          </w:p>
          <w:p w:rsidR="008657C6" w:rsidRPr="008657C6" w:rsidRDefault="008657C6" w:rsidP="008657C6">
            <w:pPr>
              <w:spacing w:after="255" w:line="270" w:lineRule="atLeast"/>
              <w:jc w:val="center"/>
            </w:pPr>
          </w:p>
        </w:tc>
        <w:tc>
          <w:tcPr>
            <w:tcW w:w="4319" w:type="dxa"/>
            <w:tcBorders>
              <w:top w:val="single" w:sz="4" w:space="0" w:color="auto"/>
              <w:left w:val="single" w:sz="4" w:space="0" w:color="auto"/>
              <w:bottom w:val="single" w:sz="4" w:space="0" w:color="auto"/>
              <w:right w:val="single" w:sz="4" w:space="0" w:color="auto"/>
            </w:tcBorders>
            <w:hideMark/>
          </w:tcPr>
          <w:p w:rsidR="008657C6" w:rsidRPr="008657C6" w:rsidRDefault="008657C6" w:rsidP="008657C6">
            <w:pPr>
              <w:spacing w:after="255" w:line="270" w:lineRule="atLeast"/>
            </w:pPr>
            <w:r w:rsidRPr="008657C6">
              <w:t xml:space="preserve">Выставка включает наиболее значительные  экспонаты Музея музыки, образцы многонационального культурного наследия </w:t>
            </w:r>
          </w:p>
        </w:tc>
      </w:tr>
      <w:tr w:rsidR="008657C6" w:rsidRPr="008657C6" w:rsidTr="00B52E7B">
        <w:trPr>
          <w:trHeight w:val="780"/>
        </w:trPr>
        <w:tc>
          <w:tcPr>
            <w:tcW w:w="458" w:type="dxa"/>
            <w:tcBorders>
              <w:top w:val="single" w:sz="4" w:space="0" w:color="auto"/>
              <w:left w:val="single" w:sz="4" w:space="0" w:color="auto"/>
              <w:bottom w:val="single" w:sz="4" w:space="0" w:color="auto"/>
              <w:right w:val="single" w:sz="4" w:space="0" w:color="auto"/>
            </w:tcBorders>
            <w:vAlign w:val="center"/>
            <w:hideMark/>
          </w:tcPr>
          <w:p w:rsidR="008657C6" w:rsidRPr="008657C6" w:rsidRDefault="008657C6" w:rsidP="008657C6">
            <w:pPr>
              <w:shd w:val="clear" w:color="auto" w:fill="FFFFFF"/>
              <w:spacing w:after="200" w:line="270" w:lineRule="atLeast"/>
              <w:jc w:val="center"/>
            </w:pPr>
            <w:r w:rsidRPr="008657C6">
              <w:t>2</w:t>
            </w:r>
          </w:p>
        </w:tc>
        <w:tc>
          <w:tcPr>
            <w:tcW w:w="3763" w:type="dxa"/>
            <w:tcBorders>
              <w:top w:val="single" w:sz="4" w:space="0" w:color="auto"/>
              <w:left w:val="single" w:sz="4" w:space="0" w:color="auto"/>
              <w:bottom w:val="single" w:sz="4" w:space="0" w:color="auto"/>
              <w:right w:val="single" w:sz="4" w:space="0" w:color="auto"/>
            </w:tcBorders>
            <w:hideMark/>
          </w:tcPr>
          <w:p w:rsidR="008657C6" w:rsidRPr="008657C6" w:rsidRDefault="008657C6" w:rsidP="008657C6">
            <w:pPr>
              <w:shd w:val="clear" w:color="auto" w:fill="FFFFFF"/>
              <w:spacing w:after="200" w:line="270" w:lineRule="atLeast"/>
              <w:jc w:val="both"/>
            </w:pPr>
            <w:r w:rsidRPr="008657C6">
              <w:t xml:space="preserve">Укрепление гражданского единства, общероссийской гражданской идентичности </w:t>
            </w:r>
            <w:r w:rsidRPr="008657C6">
              <w:br/>
              <w:t xml:space="preserve">и российской самобытности </w:t>
            </w:r>
          </w:p>
        </w:tc>
        <w:tc>
          <w:tcPr>
            <w:tcW w:w="1666" w:type="dxa"/>
            <w:tcBorders>
              <w:top w:val="single" w:sz="4" w:space="0" w:color="auto"/>
              <w:left w:val="single" w:sz="4" w:space="0" w:color="auto"/>
              <w:bottom w:val="single" w:sz="4" w:space="0" w:color="auto"/>
              <w:right w:val="single" w:sz="4" w:space="0" w:color="auto"/>
            </w:tcBorders>
            <w:hideMark/>
          </w:tcPr>
          <w:p w:rsidR="008657C6" w:rsidRPr="008657C6" w:rsidRDefault="008657C6" w:rsidP="008657C6">
            <w:pPr>
              <w:spacing w:after="200" w:line="270" w:lineRule="atLeast"/>
              <w:jc w:val="center"/>
            </w:pPr>
            <w:r w:rsidRPr="008657C6">
              <w:t>1</w:t>
            </w:r>
          </w:p>
        </w:tc>
        <w:tc>
          <w:tcPr>
            <w:tcW w:w="4319" w:type="dxa"/>
            <w:tcBorders>
              <w:top w:val="single" w:sz="4" w:space="0" w:color="auto"/>
              <w:left w:val="single" w:sz="4" w:space="0" w:color="auto"/>
              <w:bottom w:val="single" w:sz="4" w:space="0" w:color="auto"/>
              <w:right w:val="single" w:sz="4" w:space="0" w:color="auto"/>
            </w:tcBorders>
            <w:hideMark/>
          </w:tcPr>
          <w:p w:rsidR="008657C6" w:rsidRPr="008657C6" w:rsidRDefault="008657C6" w:rsidP="008657C6">
            <w:pPr>
              <w:spacing w:line="270" w:lineRule="atLeast"/>
            </w:pPr>
            <w:r w:rsidRPr="008657C6">
              <w:t>Выставка не противоречит п.2</w:t>
            </w:r>
          </w:p>
          <w:p w:rsidR="008657C6" w:rsidRPr="008657C6" w:rsidRDefault="008657C6" w:rsidP="008657C6">
            <w:pPr>
              <w:spacing w:after="200" w:line="270" w:lineRule="atLeast"/>
            </w:pPr>
            <w:r w:rsidRPr="008657C6">
              <w:t xml:space="preserve">«Укрепление гражданского единства, общероссийской гражданской идентичности </w:t>
            </w:r>
            <w:r w:rsidRPr="008657C6">
              <w:br/>
              <w:t>и российской самобытности»</w:t>
            </w:r>
          </w:p>
        </w:tc>
      </w:tr>
      <w:tr w:rsidR="008657C6" w:rsidRPr="008657C6" w:rsidTr="00B52E7B">
        <w:trPr>
          <w:trHeight w:val="699"/>
        </w:trPr>
        <w:tc>
          <w:tcPr>
            <w:tcW w:w="458" w:type="dxa"/>
            <w:tcBorders>
              <w:top w:val="single" w:sz="4" w:space="0" w:color="auto"/>
              <w:left w:val="single" w:sz="4" w:space="0" w:color="auto"/>
              <w:bottom w:val="single" w:sz="4" w:space="0" w:color="auto"/>
              <w:right w:val="single" w:sz="4" w:space="0" w:color="auto"/>
            </w:tcBorders>
            <w:vAlign w:val="center"/>
            <w:hideMark/>
          </w:tcPr>
          <w:p w:rsidR="008657C6" w:rsidRPr="008657C6" w:rsidRDefault="008657C6" w:rsidP="008657C6">
            <w:pPr>
              <w:shd w:val="clear" w:color="auto" w:fill="FFFFFF"/>
              <w:spacing w:after="200" w:line="270" w:lineRule="atLeast"/>
              <w:jc w:val="center"/>
            </w:pPr>
            <w:r w:rsidRPr="008657C6">
              <w:t>3</w:t>
            </w:r>
          </w:p>
        </w:tc>
        <w:tc>
          <w:tcPr>
            <w:tcW w:w="3763" w:type="dxa"/>
            <w:tcBorders>
              <w:top w:val="single" w:sz="4" w:space="0" w:color="auto"/>
              <w:left w:val="single" w:sz="4" w:space="0" w:color="auto"/>
              <w:bottom w:val="single" w:sz="4" w:space="0" w:color="auto"/>
              <w:right w:val="single" w:sz="4" w:space="0" w:color="auto"/>
            </w:tcBorders>
            <w:hideMark/>
          </w:tcPr>
          <w:p w:rsidR="008657C6" w:rsidRPr="008657C6" w:rsidRDefault="008657C6" w:rsidP="008657C6">
            <w:pPr>
              <w:shd w:val="clear" w:color="auto" w:fill="FFFFFF"/>
              <w:spacing w:after="200" w:line="270" w:lineRule="atLeast"/>
              <w:jc w:val="both"/>
            </w:pPr>
            <w:r w:rsidRPr="008657C6">
              <w:t xml:space="preserve">Укрепление межнационального </w:t>
            </w:r>
            <w:r w:rsidRPr="008657C6">
              <w:br/>
              <w:t xml:space="preserve">и межрелигиозного согласия </w:t>
            </w:r>
            <w:r w:rsidRPr="008657C6">
              <w:br/>
              <w:t>на основе объединяющей роли традиционных ценностей</w:t>
            </w:r>
          </w:p>
        </w:tc>
        <w:tc>
          <w:tcPr>
            <w:tcW w:w="1666" w:type="dxa"/>
            <w:tcBorders>
              <w:top w:val="single" w:sz="4" w:space="0" w:color="auto"/>
              <w:left w:val="single" w:sz="4" w:space="0" w:color="auto"/>
              <w:bottom w:val="single" w:sz="4" w:space="0" w:color="auto"/>
              <w:right w:val="single" w:sz="4" w:space="0" w:color="auto"/>
            </w:tcBorders>
            <w:hideMark/>
          </w:tcPr>
          <w:p w:rsidR="008657C6" w:rsidRPr="008657C6" w:rsidRDefault="008657C6" w:rsidP="008657C6">
            <w:pPr>
              <w:spacing w:after="200" w:line="270" w:lineRule="atLeast"/>
              <w:jc w:val="center"/>
            </w:pPr>
            <w:r w:rsidRPr="008657C6">
              <w:t>1</w:t>
            </w:r>
          </w:p>
        </w:tc>
        <w:tc>
          <w:tcPr>
            <w:tcW w:w="4319" w:type="dxa"/>
            <w:tcBorders>
              <w:top w:val="single" w:sz="4" w:space="0" w:color="auto"/>
              <w:left w:val="single" w:sz="4" w:space="0" w:color="auto"/>
              <w:bottom w:val="single" w:sz="4" w:space="0" w:color="auto"/>
              <w:right w:val="single" w:sz="4" w:space="0" w:color="auto"/>
            </w:tcBorders>
            <w:hideMark/>
          </w:tcPr>
          <w:p w:rsidR="008657C6" w:rsidRPr="008657C6" w:rsidRDefault="008657C6" w:rsidP="008657C6">
            <w:pPr>
              <w:spacing w:line="270" w:lineRule="atLeast"/>
            </w:pPr>
            <w:r w:rsidRPr="008657C6">
              <w:t>Выставка не противоречит п.3</w:t>
            </w:r>
          </w:p>
          <w:p w:rsidR="008657C6" w:rsidRPr="008657C6" w:rsidRDefault="008657C6" w:rsidP="008657C6">
            <w:pPr>
              <w:spacing w:after="200" w:line="270" w:lineRule="atLeast"/>
            </w:pPr>
            <w:r w:rsidRPr="008657C6">
              <w:t xml:space="preserve">Укрепление межнационального </w:t>
            </w:r>
            <w:r w:rsidRPr="008657C6">
              <w:br/>
              <w:t xml:space="preserve">и межрелигиозного согласия </w:t>
            </w:r>
            <w:r w:rsidRPr="008657C6">
              <w:br/>
              <w:t>на основе объединяющей роли традиционных ценностей</w:t>
            </w:r>
          </w:p>
        </w:tc>
      </w:tr>
      <w:tr w:rsidR="008657C6" w:rsidRPr="008657C6" w:rsidTr="00B52E7B">
        <w:trPr>
          <w:trHeight w:val="1439"/>
        </w:trPr>
        <w:tc>
          <w:tcPr>
            <w:tcW w:w="458" w:type="dxa"/>
            <w:tcBorders>
              <w:top w:val="single" w:sz="4" w:space="0" w:color="auto"/>
              <w:left w:val="single" w:sz="4" w:space="0" w:color="auto"/>
              <w:bottom w:val="single" w:sz="4" w:space="0" w:color="auto"/>
              <w:right w:val="single" w:sz="4" w:space="0" w:color="auto"/>
            </w:tcBorders>
            <w:vAlign w:val="center"/>
            <w:hideMark/>
          </w:tcPr>
          <w:p w:rsidR="008657C6" w:rsidRPr="008657C6" w:rsidRDefault="008657C6" w:rsidP="008657C6">
            <w:pPr>
              <w:shd w:val="clear" w:color="auto" w:fill="FFFFFF"/>
              <w:spacing w:after="200" w:line="270" w:lineRule="atLeast"/>
              <w:jc w:val="center"/>
            </w:pPr>
            <w:r w:rsidRPr="008657C6">
              <w:t>4</w:t>
            </w:r>
          </w:p>
        </w:tc>
        <w:tc>
          <w:tcPr>
            <w:tcW w:w="3763" w:type="dxa"/>
            <w:tcBorders>
              <w:top w:val="single" w:sz="4" w:space="0" w:color="auto"/>
              <w:left w:val="single" w:sz="4" w:space="0" w:color="auto"/>
              <w:bottom w:val="single" w:sz="4" w:space="0" w:color="auto"/>
              <w:right w:val="single" w:sz="4" w:space="0" w:color="auto"/>
            </w:tcBorders>
            <w:hideMark/>
          </w:tcPr>
          <w:p w:rsidR="008657C6" w:rsidRPr="008657C6" w:rsidRDefault="008657C6" w:rsidP="008657C6">
            <w:pPr>
              <w:shd w:val="clear" w:color="auto" w:fill="FFFFFF"/>
              <w:spacing w:after="200" w:line="270" w:lineRule="atLeast"/>
              <w:jc w:val="both"/>
            </w:pPr>
            <w:r w:rsidRPr="008657C6">
              <w:t xml:space="preserve">Сохранение исторической памяти, противодействие попыткам фальсификации истории, </w:t>
            </w:r>
            <w:r w:rsidRPr="008657C6">
              <w:br/>
              <w:t>в том числе умаления вклада СССР в победу во Второй Мировой войне</w:t>
            </w:r>
          </w:p>
        </w:tc>
        <w:tc>
          <w:tcPr>
            <w:tcW w:w="1666" w:type="dxa"/>
            <w:tcBorders>
              <w:top w:val="single" w:sz="4" w:space="0" w:color="auto"/>
              <w:left w:val="single" w:sz="4" w:space="0" w:color="auto"/>
              <w:bottom w:val="single" w:sz="4" w:space="0" w:color="auto"/>
              <w:right w:val="single" w:sz="4" w:space="0" w:color="auto"/>
            </w:tcBorders>
            <w:hideMark/>
          </w:tcPr>
          <w:p w:rsidR="008657C6" w:rsidRPr="008657C6" w:rsidRDefault="008657C6" w:rsidP="008657C6">
            <w:pPr>
              <w:spacing w:after="200" w:line="270" w:lineRule="atLeast"/>
              <w:jc w:val="center"/>
            </w:pPr>
            <w:r w:rsidRPr="008657C6">
              <w:t>1</w:t>
            </w:r>
          </w:p>
        </w:tc>
        <w:tc>
          <w:tcPr>
            <w:tcW w:w="4319" w:type="dxa"/>
            <w:tcBorders>
              <w:top w:val="single" w:sz="4" w:space="0" w:color="auto"/>
              <w:left w:val="single" w:sz="4" w:space="0" w:color="auto"/>
              <w:bottom w:val="single" w:sz="4" w:space="0" w:color="auto"/>
              <w:right w:val="single" w:sz="4" w:space="0" w:color="auto"/>
            </w:tcBorders>
            <w:hideMark/>
          </w:tcPr>
          <w:p w:rsidR="008657C6" w:rsidRPr="008657C6" w:rsidRDefault="008657C6" w:rsidP="008657C6">
            <w:pPr>
              <w:spacing w:after="200" w:line="270" w:lineRule="atLeast"/>
            </w:pPr>
            <w:r w:rsidRPr="008657C6">
              <w:t xml:space="preserve">Выставка посвящена истории нащей страны, в том числе событиям Второй мировой войны </w:t>
            </w:r>
          </w:p>
        </w:tc>
      </w:tr>
      <w:tr w:rsidR="008657C6" w:rsidRPr="008657C6" w:rsidTr="00B52E7B">
        <w:tc>
          <w:tcPr>
            <w:tcW w:w="458" w:type="dxa"/>
            <w:tcBorders>
              <w:top w:val="single" w:sz="4" w:space="0" w:color="auto"/>
              <w:left w:val="single" w:sz="4" w:space="0" w:color="auto"/>
              <w:bottom w:val="single" w:sz="4" w:space="0" w:color="auto"/>
              <w:right w:val="single" w:sz="4" w:space="0" w:color="auto"/>
            </w:tcBorders>
            <w:vAlign w:val="center"/>
            <w:hideMark/>
          </w:tcPr>
          <w:p w:rsidR="008657C6" w:rsidRPr="008657C6" w:rsidRDefault="008657C6" w:rsidP="008657C6">
            <w:pPr>
              <w:shd w:val="clear" w:color="auto" w:fill="FFFFFF"/>
              <w:spacing w:after="200" w:line="270" w:lineRule="atLeast"/>
              <w:jc w:val="center"/>
            </w:pPr>
            <w:r w:rsidRPr="008657C6">
              <w:t>5</w:t>
            </w:r>
          </w:p>
        </w:tc>
        <w:tc>
          <w:tcPr>
            <w:tcW w:w="3763" w:type="dxa"/>
            <w:tcBorders>
              <w:top w:val="single" w:sz="4" w:space="0" w:color="auto"/>
              <w:left w:val="single" w:sz="4" w:space="0" w:color="auto"/>
              <w:bottom w:val="single" w:sz="4" w:space="0" w:color="auto"/>
              <w:right w:val="single" w:sz="4" w:space="0" w:color="auto"/>
            </w:tcBorders>
            <w:hideMark/>
          </w:tcPr>
          <w:p w:rsidR="008657C6" w:rsidRPr="008657C6" w:rsidRDefault="008657C6" w:rsidP="008657C6">
            <w:pPr>
              <w:shd w:val="clear" w:color="auto" w:fill="FFFFFF"/>
              <w:spacing w:after="200" w:line="270" w:lineRule="atLeast"/>
              <w:jc w:val="both"/>
            </w:pPr>
            <w:r w:rsidRPr="008657C6">
              <w:t xml:space="preserve">Сохранение, укрепление </w:t>
            </w:r>
            <w:r w:rsidRPr="008657C6">
              <w:br/>
              <w:t>и продвижение традиционных семейных ценностей (в том числе защита института брака как союза мужчины и женщины), поддержка материнства и детства</w:t>
            </w:r>
          </w:p>
        </w:tc>
        <w:tc>
          <w:tcPr>
            <w:tcW w:w="1666" w:type="dxa"/>
            <w:tcBorders>
              <w:top w:val="single" w:sz="4" w:space="0" w:color="auto"/>
              <w:left w:val="single" w:sz="4" w:space="0" w:color="auto"/>
              <w:bottom w:val="single" w:sz="4" w:space="0" w:color="auto"/>
              <w:right w:val="single" w:sz="4" w:space="0" w:color="auto"/>
            </w:tcBorders>
            <w:hideMark/>
          </w:tcPr>
          <w:p w:rsidR="008657C6" w:rsidRPr="008657C6" w:rsidRDefault="008657C6" w:rsidP="008657C6">
            <w:pPr>
              <w:spacing w:after="200" w:line="270" w:lineRule="atLeast"/>
              <w:jc w:val="center"/>
            </w:pPr>
            <w:r w:rsidRPr="008657C6">
              <w:t>1</w:t>
            </w:r>
          </w:p>
        </w:tc>
        <w:tc>
          <w:tcPr>
            <w:tcW w:w="4319" w:type="dxa"/>
            <w:tcBorders>
              <w:top w:val="single" w:sz="4" w:space="0" w:color="auto"/>
              <w:left w:val="single" w:sz="4" w:space="0" w:color="auto"/>
              <w:bottom w:val="single" w:sz="4" w:space="0" w:color="auto"/>
              <w:right w:val="single" w:sz="4" w:space="0" w:color="auto"/>
            </w:tcBorders>
            <w:hideMark/>
          </w:tcPr>
          <w:p w:rsidR="008657C6" w:rsidRPr="008657C6" w:rsidRDefault="008657C6" w:rsidP="008657C6">
            <w:pPr>
              <w:spacing w:line="270" w:lineRule="atLeast"/>
            </w:pPr>
            <w:r w:rsidRPr="008657C6">
              <w:t>Выставка не противоречит п.5</w:t>
            </w:r>
          </w:p>
          <w:p w:rsidR="008657C6" w:rsidRPr="008657C6" w:rsidRDefault="008657C6" w:rsidP="008657C6">
            <w:pPr>
              <w:spacing w:after="200" w:line="270" w:lineRule="atLeast"/>
            </w:pPr>
            <w:r w:rsidRPr="008657C6">
              <w:t xml:space="preserve">«Сохранение, укрепление </w:t>
            </w:r>
            <w:r w:rsidRPr="008657C6">
              <w:br/>
              <w:t>и продвижение традиционных семейных ценностей (в том числе защита института брака как союза мужчины и женщины), поддержка материнства и детства</w:t>
            </w:r>
          </w:p>
        </w:tc>
      </w:tr>
      <w:tr w:rsidR="008657C6" w:rsidRPr="008657C6" w:rsidTr="00B52E7B">
        <w:tc>
          <w:tcPr>
            <w:tcW w:w="458" w:type="dxa"/>
            <w:tcBorders>
              <w:top w:val="single" w:sz="4" w:space="0" w:color="auto"/>
              <w:left w:val="single" w:sz="4" w:space="0" w:color="auto"/>
              <w:bottom w:val="single" w:sz="4" w:space="0" w:color="auto"/>
              <w:right w:val="single" w:sz="4" w:space="0" w:color="auto"/>
            </w:tcBorders>
            <w:vAlign w:val="center"/>
            <w:hideMark/>
          </w:tcPr>
          <w:p w:rsidR="008657C6" w:rsidRPr="008657C6" w:rsidRDefault="008657C6" w:rsidP="008657C6">
            <w:pPr>
              <w:shd w:val="clear" w:color="auto" w:fill="FFFFFF"/>
              <w:spacing w:after="200" w:line="270" w:lineRule="atLeast"/>
              <w:jc w:val="center"/>
            </w:pPr>
            <w:r w:rsidRPr="008657C6">
              <w:lastRenderedPageBreak/>
              <w:t>6</w:t>
            </w:r>
          </w:p>
        </w:tc>
        <w:tc>
          <w:tcPr>
            <w:tcW w:w="3763" w:type="dxa"/>
            <w:tcBorders>
              <w:top w:val="single" w:sz="4" w:space="0" w:color="auto"/>
              <w:left w:val="single" w:sz="4" w:space="0" w:color="auto"/>
              <w:bottom w:val="single" w:sz="4" w:space="0" w:color="auto"/>
              <w:right w:val="single" w:sz="4" w:space="0" w:color="auto"/>
            </w:tcBorders>
            <w:hideMark/>
          </w:tcPr>
          <w:p w:rsidR="008657C6" w:rsidRPr="008657C6" w:rsidRDefault="008657C6" w:rsidP="008657C6">
            <w:pPr>
              <w:shd w:val="clear" w:color="auto" w:fill="FFFFFF"/>
              <w:spacing w:after="200" w:line="270" w:lineRule="atLeast"/>
              <w:jc w:val="both"/>
            </w:pPr>
            <w:r w:rsidRPr="008657C6">
              <w:t>Обеспечение преемственности поколений, забота о достойной жизни старшего поколения</w:t>
            </w:r>
          </w:p>
        </w:tc>
        <w:tc>
          <w:tcPr>
            <w:tcW w:w="1666" w:type="dxa"/>
            <w:tcBorders>
              <w:top w:val="single" w:sz="4" w:space="0" w:color="auto"/>
              <w:left w:val="single" w:sz="4" w:space="0" w:color="auto"/>
              <w:bottom w:val="single" w:sz="4" w:space="0" w:color="auto"/>
              <w:right w:val="single" w:sz="4" w:space="0" w:color="auto"/>
            </w:tcBorders>
            <w:hideMark/>
          </w:tcPr>
          <w:p w:rsidR="008657C6" w:rsidRPr="008657C6" w:rsidRDefault="008657C6" w:rsidP="008657C6">
            <w:pPr>
              <w:spacing w:after="200" w:line="270" w:lineRule="atLeast"/>
              <w:jc w:val="center"/>
            </w:pPr>
            <w:r w:rsidRPr="008657C6">
              <w:t>1</w:t>
            </w:r>
          </w:p>
        </w:tc>
        <w:tc>
          <w:tcPr>
            <w:tcW w:w="4319" w:type="dxa"/>
            <w:tcBorders>
              <w:top w:val="single" w:sz="4" w:space="0" w:color="auto"/>
              <w:left w:val="single" w:sz="4" w:space="0" w:color="auto"/>
              <w:bottom w:val="single" w:sz="4" w:space="0" w:color="auto"/>
              <w:right w:val="single" w:sz="4" w:space="0" w:color="auto"/>
            </w:tcBorders>
            <w:hideMark/>
          </w:tcPr>
          <w:p w:rsidR="008657C6" w:rsidRPr="008657C6" w:rsidRDefault="008657C6" w:rsidP="008657C6">
            <w:pPr>
              <w:spacing w:after="200" w:line="270" w:lineRule="atLeast"/>
            </w:pPr>
            <w:r w:rsidRPr="008657C6">
              <w:t>Выставка не противоречит п. 6  «Обеспечение преемственности поколений, забота о достойной жизни старшего поколения»</w:t>
            </w:r>
          </w:p>
        </w:tc>
      </w:tr>
      <w:tr w:rsidR="008657C6" w:rsidRPr="008657C6" w:rsidTr="00B52E7B">
        <w:tc>
          <w:tcPr>
            <w:tcW w:w="458" w:type="dxa"/>
            <w:tcBorders>
              <w:top w:val="single" w:sz="4" w:space="0" w:color="auto"/>
              <w:left w:val="single" w:sz="4" w:space="0" w:color="auto"/>
              <w:bottom w:val="single" w:sz="4" w:space="0" w:color="auto"/>
              <w:right w:val="single" w:sz="4" w:space="0" w:color="auto"/>
            </w:tcBorders>
            <w:vAlign w:val="center"/>
            <w:hideMark/>
          </w:tcPr>
          <w:p w:rsidR="008657C6" w:rsidRPr="008657C6" w:rsidRDefault="008657C6" w:rsidP="008657C6">
            <w:pPr>
              <w:shd w:val="clear" w:color="auto" w:fill="FFFFFF"/>
              <w:spacing w:after="200" w:line="270" w:lineRule="atLeast"/>
              <w:jc w:val="center"/>
            </w:pPr>
            <w:r w:rsidRPr="008657C6">
              <w:t>7</w:t>
            </w:r>
          </w:p>
        </w:tc>
        <w:tc>
          <w:tcPr>
            <w:tcW w:w="3763" w:type="dxa"/>
            <w:tcBorders>
              <w:top w:val="single" w:sz="4" w:space="0" w:color="auto"/>
              <w:left w:val="single" w:sz="4" w:space="0" w:color="auto"/>
              <w:bottom w:val="single" w:sz="4" w:space="0" w:color="auto"/>
              <w:right w:val="single" w:sz="4" w:space="0" w:color="auto"/>
            </w:tcBorders>
            <w:hideMark/>
          </w:tcPr>
          <w:p w:rsidR="008657C6" w:rsidRPr="008657C6" w:rsidRDefault="008657C6" w:rsidP="008657C6">
            <w:pPr>
              <w:shd w:val="clear" w:color="auto" w:fill="FFFFFF"/>
              <w:spacing w:after="200" w:line="270" w:lineRule="atLeast"/>
              <w:jc w:val="both"/>
            </w:pPr>
            <w:r w:rsidRPr="008657C6">
              <w:t xml:space="preserve">Поддержка созидательной мотивации современной молодежи, этическое </w:t>
            </w:r>
            <w:r w:rsidRPr="008657C6">
              <w:br/>
              <w:t xml:space="preserve">и эстетическое воспитание, </w:t>
            </w:r>
            <w:r w:rsidRPr="008657C6">
              <w:br/>
              <w:t xml:space="preserve">а также гармонизация личности молодого человека </w:t>
            </w:r>
          </w:p>
        </w:tc>
        <w:tc>
          <w:tcPr>
            <w:tcW w:w="1666" w:type="dxa"/>
            <w:tcBorders>
              <w:top w:val="single" w:sz="4" w:space="0" w:color="auto"/>
              <w:left w:val="single" w:sz="4" w:space="0" w:color="auto"/>
              <w:bottom w:val="single" w:sz="4" w:space="0" w:color="auto"/>
              <w:right w:val="single" w:sz="4" w:space="0" w:color="auto"/>
            </w:tcBorders>
            <w:hideMark/>
          </w:tcPr>
          <w:p w:rsidR="008657C6" w:rsidRPr="008657C6" w:rsidRDefault="008657C6" w:rsidP="008657C6">
            <w:pPr>
              <w:spacing w:after="200" w:line="270" w:lineRule="atLeast"/>
              <w:jc w:val="center"/>
            </w:pPr>
            <w:r w:rsidRPr="008657C6">
              <w:t>1</w:t>
            </w:r>
          </w:p>
        </w:tc>
        <w:tc>
          <w:tcPr>
            <w:tcW w:w="4319" w:type="dxa"/>
            <w:tcBorders>
              <w:top w:val="single" w:sz="4" w:space="0" w:color="auto"/>
              <w:left w:val="single" w:sz="4" w:space="0" w:color="auto"/>
              <w:bottom w:val="single" w:sz="4" w:space="0" w:color="auto"/>
              <w:right w:val="single" w:sz="4" w:space="0" w:color="auto"/>
            </w:tcBorders>
            <w:hideMark/>
          </w:tcPr>
          <w:p w:rsidR="008657C6" w:rsidRPr="008657C6" w:rsidRDefault="008657C6" w:rsidP="008657C6">
            <w:pPr>
              <w:spacing w:after="200" w:line="270" w:lineRule="atLeast"/>
              <w:rPr>
                <w:shd w:val="clear" w:color="auto" w:fill="FFFFFF"/>
              </w:rPr>
            </w:pPr>
            <w:r w:rsidRPr="008657C6">
              <w:rPr>
                <w:shd w:val="clear" w:color="auto" w:fill="FFFFFF"/>
              </w:rPr>
              <w:t>Одна из задач выставки – эстетическое воспитание современной молодежи на лучших образцах отечественной культуры</w:t>
            </w:r>
          </w:p>
          <w:p w:rsidR="008657C6" w:rsidRPr="008657C6" w:rsidRDefault="008657C6" w:rsidP="008657C6">
            <w:pPr>
              <w:spacing w:after="200" w:line="270" w:lineRule="atLeast"/>
              <w:rPr>
                <w:shd w:val="clear" w:color="auto" w:fill="FFFFFF"/>
              </w:rPr>
            </w:pPr>
          </w:p>
          <w:p w:rsidR="008657C6" w:rsidRPr="008657C6" w:rsidRDefault="008657C6" w:rsidP="008657C6">
            <w:pPr>
              <w:spacing w:after="200" w:line="270" w:lineRule="atLeast"/>
              <w:rPr>
                <w:shd w:val="clear" w:color="auto" w:fill="FFFFFF"/>
              </w:rPr>
            </w:pPr>
          </w:p>
          <w:p w:rsidR="008657C6" w:rsidRPr="008657C6" w:rsidRDefault="008657C6" w:rsidP="008657C6">
            <w:pPr>
              <w:spacing w:after="200" w:line="270" w:lineRule="atLeast"/>
              <w:rPr>
                <w:shd w:val="clear" w:color="auto" w:fill="FFFFFF"/>
              </w:rPr>
            </w:pPr>
          </w:p>
          <w:p w:rsidR="008657C6" w:rsidRPr="008657C6" w:rsidRDefault="008657C6" w:rsidP="008657C6">
            <w:pPr>
              <w:spacing w:after="200" w:line="270" w:lineRule="atLeast"/>
              <w:rPr>
                <w:shd w:val="clear" w:color="auto" w:fill="FFFFFF"/>
              </w:rPr>
            </w:pPr>
          </w:p>
          <w:p w:rsidR="008657C6" w:rsidRPr="008657C6" w:rsidRDefault="008657C6" w:rsidP="008657C6">
            <w:pPr>
              <w:spacing w:after="200" w:line="270" w:lineRule="atLeast"/>
            </w:pPr>
          </w:p>
        </w:tc>
      </w:tr>
      <w:tr w:rsidR="008657C6" w:rsidRPr="008657C6" w:rsidTr="00B52E7B">
        <w:tc>
          <w:tcPr>
            <w:tcW w:w="458" w:type="dxa"/>
            <w:tcBorders>
              <w:top w:val="single" w:sz="4" w:space="0" w:color="auto"/>
              <w:left w:val="single" w:sz="4" w:space="0" w:color="auto"/>
              <w:bottom w:val="single" w:sz="4" w:space="0" w:color="auto"/>
              <w:right w:val="single" w:sz="4" w:space="0" w:color="auto"/>
            </w:tcBorders>
            <w:vAlign w:val="center"/>
            <w:hideMark/>
          </w:tcPr>
          <w:p w:rsidR="008657C6" w:rsidRPr="008657C6" w:rsidRDefault="008657C6" w:rsidP="008657C6">
            <w:pPr>
              <w:shd w:val="clear" w:color="auto" w:fill="FFFFFF"/>
              <w:spacing w:after="200" w:line="270" w:lineRule="atLeast"/>
              <w:jc w:val="center"/>
            </w:pPr>
            <w:r w:rsidRPr="008657C6">
              <w:t>8</w:t>
            </w:r>
          </w:p>
        </w:tc>
        <w:tc>
          <w:tcPr>
            <w:tcW w:w="3763" w:type="dxa"/>
            <w:tcBorders>
              <w:top w:val="single" w:sz="4" w:space="0" w:color="auto"/>
              <w:left w:val="single" w:sz="4" w:space="0" w:color="auto"/>
              <w:bottom w:val="single" w:sz="4" w:space="0" w:color="auto"/>
              <w:right w:val="single" w:sz="4" w:space="0" w:color="auto"/>
            </w:tcBorders>
            <w:hideMark/>
          </w:tcPr>
          <w:p w:rsidR="008657C6" w:rsidRPr="008657C6" w:rsidRDefault="008657C6" w:rsidP="008657C6">
            <w:pPr>
              <w:shd w:val="clear" w:color="auto" w:fill="FFFFFF"/>
              <w:spacing w:after="200" w:line="270" w:lineRule="atLeast"/>
              <w:jc w:val="both"/>
            </w:pPr>
            <w:r w:rsidRPr="008657C6">
              <w:t xml:space="preserve">Патриотическое воспитание, популяризация героизма </w:t>
            </w:r>
            <w:r w:rsidRPr="008657C6">
              <w:br/>
              <w:t>и самоотверженности российских воинов в ходе специальной военной операции</w:t>
            </w:r>
          </w:p>
        </w:tc>
        <w:tc>
          <w:tcPr>
            <w:tcW w:w="1666" w:type="dxa"/>
            <w:tcBorders>
              <w:top w:val="single" w:sz="4" w:space="0" w:color="auto"/>
              <w:left w:val="single" w:sz="4" w:space="0" w:color="auto"/>
              <w:bottom w:val="single" w:sz="4" w:space="0" w:color="auto"/>
              <w:right w:val="single" w:sz="4" w:space="0" w:color="auto"/>
            </w:tcBorders>
            <w:hideMark/>
          </w:tcPr>
          <w:p w:rsidR="008657C6" w:rsidRPr="008657C6" w:rsidRDefault="008657C6" w:rsidP="008657C6">
            <w:pPr>
              <w:spacing w:after="200" w:line="270" w:lineRule="atLeast"/>
              <w:jc w:val="center"/>
            </w:pPr>
            <w:r w:rsidRPr="008657C6">
              <w:t>2</w:t>
            </w:r>
          </w:p>
        </w:tc>
        <w:tc>
          <w:tcPr>
            <w:tcW w:w="4319" w:type="dxa"/>
            <w:tcBorders>
              <w:top w:val="single" w:sz="4" w:space="0" w:color="auto"/>
              <w:left w:val="single" w:sz="4" w:space="0" w:color="auto"/>
              <w:bottom w:val="single" w:sz="4" w:space="0" w:color="auto"/>
              <w:right w:val="single" w:sz="4" w:space="0" w:color="auto"/>
            </w:tcBorders>
            <w:hideMark/>
          </w:tcPr>
          <w:p w:rsidR="008657C6" w:rsidRPr="008657C6" w:rsidRDefault="008657C6" w:rsidP="008657C6">
            <w:pPr>
              <w:spacing w:after="200" w:line="270" w:lineRule="atLeast"/>
            </w:pPr>
            <w:r w:rsidRPr="008657C6">
              <w:t xml:space="preserve">Выставка не противоречит п.8 «Патриотическое воспитание, популяризация героизма </w:t>
            </w:r>
            <w:r w:rsidRPr="008657C6">
              <w:br/>
              <w:t>и самоотверженности российских воинов в ходе специальной военной операции»</w:t>
            </w:r>
          </w:p>
        </w:tc>
      </w:tr>
      <w:tr w:rsidR="008657C6" w:rsidRPr="008657C6" w:rsidTr="00B52E7B">
        <w:tc>
          <w:tcPr>
            <w:tcW w:w="458" w:type="dxa"/>
            <w:tcBorders>
              <w:top w:val="single" w:sz="4" w:space="0" w:color="auto"/>
              <w:left w:val="single" w:sz="4" w:space="0" w:color="auto"/>
              <w:bottom w:val="single" w:sz="4" w:space="0" w:color="auto"/>
              <w:right w:val="single" w:sz="4" w:space="0" w:color="auto"/>
            </w:tcBorders>
            <w:vAlign w:val="center"/>
            <w:hideMark/>
          </w:tcPr>
          <w:p w:rsidR="008657C6" w:rsidRPr="008657C6" w:rsidRDefault="008657C6" w:rsidP="008657C6">
            <w:pPr>
              <w:shd w:val="clear" w:color="auto" w:fill="FFFFFF"/>
              <w:spacing w:after="200" w:line="270" w:lineRule="atLeast"/>
              <w:jc w:val="center"/>
            </w:pPr>
            <w:r w:rsidRPr="008657C6">
              <w:t>9</w:t>
            </w:r>
          </w:p>
        </w:tc>
        <w:tc>
          <w:tcPr>
            <w:tcW w:w="3763" w:type="dxa"/>
            <w:tcBorders>
              <w:top w:val="single" w:sz="4" w:space="0" w:color="auto"/>
              <w:left w:val="single" w:sz="4" w:space="0" w:color="auto"/>
              <w:bottom w:val="single" w:sz="4" w:space="0" w:color="auto"/>
              <w:right w:val="single" w:sz="4" w:space="0" w:color="auto"/>
            </w:tcBorders>
            <w:hideMark/>
          </w:tcPr>
          <w:p w:rsidR="008657C6" w:rsidRPr="008657C6" w:rsidRDefault="008657C6" w:rsidP="008657C6">
            <w:pPr>
              <w:shd w:val="clear" w:color="auto" w:fill="FFFFFF"/>
              <w:spacing w:after="200" w:line="270" w:lineRule="atLeast"/>
              <w:jc w:val="both"/>
            </w:pPr>
            <w:r w:rsidRPr="008657C6">
              <w:t>Противодействие распространению деструктивной идеологии, защита от внешнего деструктивного информационно-психологического воздействия</w:t>
            </w:r>
          </w:p>
        </w:tc>
        <w:tc>
          <w:tcPr>
            <w:tcW w:w="1666" w:type="dxa"/>
            <w:tcBorders>
              <w:top w:val="single" w:sz="4" w:space="0" w:color="auto"/>
              <w:left w:val="single" w:sz="4" w:space="0" w:color="auto"/>
              <w:bottom w:val="single" w:sz="4" w:space="0" w:color="auto"/>
              <w:right w:val="single" w:sz="4" w:space="0" w:color="auto"/>
            </w:tcBorders>
            <w:hideMark/>
          </w:tcPr>
          <w:p w:rsidR="008657C6" w:rsidRPr="008657C6" w:rsidRDefault="008657C6" w:rsidP="008657C6">
            <w:pPr>
              <w:spacing w:after="200" w:line="270" w:lineRule="atLeast"/>
              <w:jc w:val="center"/>
            </w:pPr>
            <w:r w:rsidRPr="008657C6">
              <w:t>2</w:t>
            </w:r>
          </w:p>
        </w:tc>
        <w:tc>
          <w:tcPr>
            <w:tcW w:w="4319" w:type="dxa"/>
            <w:tcBorders>
              <w:top w:val="single" w:sz="4" w:space="0" w:color="auto"/>
              <w:left w:val="single" w:sz="4" w:space="0" w:color="auto"/>
              <w:bottom w:val="single" w:sz="4" w:space="0" w:color="auto"/>
              <w:right w:val="single" w:sz="4" w:space="0" w:color="auto"/>
            </w:tcBorders>
            <w:hideMark/>
          </w:tcPr>
          <w:p w:rsidR="008657C6" w:rsidRPr="008657C6" w:rsidRDefault="008657C6" w:rsidP="008657C6">
            <w:pPr>
              <w:spacing w:after="200" w:line="270" w:lineRule="atLeast"/>
            </w:pPr>
            <w:r w:rsidRPr="008657C6">
              <w:t>Выставка не противоречит п.9 «Противодействие распространению деструктивной идеологии, защита от внешнего деструктивного информационно-психологического воздействия»</w:t>
            </w:r>
          </w:p>
        </w:tc>
      </w:tr>
      <w:tr w:rsidR="008657C6" w:rsidRPr="008657C6" w:rsidTr="00B52E7B">
        <w:tc>
          <w:tcPr>
            <w:tcW w:w="458" w:type="dxa"/>
            <w:tcBorders>
              <w:top w:val="single" w:sz="4" w:space="0" w:color="auto"/>
              <w:left w:val="single" w:sz="4" w:space="0" w:color="auto"/>
              <w:bottom w:val="single" w:sz="4" w:space="0" w:color="auto"/>
              <w:right w:val="single" w:sz="4" w:space="0" w:color="auto"/>
            </w:tcBorders>
            <w:vAlign w:val="center"/>
            <w:hideMark/>
          </w:tcPr>
          <w:p w:rsidR="008657C6" w:rsidRPr="008657C6" w:rsidRDefault="008657C6" w:rsidP="008657C6">
            <w:pPr>
              <w:spacing w:after="200"/>
              <w:jc w:val="center"/>
            </w:pPr>
            <w:r w:rsidRPr="008657C6">
              <w:t>10</w:t>
            </w:r>
          </w:p>
        </w:tc>
        <w:tc>
          <w:tcPr>
            <w:tcW w:w="3763" w:type="dxa"/>
            <w:tcBorders>
              <w:top w:val="single" w:sz="4" w:space="0" w:color="auto"/>
              <w:left w:val="single" w:sz="4" w:space="0" w:color="auto"/>
              <w:bottom w:val="single" w:sz="4" w:space="0" w:color="auto"/>
              <w:right w:val="single" w:sz="4" w:space="0" w:color="auto"/>
            </w:tcBorders>
            <w:hideMark/>
          </w:tcPr>
          <w:p w:rsidR="008657C6" w:rsidRPr="008657C6" w:rsidRDefault="008657C6" w:rsidP="008657C6">
            <w:pPr>
              <w:spacing w:after="200"/>
              <w:jc w:val="both"/>
            </w:pPr>
            <w:r w:rsidRPr="008657C6">
              <w:t xml:space="preserve">Продвижение роли России в мире как государства-цивилизации </w:t>
            </w:r>
            <w:r w:rsidRPr="008657C6">
              <w:br/>
              <w:t xml:space="preserve">и оплота традиционных духовно-нравственных ценностей </w:t>
            </w:r>
          </w:p>
        </w:tc>
        <w:tc>
          <w:tcPr>
            <w:tcW w:w="1666" w:type="dxa"/>
            <w:tcBorders>
              <w:top w:val="single" w:sz="4" w:space="0" w:color="auto"/>
              <w:left w:val="single" w:sz="4" w:space="0" w:color="auto"/>
              <w:bottom w:val="single" w:sz="4" w:space="0" w:color="auto"/>
              <w:right w:val="single" w:sz="4" w:space="0" w:color="auto"/>
            </w:tcBorders>
            <w:hideMark/>
          </w:tcPr>
          <w:p w:rsidR="008657C6" w:rsidRPr="008657C6" w:rsidRDefault="008657C6" w:rsidP="008657C6">
            <w:pPr>
              <w:spacing w:after="200" w:line="270" w:lineRule="atLeast"/>
              <w:jc w:val="center"/>
            </w:pPr>
            <w:r w:rsidRPr="008657C6">
              <w:t>1</w:t>
            </w:r>
          </w:p>
        </w:tc>
        <w:tc>
          <w:tcPr>
            <w:tcW w:w="4319" w:type="dxa"/>
            <w:tcBorders>
              <w:top w:val="single" w:sz="4" w:space="0" w:color="auto"/>
              <w:left w:val="single" w:sz="4" w:space="0" w:color="auto"/>
              <w:bottom w:val="single" w:sz="4" w:space="0" w:color="auto"/>
              <w:right w:val="single" w:sz="4" w:space="0" w:color="auto"/>
            </w:tcBorders>
            <w:hideMark/>
          </w:tcPr>
          <w:p w:rsidR="008657C6" w:rsidRPr="008657C6" w:rsidRDefault="008657C6" w:rsidP="008657C6">
            <w:pPr>
              <w:spacing w:after="200" w:line="270" w:lineRule="atLeast"/>
            </w:pPr>
            <w:r w:rsidRPr="008657C6">
              <w:rPr>
                <w:shd w:val="clear" w:color="auto" w:fill="FFFFFF"/>
              </w:rPr>
              <w:t>Россия в рамках выставки представлена как наследница СССР, хранительница музыкального наследия и последовательница в области искусства, в том числе, музыкального.</w:t>
            </w:r>
          </w:p>
        </w:tc>
      </w:tr>
      <w:tr w:rsidR="008657C6" w:rsidRPr="008657C6" w:rsidTr="00B52E7B">
        <w:tc>
          <w:tcPr>
            <w:tcW w:w="458" w:type="dxa"/>
            <w:tcBorders>
              <w:top w:val="single" w:sz="4" w:space="0" w:color="auto"/>
              <w:left w:val="single" w:sz="4" w:space="0" w:color="auto"/>
              <w:bottom w:val="single" w:sz="4" w:space="0" w:color="auto"/>
              <w:right w:val="single" w:sz="4" w:space="0" w:color="auto"/>
            </w:tcBorders>
            <w:vAlign w:val="center"/>
            <w:hideMark/>
          </w:tcPr>
          <w:p w:rsidR="008657C6" w:rsidRPr="008657C6" w:rsidRDefault="008657C6" w:rsidP="008657C6">
            <w:pPr>
              <w:spacing w:after="200"/>
              <w:jc w:val="center"/>
            </w:pPr>
            <w:r w:rsidRPr="008657C6">
              <w:t>11</w:t>
            </w:r>
          </w:p>
        </w:tc>
        <w:tc>
          <w:tcPr>
            <w:tcW w:w="3763" w:type="dxa"/>
            <w:tcBorders>
              <w:top w:val="single" w:sz="4" w:space="0" w:color="auto"/>
              <w:left w:val="single" w:sz="4" w:space="0" w:color="auto"/>
              <w:bottom w:val="single" w:sz="4" w:space="0" w:color="auto"/>
              <w:right w:val="single" w:sz="4" w:space="0" w:color="auto"/>
            </w:tcBorders>
            <w:hideMark/>
          </w:tcPr>
          <w:p w:rsidR="008657C6" w:rsidRPr="008657C6" w:rsidRDefault="008657C6" w:rsidP="008657C6">
            <w:pPr>
              <w:spacing w:after="200"/>
              <w:jc w:val="both"/>
            </w:pPr>
            <w:r w:rsidRPr="008657C6">
              <w:t xml:space="preserve">Продвижение России как страны, устремленной в будущее </w:t>
            </w:r>
            <w:r w:rsidRPr="008657C6">
              <w:br/>
              <w:t xml:space="preserve">с соответствующими успехами </w:t>
            </w:r>
            <w:r w:rsidRPr="008657C6">
              <w:br/>
              <w:t>в различных сферах социально-экономического развития</w:t>
            </w:r>
          </w:p>
        </w:tc>
        <w:tc>
          <w:tcPr>
            <w:tcW w:w="1666" w:type="dxa"/>
            <w:tcBorders>
              <w:top w:val="single" w:sz="4" w:space="0" w:color="auto"/>
              <w:left w:val="single" w:sz="4" w:space="0" w:color="auto"/>
              <w:bottom w:val="single" w:sz="4" w:space="0" w:color="auto"/>
              <w:right w:val="single" w:sz="4" w:space="0" w:color="auto"/>
            </w:tcBorders>
            <w:hideMark/>
          </w:tcPr>
          <w:p w:rsidR="008657C6" w:rsidRPr="008657C6" w:rsidRDefault="008657C6" w:rsidP="008657C6">
            <w:pPr>
              <w:spacing w:after="200" w:line="270" w:lineRule="atLeast"/>
              <w:jc w:val="center"/>
            </w:pPr>
            <w:r w:rsidRPr="008657C6">
              <w:t>1</w:t>
            </w:r>
          </w:p>
        </w:tc>
        <w:tc>
          <w:tcPr>
            <w:tcW w:w="4319" w:type="dxa"/>
            <w:tcBorders>
              <w:top w:val="single" w:sz="4" w:space="0" w:color="auto"/>
              <w:left w:val="single" w:sz="4" w:space="0" w:color="auto"/>
              <w:bottom w:val="single" w:sz="4" w:space="0" w:color="auto"/>
              <w:right w:val="single" w:sz="4" w:space="0" w:color="auto"/>
            </w:tcBorders>
            <w:hideMark/>
          </w:tcPr>
          <w:p w:rsidR="008657C6" w:rsidRPr="008657C6" w:rsidRDefault="008657C6" w:rsidP="008657C6">
            <w:pPr>
              <w:spacing w:after="200" w:line="270" w:lineRule="atLeast"/>
            </w:pPr>
            <w:r w:rsidRPr="008657C6">
              <w:t>Сохранение и пропаганда культурного наследия – залог будущих успехов в деле культурного строительства</w:t>
            </w:r>
          </w:p>
        </w:tc>
      </w:tr>
    </w:tbl>
    <w:p w:rsidR="008657C6" w:rsidRPr="008657C6" w:rsidRDefault="008657C6" w:rsidP="008657C6">
      <w:pPr>
        <w:shd w:val="clear" w:color="auto" w:fill="FFFFFF"/>
        <w:spacing w:after="0" w:line="240" w:lineRule="auto"/>
        <w:ind w:firstLine="709"/>
        <w:jc w:val="both"/>
        <w:rPr>
          <w:rFonts w:ascii="Times New Roman" w:eastAsia="Times New Roman" w:hAnsi="Times New Roman" w:cs="Times New Roman"/>
          <w:color w:val="202122"/>
          <w:sz w:val="24"/>
          <w:szCs w:val="24"/>
          <w:lang w:eastAsia="ru-RU"/>
        </w:rPr>
      </w:pPr>
    </w:p>
    <w:p w:rsidR="008657C6" w:rsidRPr="008657C6" w:rsidRDefault="008657C6" w:rsidP="008657C6"/>
    <w:p w:rsidR="000E312E" w:rsidRDefault="000E312E"/>
    <w:p w:rsidR="00853D97" w:rsidRDefault="00853D97"/>
    <w:p w:rsidR="00853D97" w:rsidRDefault="00853D97"/>
    <w:p w:rsidR="000E312E" w:rsidRDefault="000E312E"/>
    <w:p w:rsidR="000E312E" w:rsidRDefault="000E312E"/>
    <w:sectPr w:rsidR="000E312E">
      <w:head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5FD" w:rsidRDefault="002D75FD" w:rsidP="00C1554C">
      <w:pPr>
        <w:spacing w:after="0" w:line="240" w:lineRule="auto"/>
      </w:pPr>
      <w:r>
        <w:separator/>
      </w:r>
    </w:p>
  </w:endnote>
  <w:endnote w:type="continuationSeparator" w:id="0">
    <w:p w:rsidR="002D75FD" w:rsidRDefault="002D75FD" w:rsidP="00C15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5FD" w:rsidRDefault="002D75FD" w:rsidP="00C1554C">
      <w:pPr>
        <w:spacing w:after="0" w:line="240" w:lineRule="auto"/>
      </w:pPr>
      <w:r>
        <w:separator/>
      </w:r>
    </w:p>
  </w:footnote>
  <w:footnote w:type="continuationSeparator" w:id="0">
    <w:p w:rsidR="002D75FD" w:rsidRDefault="002D75FD" w:rsidP="00C155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439195"/>
      <w:docPartObj>
        <w:docPartGallery w:val="Page Numbers (Top of Page)"/>
        <w:docPartUnique/>
      </w:docPartObj>
    </w:sdtPr>
    <w:sdtEndPr/>
    <w:sdtContent>
      <w:p w:rsidR="00C1554C" w:rsidRDefault="00C1554C">
        <w:pPr>
          <w:pStyle w:val="a6"/>
          <w:jc w:val="right"/>
        </w:pPr>
        <w:r>
          <w:fldChar w:fldCharType="begin"/>
        </w:r>
        <w:r>
          <w:instrText>PAGE   \* MERGEFORMAT</w:instrText>
        </w:r>
        <w:r>
          <w:fldChar w:fldCharType="separate"/>
        </w:r>
        <w:r w:rsidR="00FC57A9">
          <w:rPr>
            <w:noProof/>
          </w:rPr>
          <w:t>2</w:t>
        </w:r>
        <w:r>
          <w:fldChar w:fldCharType="end"/>
        </w:r>
      </w:p>
    </w:sdtContent>
  </w:sdt>
  <w:p w:rsidR="00C1554C" w:rsidRDefault="00C1554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26D96"/>
    <w:multiLevelType w:val="hybridMultilevel"/>
    <w:tmpl w:val="B5B464BA"/>
    <w:lvl w:ilvl="0" w:tplc="0419000F">
      <w:start w:val="1"/>
      <w:numFmt w:val="decimal"/>
      <w:lvlText w:val="%1."/>
      <w:lvlJc w:val="left"/>
      <w:pPr>
        <w:ind w:left="1068" w:hanging="360"/>
      </w:pPr>
      <w:rPr>
        <w:b w:val="0"/>
        <w:i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1E8E606A"/>
    <w:multiLevelType w:val="hybridMultilevel"/>
    <w:tmpl w:val="32E270D8"/>
    <w:lvl w:ilvl="0" w:tplc="8EA2465C">
      <w:start w:val="1"/>
      <w:numFmt w:val="bullet"/>
      <w:lvlText w:val="-"/>
      <w:lvlJc w:val="left"/>
      <w:pPr>
        <w:tabs>
          <w:tab w:val="num" w:pos="720"/>
        </w:tabs>
        <w:ind w:left="720" w:hanging="360"/>
      </w:pPr>
      <w:rPr>
        <w:rFonts w:ascii="Times New Roman" w:hAnsi="Times New Roman" w:hint="default"/>
      </w:rPr>
    </w:lvl>
    <w:lvl w:ilvl="1" w:tplc="A8A699CE" w:tentative="1">
      <w:start w:val="1"/>
      <w:numFmt w:val="bullet"/>
      <w:lvlText w:val="-"/>
      <w:lvlJc w:val="left"/>
      <w:pPr>
        <w:tabs>
          <w:tab w:val="num" w:pos="1440"/>
        </w:tabs>
        <w:ind w:left="1440" w:hanging="360"/>
      </w:pPr>
      <w:rPr>
        <w:rFonts w:ascii="Times New Roman" w:hAnsi="Times New Roman" w:hint="default"/>
      </w:rPr>
    </w:lvl>
    <w:lvl w:ilvl="2" w:tplc="F6FA9D58" w:tentative="1">
      <w:start w:val="1"/>
      <w:numFmt w:val="bullet"/>
      <w:lvlText w:val="-"/>
      <w:lvlJc w:val="left"/>
      <w:pPr>
        <w:tabs>
          <w:tab w:val="num" w:pos="2160"/>
        </w:tabs>
        <w:ind w:left="2160" w:hanging="360"/>
      </w:pPr>
      <w:rPr>
        <w:rFonts w:ascii="Times New Roman" w:hAnsi="Times New Roman" w:hint="default"/>
      </w:rPr>
    </w:lvl>
    <w:lvl w:ilvl="3" w:tplc="E460CC76" w:tentative="1">
      <w:start w:val="1"/>
      <w:numFmt w:val="bullet"/>
      <w:lvlText w:val="-"/>
      <w:lvlJc w:val="left"/>
      <w:pPr>
        <w:tabs>
          <w:tab w:val="num" w:pos="2880"/>
        </w:tabs>
        <w:ind w:left="2880" w:hanging="360"/>
      </w:pPr>
      <w:rPr>
        <w:rFonts w:ascii="Times New Roman" w:hAnsi="Times New Roman" w:hint="default"/>
      </w:rPr>
    </w:lvl>
    <w:lvl w:ilvl="4" w:tplc="7F2C53A2" w:tentative="1">
      <w:start w:val="1"/>
      <w:numFmt w:val="bullet"/>
      <w:lvlText w:val="-"/>
      <w:lvlJc w:val="left"/>
      <w:pPr>
        <w:tabs>
          <w:tab w:val="num" w:pos="3600"/>
        </w:tabs>
        <w:ind w:left="3600" w:hanging="360"/>
      </w:pPr>
      <w:rPr>
        <w:rFonts w:ascii="Times New Roman" w:hAnsi="Times New Roman" w:hint="default"/>
      </w:rPr>
    </w:lvl>
    <w:lvl w:ilvl="5" w:tplc="FD8681E0" w:tentative="1">
      <w:start w:val="1"/>
      <w:numFmt w:val="bullet"/>
      <w:lvlText w:val="-"/>
      <w:lvlJc w:val="left"/>
      <w:pPr>
        <w:tabs>
          <w:tab w:val="num" w:pos="4320"/>
        </w:tabs>
        <w:ind w:left="4320" w:hanging="360"/>
      </w:pPr>
      <w:rPr>
        <w:rFonts w:ascii="Times New Roman" w:hAnsi="Times New Roman" w:hint="default"/>
      </w:rPr>
    </w:lvl>
    <w:lvl w:ilvl="6" w:tplc="D02E1A78" w:tentative="1">
      <w:start w:val="1"/>
      <w:numFmt w:val="bullet"/>
      <w:lvlText w:val="-"/>
      <w:lvlJc w:val="left"/>
      <w:pPr>
        <w:tabs>
          <w:tab w:val="num" w:pos="5040"/>
        </w:tabs>
        <w:ind w:left="5040" w:hanging="360"/>
      </w:pPr>
      <w:rPr>
        <w:rFonts w:ascii="Times New Roman" w:hAnsi="Times New Roman" w:hint="default"/>
      </w:rPr>
    </w:lvl>
    <w:lvl w:ilvl="7" w:tplc="E772BFBA" w:tentative="1">
      <w:start w:val="1"/>
      <w:numFmt w:val="bullet"/>
      <w:lvlText w:val="-"/>
      <w:lvlJc w:val="left"/>
      <w:pPr>
        <w:tabs>
          <w:tab w:val="num" w:pos="5760"/>
        </w:tabs>
        <w:ind w:left="5760" w:hanging="360"/>
      </w:pPr>
      <w:rPr>
        <w:rFonts w:ascii="Times New Roman" w:hAnsi="Times New Roman" w:hint="default"/>
      </w:rPr>
    </w:lvl>
    <w:lvl w:ilvl="8" w:tplc="E780DCAC" w:tentative="1">
      <w:start w:val="1"/>
      <w:numFmt w:val="bullet"/>
      <w:lvlText w:val="-"/>
      <w:lvlJc w:val="left"/>
      <w:pPr>
        <w:tabs>
          <w:tab w:val="num" w:pos="6480"/>
        </w:tabs>
        <w:ind w:left="6480" w:hanging="360"/>
      </w:pPr>
      <w:rPr>
        <w:rFonts w:ascii="Times New Roman" w:hAnsi="Times New Roman" w:hint="default"/>
      </w:rPr>
    </w:lvl>
  </w:abstractNum>
  <w:abstractNum w:abstractNumId="2">
    <w:nsid w:val="362F592A"/>
    <w:multiLevelType w:val="hybridMultilevel"/>
    <w:tmpl w:val="F5A8B924"/>
    <w:lvl w:ilvl="0" w:tplc="180492CA">
      <w:start w:val="3"/>
      <w:numFmt w:val="decimal"/>
      <w:lvlText w:val="%1."/>
      <w:lvlJc w:val="left"/>
      <w:pPr>
        <w:ind w:left="1914" w:hanging="360"/>
      </w:pPr>
      <w:rPr>
        <w:rFonts w:hint="default"/>
      </w:rPr>
    </w:lvl>
    <w:lvl w:ilvl="1" w:tplc="04190019" w:tentative="1">
      <w:start w:val="1"/>
      <w:numFmt w:val="lowerLetter"/>
      <w:lvlText w:val="%2."/>
      <w:lvlJc w:val="left"/>
      <w:pPr>
        <w:ind w:left="2634" w:hanging="360"/>
      </w:pPr>
    </w:lvl>
    <w:lvl w:ilvl="2" w:tplc="0419001B" w:tentative="1">
      <w:start w:val="1"/>
      <w:numFmt w:val="lowerRoman"/>
      <w:lvlText w:val="%3."/>
      <w:lvlJc w:val="right"/>
      <w:pPr>
        <w:ind w:left="3354" w:hanging="180"/>
      </w:pPr>
    </w:lvl>
    <w:lvl w:ilvl="3" w:tplc="0419000F" w:tentative="1">
      <w:start w:val="1"/>
      <w:numFmt w:val="decimal"/>
      <w:lvlText w:val="%4."/>
      <w:lvlJc w:val="left"/>
      <w:pPr>
        <w:ind w:left="4074" w:hanging="360"/>
      </w:pPr>
    </w:lvl>
    <w:lvl w:ilvl="4" w:tplc="04190019" w:tentative="1">
      <w:start w:val="1"/>
      <w:numFmt w:val="lowerLetter"/>
      <w:lvlText w:val="%5."/>
      <w:lvlJc w:val="left"/>
      <w:pPr>
        <w:ind w:left="4794" w:hanging="360"/>
      </w:pPr>
    </w:lvl>
    <w:lvl w:ilvl="5" w:tplc="0419001B" w:tentative="1">
      <w:start w:val="1"/>
      <w:numFmt w:val="lowerRoman"/>
      <w:lvlText w:val="%6."/>
      <w:lvlJc w:val="right"/>
      <w:pPr>
        <w:ind w:left="5514" w:hanging="180"/>
      </w:pPr>
    </w:lvl>
    <w:lvl w:ilvl="6" w:tplc="0419000F" w:tentative="1">
      <w:start w:val="1"/>
      <w:numFmt w:val="decimal"/>
      <w:lvlText w:val="%7."/>
      <w:lvlJc w:val="left"/>
      <w:pPr>
        <w:ind w:left="6234" w:hanging="360"/>
      </w:pPr>
    </w:lvl>
    <w:lvl w:ilvl="7" w:tplc="04190019" w:tentative="1">
      <w:start w:val="1"/>
      <w:numFmt w:val="lowerLetter"/>
      <w:lvlText w:val="%8."/>
      <w:lvlJc w:val="left"/>
      <w:pPr>
        <w:ind w:left="6954" w:hanging="360"/>
      </w:pPr>
    </w:lvl>
    <w:lvl w:ilvl="8" w:tplc="0419001B" w:tentative="1">
      <w:start w:val="1"/>
      <w:numFmt w:val="lowerRoman"/>
      <w:lvlText w:val="%9."/>
      <w:lvlJc w:val="right"/>
      <w:pPr>
        <w:ind w:left="7674" w:hanging="180"/>
      </w:pPr>
    </w:lvl>
  </w:abstractNum>
  <w:abstractNum w:abstractNumId="3">
    <w:nsid w:val="3A700B3F"/>
    <w:multiLevelType w:val="hybridMultilevel"/>
    <w:tmpl w:val="AE408054"/>
    <w:lvl w:ilvl="0" w:tplc="619867A6">
      <w:start w:val="5"/>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
    <w:nsid w:val="3AB321CE"/>
    <w:multiLevelType w:val="hybridMultilevel"/>
    <w:tmpl w:val="3294E9A6"/>
    <w:lvl w:ilvl="0" w:tplc="180853BA">
      <w:start w:val="1"/>
      <w:numFmt w:val="bullet"/>
      <w:lvlText w:val="-"/>
      <w:lvlJc w:val="left"/>
      <w:pPr>
        <w:tabs>
          <w:tab w:val="num" w:pos="720"/>
        </w:tabs>
        <w:ind w:left="720" w:hanging="360"/>
      </w:pPr>
      <w:rPr>
        <w:rFonts w:ascii="Times New Roman" w:hAnsi="Times New Roman" w:hint="default"/>
      </w:rPr>
    </w:lvl>
    <w:lvl w:ilvl="1" w:tplc="A210BC84" w:tentative="1">
      <w:start w:val="1"/>
      <w:numFmt w:val="bullet"/>
      <w:lvlText w:val="-"/>
      <w:lvlJc w:val="left"/>
      <w:pPr>
        <w:tabs>
          <w:tab w:val="num" w:pos="1440"/>
        </w:tabs>
        <w:ind w:left="1440" w:hanging="360"/>
      </w:pPr>
      <w:rPr>
        <w:rFonts w:ascii="Times New Roman" w:hAnsi="Times New Roman" w:hint="default"/>
      </w:rPr>
    </w:lvl>
    <w:lvl w:ilvl="2" w:tplc="B7F0E74A" w:tentative="1">
      <w:start w:val="1"/>
      <w:numFmt w:val="bullet"/>
      <w:lvlText w:val="-"/>
      <w:lvlJc w:val="left"/>
      <w:pPr>
        <w:tabs>
          <w:tab w:val="num" w:pos="2160"/>
        </w:tabs>
        <w:ind w:left="2160" w:hanging="360"/>
      </w:pPr>
      <w:rPr>
        <w:rFonts w:ascii="Times New Roman" w:hAnsi="Times New Roman" w:hint="default"/>
      </w:rPr>
    </w:lvl>
    <w:lvl w:ilvl="3" w:tplc="93C4658C" w:tentative="1">
      <w:start w:val="1"/>
      <w:numFmt w:val="bullet"/>
      <w:lvlText w:val="-"/>
      <w:lvlJc w:val="left"/>
      <w:pPr>
        <w:tabs>
          <w:tab w:val="num" w:pos="2880"/>
        </w:tabs>
        <w:ind w:left="2880" w:hanging="360"/>
      </w:pPr>
      <w:rPr>
        <w:rFonts w:ascii="Times New Roman" w:hAnsi="Times New Roman" w:hint="default"/>
      </w:rPr>
    </w:lvl>
    <w:lvl w:ilvl="4" w:tplc="3872DFB0" w:tentative="1">
      <w:start w:val="1"/>
      <w:numFmt w:val="bullet"/>
      <w:lvlText w:val="-"/>
      <w:lvlJc w:val="left"/>
      <w:pPr>
        <w:tabs>
          <w:tab w:val="num" w:pos="3600"/>
        </w:tabs>
        <w:ind w:left="3600" w:hanging="360"/>
      </w:pPr>
      <w:rPr>
        <w:rFonts w:ascii="Times New Roman" w:hAnsi="Times New Roman" w:hint="default"/>
      </w:rPr>
    </w:lvl>
    <w:lvl w:ilvl="5" w:tplc="EEA6181C" w:tentative="1">
      <w:start w:val="1"/>
      <w:numFmt w:val="bullet"/>
      <w:lvlText w:val="-"/>
      <w:lvlJc w:val="left"/>
      <w:pPr>
        <w:tabs>
          <w:tab w:val="num" w:pos="4320"/>
        </w:tabs>
        <w:ind w:left="4320" w:hanging="360"/>
      </w:pPr>
      <w:rPr>
        <w:rFonts w:ascii="Times New Roman" w:hAnsi="Times New Roman" w:hint="default"/>
      </w:rPr>
    </w:lvl>
    <w:lvl w:ilvl="6" w:tplc="3E12CA46" w:tentative="1">
      <w:start w:val="1"/>
      <w:numFmt w:val="bullet"/>
      <w:lvlText w:val="-"/>
      <w:lvlJc w:val="left"/>
      <w:pPr>
        <w:tabs>
          <w:tab w:val="num" w:pos="5040"/>
        </w:tabs>
        <w:ind w:left="5040" w:hanging="360"/>
      </w:pPr>
      <w:rPr>
        <w:rFonts w:ascii="Times New Roman" w:hAnsi="Times New Roman" w:hint="default"/>
      </w:rPr>
    </w:lvl>
    <w:lvl w:ilvl="7" w:tplc="90AEFA9E" w:tentative="1">
      <w:start w:val="1"/>
      <w:numFmt w:val="bullet"/>
      <w:lvlText w:val="-"/>
      <w:lvlJc w:val="left"/>
      <w:pPr>
        <w:tabs>
          <w:tab w:val="num" w:pos="5760"/>
        </w:tabs>
        <w:ind w:left="5760" w:hanging="360"/>
      </w:pPr>
      <w:rPr>
        <w:rFonts w:ascii="Times New Roman" w:hAnsi="Times New Roman" w:hint="default"/>
      </w:rPr>
    </w:lvl>
    <w:lvl w:ilvl="8" w:tplc="19FAE4E4" w:tentative="1">
      <w:start w:val="1"/>
      <w:numFmt w:val="bullet"/>
      <w:lvlText w:val="-"/>
      <w:lvlJc w:val="left"/>
      <w:pPr>
        <w:tabs>
          <w:tab w:val="num" w:pos="6480"/>
        </w:tabs>
        <w:ind w:left="6480" w:hanging="360"/>
      </w:pPr>
      <w:rPr>
        <w:rFonts w:ascii="Times New Roman" w:hAnsi="Times New Roman" w:hint="default"/>
      </w:rPr>
    </w:lvl>
  </w:abstractNum>
  <w:abstractNum w:abstractNumId="5">
    <w:nsid w:val="45B46049"/>
    <w:multiLevelType w:val="hybridMultilevel"/>
    <w:tmpl w:val="C1E85D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EEF6352"/>
    <w:multiLevelType w:val="hybridMultilevel"/>
    <w:tmpl w:val="8C18EC84"/>
    <w:lvl w:ilvl="0" w:tplc="EFBC819A">
      <w:start w:val="1"/>
      <w:numFmt w:val="decimal"/>
      <w:lvlText w:val="%1."/>
      <w:lvlJc w:val="left"/>
      <w:pPr>
        <w:ind w:left="1554" w:hanging="360"/>
      </w:pPr>
      <w:rPr>
        <w:rFonts w:eastAsiaTheme="minorEastAsia" w:hint="default"/>
        <w:color w:val="000000" w:themeColor="text1"/>
      </w:rPr>
    </w:lvl>
    <w:lvl w:ilvl="1" w:tplc="04190019" w:tentative="1">
      <w:start w:val="1"/>
      <w:numFmt w:val="lowerLetter"/>
      <w:lvlText w:val="%2."/>
      <w:lvlJc w:val="left"/>
      <w:pPr>
        <w:ind w:left="2274" w:hanging="360"/>
      </w:pPr>
    </w:lvl>
    <w:lvl w:ilvl="2" w:tplc="0419001B" w:tentative="1">
      <w:start w:val="1"/>
      <w:numFmt w:val="lowerRoman"/>
      <w:lvlText w:val="%3."/>
      <w:lvlJc w:val="right"/>
      <w:pPr>
        <w:ind w:left="2994" w:hanging="180"/>
      </w:pPr>
    </w:lvl>
    <w:lvl w:ilvl="3" w:tplc="0419000F" w:tentative="1">
      <w:start w:val="1"/>
      <w:numFmt w:val="decimal"/>
      <w:lvlText w:val="%4."/>
      <w:lvlJc w:val="left"/>
      <w:pPr>
        <w:ind w:left="3714" w:hanging="360"/>
      </w:pPr>
    </w:lvl>
    <w:lvl w:ilvl="4" w:tplc="04190019" w:tentative="1">
      <w:start w:val="1"/>
      <w:numFmt w:val="lowerLetter"/>
      <w:lvlText w:val="%5."/>
      <w:lvlJc w:val="left"/>
      <w:pPr>
        <w:ind w:left="4434" w:hanging="360"/>
      </w:pPr>
    </w:lvl>
    <w:lvl w:ilvl="5" w:tplc="0419001B" w:tentative="1">
      <w:start w:val="1"/>
      <w:numFmt w:val="lowerRoman"/>
      <w:lvlText w:val="%6."/>
      <w:lvlJc w:val="right"/>
      <w:pPr>
        <w:ind w:left="5154" w:hanging="180"/>
      </w:pPr>
    </w:lvl>
    <w:lvl w:ilvl="6" w:tplc="0419000F" w:tentative="1">
      <w:start w:val="1"/>
      <w:numFmt w:val="decimal"/>
      <w:lvlText w:val="%7."/>
      <w:lvlJc w:val="left"/>
      <w:pPr>
        <w:ind w:left="5874" w:hanging="360"/>
      </w:pPr>
    </w:lvl>
    <w:lvl w:ilvl="7" w:tplc="04190019" w:tentative="1">
      <w:start w:val="1"/>
      <w:numFmt w:val="lowerLetter"/>
      <w:lvlText w:val="%8."/>
      <w:lvlJc w:val="left"/>
      <w:pPr>
        <w:ind w:left="6594" w:hanging="360"/>
      </w:pPr>
    </w:lvl>
    <w:lvl w:ilvl="8" w:tplc="0419001B" w:tentative="1">
      <w:start w:val="1"/>
      <w:numFmt w:val="lowerRoman"/>
      <w:lvlText w:val="%9."/>
      <w:lvlJc w:val="right"/>
      <w:pPr>
        <w:ind w:left="7314" w:hanging="180"/>
      </w:pPr>
    </w:lvl>
  </w:abstractNum>
  <w:abstractNum w:abstractNumId="7">
    <w:nsid w:val="526D607E"/>
    <w:multiLevelType w:val="hybridMultilevel"/>
    <w:tmpl w:val="2DE4F7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68781B4F"/>
    <w:multiLevelType w:val="hybridMultilevel"/>
    <w:tmpl w:val="A398732A"/>
    <w:lvl w:ilvl="0" w:tplc="5952307E">
      <w:start w:val="1"/>
      <w:numFmt w:val="upperRoman"/>
      <w:lvlText w:val="%1."/>
      <w:lvlJc w:val="left"/>
      <w:pPr>
        <w:ind w:left="1080" w:hanging="720"/>
      </w:pPr>
      <w:rPr>
        <w:rFonts w:eastAsiaTheme="minorEastAsia"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89C6520"/>
    <w:multiLevelType w:val="hybridMultilevel"/>
    <w:tmpl w:val="25906E52"/>
    <w:lvl w:ilvl="0" w:tplc="BAE45E18">
      <w:start w:val="6"/>
      <w:numFmt w:val="decimal"/>
      <w:lvlText w:val="%1."/>
      <w:lvlJc w:val="left"/>
      <w:pPr>
        <w:ind w:left="644" w:hanging="360"/>
      </w:pPr>
      <w:rPr>
        <w:rFonts w:eastAsiaTheme="minorEastAsia" w:hint="default"/>
        <w:color w:val="000000" w:themeColor="text1"/>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6B987B6A"/>
    <w:multiLevelType w:val="hybridMultilevel"/>
    <w:tmpl w:val="D4F8C4F6"/>
    <w:lvl w:ilvl="0" w:tplc="A606A83E">
      <w:start w:val="1"/>
      <w:numFmt w:val="bullet"/>
      <w:lvlText w:val="-"/>
      <w:lvlJc w:val="left"/>
      <w:pPr>
        <w:tabs>
          <w:tab w:val="num" w:pos="720"/>
        </w:tabs>
        <w:ind w:left="720" w:hanging="360"/>
      </w:pPr>
      <w:rPr>
        <w:rFonts w:ascii="Times New Roman" w:hAnsi="Times New Roman" w:hint="default"/>
      </w:rPr>
    </w:lvl>
    <w:lvl w:ilvl="1" w:tplc="051C4820" w:tentative="1">
      <w:start w:val="1"/>
      <w:numFmt w:val="bullet"/>
      <w:lvlText w:val="-"/>
      <w:lvlJc w:val="left"/>
      <w:pPr>
        <w:tabs>
          <w:tab w:val="num" w:pos="1440"/>
        </w:tabs>
        <w:ind w:left="1440" w:hanging="360"/>
      </w:pPr>
      <w:rPr>
        <w:rFonts w:ascii="Times New Roman" w:hAnsi="Times New Roman" w:hint="default"/>
      </w:rPr>
    </w:lvl>
    <w:lvl w:ilvl="2" w:tplc="81840304" w:tentative="1">
      <w:start w:val="1"/>
      <w:numFmt w:val="bullet"/>
      <w:lvlText w:val="-"/>
      <w:lvlJc w:val="left"/>
      <w:pPr>
        <w:tabs>
          <w:tab w:val="num" w:pos="2160"/>
        </w:tabs>
        <w:ind w:left="2160" w:hanging="360"/>
      </w:pPr>
      <w:rPr>
        <w:rFonts w:ascii="Times New Roman" w:hAnsi="Times New Roman" w:hint="default"/>
      </w:rPr>
    </w:lvl>
    <w:lvl w:ilvl="3" w:tplc="06BA80E4" w:tentative="1">
      <w:start w:val="1"/>
      <w:numFmt w:val="bullet"/>
      <w:lvlText w:val="-"/>
      <w:lvlJc w:val="left"/>
      <w:pPr>
        <w:tabs>
          <w:tab w:val="num" w:pos="2880"/>
        </w:tabs>
        <w:ind w:left="2880" w:hanging="360"/>
      </w:pPr>
      <w:rPr>
        <w:rFonts w:ascii="Times New Roman" w:hAnsi="Times New Roman" w:hint="default"/>
      </w:rPr>
    </w:lvl>
    <w:lvl w:ilvl="4" w:tplc="34506478" w:tentative="1">
      <w:start w:val="1"/>
      <w:numFmt w:val="bullet"/>
      <w:lvlText w:val="-"/>
      <w:lvlJc w:val="left"/>
      <w:pPr>
        <w:tabs>
          <w:tab w:val="num" w:pos="3600"/>
        </w:tabs>
        <w:ind w:left="3600" w:hanging="360"/>
      </w:pPr>
      <w:rPr>
        <w:rFonts w:ascii="Times New Roman" w:hAnsi="Times New Roman" w:hint="default"/>
      </w:rPr>
    </w:lvl>
    <w:lvl w:ilvl="5" w:tplc="BC10249C" w:tentative="1">
      <w:start w:val="1"/>
      <w:numFmt w:val="bullet"/>
      <w:lvlText w:val="-"/>
      <w:lvlJc w:val="left"/>
      <w:pPr>
        <w:tabs>
          <w:tab w:val="num" w:pos="4320"/>
        </w:tabs>
        <w:ind w:left="4320" w:hanging="360"/>
      </w:pPr>
      <w:rPr>
        <w:rFonts w:ascii="Times New Roman" w:hAnsi="Times New Roman" w:hint="default"/>
      </w:rPr>
    </w:lvl>
    <w:lvl w:ilvl="6" w:tplc="C17A1F54" w:tentative="1">
      <w:start w:val="1"/>
      <w:numFmt w:val="bullet"/>
      <w:lvlText w:val="-"/>
      <w:lvlJc w:val="left"/>
      <w:pPr>
        <w:tabs>
          <w:tab w:val="num" w:pos="5040"/>
        </w:tabs>
        <w:ind w:left="5040" w:hanging="360"/>
      </w:pPr>
      <w:rPr>
        <w:rFonts w:ascii="Times New Roman" w:hAnsi="Times New Roman" w:hint="default"/>
      </w:rPr>
    </w:lvl>
    <w:lvl w:ilvl="7" w:tplc="54E67C68" w:tentative="1">
      <w:start w:val="1"/>
      <w:numFmt w:val="bullet"/>
      <w:lvlText w:val="-"/>
      <w:lvlJc w:val="left"/>
      <w:pPr>
        <w:tabs>
          <w:tab w:val="num" w:pos="5760"/>
        </w:tabs>
        <w:ind w:left="5760" w:hanging="360"/>
      </w:pPr>
      <w:rPr>
        <w:rFonts w:ascii="Times New Roman" w:hAnsi="Times New Roman" w:hint="default"/>
      </w:rPr>
    </w:lvl>
    <w:lvl w:ilvl="8" w:tplc="02723BC4" w:tentative="1">
      <w:start w:val="1"/>
      <w:numFmt w:val="bullet"/>
      <w:lvlText w:val="-"/>
      <w:lvlJc w:val="left"/>
      <w:pPr>
        <w:tabs>
          <w:tab w:val="num" w:pos="6480"/>
        </w:tabs>
        <w:ind w:left="6480" w:hanging="360"/>
      </w:pPr>
      <w:rPr>
        <w:rFonts w:ascii="Times New Roman" w:hAnsi="Times New Roman" w:hint="default"/>
      </w:rPr>
    </w:lvl>
  </w:abstractNum>
  <w:abstractNum w:abstractNumId="11">
    <w:nsid w:val="79743189"/>
    <w:multiLevelType w:val="hybridMultilevel"/>
    <w:tmpl w:val="602036DA"/>
    <w:lvl w:ilvl="0" w:tplc="61E640FA">
      <w:start w:val="1"/>
      <w:numFmt w:val="decimal"/>
      <w:lvlText w:val="%1."/>
      <w:lvlJc w:val="left"/>
      <w:pPr>
        <w:ind w:left="1494" w:hanging="360"/>
      </w:pPr>
      <w:rPr>
        <w:rFonts w:eastAsiaTheme="minorEastAsia" w:hint="default"/>
        <w:color w:val="000000" w:themeColor="text1"/>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7E6F3E5F"/>
    <w:multiLevelType w:val="hybridMultilevel"/>
    <w:tmpl w:val="BBF888C6"/>
    <w:lvl w:ilvl="0" w:tplc="3C2237FA">
      <w:start w:val="5"/>
      <w:numFmt w:val="decimal"/>
      <w:lvlText w:val="%1."/>
      <w:lvlJc w:val="left"/>
      <w:pPr>
        <w:ind w:left="360" w:hanging="360"/>
      </w:pPr>
      <w:rPr>
        <w:rFonts w:eastAsiaTheme="minorEastAsia" w:hint="default"/>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num>
  <w:num w:numId="6">
    <w:abstractNumId w:val="11"/>
  </w:num>
  <w:num w:numId="7">
    <w:abstractNumId w:val="4"/>
  </w:num>
  <w:num w:numId="8">
    <w:abstractNumId w:val="10"/>
  </w:num>
  <w:num w:numId="9">
    <w:abstractNumId w:val="12"/>
  </w:num>
  <w:num w:numId="10">
    <w:abstractNumId w:val="9"/>
  </w:num>
  <w:num w:numId="11">
    <w:abstractNumId w:val="3"/>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E50"/>
    <w:rsid w:val="00002006"/>
    <w:rsid w:val="00095BD5"/>
    <w:rsid w:val="000B075A"/>
    <w:rsid w:val="000E312E"/>
    <w:rsid w:val="00143483"/>
    <w:rsid w:val="00152818"/>
    <w:rsid w:val="00172AD4"/>
    <w:rsid w:val="001949B6"/>
    <w:rsid w:val="001B32D9"/>
    <w:rsid w:val="002008FC"/>
    <w:rsid w:val="00204CEF"/>
    <w:rsid w:val="00215CA2"/>
    <w:rsid w:val="00242690"/>
    <w:rsid w:val="00256B7B"/>
    <w:rsid w:val="002D75FD"/>
    <w:rsid w:val="00321840"/>
    <w:rsid w:val="003253F5"/>
    <w:rsid w:val="003B2A58"/>
    <w:rsid w:val="003B7912"/>
    <w:rsid w:val="003E1888"/>
    <w:rsid w:val="00456FAD"/>
    <w:rsid w:val="00462837"/>
    <w:rsid w:val="00466D53"/>
    <w:rsid w:val="00470F52"/>
    <w:rsid w:val="004779A5"/>
    <w:rsid w:val="00495FDD"/>
    <w:rsid w:val="004D1AFE"/>
    <w:rsid w:val="00512DCB"/>
    <w:rsid w:val="00565E49"/>
    <w:rsid w:val="00634C77"/>
    <w:rsid w:val="00660EFB"/>
    <w:rsid w:val="00667AD9"/>
    <w:rsid w:val="00763BEE"/>
    <w:rsid w:val="007A5A45"/>
    <w:rsid w:val="007B043D"/>
    <w:rsid w:val="00803B0F"/>
    <w:rsid w:val="00853D97"/>
    <w:rsid w:val="008657C6"/>
    <w:rsid w:val="00866D57"/>
    <w:rsid w:val="00873D37"/>
    <w:rsid w:val="00891E7E"/>
    <w:rsid w:val="008A1417"/>
    <w:rsid w:val="00900C3F"/>
    <w:rsid w:val="00931CE8"/>
    <w:rsid w:val="00940211"/>
    <w:rsid w:val="0095797B"/>
    <w:rsid w:val="009F6EE4"/>
    <w:rsid w:val="00A35F51"/>
    <w:rsid w:val="00A84D05"/>
    <w:rsid w:val="00AE4ED8"/>
    <w:rsid w:val="00AE7428"/>
    <w:rsid w:val="00AF5FDD"/>
    <w:rsid w:val="00AF74B5"/>
    <w:rsid w:val="00B23A2C"/>
    <w:rsid w:val="00B62665"/>
    <w:rsid w:val="00B64A9E"/>
    <w:rsid w:val="00B662CE"/>
    <w:rsid w:val="00B82C89"/>
    <w:rsid w:val="00B84F18"/>
    <w:rsid w:val="00BC1040"/>
    <w:rsid w:val="00BD7CED"/>
    <w:rsid w:val="00C04FFB"/>
    <w:rsid w:val="00C1554C"/>
    <w:rsid w:val="00C366E5"/>
    <w:rsid w:val="00C53CDA"/>
    <w:rsid w:val="00C926CA"/>
    <w:rsid w:val="00CE2446"/>
    <w:rsid w:val="00CF0191"/>
    <w:rsid w:val="00DA00C2"/>
    <w:rsid w:val="00DE707C"/>
    <w:rsid w:val="00E35550"/>
    <w:rsid w:val="00E35B55"/>
    <w:rsid w:val="00E60B47"/>
    <w:rsid w:val="00E67F14"/>
    <w:rsid w:val="00EA248B"/>
    <w:rsid w:val="00ED39EE"/>
    <w:rsid w:val="00F21CD7"/>
    <w:rsid w:val="00F93E50"/>
    <w:rsid w:val="00FC5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312E"/>
    <w:pPr>
      <w:ind w:left="720"/>
      <w:contextualSpacing/>
    </w:pPr>
  </w:style>
  <w:style w:type="paragraph" w:styleId="a4">
    <w:name w:val="Normal (Web)"/>
    <w:basedOn w:val="a"/>
    <w:uiPriority w:val="99"/>
    <w:unhideWhenUsed/>
    <w:rsid w:val="000E31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0E312E"/>
    <w:rPr>
      <w:color w:val="0000FF"/>
      <w:u w:val="single"/>
    </w:rPr>
  </w:style>
  <w:style w:type="character" w:customStyle="1" w:styleId="cite-bracket">
    <w:name w:val="cite-bracket"/>
    <w:basedOn w:val="a0"/>
    <w:rsid w:val="000E312E"/>
  </w:style>
  <w:style w:type="paragraph" w:styleId="a6">
    <w:name w:val="header"/>
    <w:basedOn w:val="a"/>
    <w:link w:val="a7"/>
    <w:uiPriority w:val="99"/>
    <w:unhideWhenUsed/>
    <w:rsid w:val="00C1554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1554C"/>
  </w:style>
  <w:style w:type="paragraph" w:styleId="a8">
    <w:name w:val="footer"/>
    <w:basedOn w:val="a"/>
    <w:link w:val="a9"/>
    <w:uiPriority w:val="99"/>
    <w:unhideWhenUsed/>
    <w:rsid w:val="00C1554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1554C"/>
  </w:style>
  <w:style w:type="table" w:styleId="aa">
    <w:name w:val="Table Grid"/>
    <w:basedOn w:val="a1"/>
    <w:uiPriority w:val="59"/>
    <w:rsid w:val="00172A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172A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72AD4"/>
    <w:rPr>
      <w:rFonts w:ascii="Tahoma" w:hAnsi="Tahoma" w:cs="Tahoma"/>
      <w:sz w:val="16"/>
      <w:szCs w:val="16"/>
    </w:rPr>
  </w:style>
  <w:style w:type="table" w:customStyle="1" w:styleId="1">
    <w:name w:val="Сетка таблицы1"/>
    <w:basedOn w:val="a1"/>
    <w:next w:val="aa"/>
    <w:uiPriority w:val="39"/>
    <w:rsid w:val="008657C6"/>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A7">
    <w:name w:val="STYLE_A7"/>
    <w:uiPriority w:val="99"/>
    <w:rsid w:val="008657C6"/>
    <w:pPr>
      <w:widowControl w:val="0"/>
      <w:autoSpaceDE w:val="0"/>
      <w:autoSpaceDN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312E"/>
    <w:pPr>
      <w:ind w:left="720"/>
      <w:contextualSpacing/>
    </w:pPr>
  </w:style>
  <w:style w:type="paragraph" w:styleId="a4">
    <w:name w:val="Normal (Web)"/>
    <w:basedOn w:val="a"/>
    <w:uiPriority w:val="99"/>
    <w:unhideWhenUsed/>
    <w:rsid w:val="000E31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0E312E"/>
    <w:rPr>
      <w:color w:val="0000FF"/>
      <w:u w:val="single"/>
    </w:rPr>
  </w:style>
  <w:style w:type="character" w:customStyle="1" w:styleId="cite-bracket">
    <w:name w:val="cite-bracket"/>
    <w:basedOn w:val="a0"/>
    <w:rsid w:val="000E312E"/>
  </w:style>
  <w:style w:type="paragraph" w:styleId="a6">
    <w:name w:val="header"/>
    <w:basedOn w:val="a"/>
    <w:link w:val="a7"/>
    <w:uiPriority w:val="99"/>
    <w:unhideWhenUsed/>
    <w:rsid w:val="00C1554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1554C"/>
  </w:style>
  <w:style w:type="paragraph" w:styleId="a8">
    <w:name w:val="footer"/>
    <w:basedOn w:val="a"/>
    <w:link w:val="a9"/>
    <w:uiPriority w:val="99"/>
    <w:unhideWhenUsed/>
    <w:rsid w:val="00C1554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1554C"/>
  </w:style>
  <w:style w:type="table" w:styleId="aa">
    <w:name w:val="Table Grid"/>
    <w:basedOn w:val="a1"/>
    <w:uiPriority w:val="59"/>
    <w:rsid w:val="00172A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172A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72AD4"/>
    <w:rPr>
      <w:rFonts w:ascii="Tahoma" w:hAnsi="Tahoma" w:cs="Tahoma"/>
      <w:sz w:val="16"/>
      <w:szCs w:val="16"/>
    </w:rPr>
  </w:style>
  <w:style w:type="table" w:customStyle="1" w:styleId="1">
    <w:name w:val="Сетка таблицы1"/>
    <w:basedOn w:val="a1"/>
    <w:next w:val="aa"/>
    <w:uiPriority w:val="39"/>
    <w:rsid w:val="008657C6"/>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A7">
    <w:name w:val="STYLE_A7"/>
    <w:uiPriority w:val="99"/>
    <w:rsid w:val="008657C6"/>
    <w:pPr>
      <w:widowControl w:val="0"/>
      <w:autoSpaceDE w:val="0"/>
      <w:autoSpaceDN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01014">
      <w:bodyDiv w:val="1"/>
      <w:marLeft w:val="0"/>
      <w:marRight w:val="0"/>
      <w:marTop w:val="0"/>
      <w:marBottom w:val="0"/>
      <w:divBdr>
        <w:top w:val="none" w:sz="0" w:space="0" w:color="auto"/>
        <w:left w:val="none" w:sz="0" w:space="0" w:color="auto"/>
        <w:bottom w:val="none" w:sz="0" w:space="0" w:color="auto"/>
        <w:right w:val="none" w:sz="0" w:space="0" w:color="auto"/>
      </w:divBdr>
      <w:divsChild>
        <w:div w:id="2009744613">
          <w:marLeft w:val="0"/>
          <w:marRight w:val="0"/>
          <w:marTop w:val="0"/>
          <w:marBottom w:val="0"/>
          <w:divBdr>
            <w:top w:val="none" w:sz="0" w:space="0" w:color="auto"/>
            <w:left w:val="none" w:sz="0" w:space="0" w:color="auto"/>
            <w:bottom w:val="none" w:sz="0" w:space="0" w:color="auto"/>
            <w:right w:val="none" w:sz="0" w:space="0" w:color="auto"/>
          </w:divBdr>
        </w:div>
        <w:div w:id="577590830">
          <w:marLeft w:val="0"/>
          <w:marRight w:val="0"/>
          <w:marTop w:val="0"/>
          <w:marBottom w:val="0"/>
          <w:divBdr>
            <w:top w:val="none" w:sz="0" w:space="0" w:color="auto"/>
            <w:left w:val="none" w:sz="0" w:space="0" w:color="auto"/>
            <w:bottom w:val="none" w:sz="0" w:space="0" w:color="auto"/>
            <w:right w:val="none" w:sz="0" w:space="0" w:color="auto"/>
          </w:divBdr>
        </w:div>
        <w:div w:id="1205211287">
          <w:marLeft w:val="0"/>
          <w:marRight w:val="0"/>
          <w:marTop w:val="0"/>
          <w:marBottom w:val="0"/>
          <w:divBdr>
            <w:top w:val="none" w:sz="0" w:space="0" w:color="auto"/>
            <w:left w:val="none" w:sz="0" w:space="0" w:color="auto"/>
            <w:bottom w:val="none" w:sz="0" w:space="0" w:color="auto"/>
            <w:right w:val="none" w:sz="0" w:space="0" w:color="auto"/>
          </w:divBdr>
        </w:div>
        <w:div w:id="138810606">
          <w:marLeft w:val="0"/>
          <w:marRight w:val="0"/>
          <w:marTop w:val="0"/>
          <w:marBottom w:val="0"/>
          <w:divBdr>
            <w:top w:val="none" w:sz="0" w:space="0" w:color="auto"/>
            <w:left w:val="none" w:sz="0" w:space="0" w:color="auto"/>
            <w:bottom w:val="none" w:sz="0" w:space="0" w:color="auto"/>
            <w:right w:val="none" w:sz="0" w:space="0" w:color="auto"/>
          </w:divBdr>
        </w:div>
        <w:div w:id="1900628025">
          <w:marLeft w:val="0"/>
          <w:marRight w:val="0"/>
          <w:marTop w:val="0"/>
          <w:marBottom w:val="0"/>
          <w:divBdr>
            <w:top w:val="none" w:sz="0" w:space="0" w:color="auto"/>
            <w:left w:val="none" w:sz="0" w:space="0" w:color="auto"/>
            <w:bottom w:val="none" w:sz="0" w:space="0" w:color="auto"/>
            <w:right w:val="none" w:sz="0" w:space="0" w:color="auto"/>
          </w:divBdr>
        </w:div>
        <w:div w:id="1524517508">
          <w:marLeft w:val="0"/>
          <w:marRight w:val="0"/>
          <w:marTop w:val="0"/>
          <w:marBottom w:val="0"/>
          <w:divBdr>
            <w:top w:val="none" w:sz="0" w:space="0" w:color="auto"/>
            <w:left w:val="none" w:sz="0" w:space="0" w:color="auto"/>
            <w:bottom w:val="none" w:sz="0" w:space="0" w:color="auto"/>
            <w:right w:val="none" w:sz="0" w:space="0" w:color="auto"/>
          </w:divBdr>
        </w:div>
        <w:div w:id="910777181">
          <w:marLeft w:val="0"/>
          <w:marRight w:val="0"/>
          <w:marTop w:val="0"/>
          <w:marBottom w:val="0"/>
          <w:divBdr>
            <w:top w:val="none" w:sz="0" w:space="0" w:color="auto"/>
            <w:left w:val="none" w:sz="0" w:space="0" w:color="auto"/>
            <w:bottom w:val="none" w:sz="0" w:space="0" w:color="auto"/>
            <w:right w:val="none" w:sz="0" w:space="0" w:color="auto"/>
          </w:divBdr>
        </w:div>
        <w:div w:id="903569024">
          <w:marLeft w:val="0"/>
          <w:marRight w:val="0"/>
          <w:marTop w:val="0"/>
          <w:marBottom w:val="0"/>
          <w:divBdr>
            <w:top w:val="none" w:sz="0" w:space="0" w:color="auto"/>
            <w:left w:val="none" w:sz="0" w:space="0" w:color="auto"/>
            <w:bottom w:val="none" w:sz="0" w:space="0" w:color="auto"/>
            <w:right w:val="none" w:sz="0" w:space="0" w:color="auto"/>
          </w:divBdr>
          <w:divsChild>
            <w:div w:id="866523136">
              <w:marLeft w:val="0"/>
              <w:marRight w:val="0"/>
              <w:marTop w:val="0"/>
              <w:marBottom w:val="0"/>
              <w:divBdr>
                <w:top w:val="none" w:sz="0" w:space="0" w:color="auto"/>
                <w:left w:val="none" w:sz="0" w:space="0" w:color="auto"/>
                <w:bottom w:val="none" w:sz="0" w:space="0" w:color="auto"/>
                <w:right w:val="none" w:sz="0" w:space="0" w:color="auto"/>
              </w:divBdr>
            </w:div>
            <w:div w:id="1240141173">
              <w:marLeft w:val="0"/>
              <w:marRight w:val="0"/>
              <w:marTop w:val="0"/>
              <w:marBottom w:val="0"/>
              <w:divBdr>
                <w:top w:val="none" w:sz="0" w:space="0" w:color="auto"/>
                <w:left w:val="none" w:sz="0" w:space="0" w:color="auto"/>
                <w:bottom w:val="none" w:sz="0" w:space="0" w:color="auto"/>
                <w:right w:val="none" w:sz="0" w:space="0" w:color="auto"/>
              </w:divBdr>
            </w:div>
            <w:div w:id="1429736330">
              <w:marLeft w:val="0"/>
              <w:marRight w:val="0"/>
              <w:marTop w:val="0"/>
              <w:marBottom w:val="0"/>
              <w:divBdr>
                <w:top w:val="none" w:sz="0" w:space="0" w:color="auto"/>
                <w:left w:val="none" w:sz="0" w:space="0" w:color="auto"/>
                <w:bottom w:val="none" w:sz="0" w:space="0" w:color="auto"/>
                <w:right w:val="none" w:sz="0" w:space="0" w:color="auto"/>
              </w:divBdr>
            </w:div>
            <w:div w:id="626013875">
              <w:marLeft w:val="0"/>
              <w:marRight w:val="0"/>
              <w:marTop w:val="0"/>
              <w:marBottom w:val="0"/>
              <w:divBdr>
                <w:top w:val="none" w:sz="0" w:space="0" w:color="auto"/>
                <w:left w:val="none" w:sz="0" w:space="0" w:color="auto"/>
                <w:bottom w:val="none" w:sz="0" w:space="0" w:color="auto"/>
                <w:right w:val="none" w:sz="0" w:space="0" w:color="auto"/>
              </w:divBdr>
            </w:div>
            <w:div w:id="377710303">
              <w:marLeft w:val="0"/>
              <w:marRight w:val="0"/>
              <w:marTop w:val="0"/>
              <w:marBottom w:val="0"/>
              <w:divBdr>
                <w:top w:val="none" w:sz="0" w:space="0" w:color="auto"/>
                <w:left w:val="none" w:sz="0" w:space="0" w:color="auto"/>
                <w:bottom w:val="none" w:sz="0" w:space="0" w:color="auto"/>
                <w:right w:val="none" w:sz="0" w:space="0" w:color="auto"/>
              </w:divBdr>
            </w:div>
            <w:div w:id="329792261">
              <w:marLeft w:val="0"/>
              <w:marRight w:val="0"/>
              <w:marTop w:val="0"/>
              <w:marBottom w:val="0"/>
              <w:divBdr>
                <w:top w:val="none" w:sz="0" w:space="0" w:color="auto"/>
                <w:left w:val="none" w:sz="0" w:space="0" w:color="auto"/>
                <w:bottom w:val="none" w:sz="0" w:space="0" w:color="auto"/>
                <w:right w:val="none" w:sz="0" w:space="0" w:color="auto"/>
              </w:divBdr>
            </w:div>
            <w:div w:id="1129398589">
              <w:marLeft w:val="0"/>
              <w:marRight w:val="0"/>
              <w:marTop w:val="0"/>
              <w:marBottom w:val="0"/>
              <w:divBdr>
                <w:top w:val="none" w:sz="0" w:space="0" w:color="auto"/>
                <w:left w:val="none" w:sz="0" w:space="0" w:color="auto"/>
                <w:bottom w:val="none" w:sz="0" w:space="0" w:color="auto"/>
                <w:right w:val="none" w:sz="0" w:space="0" w:color="auto"/>
              </w:divBdr>
            </w:div>
            <w:div w:id="158233473">
              <w:marLeft w:val="0"/>
              <w:marRight w:val="0"/>
              <w:marTop w:val="0"/>
              <w:marBottom w:val="0"/>
              <w:divBdr>
                <w:top w:val="none" w:sz="0" w:space="0" w:color="auto"/>
                <w:left w:val="none" w:sz="0" w:space="0" w:color="auto"/>
                <w:bottom w:val="none" w:sz="0" w:space="0" w:color="auto"/>
                <w:right w:val="none" w:sz="0" w:space="0" w:color="auto"/>
              </w:divBdr>
              <w:divsChild>
                <w:div w:id="1635872033">
                  <w:marLeft w:val="0"/>
                  <w:marRight w:val="0"/>
                  <w:marTop w:val="0"/>
                  <w:marBottom w:val="0"/>
                  <w:divBdr>
                    <w:top w:val="none" w:sz="0" w:space="0" w:color="auto"/>
                    <w:left w:val="none" w:sz="0" w:space="0" w:color="auto"/>
                    <w:bottom w:val="none" w:sz="0" w:space="0" w:color="auto"/>
                    <w:right w:val="none" w:sz="0" w:space="0" w:color="auto"/>
                  </w:divBdr>
                </w:div>
                <w:div w:id="1120879302">
                  <w:marLeft w:val="0"/>
                  <w:marRight w:val="0"/>
                  <w:marTop w:val="0"/>
                  <w:marBottom w:val="0"/>
                  <w:divBdr>
                    <w:top w:val="none" w:sz="0" w:space="0" w:color="auto"/>
                    <w:left w:val="none" w:sz="0" w:space="0" w:color="auto"/>
                    <w:bottom w:val="none" w:sz="0" w:space="0" w:color="auto"/>
                    <w:right w:val="none" w:sz="0" w:space="0" w:color="auto"/>
                  </w:divBdr>
                </w:div>
                <w:div w:id="1305358014">
                  <w:marLeft w:val="0"/>
                  <w:marRight w:val="0"/>
                  <w:marTop w:val="0"/>
                  <w:marBottom w:val="0"/>
                  <w:divBdr>
                    <w:top w:val="none" w:sz="0" w:space="0" w:color="auto"/>
                    <w:left w:val="none" w:sz="0" w:space="0" w:color="auto"/>
                    <w:bottom w:val="none" w:sz="0" w:space="0" w:color="auto"/>
                    <w:right w:val="none" w:sz="0" w:space="0" w:color="auto"/>
                  </w:divBdr>
                </w:div>
                <w:div w:id="1599485075">
                  <w:marLeft w:val="0"/>
                  <w:marRight w:val="0"/>
                  <w:marTop w:val="0"/>
                  <w:marBottom w:val="0"/>
                  <w:divBdr>
                    <w:top w:val="none" w:sz="0" w:space="0" w:color="auto"/>
                    <w:left w:val="none" w:sz="0" w:space="0" w:color="auto"/>
                    <w:bottom w:val="none" w:sz="0" w:space="0" w:color="auto"/>
                    <w:right w:val="none" w:sz="0" w:space="0" w:color="auto"/>
                  </w:divBdr>
                  <w:divsChild>
                    <w:div w:id="307442103">
                      <w:marLeft w:val="0"/>
                      <w:marRight w:val="0"/>
                      <w:marTop w:val="0"/>
                      <w:marBottom w:val="0"/>
                      <w:divBdr>
                        <w:top w:val="none" w:sz="0" w:space="0" w:color="auto"/>
                        <w:left w:val="none" w:sz="0" w:space="0" w:color="auto"/>
                        <w:bottom w:val="none" w:sz="0" w:space="0" w:color="auto"/>
                        <w:right w:val="none" w:sz="0" w:space="0" w:color="auto"/>
                      </w:divBdr>
                      <w:divsChild>
                        <w:div w:id="245455171">
                          <w:marLeft w:val="0"/>
                          <w:marRight w:val="0"/>
                          <w:marTop w:val="0"/>
                          <w:marBottom w:val="0"/>
                          <w:divBdr>
                            <w:top w:val="none" w:sz="0" w:space="0" w:color="auto"/>
                            <w:left w:val="none" w:sz="0" w:space="0" w:color="auto"/>
                            <w:bottom w:val="none" w:sz="0" w:space="0" w:color="auto"/>
                            <w:right w:val="none" w:sz="0" w:space="0" w:color="auto"/>
                          </w:divBdr>
                          <w:divsChild>
                            <w:div w:id="1308583896">
                              <w:marLeft w:val="0"/>
                              <w:marRight w:val="0"/>
                              <w:marTop w:val="0"/>
                              <w:marBottom w:val="0"/>
                              <w:divBdr>
                                <w:top w:val="none" w:sz="0" w:space="0" w:color="auto"/>
                                <w:left w:val="none" w:sz="0" w:space="0" w:color="auto"/>
                                <w:bottom w:val="none" w:sz="0" w:space="0" w:color="auto"/>
                                <w:right w:val="none" w:sz="0" w:space="0" w:color="auto"/>
                              </w:divBdr>
                            </w:div>
                            <w:div w:id="38827597">
                              <w:marLeft w:val="0"/>
                              <w:marRight w:val="0"/>
                              <w:marTop w:val="0"/>
                              <w:marBottom w:val="0"/>
                              <w:divBdr>
                                <w:top w:val="none" w:sz="0" w:space="0" w:color="auto"/>
                                <w:left w:val="none" w:sz="0" w:space="0" w:color="auto"/>
                                <w:bottom w:val="none" w:sz="0" w:space="0" w:color="auto"/>
                                <w:right w:val="none" w:sz="0" w:space="0" w:color="auto"/>
                              </w:divBdr>
                            </w:div>
                            <w:div w:id="14383524">
                              <w:marLeft w:val="0"/>
                              <w:marRight w:val="0"/>
                              <w:marTop w:val="0"/>
                              <w:marBottom w:val="0"/>
                              <w:divBdr>
                                <w:top w:val="none" w:sz="0" w:space="0" w:color="auto"/>
                                <w:left w:val="none" w:sz="0" w:space="0" w:color="auto"/>
                                <w:bottom w:val="none" w:sz="0" w:space="0" w:color="auto"/>
                                <w:right w:val="none" w:sz="0" w:space="0" w:color="auto"/>
                              </w:divBdr>
                            </w:div>
                            <w:div w:id="1189248617">
                              <w:marLeft w:val="0"/>
                              <w:marRight w:val="0"/>
                              <w:marTop w:val="0"/>
                              <w:marBottom w:val="0"/>
                              <w:divBdr>
                                <w:top w:val="none" w:sz="0" w:space="0" w:color="auto"/>
                                <w:left w:val="none" w:sz="0" w:space="0" w:color="auto"/>
                                <w:bottom w:val="none" w:sz="0" w:space="0" w:color="auto"/>
                                <w:right w:val="none" w:sz="0" w:space="0" w:color="auto"/>
                              </w:divBdr>
                            </w:div>
                            <w:div w:id="894467486">
                              <w:marLeft w:val="0"/>
                              <w:marRight w:val="0"/>
                              <w:marTop w:val="0"/>
                              <w:marBottom w:val="0"/>
                              <w:divBdr>
                                <w:top w:val="none" w:sz="0" w:space="0" w:color="auto"/>
                                <w:left w:val="none" w:sz="0" w:space="0" w:color="auto"/>
                                <w:bottom w:val="none" w:sz="0" w:space="0" w:color="auto"/>
                                <w:right w:val="none" w:sz="0" w:space="0" w:color="auto"/>
                              </w:divBdr>
                            </w:div>
                            <w:div w:id="1023288346">
                              <w:marLeft w:val="0"/>
                              <w:marRight w:val="0"/>
                              <w:marTop w:val="0"/>
                              <w:marBottom w:val="0"/>
                              <w:divBdr>
                                <w:top w:val="none" w:sz="0" w:space="0" w:color="auto"/>
                                <w:left w:val="none" w:sz="0" w:space="0" w:color="auto"/>
                                <w:bottom w:val="none" w:sz="0" w:space="0" w:color="auto"/>
                                <w:right w:val="none" w:sz="0" w:space="0" w:color="auto"/>
                              </w:divBdr>
                            </w:div>
                            <w:div w:id="2110155639">
                              <w:marLeft w:val="0"/>
                              <w:marRight w:val="0"/>
                              <w:marTop w:val="0"/>
                              <w:marBottom w:val="0"/>
                              <w:divBdr>
                                <w:top w:val="none" w:sz="0" w:space="0" w:color="auto"/>
                                <w:left w:val="none" w:sz="0" w:space="0" w:color="auto"/>
                                <w:bottom w:val="none" w:sz="0" w:space="0" w:color="auto"/>
                                <w:right w:val="none" w:sz="0" w:space="0" w:color="auto"/>
                              </w:divBdr>
                            </w:div>
                            <w:div w:id="176530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682808">
      <w:bodyDiv w:val="1"/>
      <w:marLeft w:val="0"/>
      <w:marRight w:val="0"/>
      <w:marTop w:val="0"/>
      <w:marBottom w:val="0"/>
      <w:divBdr>
        <w:top w:val="none" w:sz="0" w:space="0" w:color="auto"/>
        <w:left w:val="none" w:sz="0" w:space="0" w:color="auto"/>
        <w:bottom w:val="none" w:sz="0" w:space="0" w:color="auto"/>
        <w:right w:val="none" w:sz="0" w:space="0" w:color="auto"/>
      </w:divBdr>
    </w:div>
    <w:div w:id="729840007">
      <w:bodyDiv w:val="1"/>
      <w:marLeft w:val="0"/>
      <w:marRight w:val="0"/>
      <w:marTop w:val="0"/>
      <w:marBottom w:val="0"/>
      <w:divBdr>
        <w:top w:val="none" w:sz="0" w:space="0" w:color="auto"/>
        <w:left w:val="none" w:sz="0" w:space="0" w:color="auto"/>
        <w:bottom w:val="none" w:sz="0" w:space="0" w:color="auto"/>
        <w:right w:val="none" w:sz="0" w:space="0" w:color="auto"/>
      </w:divBdr>
      <w:divsChild>
        <w:div w:id="2082019404">
          <w:marLeft w:val="446"/>
          <w:marRight w:val="0"/>
          <w:marTop w:val="0"/>
          <w:marBottom w:val="0"/>
          <w:divBdr>
            <w:top w:val="none" w:sz="0" w:space="0" w:color="auto"/>
            <w:left w:val="none" w:sz="0" w:space="0" w:color="auto"/>
            <w:bottom w:val="none" w:sz="0" w:space="0" w:color="auto"/>
            <w:right w:val="none" w:sz="0" w:space="0" w:color="auto"/>
          </w:divBdr>
        </w:div>
        <w:div w:id="831684040">
          <w:marLeft w:val="547"/>
          <w:marRight w:val="0"/>
          <w:marTop w:val="0"/>
          <w:marBottom w:val="0"/>
          <w:divBdr>
            <w:top w:val="none" w:sz="0" w:space="0" w:color="auto"/>
            <w:left w:val="none" w:sz="0" w:space="0" w:color="auto"/>
            <w:bottom w:val="none" w:sz="0" w:space="0" w:color="auto"/>
            <w:right w:val="none" w:sz="0" w:space="0" w:color="auto"/>
          </w:divBdr>
        </w:div>
        <w:div w:id="1958950146">
          <w:marLeft w:val="446"/>
          <w:marRight w:val="0"/>
          <w:marTop w:val="0"/>
          <w:marBottom w:val="0"/>
          <w:divBdr>
            <w:top w:val="none" w:sz="0" w:space="0" w:color="auto"/>
            <w:left w:val="none" w:sz="0" w:space="0" w:color="auto"/>
            <w:bottom w:val="none" w:sz="0" w:space="0" w:color="auto"/>
            <w:right w:val="none" w:sz="0" w:space="0" w:color="auto"/>
          </w:divBdr>
        </w:div>
      </w:divsChild>
    </w:div>
    <w:div w:id="761295689">
      <w:bodyDiv w:val="1"/>
      <w:marLeft w:val="0"/>
      <w:marRight w:val="0"/>
      <w:marTop w:val="0"/>
      <w:marBottom w:val="0"/>
      <w:divBdr>
        <w:top w:val="none" w:sz="0" w:space="0" w:color="auto"/>
        <w:left w:val="none" w:sz="0" w:space="0" w:color="auto"/>
        <w:bottom w:val="none" w:sz="0" w:space="0" w:color="auto"/>
        <w:right w:val="none" w:sz="0" w:space="0" w:color="auto"/>
      </w:divBdr>
      <w:divsChild>
        <w:div w:id="1695692049">
          <w:marLeft w:val="446"/>
          <w:marRight w:val="0"/>
          <w:marTop w:val="0"/>
          <w:marBottom w:val="0"/>
          <w:divBdr>
            <w:top w:val="none" w:sz="0" w:space="0" w:color="auto"/>
            <w:left w:val="none" w:sz="0" w:space="0" w:color="auto"/>
            <w:bottom w:val="none" w:sz="0" w:space="0" w:color="auto"/>
            <w:right w:val="none" w:sz="0" w:space="0" w:color="auto"/>
          </w:divBdr>
        </w:div>
        <w:div w:id="1455782772">
          <w:marLeft w:val="446"/>
          <w:marRight w:val="0"/>
          <w:marTop w:val="0"/>
          <w:marBottom w:val="0"/>
          <w:divBdr>
            <w:top w:val="none" w:sz="0" w:space="0" w:color="auto"/>
            <w:left w:val="none" w:sz="0" w:space="0" w:color="auto"/>
            <w:bottom w:val="none" w:sz="0" w:space="0" w:color="auto"/>
            <w:right w:val="none" w:sz="0" w:space="0" w:color="auto"/>
          </w:divBdr>
        </w:div>
        <w:div w:id="509372741">
          <w:marLeft w:val="446"/>
          <w:marRight w:val="0"/>
          <w:marTop w:val="0"/>
          <w:marBottom w:val="0"/>
          <w:divBdr>
            <w:top w:val="none" w:sz="0" w:space="0" w:color="auto"/>
            <w:left w:val="none" w:sz="0" w:space="0" w:color="auto"/>
            <w:bottom w:val="none" w:sz="0" w:space="0" w:color="auto"/>
            <w:right w:val="none" w:sz="0" w:space="0" w:color="auto"/>
          </w:divBdr>
        </w:div>
      </w:divsChild>
    </w:div>
    <w:div w:id="914171824">
      <w:bodyDiv w:val="1"/>
      <w:marLeft w:val="0"/>
      <w:marRight w:val="0"/>
      <w:marTop w:val="0"/>
      <w:marBottom w:val="0"/>
      <w:divBdr>
        <w:top w:val="none" w:sz="0" w:space="0" w:color="auto"/>
        <w:left w:val="none" w:sz="0" w:space="0" w:color="auto"/>
        <w:bottom w:val="none" w:sz="0" w:space="0" w:color="auto"/>
        <w:right w:val="none" w:sz="0" w:space="0" w:color="auto"/>
      </w:divBdr>
      <w:divsChild>
        <w:div w:id="1507283981">
          <w:marLeft w:val="446"/>
          <w:marRight w:val="0"/>
          <w:marTop w:val="0"/>
          <w:marBottom w:val="0"/>
          <w:divBdr>
            <w:top w:val="none" w:sz="0" w:space="0" w:color="auto"/>
            <w:left w:val="none" w:sz="0" w:space="0" w:color="auto"/>
            <w:bottom w:val="none" w:sz="0" w:space="0" w:color="auto"/>
            <w:right w:val="none" w:sz="0" w:space="0" w:color="auto"/>
          </w:divBdr>
        </w:div>
        <w:div w:id="1727609561">
          <w:marLeft w:val="446"/>
          <w:marRight w:val="0"/>
          <w:marTop w:val="0"/>
          <w:marBottom w:val="0"/>
          <w:divBdr>
            <w:top w:val="none" w:sz="0" w:space="0" w:color="auto"/>
            <w:left w:val="none" w:sz="0" w:space="0" w:color="auto"/>
            <w:bottom w:val="none" w:sz="0" w:space="0" w:color="auto"/>
            <w:right w:val="none" w:sz="0" w:space="0" w:color="auto"/>
          </w:divBdr>
        </w:div>
        <w:div w:id="1082023724">
          <w:marLeft w:val="446"/>
          <w:marRight w:val="0"/>
          <w:marTop w:val="0"/>
          <w:marBottom w:val="0"/>
          <w:divBdr>
            <w:top w:val="none" w:sz="0" w:space="0" w:color="auto"/>
            <w:left w:val="none" w:sz="0" w:space="0" w:color="auto"/>
            <w:bottom w:val="none" w:sz="0" w:space="0" w:color="auto"/>
            <w:right w:val="none" w:sz="0" w:space="0" w:color="auto"/>
          </w:divBdr>
        </w:div>
      </w:divsChild>
    </w:div>
    <w:div w:id="981035990">
      <w:bodyDiv w:val="1"/>
      <w:marLeft w:val="0"/>
      <w:marRight w:val="0"/>
      <w:marTop w:val="0"/>
      <w:marBottom w:val="0"/>
      <w:divBdr>
        <w:top w:val="none" w:sz="0" w:space="0" w:color="auto"/>
        <w:left w:val="none" w:sz="0" w:space="0" w:color="auto"/>
        <w:bottom w:val="none" w:sz="0" w:space="0" w:color="auto"/>
        <w:right w:val="none" w:sz="0" w:space="0" w:color="auto"/>
      </w:divBdr>
      <w:divsChild>
        <w:div w:id="280914419">
          <w:marLeft w:val="446"/>
          <w:marRight w:val="0"/>
          <w:marTop w:val="0"/>
          <w:marBottom w:val="0"/>
          <w:divBdr>
            <w:top w:val="none" w:sz="0" w:space="0" w:color="auto"/>
            <w:left w:val="none" w:sz="0" w:space="0" w:color="auto"/>
            <w:bottom w:val="none" w:sz="0" w:space="0" w:color="auto"/>
            <w:right w:val="none" w:sz="0" w:space="0" w:color="auto"/>
          </w:divBdr>
        </w:div>
        <w:div w:id="1487935288">
          <w:marLeft w:val="446"/>
          <w:marRight w:val="0"/>
          <w:marTop w:val="0"/>
          <w:marBottom w:val="0"/>
          <w:divBdr>
            <w:top w:val="none" w:sz="0" w:space="0" w:color="auto"/>
            <w:left w:val="none" w:sz="0" w:space="0" w:color="auto"/>
            <w:bottom w:val="none" w:sz="0" w:space="0" w:color="auto"/>
            <w:right w:val="none" w:sz="0" w:space="0" w:color="auto"/>
          </w:divBdr>
        </w:div>
        <w:div w:id="425538505">
          <w:marLeft w:val="446"/>
          <w:marRight w:val="0"/>
          <w:marTop w:val="0"/>
          <w:marBottom w:val="0"/>
          <w:divBdr>
            <w:top w:val="none" w:sz="0" w:space="0" w:color="auto"/>
            <w:left w:val="none" w:sz="0" w:space="0" w:color="auto"/>
            <w:bottom w:val="none" w:sz="0" w:space="0" w:color="auto"/>
            <w:right w:val="none" w:sz="0" w:space="0" w:color="auto"/>
          </w:divBdr>
        </w:div>
      </w:divsChild>
    </w:div>
    <w:div w:id="1002322145">
      <w:bodyDiv w:val="1"/>
      <w:marLeft w:val="0"/>
      <w:marRight w:val="0"/>
      <w:marTop w:val="0"/>
      <w:marBottom w:val="0"/>
      <w:divBdr>
        <w:top w:val="none" w:sz="0" w:space="0" w:color="auto"/>
        <w:left w:val="none" w:sz="0" w:space="0" w:color="auto"/>
        <w:bottom w:val="none" w:sz="0" w:space="0" w:color="auto"/>
        <w:right w:val="none" w:sz="0" w:space="0" w:color="auto"/>
      </w:divBdr>
    </w:div>
    <w:div w:id="184019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95608-C9D6-4BE0-AD31-8FB92AEB0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1856</Words>
  <Characters>10581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Тартаковская</dc:creator>
  <cp:lastModifiedBy>Наталья Ю. Тартаковская</cp:lastModifiedBy>
  <cp:revision>2</cp:revision>
  <cp:lastPrinted>2026-04-02T10:46:00Z</cp:lastPrinted>
  <dcterms:created xsi:type="dcterms:W3CDTF">2026-04-03T07:15:00Z</dcterms:created>
  <dcterms:modified xsi:type="dcterms:W3CDTF">2026-04-03T07:15:00Z</dcterms:modified>
</cp:coreProperties>
</file>