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СибГУ им. М.Ф. </w:t>
      </w:r>
      <w:r w:rsidR="00B313A9" w:rsidRPr="00146DDB">
        <w:rPr>
          <w:b/>
          <w:bCs/>
          <w:color w:val="000000"/>
          <w:sz w:val="20"/>
        </w:rPr>
        <w:t>Решетнева</w:t>
      </w:r>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w:t>
      </w:r>
      <w:proofErr w:type="gramStart"/>
      <w:r w:rsidRPr="00146DDB">
        <w:rPr>
          <w:color w:val="000000"/>
          <w:sz w:val="20"/>
        </w:rPr>
        <w:t>.К</w:t>
      </w:r>
      <w:proofErr w:type="gramEnd"/>
      <w:r w:rsidRPr="00146DDB">
        <w:rPr>
          <w:color w:val="000000"/>
          <w:sz w:val="20"/>
        </w:rPr>
        <w:t>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146DDB" w:rsidRDefault="00795AC5" w:rsidP="00B40D33">
      <w:pPr>
        <w:jc w:val="both"/>
        <w:rPr>
          <w:sz w:val="20"/>
        </w:rPr>
      </w:pPr>
      <w:proofErr w:type="gramStart"/>
      <w:r w:rsidRPr="00141B3B">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141B3B">
        <w:rPr>
          <w:sz w:val="20"/>
        </w:rPr>
        <w:t xml:space="preserve">15.12.2025 </w:t>
      </w:r>
      <w:r w:rsidRPr="00141B3B">
        <w:rPr>
          <w:sz w:val="20"/>
        </w:rPr>
        <w:t xml:space="preserve">г. № </w:t>
      </w:r>
      <w:r w:rsidR="00141B3B" w:rsidRPr="00141B3B">
        <w:rPr>
          <w:sz w:val="20"/>
        </w:rPr>
        <w:t xml:space="preserve">286 </w:t>
      </w:r>
      <w:r w:rsidRPr="00141B3B">
        <w:rPr>
          <w:sz w:val="20"/>
        </w:rPr>
        <w:t xml:space="preserve">ю, и </w:t>
      </w:r>
      <w:r w:rsidR="00141B3B" w:rsidRPr="00141B3B">
        <w:rPr>
          <w:sz w:val="20"/>
        </w:rPr>
        <w:t xml:space="preserve">  ___________, именуемое в дальнейшем «</w:t>
      </w:r>
      <w:r w:rsidR="000253D0">
        <w:rPr>
          <w:sz w:val="20"/>
        </w:rPr>
        <w:t>Исполнитель</w:t>
      </w:r>
      <w:r w:rsidR="00141B3B" w:rsidRPr="00141B3B">
        <w:rPr>
          <w:sz w:val="20"/>
        </w:rPr>
        <w:t>», в лице _________,  действующего на основании _______ (Устава, Доверенности</w:t>
      </w:r>
      <w:proofErr w:type="gramEnd"/>
      <w:r w:rsidR="00141B3B" w:rsidRPr="00141B3B">
        <w:rPr>
          <w:sz w:val="20"/>
        </w:rPr>
        <w:t xml:space="preserve"> №  </w:t>
      </w:r>
      <w:proofErr w:type="gramStart"/>
      <w:r w:rsidR="00141B3B" w:rsidRPr="00141B3B">
        <w:rPr>
          <w:sz w:val="20"/>
        </w:rPr>
        <w:t xml:space="preserve">от), </w:t>
      </w:r>
      <w:r w:rsidRPr="00141B3B">
        <w:rPr>
          <w:sz w:val="20"/>
        </w:rPr>
        <w:t xml:space="preserve"> с другой стороны, здесь и далее именуемые «Стороны», в порядке п.</w:t>
      </w:r>
      <w:r w:rsidR="00B40D33">
        <w:rPr>
          <w:sz w:val="20"/>
        </w:rPr>
        <w:t>5</w:t>
      </w:r>
      <w:r w:rsidRPr="00141B3B">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B40D33" w:rsidRPr="00B40D33">
        <w:rPr>
          <w:color w:val="000000"/>
          <w:sz w:val="20"/>
        </w:rPr>
        <w:t>26124620033202462010010005</w:t>
      </w:r>
      <w:r w:rsidR="00B40D33" w:rsidRPr="00B40D33">
        <w:rPr>
          <w:b/>
          <w:color w:val="000000"/>
          <w:sz w:val="20"/>
        </w:rPr>
        <w:t>077</w:t>
      </w:r>
      <w:r w:rsidR="00B40D33" w:rsidRPr="00B40D33">
        <w:rPr>
          <w:color w:val="000000"/>
          <w:sz w:val="20"/>
        </w:rPr>
        <w:t>0000000</w:t>
      </w:r>
      <w:r w:rsidRPr="00141B3B">
        <w:rPr>
          <w:sz w:val="20"/>
        </w:rPr>
        <w:t>, заключили настоящий контракт</w:t>
      </w:r>
      <w:r w:rsidRPr="00146DDB">
        <w:rPr>
          <w:sz w:val="20"/>
        </w:rPr>
        <w:t xml:space="preserve"> (далее – контракт) о нижеследующем:</w:t>
      </w:r>
      <w:proofErr w:type="gramEnd"/>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w:t>
      </w:r>
      <w:proofErr w:type="gramStart"/>
      <w:r w:rsidRPr="00146DDB">
        <w:rPr>
          <w:sz w:val="20"/>
        </w:rPr>
        <w:t xml:space="preserve">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671D97" w:rsidRPr="00E96277">
        <w:rPr>
          <w:sz w:val="20"/>
        </w:rPr>
        <w:t xml:space="preserve">услуги </w:t>
      </w:r>
      <w:r w:rsidR="00D877C0" w:rsidRPr="00D877C0">
        <w:rPr>
          <w:sz w:val="20"/>
        </w:rPr>
        <w:t xml:space="preserve"> </w:t>
      </w:r>
      <w:r w:rsidR="00B40D33" w:rsidRPr="00B40D33">
        <w:rPr>
          <w:sz w:val="20"/>
        </w:rPr>
        <w:t xml:space="preserve">по оформлению входной группы мероприятий "День знаний и Ночь в Университете" Университета Решетнёва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 их на условиях настоящего</w:t>
      </w:r>
      <w:proofErr w:type="gramEnd"/>
      <w:r w:rsidRPr="00146DDB">
        <w:rPr>
          <w:sz w:val="20"/>
        </w:rPr>
        <w:t xml:space="preserve"> Контракта.</w:t>
      </w:r>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и спортивно-оздоровительной работы </w:t>
      </w:r>
      <w:proofErr w:type="gramStart"/>
      <w:r w:rsidR="00141B3B" w:rsidRPr="00141B3B">
        <w:rPr>
          <w:sz w:val="20"/>
        </w:rPr>
        <w:t>с</w:t>
      </w:r>
      <w:proofErr w:type="gramEnd"/>
      <w:r w:rsidR="00141B3B" w:rsidRPr="00141B3B">
        <w:rPr>
          <w:sz w:val="20"/>
        </w:rPr>
        <w:t xml:space="preserve"> обучающимися</w:t>
      </w:r>
      <w:r w:rsidRPr="0070674B">
        <w:rPr>
          <w:sz w:val="20"/>
        </w:rPr>
        <w:t>.</w:t>
      </w:r>
    </w:p>
    <w:p w:rsidR="00B26841" w:rsidRPr="0070674B" w:rsidRDefault="00B26841" w:rsidP="00F12176">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r w:rsidR="00F12176">
        <w:rPr>
          <w:sz w:val="20"/>
        </w:rPr>
        <w:t xml:space="preserve">в </w:t>
      </w:r>
      <w:r w:rsidR="00EF0A46">
        <w:rPr>
          <w:sz w:val="20"/>
        </w:rPr>
        <w:t xml:space="preserve">течение </w:t>
      </w:r>
      <w:r w:rsidR="00B40D33">
        <w:rPr>
          <w:sz w:val="20"/>
        </w:rPr>
        <w:t xml:space="preserve">5 (пять) </w:t>
      </w:r>
      <w:r w:rsidR="00D877C0">
        <w:rPr>
          <w:sz w:val="20"/>
        </w:rPr>
        <w:t>календарных</w:t>
      </w:r>
      <w:r w:rsidR="00E42CC3">
        <w:rPr>
          <w:sz w:val="20"/>
        </w:rPr>
        <w:t xml:space="preserve"> </w:t>
      </w:r>
      <w:r w:rsidR="00EF0A46">
        <w:rPr>
          <w:sz w:val="20"/>
        </w:rPr>
        <w:t xml:space="preserve"> дней с момента регистрации контракта.</w:t>
      </w:r>
    </w:p>
    <w:p w:rsidR="00DE5D61" w:rsidRPr="0070674B" w:rsidRDefault="0070674B" w:rsidP="00146DDB">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1.4</w:t>
      </w:r>
      <w:r w:rsidR="00DE5D61" w:rsidRPr="0070674B">
        <w:rPr>
          <w:rFonts w:ascii="Times New Roman" w:hAnsi="Times New Roman"/>
          <w:sz w:val="20"/>
          <w:szCs w:val="20"/>
          <w:lang w:eastAsia="ru-RU"/>
        </w:rPr>
        <w:t xml:space="preserve">. Услуги оказываются на основании следующих разрешительных документов </w:t>
      </w:r>
      <w:r w:rsidR="00C80CBC" w:rsidRPr="0070674B">
        <w:rPr>
          <w:rFonts w:ascii="Times New Roman" w:hAnsi="Times New Roman"/>
          <w:sz w:val="20"/>
          <w:szCs w:val="20"/>
          <w:lang w:eastAsia="ru-RU"/>
        </w:rPr>
        <w:t xml:space="preserve">- </w:t>
      </w:r>
      <w:r w:rsidR="00DE5D61" w:rsidRPr="0070674B">
        <w:rPr>
          <w:rFonts w:ascii="Times New Roman" w:hAnsi="Times New Roman"/>
          <w:sz w:val="20"/>
          <w:szCs w:val="20"/>
          <w:lang w:eastAsia="ru-RU"/>
        </w:rPr>
        <w:t>не требуется.</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B40D33" w:rsidRPr="00B40D33">
        <w:rPr>
          <w:rFonts w:ascii="Times New Roman" w:hAnsi="Times New Roman"/>
          <w:sz w:val="20"/>
          <w:szCs w:val="20"/>
          <w:lang w:eastAsia="ru-RU"/>
        </w:rPr>
        <w:t>660049 г. Красноярск, ул. Ленина 71, каб. 104</w:t>
      </w:r>
      <w:r w:rsidR="00141B3B">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_______ (_________) рублей ___ копеек, включая НДС/</w:t>
      </w:r>
      <w:proofErr w:type="gramStart"/>
      <w:r w:rsidR="00141B3B" w:rsidRPr="003970BD">
        <w:rPr>
          <w:sz w:val="20"/>
        </w:rPr>
        <w:t>НДС</w:t>
      </w:r>
      <w:proofErr w:type="gramEnd"/>
      <w:r w:rsidR="00141B3B" w:rsidRPr="003970BD">
        <w:rPr>
          <w:sz w:val="20"/>
        </w:rPr>
        <w:t xml:space="preserve"> не облагается. </w:t>
      </w:r>
    </w:p>
    <w:p w:rsidR="00B26841" w:rsidRPr="00146DDB" w:rsidRDefault="00B26841" w:rsidP="00141B3B">
      <w:pPr>
        <w:pStyle w:val="Default"/>
        <w:ind w:firstLine="709"/>
        <w:jc w:val="both"/>
        <w:rPr>
          <w:color w:val="0000CC"/>
          <w:sz w:val="20"/>
        </w:rPr>
      </w:pPr>
      <w:proofErr w:type="gramStart"/>
      <w:r w:rsidRPr="00146DDB">
        <w:rPr>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w:t>
      </w:r>
      <w:r w:rsidR="00141B3B">
        <w:rPr>
          <w:sz w:val="20"/>
        </w:rPr>
        <w:t xml:space="preserve"> монтаж/демонтаж оборудования,</w:t>
      </w:r>
      <w:r w:rsidRPr="00146DDB">
        <w:rPr>
          <w:sz w:val="20"/>
        </w:rPr>
        <w:t xml:space="preserve"> страхование, расходы на уплату налогов, сборов, таможенных пошлин и других обязательных</w:t>
      </w:r>
      <w:proofErr w:type="gramEnd"/>
      <w:r w:rsidRPr="00146DDB">
        <w:rPr>
          <w:sz w:val="20"/>
        </w:rPr>
        <w:t xml:space="preserve">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w:t>
      </w:r>
      <w:proofErr w:type="gramStart"/>
      <w:r w:rsidRPr="00146DDB">
        <w:rPr>
          <w:color w:val="000000"/>
          <w:sz w:val="20"/>
        </w:rPr>
        <w:t>дств с р</w:t>
      </w:r>
      <w:proofErr w:type="gramEnd"/>
      <w:r w:rsidRPr="00146DDB">
        <w:rPr>
          <w:color w:val="000000"/>
          <w:sz w:val="20"/>
        </w:rPr>
        <w:t>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 xml:space="preserve">2.6. </w:t>
      </w:r>
      <w:proofErr w:type="gramStart"/>
      <w:r w:rsidRPr="00146DDB">
        <w:rPr>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46DDB">
        <w:rPr>
          <w:sz w:val="20"/>
        </w:rPr>
        <w:t xml:space="preserve">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xml:space="preserve">. На регулярной основе осуществлять </w:t>
      </w:r>
      <w:proofErr w:type="gramStart"/>
      <w:r w:rsidRPr="00C45C5C">
        <w:rPr>
          <w:sz w:val="20"/>
        </w:rPr>
        <w:t>контроль за</w:t>
      </w:r>
      <w:proofErr w:type="gramEnd"/>
      <w:r w:rsidRPr="00C45C5C">
        <w:rPr>
          <w:sz w:val="20"/>
        </w:rPr>
        <w:t xml:space="preserve">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lastRenderedPageBreak/>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сопроводительно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proofErr w:type="gramStart"/>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B5D01" w:rsidRPr="0037512C">
        <w:rPr>
          <w:sz w:val="20"/>
        </w:rPr>
        <w:t xml:space="preserve">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proofErr w:type="gramStart"/>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w:t>
      </w:r>
      <w:proofErr w:type="gramEnd"/>
      <w:r w:rsidR="00CC1509" w:rsidRPr="00CC1509">
        <w:rPr>
          <w:sz w:val="20"/>
        </w:rPr>
        <w:t xml:space="preserve">. </w:t>
      </w:r>
      <w:proofErr w:type="gramStart"/>
      <w:r w:rsidR="00CC1509" w:rsidRPr="00CC1509">
        <w:rPr>
          <w:sz w:val="20"/>
        </w:rPr>
        <w:t>Приказом Минфина России от 15.04.2021 № 61н).</w:t>
      </w:r>
      <w:r w:rsidRPr="00CC1509">
        <w:rPr>
          <w:sz w:val="20"/>
        </w:rPr>
        <w:t xml:space="preserve"> </w:t>
      </w:r>
      <w:proofErr w:type="gramEnd"/>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 xml:space="preserve">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w:t>
      </w:r>
      <w:proofErr w:type="gramStart"/>
      <w:r w:rsidRPr="00146DDB">
        <w:rPr>
          <w:sz w:val="20"/>
        </w:rPr>
        <w:t>контракта</w:t>
      </w:r>
      <w:proofErr w:type="gramEnd"/>
      <w:r w:rsidRPr="00146DDB">
        <w:rPr>
          <w:sz w:val="20"/>
        </w:rPr>
        <w:t xml:space="preserve">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 xml:space="preserve">4.5. Если отступления в услугах от условий контракта или иные недостатки результата услуги в установленный настоящим разделом разумный срок, не были </w:t>
      </w:r>
      <w:proofErr w:type="gramStart"/>
      <w:r w:rsidRPr="00146DDB">
        <w:rPr>
          <w:sz w:val="20"/>
        </w:rPr>
        <w:t>устранены</w:t>
      </w:r>
      <w:proofErr w:type="gramEnd"/>
      <w:r w:rsidRPr="00146DDB">
        <w:rPr>
          <w:sz w:val="20"/>
        </w:rPr>
        <w:t xml:space="preserve">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Ответственность сторон</w:t>
      </w:r>
    </w:p>
    <w:p w:rsidR="003D07B1" w:rsidRPr="00146DDB" w:rsidRDefault="003D07B1" w:rsidP="00146DDB">
      <w:pPr>
        <w:ind w:firstLine="708"/>
        <w:jc w:val="both"/>
        <w:rPr>
          <w:color w:val="auto"/>
          <w:sz w:val="20"/>
        </w:rPr>
      </w:pPr>
      <w:r w:rsidRPr="00146DDB">
        <w:rPr>
          <w:color w:val="auto"/>
          <w:sz w:val="20"/>
        </w:rPr>
        <w:lastRenderedPageBreak/>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6.4.1. За каждый факт неисполнения или ненадлежащего исполнения Исполнителемобязательств,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w:t>
      </w:r>
      <w:proofErr w:type="gramStart"/>
      <w:r w:rsidRPr="00146DDB">
        <w:rPr>
          <w:color w:val="auto"/>
          <w:sz w:val="20"/>
        </w:rPr>
        <w:t>;г</w:t>
      </w:r>
      <w:proofErr w:type="gramEnd"/>
      <w:r w:rsidRPr="00146DDB">
        <w:rPr>
          <w:color w:val="auto"/>
          <w:sz w:val="20"/>
        </w:rPr>
        <w:t>)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w:t>
      </w:r>
      <w:proofErr w:type="gramStart"/>
      <w:r w:rsidRPr="00146DDB">
        <w:rPr>
          <w:color w:val="auto"/>
          <w:sz w:val="20"/>
        </w:rPr>
        <w:t>;е</w:t>
      </w:r>
      <w:proofErr w:type="gramEnd"/>
      <w:r w:rsidRPr="00146DDB">
        <w:rPr>
          <w:color w:val="auto"/>
          <w:sz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146DDB">
        <w:rPr>
          <w:color w:val="auto"/>
          <w:sz w:val="20"/>
        </w:rPr>
        <w:t>;з</w:t>
      </w:r>
      <w:proofErr w:type="gramEnd"/>
      <w:r w:rsidRPr="00146DDB">
        <w:rPr>
          <w:color w:val="auto"/>
          <w:sz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сопроводительн</w:t>
      </w:r>
      <w:proofErr w:type="gramStart"/>
      <w:r w:rsidRPr="00146DDB">
        <w:rPr>
          <w:color w:val="auto"/>
          <w:sz w:val="20"/>
        </w:rPr>
        <w:t>о-</w:t>
      </w:r>
      <w:proofErr w:type="gramEnd"/>
      <w:r w:rsidRPr="00146DDB">
        <w:rPr>
          <w:color w:val="auto"/>
          <w:sz w:val="20"/>
        </w:rPr>
        <w:t xml:space="preserve"> разрешительной документации, на используемые Исполнителем материалы при оказании услуг (</w:t>
      </w:r>
      <w:proofErr w:type="gramStart"/>
      <w:r w:rsidRPr="00146DDB">
        <w:rPr>
          <w:color w:val="auto"/>
          <w:sz w:val="20"/>
        </w:rPr>
        <w:t>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w:t>
      </w:r>
      <w:proofErr w:type="gramEnd"/>
      <w:r w:rsidRPr="00146DDB">
        <w:rPr>
          <w:color w:val="auto"/>
          <w:sz w:val="20"/>
        </w:rPr>
        <w:t xml:space="preserve">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lastRenderedPageBreak/>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 xml:space="preserve">6.10. </w:t>
      </w:r>
      <w:proofErr w:type="gramStart"/>
      <w:r w:rsidRPr="00146DDB">
        <w:rPr>
          <w:color w:val="auto"/>
          <w:sz w:val="20"/>
        </w:rPr>
        <w:t>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w:t>
      </w:r>
      <w:proofErr w:type="gramEnd"/>
      <w:r w:rsidRPr="00146DDB">
        <w:rPr>
          <w:color w:val="auto"/>
          <w:sz w:val="20"/>
        </w:rPr>
        <w:t xml:space="preserve">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w:t>
      </w:r>
      <w:proofErr w:type="gramStart"/>
      <w:r w:rsidRPr="00146DDB">
        <w:rPr>
          <w:color w:val="auto"/>
          <w:sz w:val="20"/>
        </w:rPr>
        <w:t>ств Ст</w:t>
      </w:r>
      <w:proofErr w:type="gramEnd"/>
      <w:r w:rsidRPr="00146DDB">
        <w:rPr>
          <w:color w:val="auto"/>
          <w:sz w:val="20"/>
        </w:rPr>
        <w:t>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10. Антикоррупционная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10.1. </w:t>
      </w:r>
      <w:proofErr w:type="gramStart"/>
      <w:r w:rsidRPr="00146DDB">
        <w:rPr>
          <w:rFonts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146DDB">
        <w:rPr>
          <w:rFonts w:cs="Times New Roman"/>
          <w:sz w:val="20"/>
          <w:szCs w:val="20"/>
        </w:rPr>
        <w:t>с даты получения</w:t>
      </w:r>
      <w:proofErr w:type="gramEnd"/>
      <w:r w:rsidRPr="00146DDB">
        <w:rPr>
          <w:rFonts w:cs="Times New Roman"/>
          <w:sz w:val="20"/>
          <w:szCs w:val="20"/>
        </w:rPr>
        <w:t xml:space="preserve">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lastRenderedPageBreak/>
        <w:t xml:space="preserve">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146DDB">
        <w:rPr>
          <w:rFonts w:cs="Times New Roman"/>
          <w:sz w:val="20"/>
          <w:szCs w:val="20"/>
        </w:rPr>
        <w:t>позднее</w:t>
      </w:r>
      <w:proofErr w:type="gramEnd"/>
      <w:r w:rsidRPr="00146DDB">
        <w:rPr>
          <w:rFonts w:cs="Times New Roman"/>
          <w:sz w:val="20"/>
          <w:szCs w:val="20"/>
        </w:rPr>
        <w:t xml:space="preserve">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Pr="00146DDB"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3D07B1" w:rsidRPr="00146DDB" w:rsidRDefault="003D07B1" w:rsidP="00146DDB">
      <w:pPr>
        <w:ind w:firstLine="708"/>
        <w:jc w:val="both"/>
        <w:rPr>
          <w:color w:val="auto"/>
          <w:sz w:val="20"/>
        </w:rPr>
      </w:pPr>
      <w:r w:rsidRPr="00146DDB">
        <w:rPr>
          <w:color w:val="auto"/>
          <w:sz w:val="20"/>
        </w:rPr>
        <w:t>11.5. Контра</w:t>
      </w:r>
      <w:proofErr w:type="gramStart"/>
      <w:r w:rsidRPr="00146DDB">
        <w:rPr>
          <w:color w:val="auto"/>
          <w:sz w:val="20"/>
        </w:rPr>
        <w:t>кт вст</w:t>
      </w:r>
      <w:proofErr w:type="gramEnd"/>
      <w:r w:rsidRPr="00146DDB">
        <w:rPr>
          <w:color w:val="auto"/>
          <w:sz w:val="20"/>
        </w:rPr>
        <w:t>упает в силу с момента подписания его обеими Сторонами и действует по 31.12.202</w:t>
      </w:r>
      <w:r w:rsidR="00141B3B">
        <w:rPr>
          <w:color w:val="auto"/>
          <w:sz w:val="20"/>
        </w:rPr>
        <w:t>6</w:t>
      </w:r>
      <w:r w:rsidRPr="00146DDB">
        <w:rPr>
          <w:color w:val="auto"/>
          <w:sz w:val="20"/>
        </w:rPr>
        <w:t>г.</w:t>
      </w:r>
    </w:p>
    <w:p w:rsidR="003D07B1" w:rsidRPr="00146DDB" w:rsidRDefault="003D07B1" w:rsidP="00146DDB">
      <w:pPr>
        <w:ind w:firstLine="709"/>
        <w:jc w:val="both"/>
        <w:rPr>
          <w:color w:val="auto"/>
          <w:sz w:val="20"/>
        </w:rPr>
      </w:pPr>
      <w:r w:rsidRPr="00146DDB">
        <w:rPr>
          <w:color w:val="auto"/>
          <w:sz w:val="20"/>
        </w:rPr>
        <w:t>11.6. Окончание срока действия настоящего контракта не освобождает Стороны от ответственности за ненадлежащее его исполнение.</w:t>
      </w:r>
    </w:p>
    <w:p w:rsidR="007053A1" w:rsidRPr="00146DDB" w:rsidRDefault="007053A1" w:rsidP="007053A1">
      <w:pPr>
        <w:ind w:firstLine="709"/>
        <w:jc w:val="both"/>
        <w:rPr>
          <w:color w:val="auto"/>
          <w:sz w:val="20"/>
        </w:rPr>
      </w:pPr>
      <w:r w:rsidRPr="00146DDB">
        <w:rPr>
          <w:color w:val="auto"/>
          <w:sz w:val="20"/>
        </w:rPr>
        <w:t xml:space="preserve">11.7. </w:t>
      </w:r>
      <w:r w:rsidR="00042F33" w:rsidRPr="00042F33">
        <w:rPr>
          <w:color w:val="auto"/>
          <w:sz w:val="20"/>
        </w:rPr>
        <w:t xml:space="preserve">Настоящий </w:t>
      </w:r>
      <w:r w:rsidR="00042F33">
        <w:rPr>
          <w:color w:val="auto"/>
          <w:sz w:val="20"/>
        </w:rPr>
        <w:t>контракт</w:t>
      </w:r>
      <w:r w:rsidR="00042F33" w:rsidRPr="00042F33">
        <w:rPr>
          <w:color w:val="auto"/>
          <w:sz w:val="20"/>
        </w:rPr>
        <w:t xml:space="preserve"> составлен и подписан в 2 подлинных экземплярах имеющих одинаковую юридическую силу, по одному экземпляру для каждой из сторон </w:t>
      </w:r>
      <w:r w:rsidR="00042F33">
        <w:rPr>
          <w:color w:val="auto"/>
          <w:sz w:val="20"/>
        </w:rPr>
        <w:t>контракт</w:t>
      </w:r>
      <w:r w:rsidR="00042F33" w:rsidRPr="00042F33">
        <w:rPr>
          <w:color w:val="auto"/>
          <w:sz w:val="20"/>
        </w:rPr>
        <w:t>а</w:t>
      </w:r>
      <w:r w:rsidRPr="008D76C9">
        <w:rPr>
          <w:color w:val="auto"/>
          <w:sz w:val="20"/>
        </w:rPr>
        <w:t>.</w:t>
      </w:r>
    </w:p>
    <w:p w:rsidR="003D07B1" w:rsidRPr="00146DDB" w:rsidRDefault="003D07B1" w:rsidP="00146DDB">
      <w:pPr>
        <w:pStyle w:val="a7"/>
        <w:ind w:firstLine="708"/>
        <w:jc w:val="both"/>
        <w:rPr>
          <w:rFonts w:ascii="Times New Roman" w:hAnsi="Times New Roman" w:cs="Times New Roman"/>
          <w:color w:val="auto"/>
          <w:sz w:val="20"/>
          <w:szCs w:val="20"/>
        </w:rPr>
      </w:pPr>
      <w:r w:rsidRPr="00146DDB">
        <w:rPr>
          <w:rFonts w:ascii="Times New Roman" w:hAnsi="Times New Roman" w:cs="Times New Roman"/>
          <w:color w:val="auto"/>
          <w:sz w:val="20"/>
          <w:szCs w:val="20"/>
        </w:rPr>
        <w:t>11.8.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lang/>
              </w:rPr>
            </w:pPr>
            <w:r w:rsidRPr="00C330E2">
              <w:rPr>
                <w:rFonts w:eastAsia="DejaVu Sans" w:cs="Lucidasans"/>
                <w:b/>
                <w:bCs/>
                <w:sz w:val="20"/>
                <w:lang/>
              </w:rPr>
              <w:t>Ф</w:t>
            </w:r>
            <w:r w:rsidRPr="00C330E2">
              <w:rPr>
                <w:b/>
                <w:sz w:val="20"/>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sidRPr="00C330E2">
              <w:rPr>
                <w:rFonts w:eastAsia="DejaVu Sans" w:cs="Lucidasans"/>
                <w:b/>
                <w:sz w:val="20"/>
                <w:lang/>
              </w:rPr>
              <w:t xml:space="preserve"> </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Адрес (место нахождения):</w:t>
            </w:r>
            <w:r w:rsidRPr="00455CD4">
              <w:rPr>
                <w:rFonts w:eastAsia="DejaVu Sans" w:cs="Lucidasans"/>
                <w:sz w:val="20"/>
                <w:lang/>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Почтовый адрес:</w:t>
            </w:r>
            <w:r w:rsidRPr="00455CD4">
              <w:rPr>
                <w:rFonts w:eastAsia="DejaVu Sans" w:cs="Lucidasans"/>
                <w:sz w:val="20"/>
                <w:lang/>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ИНН/КПП</w:t>
            </w:r>
            <w:r w:rsidRPr="00455CD4">
              <w:rPr>
                <w:rFonts w:eastAsia="DejaVu Sans" w:cs="Lucidasans"/>
                <w:sz w:val="20"/>
                <w:lang/>
              </w:rPr>
              <w:t xml:space="preserve">  2462003320/246201001</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 xml:space="preserve">ОГРН </w:t>
            </w:r>
            <w:r w:rsidRPr="00455CD4">
              <w:rPr>
                <w:rFonts w:eastAsia="DejaVu Sans" w:cs="Lucidasans"/>
                <w:sz w:val="20"/>
                <w:lang/>
              </w:rPr>
              <w:t>1022402056038</w:t>
            </w:r>
          </w:p>
          <w:p w:rsidR="00D877C0" w:rsidRPr="00455CD4" w:rsidRDefault="00D877C0" w:rsidP="00D877C0">
            <w:pPr>
              <w:tabs>
                <w:tab w:val="left" w:pos="2775"/>
              </w:tabs>
              <w:jc w:val="both"/>
              <w:rPr>
                <w:rFonts w:eastAsia="DejaVu Sans" w:cs="Lucidasans"/>
                <w:bCs/>
                <w:sz w:val="20"/>
                <w:lang/>
              </w:rPr>
            </w:pPr>
            <w:r w:rsidRPr="00455CD4">
              <w:rPr>
                <w:rFonts w:eastAsia="DejaVu Sans" w:cs="Lucidasans"/>
                <w:bCs/>
                <w:sz w:val="20"/>
                <w:lang/>
              </w:rPr>
              <w:t>ОКПО</w:t>
            </w:r>
            <w:r w:rsidRPr="00455CD4">
              <w:rPr>
                <w:rFonts w:eastAsia="DejaVu Sans" w:cs="Lucidasans"/>
                <w:sz w:val="20"/>
                <w:lang/>
              </w:rPr>
              <w:t xml:space="preserve"> 02069734 </w:t>
            </w:r>
          </w:p>
          <w:p w:rsidR="00D877C0" w:rsidRPr="00455CD4" w:rsidRDefault="00D877C0" w:rsidP="00D877C0">
            <w:pPr>
              <w:rPr>
                <w:sz w:val="20"/>
              </w:rPr>
            </w:pPr>
            <w:r w:rsidRPr="00455CD4">
              <w:rPr>
                <w:sz w:val="20"/>
              </w:rPr>
              <w:t xml:space="preserve">Получатель: УФК Новосибирской области, (СибГУ им. М.Ф. Решетнева, 20196Х52250) </w:t>
            </w:r>
          </w:p>
          <w:p w:rsidR="00D877C0" w:rsidRPr="00455CD4" w:rsidRDefault="00D877C0" w:rsidP="00D877C0">
            <w:pPr>
              <w:tabs>
                <w:tab w:val="left" w:pos="2775"/>
              </w:tabs>
              <w:rPr>
                <w:sz w:val="20"/>
              </w:rPr>
            </w:pPr>
            <w:proofErr w:type="gramStart"/>
            <w:r w:rsidRPr="00455CD4">
              <w:rPr>
                <w:sz w:val="20"/>
              </w:rPr>
              <w:t>Р</w:t>
            </w:r>
            <w:proofErr w:type="gramEnd"/>
            <w:r w:rsidRPr="00455CD4">
              <w:rPr>
                <w:sz w:val="20"/>
              </w:rPr>
              <w:t>/с (№ казначейского счета): 03214643000000015107</w:t>
            </w:r>
          </w:p>
          <w:p w:rsidR="00D877C0" w:rsidRPr="00455CD4" w:rsidRDefault="00D877C0" w:rsidP="00D877C0">
            <w:pPr>
              <w:tabs>
                <w:tab w:val="left" w:pos="2775"/>
              </w:tabs>
              <w:rPr>
                <w:sz w:val="20"/>
              </w:rPr>
            </w:pPr>
            <w:r w:rsidRPr="00455CD4">
              <w:rPr>
                <w:sz w:val="20"/>
              </w:rPr>
              <w:t>Кор</w:t>
            </w:r>
            <w:proofErr w:type="gramStart"/>
            <w:r w:rsidRPr="00455CD4">
              <w:rPr>
                <w:sz w:val="20"/>
              </w:rPr>
              <w:t>.с</w:t>
            </w:r>
            <w:proofErr w:type="gramEnd"/>
            <w:r w:rsidRPr="00455CD4">
              <w:rPr>
                <w:sz w:val="20"/>
              </w:rPr>
              <w:t>чет (№ банковского счета): 40102810445370000043</w:t>
            </w:r>
          </w:p>
          <w:p w:rsidR="00D877C0" w:rsidRPr="00455CD4" w:rsidRDefault="00D877C0" w:rsidP="00D877C0">
            <w:pPr>
              <w:rPr>
                <w:sz w:val="20"/>
              </w:rPr>
            </w:pPr>
            <w:r w:rsidRPr="00455CD4">
              <w:rPr>
                <w:sz w:val="20"/>
              </w:rPr>
              <w:t xml:space="preserve">Наименование банка: ОКЦ № 1 СибГУ Банка России//УФК по Новосибирской области, </w:t>
            </w:r>
            <w:proofErr w:type="gramStart"/>
            <w:r w:rsidRPr="00455CD4">
              <w:rPr>
                <w:sz w:val="20"/>
              </w:rPr>
              <w:t>г</w:t>
            </w:r>
            <w:proofErr w:type="gramEnd"/>
            <w:r w:rsidRPr="00455CD4">
              <w:rPr>
                <w:sz w:val="20"/>
              </w:rPr>
              <w:t>.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78"/>
        <w:gridCol w:w="2653"/>
        <w:gridCol w:w="4255"/>
        <w:gridCol w:w="916"/>
        <w:gridCol w:w="503"/>
        <w:gridCol w:w="534"/>
        <w:gridCol w:w="1075"/>
      </w:tblGrid>
      <w:tr w:rsidR="00D877C0" w:rsidRPr="00D877C0"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a6"/>
              <w:jc w:val="center"/>
              <w:rPr>
                <w:rFonts w:cs="Times New Roman"/>
                <w:sz w:val="20"/>
                <w:szCs w:val="20"/>
                <w:lang w:val="ru-RU"/>
              </w:rPr>
            </w:pPr>
            <w:r w:rsidRPr="00D877C0">
              <w:rPr>
                <w:rFonts w:cs="Times New Roman"/>
                <w:sz w:val="20"/>
                <w:szCs w:val="20"/>
                <w:lang w:val="ru-RU"/>
              </w:rPr>
              <w:t>№</w:t>
            </w:r>
          </w:p>
        </w:tc>
        <w:tc>
          <w:tcPr>
            <w:tcW w:w="1325" w:type="pct"/>
            <w:gridSpan w:val="2"/>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D877C0">
            <w:pPr>
              <w:pStyle w:val="a6"/>
              <w:snapToGrid w:val="0"/>
              <w:jc w:val="center"/>
              <w:rPr>
                <w:rFonts w:cs="Times New Roman"/>
                <w:color w:val="auto"/>
                <w:sz w:val="20"/>
                <w:szCs w:val="20"/>
              </w:rPr>
            </w:pPr>
            <w:r w:rsidRPr="00D877C0">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Ед. изм.</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western1"/>
              <w:spacing w:before="0" w:line="240" w:lineRule="auto"/>
              <w:jc w:val="center"/>
              <w:rPr>
                <w:rFonts w:cs="Times New Roman"/>
                <w:color w:val="auto"/>
                <w:sz w:val="20"/>
                <w:szCs w:val="20"/>
              </w:rPr>
            </w:pPr>
            <w:r w:rsidRPr="00D877C0">
              <w:rPr>
                <w:rFonts w:cs="Times New Roman"/>
                <w:color w:val="auto"/>
                <w:sz w:val="20"/>
                <w:szCs w:val="20"/>
              </w:rPr>
              <w:t>Кол-во</w:t>
            </w:r>
          </w:p>
          <w:p w:rsidR="00D877C0" w:rsidRPr="00D877C0"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5629B2">
            <w:pPr>
              <w:pStyle w:val="a6"/>
              <w:snapToGrid w:val="0"/>
              <w:jc w:val="center"/>
              <w:rPr>
                <w:rFonts w:cs="Times New Roman"/>
                <w:sz w:val="20"/>
                <w:szCs w:val="20"/>
                <w:lang w:val="ru-RU"/>
              </w:rPr>
            </w:pPr>
            <w:r w:rsidRPr="00D877C0">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D877C0" w:rsidRDefault="00D877C0" w:rsidP="00146DDB">
            <w:pPr>
              <w:pStyle w:val="Standard"/>
              <w:snapToGrid w:val="0"/>
              <w:jc w:val="center"/>
              <w:rPr>
                <w:rFonts w:ascii="Times New Roman" w:hAnsi="Times New Roman" w:cs="Times New Roman"/>
                <w:sz w:val="20"/>
                <w:szCs w:val="20"/>
              </w:rPr>
            </w:pPr>
            <w:r w:rsidRPr="00D877C0">
              <w:rPr>
                <w:rFonts w:ascii="Times New Roman" w:eastAsia="Times New Roman" w:hAnsi="Times New Roman" w:cs="Times New Roman"/>
                <w:color w:val="auto"/>
                <w:sz w:val="20"/>
                <w:szCs w:val="20"/>
                <w:lang w:eastAsia="ar-SA" w:bidi="ar-SA"/>
              </w:rPr>
              <w:t>Стоимость, руб.</w:t>
            </w:r>
          </w:p>
        </w:tc>
      </w:tr>
      <w:tr w:rsidR="00D877C0" w:rsidRPr="00D877C0"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a6"/>
              <w:snapToGrid w:val="0"/>
              <w:jc w:val="center"/>
              <w:rPr>
                <w:rFonts w:cs="Times New Roman"/>
                <w:sz w:val="20"/>
                <w:szCs w:val="20"/>
                <w:lang w:val="ru-RU"/>
              </w:rPr>
            </w:pPr>
            <w:r w:rsidRPr="00D877C0">
              <w:rPr>
                <w:rFonts w:cs="Times New Roman"/>
                <w:sz w:val="20"/>
                <w:szCs w:val="20"/>
                <w:lang w:val="ru-RU"/>
              </w:rPr>
              <w:t>1.</w:t>
            </w:r>
          </w:p>
        </w:tc>
        <w:tc>
          <w:tcPr>
            <w:tcW w:w="1325" w:type="pct"/>
            <w:gridSpan w:val="2"/>
            <w:tcBorders>
              <w:top w:val="single" w:sz="2" w:space="0" w:color="000001"/>
              <w:left w:val="single" w:sz="2" w:space="0" w:color="000001"/>
              <w:bottom w:val="single" w:sz="2" w:space="0" w:color="000001"/>
            </w:tcBorders>
            <w:shd w:val="clear" w:color="auto" w:fill="auto"/>
            <w:tcMar>
              <w:left w:w="48" w:type="dxa"/>
            </w:tcMar>
          </w:tcPr>
          <w:p w:rsidR="00D877C0" w:rsidRPr="00D877C0" w:rsidRDefault="00B40D33" w:rsidP="00B40D33">
            <w:pPr>
              <w:pStyle w:val="a6"/>
              <w:snapToGrid w:val="0"/>
              <w:rPr>
                <w:rFonts w:cs="Times New Roman"/>
                <w:sz w:val="20"/>
                <w:szCs w:val="20"/>
                <w:lang w:val="ru-RU"/>
              </w:rPr>
            </w:pPr>
            <w:r w:rsidRPr="00B40D33">
              <w:rPr>
                <w:rFonts w:cs="Times New Roman"/>
                <w:sz w:val="20"/>
                <w:szCs w:val="20"/>
                <w:lang w:val="ru-RU"/>
              </w:rPr>
              <w:t xml:space="preserve">Услуги по оформлению входной группы мероприятий "День знаний и Ночь в университете". </w:t>
            </w:r>
          </w:p>
        </w:tc>
        <w:tc>
          <w:tcPr>
            <w:tcW w:w="2064" w:type="pct"/>
            <w:tcBorders>
              <w:top w:val="single" w:sz="2" w:space="0" w:color="000001"/>
              <w:left w:val="single" w:sz="2" w:space="0" w:color="000001"/>
              <w:bottom w:val="single" w:sz="2" w:space="0" w:color="000001"/>
            </w:tcBorders>
            <w:tcMar>
              <w:left w:w="48" w:type="dxa"/>
            </w:tcMar>
          </w:tcPr>
          <w:p w:rsidR="00D877C0" w:rsidRDefault="00B40D33" w:rsidP="00D877C0">
            <w:pPr>
              <w:pStyle w:val="a6"/>
              <w:snapToGrid w:val="0"/>
              <w:rPr>
                <w:rFonts w:cs="Times New Roman"/>
                <w:sz w:val="20"/>
                <w:szCs w:val="20"/>
                <w:lang w:val="ru-RU"/>
              </w:rPr>
            </w:pPr>
            <w:r w:rsidRPr="00B40D33">
              <w:rPr>
                <w:rFonts w:cs="Times New Roman"/>
                <w:sz w:val="20"/>
                <w:szCs w:val="20"/>
                <w:lang w:val="ru-RU"/>
              </w:rPr>
              <w:t>В оформление входят внутренние коридоры, внутренний двор и гараж Университета. Создание шести тематических зон в индивидуальном стиле для каждой.</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1. Оформление 1 этажа включает в себя: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Украшение главного входа навигационными и информационными табличками с различными надписями;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Дорожными знаками;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Сигнальная оградительная красно-белая лента </w:t>
            </w:r>
            <w:proofErr w:type="gramStart"/>
            <w:r w:rsidRPr="00B40D33">
              <w:rPr>
                <w:rFonts w:cs="Times New Roman"/>
                <w:sz w:val="20"/>
                <w:szCs w:val="20"/>
                <w:lang w:val="ru-RU"/>
              </w:rPr>
              <w:t>длинной</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Флажки с надписями;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Гирлянды;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Светофоры;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Куро Коко картонная гирлянда (растяжка из черных букв);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Упаковка неоновых браслетов;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Чемодан с конфетами;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Ящики разноцветные (синие, желтые, красные, зелёные и др.);</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2. Оформление 2 этажа включает в себя: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Галстуки и фотографии активистов;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Мольберты с картинами;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Гирлянда с фразами на лестницу;</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Клавиатуры и мышки;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Дорожные указатели;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Афиши на столбах;</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Таблички с названием районов;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Объявления;</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Телефоны офисные и провода;</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Стиль этажа - old money, офисный.</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3. Оформление этажа включает в себя следующие украшения: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Цепи на перила;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Цветы на данные цепи;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Сигнальная красно-белая лента;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Манекены в стикерах и цветах;</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Толстые трубы с цветами на фанере;</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Грязные кисти, которые были использованы после покраски;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Дорожные указатели;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Афиши на столбах;</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Таблички с названием районов;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Объявления;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Стиль этажа - oversized, хаус в образах.</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4. Оформление 4 этажа включает в себя следующее украшение:</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Украшение кабинета;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Дождик на стены;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lastRenderedPageBreak/>
              <w:t>Гирлянда;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Сигнальная красно-белая лента;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Баскетбольное кольцо;</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Надпись "НЕ ВХОДИТЬ";</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Неоновые ленты на полу;</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Украшение этажа: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Дорожные указатели;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Афиши на столбах;</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Таблички с названием районов;</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Зеркало;</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Диски на стены;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Пружинки;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Дождик на стену;</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Объявления;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Стиль этажа - Y2K, hypebeast.</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5. Оформление внутреннего двора включает в себя следующие украшения: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Зеркало выпуклое;</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Ракетки;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Дорожные указатели;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Таблички с названием района или фразами;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Выпуклые зеркала на деревья;</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Баскетбольное кольцо;</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Объявления на стенах;</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Цветы;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Скейты;</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Флажки;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Гирлянда.</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Стиль района - Urban, sportwear.</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6. Оформление гаража в стилистике мероприятия. Сам гараж будет обвешан плёнкой, остальные детали по оформлению обсуждаются с Заказчиком.</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Исходя из наполнения каждой локации, расходные материалы включают в себя:</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Труба ПВХ D25vv 2м, жесткая цветы серый - 30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Фрегат двусторонний скотч 25м. х 3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Экструдированный пенополистирол XPS 40 мм Пеноплэкс Комфорт 585x1186 мм 0.69 м²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Утеплитель 20 мм 20 плиты 14,4м2 из пенополистирола для стен, крыши, пола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Печать плотная бумага А2 - 40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Печать плотная бумага А3 - 20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Сигнальная оградительная лента 8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Шпагат джутовый 500 метров, бечевка - 1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Lumirance Черный картон А4 двусторонний 220гр м2 50 листов - 5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OfficeSpace Наноскотч крепки двухсторонний прозрачный многоразовый 5 м - 3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- 23 Болта Крепёж Короб картонный универсальный для хранения 17х12х9 см, 25 шт. - 1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DENKSY Маркеры акварельные двусторонние кисть брашпен и линер 12 </w:t>
            </w:r>
            <w:proofErr w:type="gramStart"/>
            <w:r w:rsidRPr="00B40D33">
              <w:rPr>
                <w:rFonts w:cs="Times New Roman"/>
                <w:sz w:val="20"/>
                <w:szCs w:val="20"/>
                <w:lang w:val="ru-RU"/>
              </w:rPr>
              <w:t>шт</w:t>
            </w:r>
            <w:proofErr w:type="gramEnd"/>
            <w:r w:rsidRPr="00B40D33">
              <w:rPr>
                <w:rFonts w:cs="Times New Roman"/>
                <w:sz w:val="20"/>
                <w:szCs w:val="20"/>
                <w:lang w:val="ru-RU"/>
              </w:rPr>
              <w:t xml:space="preserve"> - 1 шт;</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Oksi trade Перманентный Маркер черный набор 3 </w:t>
            </w:r>
            <w:proofErr w:type="gramStart"/>
            <w:r w:rsidRPr="00B40D33">
              <w:rPr>
                <w:rFonts w:cs="Times New Roman"/>
                <w:sz w:val="20"/>
                <w:szCs w:val="20"/>
                <w:lang w:val="ru-RU"/>
              </w:rPr>
              <w:t>шт</w:t>
            </w:r>
            <w:proofErr w:type="gramEnd"/>
            <w:r w:rsidRPr="00B40D33">
              <w:rPr>
                <w:rFonts w:cs="Times New Roman"/>
                <w:sz w:val="20"/>
                <w:szCs w:val="20"/>
                <w:lang w:val="ru-RU"/>
              </w:rPr>
              <w:t xml:space="preserve"> - 3 шт;</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lastRenderedPageBreak/>
              <w:t xml:space="preserve">- КУРО КОКО Картонная гирлянда - растяжка из черных букв - 6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Галстуки;</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ЧБ печать А4 - 20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Клавиатуры/мышки/провода/офисные телефоны - 40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Шопик Стикеры для заметок самоклеящиеся бумажные - 15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Трубы канализационные - 8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Гуашь художественная краски для рисования - 1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Эмаль аэрозольная декоративная Luxens матовая - 6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Мишины Шарики Дождик для фотозоны занавес - 17 </w:t>
            </w:r>
            <w:proofErr w:type="gramStart"/>
            <w:r w:rsidRPr="00B40D33">
              <w:rPr>
                <w:rFonts w:cs="Times New Roman"/>
                <w:sz w:val="20"/>
                <w:szCs w:val="20"/>
                <w:lang w:val="ru-RU"/>
              </w:rPr>
              <w:t>шт</w:t>
            </w:r>
            <w:proofErr w:type="gramEnd"/>
            <w:r w:rsidRPr="00B40D33">
              <w:rPr>
                <w:rFonts w:cs="Times New Roman"/>
                <w:sz w:val="20"/>
                <w:szCs w:val="20"/>
                <w:lang w:val="ru-RU"/>
              </w:rPr>
              <w:t xml:space="preserve">; </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ArmStore-lux Баскетбольное кольцо с сеткой 38 см - 1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Easy Store Светоотражающая лента самоклеящаяся;</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БРИДЖХОУМ Зеркальная плитка панно 20*20 см - 2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Пружинка радужная, игрушка антистресс - 10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Зеркало для помещений сферическое 450 мм 2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ToviWish Баскетбольное кольцо детское на стойке для дома и улицы - 1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Скейты/ракетки для бадминтона</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Скатерти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Упаковка браслетов неоновых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xml:space="preserve">- Гирлянды – 20 </w:t>
            </w:r>
            <w:proofErr w:type="gramStart"/>
            <w:r w:rsidRPr="00B40D33">
              <w:rPr>
                <w:rFonts w:cs="Times New Roman"/>
                <w:sz w:val="20"/>
                <w:szCs w:val="20"/>
                <w:lang w:val="ru-RU"/>
              </w:rPr>
              <w:t>шт</w:t>
            </w:r>
            <w:proofErr w:type="gramEnd"/>
            <w:r w:rsidRPr="00B40D33">
              <w:rPr>
                <w:rFonts w:cs="Times New Roman"/>
                <w:sz w:val="20"/>
                <w:szCs w:val="20"/>
                <w:lang w:val="ru-RU"/>
              </w:rPr>
              <w:t>;</w:t>
            </w: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 Набор штампов (10 штук) – 6 наборов;</w:t>
            </w:r>
          </w:p>
          <w:p w:rsidR="00B40D33" w:rsidRPr="00B40D33" w:rsidRDefault="00B40D33" w:rsidP="00B40D33">
            <w:pPr>
              <w:pStyle w:val="a6"/>
              <w:snapToGrid w:val="0"/>
              <w:rPr>
                <w:rFonts w:cs="Times New Roman"/>
                <w:sz w:val="20"/>
                <w:szCs w:val="20"/>
                <w:lang w:val="ru-RU"/>
              </w:rPr>
            </w:pPr>
          </w:p>
          <w:p w:rsidR="00B40D33" w:rsidRPr="00B40D33" w:rsidRDefault="00B40D33" w:rsidP="00B40D33">
            <w:pPr>
              <w:pStyle w:val="a6"/>
              <w:snapToGrid w:val="0"/>
              <w:rPr>
                <w:rFonts w:cs="Times New Roman"/>
                <w:sz w:val="20"/>
                <w:szCs w:val="20"/>
                <w:lang w:val="ru-RU"/>
              </w:rPr>
            </w:pPr>
            <w:r w:rsidRPr="00B40D33">
              <w:rPr>
                <w:rFonts w:cs="Times New Roman"/>
                <w:sz w:val="20"/>
                <w:szCs w:val="20"/>
                <w:lang w:val="ru-RU"/>
              </w:rPr>
              <w:t>Итоговое оформление входной группы, наполнение локаций и перечень расходных материалов согласовывается с Заказчиком</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D877C0" w:rsidRDefault="00D877C0" w:rsidP="00146DDB">
            <w:pPr>
              <w:pStyle w:val="a6"/>
              <w:snapToGrid w:val="0"/>
              <w:jc w:val="center"/>
              <w:rPr>
                <w:rFonts w:cs="Times New Roman"/>
                <w:sz w:val="20"/>
                <w:szCs w:val="20"/>
                <w:lang w:val="ru-RU"/>
              </w:rPr>
            </w:pPr>
            <w:r w:rsidRPr="00D877C0">
              <w:rPr>
                <w:rFonts w:cs="Times New Roman"/>
                <w:sz w:val="20"/>
                <w:szCs w:val="20"/>
                <w:lang w:val="ru-RU"/>
              </w:rPr>
              <w:lastRenderedPageBreak/>
              <w:t>Условная единица</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46DDB">
            <w:pPr>
              <w:pStyle w:val="a6"/>
              <w:snapToGrid w:val="0"/>
              <w:jc w:val="center"/>
              <w:rPr>
                <w:rFonts w:cs="Times New Roman"/>
                <w:sz w:val="20"/>
                <w:szCs w:val="20"/>
                <w:lang w:val="ru-RU"/>
              </w:rPr>
            </w:pPr>
            <w:r w:rsidRPr="00D877C0">
              <w:rPr>
                <w:rFonts w:cs="Times New Roman"/>
                <w:sz w:val="20"/>
                <w:szCs w:val="20"/>
                <w:lang w:val="ru-RU"/>
              </w:rPr>
              <w:t>1</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D877C0"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D877C0" w:rsidRDefault="00D877C0" w:rsidP="00146DDB">
            <w:pPr>
              <w:pStyle w:val="Standard"/>
              <w:snapToGrid w:val="0"/>
              <w:jc w:val="center"/>
              <w:rPr>
                <w:rFonts w:ascii="Times New Roman" w:hAnsi="Times New Roman" w:cs="Times New Roman"/>
                <w:sz w:val="20"/>
                <w:szCs w:val="20"/>
              </w:rPr>
            </w:pPr>
          </w:p>
        </w:tc>
      </w:tr>
      <w:tr w:rsidR="00D877C0" w:rsidRPr="00D877C0" w:rsidTr="00B40D33">
        <w:tc>
          <w:tcPr>
            <w:tcW w:w="181" w:type="pct"/>
            <w:gridSpan w:val="2"/>
            <w:tcBorders>
              <w:top w:val="single" w:sz="2" w:space="0" w:color="000001"/>
              <w:left w:val="single" w:sz="2" w:space="0" w:color="000001"/>
              <w:bottom w:val="single" w:sz="2" w:space="0" w:color="000001"/>
            </w:tcBorders>
          </w:tcPr>
          <w:p w:rsidR="00D877C0" w:rsidRPr="00D877C0" w:rsidRDefault="00D877C0" w:rsidP="00EF0A46">
            <w:pPr>
              <w:pStyle w:val="a6"/>
              <w:snapToGrid w:val="0"/>
              <w:rPr>
                <w:rFonts w:cs="Times New Roman"/>
                <w:b/>
                <w:bCs/>
                <w:sz w:val="20"/>
                <w:szCs w:val="20"/>
                <w:lang w:val="ru-RU"/>
              </w:rPr>
            </w:pPr>
          </w:p>
        </w:tc>
        <w:tc>
          <w:tcPr>
            <w:tcW w:w="4298" w:type="pct"/>
            <w:gridSpan w:val="5"/>
            <w:tcBorders>
              <w:top w:val="single" w:sz="2" w:space="0" w:color="000001"/>
              <w:left w:val="single" w:sz="2" w:space="0" w:color="000001"/>
              <w:bottom w:val="single" w:sz="2" w:space="0" w:color="000001"/>
            </w:tcBorders>
          </w:tcPr>
          <w:p w:rsidR="00D877C0" w:rsidRPr="00D877C0" w:rsidRDefault="00D877C0" w:rsidP="00EF0A46">
            <w:pPr>
              <w:pStyle w:val="a6"/>
              <w:snapToGrid w:val="0"/>
              <w:rPr>
                <w:rFonts w:cs="Times New Roman"/>
                <w:b/>
                <w:bCs/>
                <w:sz w:val="20"/>
                <w:szCs w:val="20"/>
                <w:lang w:val="ru-RU"/>
              </w:rPr>
            </w:pPr>
            <w:r w:rsidRPr="00D877C0">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D877C0" w:rsidRPr="00D877C0" w:rsidRDefault="00D877C0"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СибГУ им. М.Ф. Решетнева</w:t>
            </w:r>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F50" w:rsidRDefault="00CE0F50" w:rsidP="009B5624">
      <w:r>
        <w:separator/>
      </w:r>
    </w:p>
  </w:endnote>
  <w:endnote w:type="continuationSeparator" w:id="1">
    <w:p w:rsidR="00CE0F50" w:rsidRDefault="00CE0F50"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CC"/>
    <w:family w:val="swiss"/>
    <w:pitch w:val="variable"/>
    <w:sig w:usb0="E7000EFF" w:usb1="5200FDFF" w:usb2="0A042021" w:usb3="00000000" w:csb0="000001BF" w:csb1="00000000"/>
  </w:font>
  <w:font w:name="Lucidasan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231" w:rsidRDefault="00023231" w:rsidP="00E30AAE">
    <w:pPr>
      <w:pStyle w:val="ae"/>
      <w:jc w:val="center"/>
    </w:pPr>
    <w:r w:rsidRPr="009B5624">
      <w:rPr>
        <w:sz w:val="18"/>
      </w:rPr>
      <w:fldChar w:fldCharType="begin"/>
    </w:r>
    <w:r w:rsidRPr="009B5624">
      <w:rPr>
        <w:sz w:val="18"/>
      </w:rPr>
      <w:instrText xml:space="preserve"> PAGE   \* MERGEFORMAT </w:instrText>
    </w:r>
    <w:r w:rsidRPr="009B5624">
      <w:rPr>
        <w:sz w:val="18"/>
      </w:rPr>
      <w:fldChar w:fldCharType="separate"/>
    </w:r>
    <w:r w:rsidR="00643F97">
      <w:rPr>
        <w:noProof/>
        <w:sz w:val="18"/>
      </w:rPr>
      <w:t>1</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F50" w:rsidRDefault="00CE0F50" w:rsidP="009B5624">
      <w:r>
        <w:separator/>
      </w:r>
    </w:p>
  </w:footnote>
  <w:footnote w:type="continuationSeparator" w:id="1">
    <w:p w:rsidR="00CE0F50" w:rsidRDefault="00CE0F50"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30AC"/>
    <w:rsid w:val="00015EF8"/>
    <w:rsid w:val="00023231"/>
    <w:rsid w:val="00023BD8"/>
    <w:rsid w:val="000253D0"/>
    <w:rsid w:val="00042F33"/>
    <w:rsid w:val="00094A28"/>
    <w:rsid w:val="000C322B"/>
    <w:rsid w:val="000C3752"/>
    <w:rsid w:val="000D32A7"/>
    <w:rsid w:val="000E4B01"/>
    <w:rsid w:val="0010318A"/>
    <w:rsid w:val="00116889"/>
    <w:rsid w:val="00141B3B"/>
    <w:rsid w:val="00146DDB"/>
    <w:rsid w:val="001C209C"/>
    <w:rsid w:val="001E1E16"/>
    <w:rsid w:val="001F2D4E"/>
    <w:rsid w:val="002336C3"/>
    <w:rsid w:val="00240DDC"/>
    <w:rsid w:val="00247E67"/>
    <w:rsid w:val="00271086"/>
    <w:rsid w:val="002A2A0A"/>
    <w:rsid w:val="00331216"/>
    <w:rsid w:val="0035571F"/>
    <w:rsid w:val="003A0FD2"/>
    <w:rsid w:val="003A46D9"/>
    <w:rsid w:val="003C6CB3"/>
    <w:rsid w:val="003D07B1"/>
    <w:rsid w:val="0042573C"/>
    <w:rsid w:val="00426830"/>
    <w:rsid w:val="004575F6"/>
    <w:rsid w:val="00461477"/>
    <w:rsid w:val="00464235"/>
    <w:rsid w:val="004B1114"/>
    <w:rsid w:val="004C677F"/>
    <w:rsid w:val="004E0F94"/>
    <w:rsid w:val="00503893"/>
    <w:rsid w:val="00527399"/>
    <w:rsid w:val="005629B2"/>
    <w:rsid w:val="005E51B6"/>
    <w:rsid w:val="005F16A6"/>
    <w:rsid w:val="00643F97"/>
    <w:rsid w:val="006500ED"/>
    <w:rsid w:val="006532FC"/>
    <w:rsid w:val="00653F4E"/>
    <w:rsid w:val="00656286"/>
    <w:rsid w:val="00671D97"/>
    <w:rsid w:val="00685429"/>
    <w:rsid w:val="00692E6F"/>
    <w:rsid w:val="006B12F0"/>
    <w:rsid w:val="007053A1"/>
    <w:rsid w:val="0070674B"/>
    <w:rsid w:val="00711D04"/>
    <w:rsid w:val="0071398E"/>
    <w:rsid w:val="0074610E"/>
    <w:rsid w:val="00795AC5"/>
    <w:rsid w:val="007974EB"/>
    <w:rsid w:val="007E6745"/>
    <w:rsid w:val="007E71EC"/>
    <w:rsid w:val="008168E5"/>
    <w:rsid w:val="00826E8A"/>
    <w:rsid w:val="0083788D"/>
    <w:rsid w:val="00870CEC"/>
    <w:rsid w:val="008759B9"/>
    <w:rsid w:val="00876CCC"/>
    <w:rsid w:val="00887E32"/>
    <w:rsid w:val="0089141F"/>
    <w:rsid w:val="00891F75"/>
    <w:rsid w:val="008B2BD1"/>
    <w:rsid w:val="008D76C9"/>
    <w:rsid w:val="008E2DB0"/>
    <w:rsid w:val="00901F6F"/>
    <w:rsid w:val="00916B0F"/>
    <w:rsid w:val="00985557"/>
    <w:rsid w:val="009B5624"/>
    <w:rsid w:val="009C554A"/>
    <w:rsid w:val="009D0168"/>
    <w:rsid w:val="009E24F4"/>
    <w:rsid w:val="009F2E48"/>
    <w:rsid w:val="00A42E79"/>
    <w:rsid w:val="00A6743C"/>
    <w:rsid w:val="00AA5E80"/>
    <w:rsid w:val="00AA6BA2"/>
    <w:rsid w:val="00AC57EB"/>
    <w:rsid w:val="00AE5FDB"/>
    <w:rsid w:val="00B26841"/>
    <w:rsid w:val="00B313A9"/>
    <w:rsid w:val="00B40D33"/>
    <w:rsid w:val="00B54084"/>
    <w:rsid w:val="00B83EB9"/>
    <w:rsid w:val="00BA052B"/>
    <w:rsid w:val="00BF0322"/>
    <w:rsid w:val="00C00351"/>
    <w:rsid w:val="00C30AFE"/>
    <w:rsid w:val="00C675EF"/>
    <w:rsid w:val="00C80CBC"/>
    <w:rsid w:val="00C82503"/>
    <w:rsid w:val="00CB5D01"/>
    <w:rsid w:val="00CC1509"/>
    <w:rsid w:val="00CE0F50"/>
    <w:rsid w:val="00CF7968"/>
    <w:rsid w:val="00D176C3"/>
    <w:rsid w:val="00D210EF"/>
    <w:rsid w:val="00D2259B"/>
    <w:rsid w:val="00D722A0"/>
    <w:rsid w:val="00D877C0"/>
    <w:rsid w:val="00D970E6"/>
    <w:rsid w:val="00DB6768"/>
    <w:rsid w:val="00DE04C5"/>
    <w:rsid w:val="00DE5D61"/>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5C6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4692</Words>
  <Characters>26748</Characters>
  <Application>Microsoft Office Word</Application>
  <DocSecurity>4</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31378</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2026-08-14T04:28:00Z</dcterms:created>
  <dcterms:modified xsi:type="dcterms:W3CDTF">2026-08-14T04:28:00Z</dcterms:modified>
</cp:coreProperties>
</file>