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6694" w:type="dxa"/>
        <w:tblLayout w:type="fixed"/>
        <w:tblCellMar>
          <w:top w:w="55" w:type="dxa"/>
          <w:left w:w="55" w:type="dxa"/>
          <w:bottom w:w="55" w:type="dxa"/>
          <w:right w:w="55" w:type="dxa"/>
        </w:tblCellMar>
        <w:tblLook w:val="04A0" w:firstRow="1" w:lastRow="0" w:firstColumn="1" w:lastColumn="0" w:noHBand="0" w:noVBand="1"/>
      </w:tblPr>
      <w:tblGrid>
        <w:gridCol w:w="3573"/>
      </w:tblGrid>
      <w:tr w:rsidR="00B86B86" w:rsidTr="00B86B86">
        <w:tc>
          <w:tcPr>
            <w:tcW w:w="3573" w:type="dxa"/>
          </w:tcPr>
          <w:p w:rsidR="00B86B86" w:rsidRDefault="00B86B86">
            <w:pPr>
              <w:pStyle w:val="ac"/>
              <w:snapToGrid w:val="0"/>
              <w:jc w:val="center"/>
            </w:pPr>
          </w:p>
        </w:tc>
      </w:tr>
    </w:tbl>
    <w:p w:rsidR="00B86B86" w:rsidRDefault="00B86B86" w:rsidP="00B86B86">
      <w:pPr>
        <w:jc w:val="center"/>
        <w:rPr>
          <w:b/>
          <w:bCs/>
        </w:rPr>
      </w:pPr>
      <w:r>
        <w:rPr>
          <w:b/>
          <w:bCs/>
        </w:rPr>
        <w:t>Договор № 47Б/2026</w:t>
      </w:r>
    </w:p>
    <w:p w:rsidR="00B86B86" w:rsidRDefault="00B86B86" w:rsidP="00B86B86">
      <w:pPr>
        <w:jc w:val="center"/>
      </w:pPr>
      <w:r>
        <w:rPr>
          <w:b/>
          <w:bCs/>
        </w:rPr>
        <w:t>на о</w:t>
      </w:r>
      <w:r>
        <w:rPr>
          <w:rStyle w:val="cef1edeee2edeee9f8f0e8f4f2e0e1e7e0f6e014"/>
          <w:b/>
          <w:bCs/>
          <w:color w:val="334059"/>
        </w:rPr>
        <w:t>казание услуг сотрудникам по дополнительному профессиональному образованию (повышение квалификации в рамках Федерального закона от 05.04.2013 № 44-ФЗ «О контрактной системе в сфере закупок товаров, работ, услуг для обеспечения государственных и муниципальных нужд»), повышение квалификации по программе «Организационно-правовое регулирование обращения с медицинскими отходами».</w:t>
      </w:r>
    </w:p>
    <w:p w:rsidR="00B86B86" w:rsidRDefault="00B86B86" w:rsidP="00B86B86">
      <w:pPr>
        <w:pStyle w:val="a4"/>
        <w:jc w:val="center"/>
        <w:rPr>
          <w:b/>
          <w:bCs/>
          <w:u w:val="single"/>
        </w:rPr>
      </w:pPr>
    </w:p>
    <w:p w:rsidR="00B86B86" w:rsidRDefault="00B86B86" w:rsidP="00B86B86">
      <w:pPr>
        <w:rPr>
          <w:b/>
          <w:color w:val="334059"/>
          <w:shd w:val="clear" w:color="auto" w:fill="FFFFFF"/>
        </w:rPr>
      </w:pPr>
      <w:r>
        <w:rPr>
          <w:u w:val="single"/>
        </w:rPr>
        <w:t xml:space="preserve">ИКЗ: </w:t>
      </w:r>
      <w:r>
        <w:rPr>
          <w:color w:val="000000"/>
          <w:shd w:val="clear" w:color="auto" w:fill="FAFAFA"/>
        </w:rPr>
        <w:t>261526010135276040200100130000000244</w:t>
      </w:r>
    </w:p>
    <w:p w:rsidR="00B86B86" w:rsidRDefault="00B86B86" w:rsidP="00B86B86">
      <w:pPr>
        <w:jc w:val="center"/>
        <w:rPr>
          <w:u w:val="single"/>
        </w:rPr>
      </w:pPr>
    </w:p>
    <w:p w:rsidR="00B86B86" w:rsidRDefault="00B86B86" w:rsidP="00B86B86">
      <w:pPr>
        <w:jc w:val="center"/>
        <w:rPr>
          <w:u w:val="single"/>
        </w:rPr>
      </w:pPr>
    </w:p>
    <w:p w:rsidR="00B86B86" w:rsidRDefault="00B86B86" w:rsidP="00B86B86">
      <w:pPr>
        <w:jc w:val="center"/>
      </w:pPr>
      <w:r>
        <w:tab/>
      </w:r>
      <w:r>
        <w:tab/>
      </w:r>
      <w:r>
        <w:tab/>
      </w:r>
      <w:r>
        <w:tab/>
      </w:r>
      <w:r>
        <w:tab/>
        <w:t xml:space="preserve">                        </w:t>
      </w:r>
      <w:r>
        <w:t xml:space="preserve">      </w:t>
      </w:r>
      <w:bookmarkStart w:id="0" w:name="_GoBack"/>
      <w:bookmarkEnd w:id="0"/>
      <w:r>
        <w:t>«</w:t>
      </w:r>
      <w:r>
        <w:rPr>
          <w:color w:val="000000"/>
        </w:rPr>
        <w:t>_____</w:t>
      </w:r>
      <w:r>
        <w:t>» _______________2026 г.</w:t>
      </w:r>
    </w:p>
    <w:p w:rsidR="00B86B86" w:rsidRDefault="00B86B86" w:rsidP="00B86B86">
      <w:pPr>
        <w:rPr>
          <w:shd w:val="clear" w:color="auto" w:fill="FFFF00"/>
        </w:rPr>
      </w:pPr>
    </w:p>
    <w:p w:rsidR="00B86B86" w:rsidRDefault="00B86B86" w:rsidP="00B86B86">
      <w:r>
        <w:rPr>
          <w:b/>
          <w:bCs/>
          <w:color w:val="000000"/>
        </w:rPr>
        <w:tab/>
      </w:r>
      <w:r>
        <w:rPr>
          <w:b/>
        </w:rPr>
        <w:t xml:space="preserve">Ярославская поликлиника филиал ФБУЗ ПОМЦ ФМБА России, </w:t>
      </w:r>
      <w:r>
        <w:t>в лице главного врача Филиппова Сергея Станиславовича, действующего на основании</w:t>
      </w:r>
      <w:r>
        <w:rPr>
          <w:b/>
        </w:rPr>
        <w:t xml:space="preserve"> </w:t>
      </w:r>
      <w:r>
        <w:t>генеральной доверенности № 152 от «31» декабря 2025 г.</w:t>
      </w:r>
      <w:r>
        <w:rPr>
          <w:b/>
        </w:rPr>
        <w:t xml:space="preserve">, </w:t>
      </w:r>
      <w:r>
        <w:t xml:space="preserve">именуемое в дальнейшем </w:t>
      </w:r>
      <w:r>
        <w:rPr>
          <w:b/>
        </w:rPr>
        <w:t>“Заказчик”,</w:t>
      </w:r>
      <w:r>
        <w:t xml:space="preserve"> с одной стороны, и</w:t>
      </w:r>
      <w:r>
        <w:rPr>
          <w:b/>
        </w:rPr>
        <w:t xml:space="preserve"> ______________</w:t>
      </w:r>
      <w:r>
        <w:t xml:space="preserve">, именуемый в дальнейшем </w:t>
      </w:r>
      <w:r>
        <w:rPr>
          <w:b/>
        </w:rPr>
        <w:t>«Исполнитель»</w:t>
      </w:r>
      <w:r>
        <w:t xml:space="preserve">, в лице _______________, действующей на основании Устава и именуемое в дальнейшем </w:t>
      </w:r>
      <w:r>
        <w:rPr>
          <w:b/>
        </w:rPr>
        <w:t>“Исполнитель</w:t>
      </w:r>
      <w:r>
        <w:t xml:space="preserve"> », с другой стороны, здесь и далее именуемые "Стороны",  в порядке п. 4 ч. 1 ст. 93 Федерального</w:t>
      </w:r>
      <w:hyperlink r:id="rId4" w:history="1">
        <w:r>
          <w:rPr>
            <w:rStyle w:val="a3"/>
            <w:color w:val="auto"/>
            <w:u w:val="none"/>
          </w:rPr>
          <w:t xml:space="preserve"> </w:t>
        </w:r>
      </w:hyperlink>
      <w:hyperlink r:id="rId5" w:history="1">
        <w:r>
          <w:rPr>
            <w:rStyle w:val="a3"/>
            <w:color w:val="auto"/>
            <w:u w:val="none"/>
          </w:rPr>
          <w:t>закона</w:t>
        </w:r>
      </w:hyperlink>
      <w:r>
        <w:t xml:space="preserve"> от 5 апреля 2013 г. № 44-ФЗ "О контрактной системе в сфере закупок товаров, работ, услуг для обеспечения государственных и муниципальных нужд"</w:t>
      </w:r>
      <w:hyperlink r:id="rId6" w:history="1">
        <w:r>
          <w:rPr>
            <w:rStyle w:val="a3"/>
            <w:color w:val="auto"/>
            <w:u w:val="none"/>
          </w:rPr>
          <w:t xml:space="preserve"> </w:t>
        </w:r>
      </w:hyperlink>
      <w:r>
        <w:t>(далее - Федеральный закон № 44-ФЗ), заключили настоящий государственный контракт (далее - Контракт) о нижеследующем:</w:t>
      </w:r>
    </w:p>
    <w:p w:rsidR="00B86B86" w:rsidRDefault="00B86B86" w:rsidP="00B86B86">
      <w:pPr>
        <w:pStyle w:val="ad"/>
        <w:spacing w:line="276" w:lineRule="auto"/>
        <w:jc w:val="both"/>
        <w:rPr>
          <w:szCs w:val="22"/>
        </w:rPr>
      </w:pPr>
    </w:p>
    <w:p w:rsidR="00B86B86" w:rsidRDefault="00B86B86" w:rsidP="00B86B86">
      <w:pPr>
        <w:autoSpaceDE w:val="0"/>
        <w:jc w:val="both"/>
        <w:rPr>
          <w:b/>
          <w:bCs/>
          <w:shd w:val="clear" w:color="auto" w:fill="FFFF00"/>
        </w:rPr>
      </w:pPr>
    </w:p>
    <w:p w:rsidR="00B86B86" w:rsidRDefault="00B86B86" w:rsidP="00B86B86">
      <w:pPr>
        <w:jc w:val="center"/>
      </w:pPr>
      <w:r>
        <w:rPr>
          <w:b/>
          <w:bCs/>
        </w:rPr>
        <w:t>I. Предмет Контракта</w:t>
      </w:r>
    </w:p>
    <w:p w:rsidR="00B86B86" w:rsidRDefault="00B86B86" w:rsidP="00B86B86">
      <w:r>
        <w:t xml:space="preserve">1.1. Заказчик принимает, а Исполнитель оказывает услуги по обучению на курсах повышения квалификации «Контрактная система в сфере закупок товаров, работ, услуг для обеспечения государственных и муниципальных нужд (44-ФЗ)», </w:t>
      </w:r>
      <w:r>
        <w:rPr>
          <w:rStyle w:val="cef1edeee2edeee9f8f0e8f4f2e0e1e7e0f6e014"/>
          <w:b/>
          <w:bCs/>
          <w:color w:val="334059"/>
        </w:rPr>
        <w:t>повышение квалификации по программе «Организационно-правовое регулирование обращения с медицинскими отходами»</w:t>
      </w:r>
    </w:p>
    <w:p w:rsidR="00B86B86" w:rsidRDefault="00B86B86" w:rsidP="00B86B86">
      <w:pPr>
        <w:ind w:firstLine="397"/>
      </w:pPr>
      <w:r>
        <w:t>сотрудников</w:t>
      </w:r>
      <w:r>
        <w:rPr>
          <w:b/>
        </w:rPr>
        <w:t xml:space="preserve"> Ярославская поликлиника филиал ФБУЗ ПОМЦ ФМБА России</w:t>
      </w:r>
      <w:r>
        <w:t xml:space="preserve"> (далее – Услуги).</w:t>
      </w:r>
    </w:p>
    <w:p w:rsidR="00B86B86" w:rsidRDefault="00B86B86" w:rsidP="00B86B86">
      <w:pPr>
        <w:autoSpaceDE w:val="0"/>
        <w:ind w:firstLine="397"/>
      </w:pPr>
      <w:r>
        <w:t>1.2. Срок оказания услуг</w:t>
      </w:r>
      <w:r>
        <w:rPr>
          <w:b/>
        </w:rPr>
        <w:t xml:space="preserve">: </w:t>
      </w:r>
      <w:r>
        <w:rPr>
          <w:rStyle w:val="2"/>
          <w:color w:val="000000"/>
          <w:lang w:eastAsia="ru-RU"/>
        </w:rPr>
        <w:t>с даты заключения настоящего договора по 30.09.2026г.</w:t>
      </w:r>
    </w:p>
    <w:p w:rsidR="00B86B86" w:rsidRDefault="00B86B86" w:rsidP="00B86B86">
      <w:pPr>
        <w:pStyle w:val="ab"/>
        <w:ind w:right="-116"/>
        <w:rPr>
          <w:rFonts w:ascii="Times New Roman" w:hAnsi="Times New Roman" w:cs="Times New Roman"/>
          <w:sz w:val="24"/>
          <w:szCs w:val="24"/>
        </w:rPr>
      </w:pPr>
      <w:r>
        <w:rPr>
          <w:rFonts w:ascii="Times New Roman" w:hAnsi="Times New Roman" w:cs="Times New Roman"/>
          <w:bCs/>
          <w:color w:val="000000"/>
          <w:sz w:val="24"/>
          <w:szCs w:val="24"/>
        </w:rPr>
        <w:t xml:space="preserve">      1.3 Место оказания услуг: </w:t>
      </w:r>
      <w:r>
        <w:rPr>
          <w:rFonts w:ascii="Times New Roman" w:hAnsi="Times New Roman" w:cs="Times New Roman"/>
          <w:bCs/>
          <w:color w:val="000000"/>
          <w:sz w:val="24"/>
          <w:szCs w:val="24"/>
          <w:lang w:eastAsia="ru-RU"/>
        </w:rPr>
        <w:t xml:space="preserve">По месту нахождения Заказчика: </w:t>
      </w:r>
      <w:r>
        <w:rPr>
          <w:rFonts w:ascii="Times New Roman" w:hAnsi="Times New Roman" w:cs="Times New Roman"/>
          <w:sz w:val="24"/>
          <w:szCs w:val="24"/>
        </w:rPr>
        <w:t>150022, г. Ярославль, улица 2-ая Портовая, дом 12/9.</w:t>
      </w:r>
    </w:p>
    <w:p w:rsidR="00B86B86" w:rsidRDefault="00B86B86" w:rsidP="00B86B86">
      <w:pPr>
        <w:widowControl w:val="0"/>
        <w:tabs>
          <w:tab w:val="left" w:pos="570"/>
        </w:tabs>
        <w:autoSpaceDE w:val="0"/>
        <w:snapToGrid w:val="0"/>
        <w:spacing w:line="240" w:lineRule="auto"/>
        <w:ind w:left="113" w:hanging="624"/>
      </w:pPr>
      <w:r>
        <w:rPr>
          <w:bCs/>
          <w:color w:val="000000"/>
          <w:lang w:eastAsia="ru-RU"/>
        </w:rPr>
        <w:t xml:space="preserve">              1.4 Форма получения образования - </w:t>
      </w:r>
      <w:r>
        <w:rPr>
          <w:color w:val="000000"/>
          <w:lang w:eastAsia="ru-RU"/>
        </w:rPr>
        <w:t>Образовательная программа реализуется с использованием дистанционных (онлайн) образовательных технологий и электронного обучения.</w:t>
      </w:r>
    </w:p>
    <w:p w:rsidR="00B86B86" w:rsidRDefault="00B86B86" w:rsidP="00B86B86">
      <w:pPr>
        <w:widowControl w:val="0"/>
        <w:tabs>
          <w:tab w:val="left" w:pos="570"/>
        </w:tabs>
        <w:autoSpaceDE w:val="0"/>
        <w:snapToGrid w:val="0"/>
        <w:spacing w:line="240" w:lineRule="auto"/>
        <w:ind w:left="113" w:hanging="624"/>
        <w:rPr>
          <w:bCs/>
          <w:color w:val="000000"/>
        </w:rPr>
      </w:pPr>
    </w:p>
    <w:p w:rsidR="00B86B86" w:rsidRDefault="00B86B86" w:rsidP="00B86B86">
      <w:pPr>
        <w:jc w:val="center"/>
      </w:pPr>
      <w:r>
        <w:rPr>
          <w:b/>
          <w:bCs/>
          <w:lang w:val="en-US"/>
        </w:rPr>
        <w:t>II</w:t>
      </w:r>
      <w:r>
        <w:rPr>
          <w:b/>
          <w:bCs/>
        </w:rPr>
        <w:t>. Цена Контракта и порядок расчетов</w:t>
      </w:r>
    </w:p>
    <w:p w:rsidR="00B86B86" w:rsidRDefault="00B86B86" w:rsidP="00B86B86">
      <w:pPr>
        <w:jc w:val="center"/>
      </w:pPr>
    </w:p>
    <w:p w:rsidR="00B86B86" w:rsidRDefault="00B86B86" w:rsidP="00B86B86">
      <w:pPr>
        <w:spacing w:line="240" w:lineRule="auto"/>
        <w:jc w:val="both"/>
      </w:pPr>
      <w:bookmarkStart w:id="1" w:name="P1440"/>
      <w:bookmarkEnd w:id="1"/>
      <w:r>
        <w:tab/>
        <w:t>2.1. Цена за единицу услуги указана в Приложении № 1 к настоящему контракту. Цена настоящего договора составляет</w:t>
      </w:r>
      <w:bookmarkStart w:id="2" w:name="P1457"/>
      <w:bookmarkStart w:id="3" w:name="P1445"/>
      <w:bookmarkEnd w:id="2"/>
      <w:bookmarkEnd w:id="3"/>
      <w:r>
        <w:t xml:space="preserve"> __________ (_______) рубля 00 копеек, НДС не облагается.  </w:t>
      </w:r>
    </w:p>
    <w:p w:rsidR="00B86B86" w:rsidRDefault="00B86B86" w:rsidP="00B86B86">
      <w:pPr>
        <w:spacing w:line="240" w:lineRule="auto"/>
        <w:jc w:val="both"/>
      </w:pPr>
      <w:r>
        <w:tab/>
        <w:t xml:space="preserve">2.2. 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lastRenderedPageBreak/>
        <w:t>сборы и иные обязательные платежи подлежат уплате в бюджеты бюджетной системы Российской Федерации Заказчиком.</w:t>
      </w:r>
    </w:p>
    <w:p w:rsidR="00B86B86" w:rsidRDefault="00B86B86" w:rsidP="00B86B86">
      <w:pPr>
        <w:spacing w:line="240" w:lineRule="auto"/>
        <w:jc w:val="both"/>
      </w:pPr>
      <w:bookmarkStart w:id="4" w:name="P1458"/>
      <w:bookmarkEnd w:id="4"/>
      <w:r>
        <w:tab/>
        <w:t xml:space="preserve">2.3. </w:t>
      </w:r>
      <w:r>
        <w:rPr>
          <w:lang w:eastAsia="ru-RU"/>
        </w:rPr>
        <w:t>В цену контракта включаются все расходы Исполнителя, производимые им в процессе оказания услуг, в том числе связанные: с оплатой таможенных пошлин, налогов (в т.ч. НДС или без НДС, если правомерно не облагается/освобожден), сборов, и других обязательных платежей</w:t>
      </w:r>
      <w:r>
        <w:t xml:space="preserve">. </w:t>
      </w:r>
    </w:p>
    <w:p w:rsidR="00B86B86" w:rsidRDefault="00B86B86" w:rsidP="00B86B86">
      <w:pPr>
        <w:spacing w:line="240" w:lineRule="auto"/>
        <w:jc w:val="both"/>
      </w:pPr>
      <w:bookmarkStart w:id="5" w:name="P1459"/>
      <w:bookmarkEnd w:id="5"/>
      <w:r>
        <w:tab/>
        <w:t>2.4. Цена Контракта является твердой и определяется на весь срок исполнения Контракта, за исключением случаев, установленных Федеральны</w:t>
      </w:r>
      <w:r>
        <w:rPr>
          <w:color w:val="000000"/>
        </w:rPr>
        <w:t xml:space="preserve">м законом </w:t>
      </w:r>
      <w:r>
        <w:t>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B86B86" w:rsidRDefault="00B86B86" w:rsidP="00B86B86">
      <w:pPr>
        <w:spacing w:line="240" w:lineRule="auto"/>
        <w:jc w:val="both"/>
      </w:pPr>
      <w:bookmarkStart w:id="6" w:name="P1460"/>
      <w:bookmarkEnd w:id="6"/>
      <w:r>
        <w:tab/>
        <w:t>Цена Контракта может быть снижена по соглашению Сторон без изменения, предусмотренного Контрактом количества и качества оказанных услуг и иных условий Контракта.</w:t>
      </w:r>
    </w:p>
    <w:p w:rsidR="00B86B86" w:rsidRDefault="00B86B86" w:rsidP="00B86B86">
      <w:pPr>
        <w:pStyle w:val="a8"/>
        <w:spacing w:after="60"/>
        <w:ind w:firstLine="0"/>
        <w:rPr>
          <w:sz w:val="24"/>
          <w:szCs w:val="24"/>
        </w:rPr>
      </w:pPr>
      <w:r>
        <w:rPr>
          <w:color w:val="000000"/>
          <w:sz w:val="24"/>
          <w:szCs w:val="24"/>
        </w:rPr>
        <w:t xml:space="preserve">      2.5. Источник финансирования Контракта –</w:t>
      </w:r>
      <w:r>
        <w:rPr>
          <w:sz w:val="24"/>
          <w:szCs w:val="24"/>
        </w:rPr>
        <w:t xml:space="preserve"> за счет средств бюджета на выполнение государственного задания (ГЗ)</w:t>
      </w:r>
      <w:r>
        <w:rPr>
          <w:b/>
          <w:sz w:val="24"/>
          <w:szCs w:val="24"/>
        </w:rPr>
        <w:t xml:space="preserve"> и </w:t>
      </w:r>
      <w:r>
        <w:rPr>
          <w:sz w:val="24"/>
          <w:szCs w:val="24"/>
        </w:rPr>
        <w:t>средств приносящие доход от деятельности (ПДД).</w:t>
      </w:r>
    </w:p>
    <w:p w:rsidR="00B86B86" w:rsidRDefault="00B86B86" w:rsidP="00B86B86">
      <w:pPr>
        <w:spacing w:line="240" w:lineRule="auto"/>
        <w:jc w:val="both"/>
      </w:pPr>
      <w:r>
        <w:rPr>
          <w:color w:val="000000"/>
        </w:rPr>
        <w:tab/>
        <w:t xml:space="preserve">2.6. </w:t>
      </w:r>
      <w:r>
        <w:t>Оплата по Контракту производится пределах доведенных Заказчику лимитов бюджетных обязательств.</w:t>
      </w:r>
    </w:p>
    <w:p w:rsidR="00B86B86" w:rsidRDefault="00B86B86" w:rsidP="00B86B86">
      <w:pPr>
        <w:spacing w:line="240" w:lineRule="auto"/>
        <w:jc w:val="both"/>
        <w:rPr>
          <w:color w:val="000000"/>
        </w:rPr>
      </w:pPr>
      <w:r>
        <w:rPr>
          <w:color w:val="000000"/>
        </w:rPr>
        <w:tab/>
        <w:t>Выплата аванса при исполнении контракта не предусмотрена.</w:t>
      </w:r>
    </w:p>
    <w:p w:rsidR="00B86B86" w:rsidRDefault="00B86B86" w:rsidP="00B86B86">
      <w:pPr>
        <w:spacing w:line="240" w:lineRule="auto"/>
        <w:jc w:val="both"/>
      </w:pPr>
      <w:r>
        <w:rPr>
          <w:color w:val="000000"/>
        </w:rPr>
        <w:tab/>
        <w:t xml:space="preserve">2.7. </w:t>
      </w:r>
      <w:r>
        <w:t xml:space="preserve">Расчеты по настоящему Договору производятся в рублях Российской Федерации за фактически оказанные услуги путем перечисления денежных средств на расчетный счет Исполнителя, в течение 7 рабочих дней с момента подписания обеими сторонами надлежаще оформленного Акта сдачи-приёмки оказанных услуг на основании выставленного Исполнителем счета (счета-фактуры). </w:t>
      </w:r>
    </w:p>
    <w:p w:rsidR="00B86B86" w:rsidRDefault="00B86B86" w:rsidP="00B86B86">
      <w:pPr>
        <w:pStyle w:val="a6"/>
        <w:spacing w:after="0" w:line="240" w:lineRule="auto"/>
        <w:jc w:val="both"/>
      </w:pPr>
      <w:r>
        <w:tab/>
      </w:r>
      <w:r>
        <w:rPr>
          <w:color w:val="000000"/>
        </w:rPr>
        <w:t xml:space="preserve">2.8. </w:t>
      </w:r>
      <w:r>
        <w:t>Заказчик вправе удержать суммы неисполненных Исполнителем требований об уплате неустоек (штрафов, пеней), предъявленных Заказчиком в соответствии с Федеральным законом № 44 ФЗ, из суммы, подлежащей оплате Исполнителю.</w:t>
      </w:r>
    </w:p>
    <w:p w:rsidR="00B86B86" w:rsidRDefault="00B86B86" w:rsidP="00B86B86">
      <w:pPr>
        <w:jc w:val="both"/>
      </w:pPr>
      <w:r>
        <w:tab/>
      </w:r>
    </w:p>
    <w:p w:rsidR="00B86B86" w:rsidRDefault="00B86B86" w:rsidP="00B86B86">
      <w:pPr>
        <w:jc w:val="center"/>
      </w:pPr>
      <w:r>
        <w:rPr>
          <w:b/>
          <w:lang w:val="en-US"/>
        </w:rPr>
        <w:t>III</w:t>
      </w:r>
      <w:r>
        <w:rPr>
          <w:b/>
        </w:rPr>
        <w:t>.</w:t>
      </w:r>
      <w:r>
        <w:t xml:space="preserve"> </w:t>
      </w:r>
      <w:r>
        <w:rPr>
          <w:b/>
        </w:rPr>
        <w:t>Качество оказываемых услуг</w:t>
      </w:r>
    </w:p>
    <w:p w:rsidR="00B86B86" w:rsidRDefault="00B86B86" w:rsidP="00B86B86">
      <w:pPr>
        <w:snapToGrid w:val="0"/>
        <w:ind w:firstLine="720"/>
        <w:jc w:val="both"/>
      </w:pPr>
      <w:r>
        <w:t xml:space="preserve">3.1. </w:t>
      </w:r>
      <w:r>
        <w:rPr>
          <w:bCs/>
        </w:rPr>
        <w:t>Исполнитель гарантирует, что качество оказанных услуг в полном объеме соответствует требованиям</w:t>
      </w:r>
      <w:r>
        <w:rPr>
          <w:color w:val="000000"/>
        </w:rPr>
        <w:t xml:space="preserve"> (государственным стандартам и т. п.), лицензирования, если такие требования предъявляются действующим законодательством Российской Федерации или настоящим государственным контрактом для данного вида услуг.</w:t>
      </w:r>
    </w:p>
    <w:p w:rsidR="00B86B86" w:rsidRDefault="00B86B86" w:rsidP="00B86B86">
      <w:pPr>
        <w:ind w:firstLine="737"/>
        <w:jc w:val="both"/>
      </w:pPr>
      <w:r>
        <w:t>3.2. Исполнитель на момент оказания услуг имеет лицензию на осуществление образовательной деятельности по необходимой образовательной программе. Вид образования: дополнительное образование. Подвид: дополнительное профессиональное образование.</w:t>
      </w:r>
    </w:p>
    <w:p w:rsidR="00B86B86" w:rsidRDefault="00B86B86" w:rsidP="00B86B86">
      <w:pPr>
        <w:ind w:firstLine="737"/>
        <w:jc w:val="both"/>
      </w:pPr>
      <w:r>
        <w:t>3.3. Услуги оказ</w:t>
      </w:r>
      <w:r>
        <w:rPr>
          <w:color w:val="000000"/>
        </w:rPr>
        <w:t>ываются</w:t>
      </w:r>
      <w:r>
        <w:t xml:space="preserve"> в соответствии с государственными требованиями к сфере дополнительного профессионального образования.</w:t>
      </w:r>
    </w:p>
    <w:p w:rsidR="00B86B86" w:rsidRDefault="00B86B86" w:rsidP="00B86B86">
      <w:pPr>
        <w:spacing w:line="240" w:lineRule="auto"/>
        <w:ind w:firstLine="709"/>
        <w:jc w:val="both"/>
      </w:pPr>
      <w:r>
        <w:t>3.4. Услуги оказываются в соответствии с Правилами техники безопасности для данного вида услуг.</w:t>
      </w:r>
    </w:p>
    <w:p w:rsidR="00B86B86" w:rsidRDefault="00B86B86" w:rsidP="00B86B86">
      <w:pPr>
        <w:spacing w:line="240" w:lineRule="auto"/>
        <w:ind w:firstLine="709"/>
        <w:jc w:val="both"/>
      </w:pPr>
      <w:r>
        <w:t xml:space="preserve">3.5. Программа курсов должна соответствовать требованиям: </w:t>
      </w:r>
    </w:p>
    <w:p w:rsidR="00B86B86" w:rsidRDefault="00B86B86" w:rsidP="00B86B86">
      <w:pPr>
        <w:ind w:firstLine="708"/>
        <w:jc w:val="both"/>
      </w:pPr>
      <w:r>
        <w:t xml:space="preserve">- Федерального закона от 29 декабря 2012 года № 273-ФЗ «Об образовании в Российской Федерации»; </w:t>
      </w:r>
    </w:p>
    <w:p w:rsidR="00B86B86" w:rsidRDefault="00B86B86" w:rsidP="00B86B86">
      <w:pPr>
        <w:ind w:firstLine="708"/>
        <w:jc w:val="both"/>
      </w:pPr>
      <w:r>
        <w:t>-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rsidR="00B86B86" w:rsidRDefault="00B86B86" w:rsidP="00B86B86">
      <w:pPr>
        <w:ind w:firstLine="708"/>
        <w:jc w:val="both"/>
      </w:pPr>
      <w:r>
        <w:t xml:space="preserve">- Приказа Министерства образования и науки Российской Федерации от 01 июля 2013 г. № 499 «Об утверждении Порядка организации и осуществления образовательной деятельности по дополнительным профессиональным программам»; </w:t>
      </w:r>
    </w:p>
    <w:p w:rsidR="00B86B86" w:rsidRDefault="00B86B86" w:rsidP="00B86B86">
      <w:pPr>
        <w:ind w:firstLine="708"/>
        <w:jc w:val="both"/>
      </w:pPr>
      <w:r>
        <w:t>- Приказа Минтруда России от 10 сентября 2015 г. № 625н «Об утверждении профессионального стандарта «Специалист в сфере закупок».</w:t>
      </w:r>
    </w:p>
    <w:p w:rsidR="00B86B86" w:rsidRDefault="00B86B86" w:rsidP="00B86B86">
      <w:pPr>
        <w:ind w:firstLine="708"/>
        <w:jc w:val="both"/>
      </w:pPr>
      <w:r>
        <w:t>3.6. По результатам обучения должна быть проведена итоговая аттестация.</w:t>
      </w:r>
    </w:p>
    <w:p w:rsidR="00B86B86" w:rsidRDefault="00B86B86" w:rsidP="00B86B86">
      <w:pPr>
        <w:spacing w:line="240" w:lineRule="auto"/>
        <w:jc w:val="both"/>
      </w:pPr>
      <w:r>
        <w:lastRenderedPageBreak/>
        <w:t xml:space="preserve">            3.7. </w:t>
      </w:r>
      <w:r>
        <w:rPr>
          <w:sz w:val="22"/>
          <w:szCs w:val="22"/>
          <w:lang w:eastAsia="ru-RU"/>
        </w:rPr>
        <w:t>После прохождения Слушателем полного курса обучения и успешной сдачи итоговой аттестации в форме тестирования ему выдаётся документ установленного образца в соответствии с требованиями Федерального закона от 29.12.2012 № 273-ФЗ «Об образовании в Российской Федерации» – Удостоверение о повышении квалификации</w:t>
      </w:r>
    </w:p>
    <w:p w:rsidR="00B86B86" w:rsidRDefault="00B86B86" w:rsidP="00B86B86">
      <w:pPr>
        <w:ind w:firstLine="708"/>
        <w:jc w:val="both"/>
      </w:pPr>
    </w:p>
    <w:p w:rsidR="00B86B86" w:rsidRDefault="00B86B86" w:rsidP="00B86B86">
      <w:pPr>
        <w:autoSpaceDE w:val="0"/>
        <w:spacing w:line="252" w:lineRule="auto"/>
        <w:jc w:val="center"/>
        <w:rPr>
          <w:shd w:val="clear" w:color="auto" w:fill="FFFF00"/>
        </w:rPr>
      </w:pPr>
    </w:p>
    <w:p w:rsidR="00B86B86" w:rsidRDefault="00B86B86" w:rsidP="00B86B86">
      <w:pPr>
        <w:autoSpaceDE w:val="0"/>
        <w:spacing w:line="252" w:lineRule="auto"/>
        <w:ind w:firstLine="709"/>
        <w:jc w:val="center"/>
      </w:pPr>
      <w:r>
        <w:rPr>
          <w:b/>
          <w:lang w:val="en-US"/>
        </w:rPr>
        <w:t>IV</w:t>
      </w:r>
      <w:r>
        <w:rPr>
          <w:b/>
        </w:rPr>
        <w:t>. Права и обязанности сторон</w:t>
      </w:r>
    </w:p>
    <w:p w:rsidR="00B86B86" w:rsidRDefault="00B86B86" w:rsidP="00B86B86">
      <w:pPr>
        <w:pStyle w:val="western"/>
        <w:spacing w:before="0" w:after="0" w:line="240" w:lineRule="auto"/>
        <w:ind w:firstLine="709"/>
        <w:jc w:val="both"/>
      </w:pPr>
      <w:r>
        <w:rPr>
          <w:color w:val="000000"/>
        </w:rPr>
        <w:t>4</w:t>
      </w:r>
      <w:r>
        <w:t>.1. Заказчик вправе:</w:t>
      </w:r>
    </w:p>
    <w:p w:rsidR="00B86B86" w:rsidRDefault="00B86B86" w:rsidP="00B86B86">
      <w:pPr>
        <w:pStyle w:val="western"/>
        <w:spacing w:before="0" w:after="0" w:line="240" w:lineRule="auto"/>
        <w:ind w:firstLine="709"/>
        <w:jc w:val="both"/>
      </w:pPr>
      <w:r>
        <w:rPr>
          <w:color w:val="000000"/>
        </w:rPr>
        <w:t>4</w:t>
      </w:r>
      <w:r>
        <w:t xml:space="preserve">.1.1. Требовать от Исполнителя надлежащего выполнения обязательств в соответствии с Контрактом, а также требовать своевременного устранения выявленных недостатков. </w:t>
      </w:r>
    </w:p>
    <w:p w:rsidR="00B86B86" w:rsidRDefault="00B86B86" w:rsidP="00B86B86">
      <w:pPr>
        <w:pStyle w:val="western"/>
        <w:spacing w:before="0" w:after="0" w:line="240" w:lineRule="auto"/>
        <w:ind w:firstLine="709"/>
        <w:jc w:val="both"/>
      </w:pPr>
      <w:r>
        <w:rPr>
          <w:color w:val="000000"/>
        </w:rPr>
        <w:t>4</w:t>
      </w:r>
      <w:r>
        <w:t>.1.2. Определять лиц, непосредственно участвующих в контроле за ходом оказания услуг Исполнителем и (или) участвующих в сдаче-приемке исполненных обязательств по настоящему государственному контракту.</w:t>
      </w:r>
    </w:p>
    <w:p w:rsidR="00B86B86" w:rsidRDefault="00B86B86" w:rsidP="00B86B86">
      <w:pPr>
        <w:pStyle w:val="western"/>
        <w:spacing w:before="0" w:after="0" w:line="240" w:lineRule="auto"/>
        <w:ind w:firstLine="709"/>
        <w:jc w:val="both"/>
      </w:pPr>
      <w:r>
        <w:rPr>
          <w:color w:val="000000"/>
        </w:rPr>
        <w:t>4</w:t>
      </w:r>
      <w:r>
        <w:t>.1.3. Осуществлять контроль за процессом оказания услуг Исполнителем по государственному контракту.</w:t>
      </w:r>
    </w:p>
    <w:p w:rsidR="00B86B86" w:rsidRDefault="00B86B86" w:rsidP="00B86B86">
      <w:pPr>
        <w:pStyle w:val="western"/>
        <w:spacing w:before="0" w:after="0" w:line="240" w:lineRule="auto"/>
        <w:ind w:firstLine="709"/>
        <w:jc w:val="both"/>
      </w:pPr>
      <w:r>
        <w:rPr>
          <w:color w:val="000000"/>
        </w:rPr>
        <w:t>4</w:t>
      </w:r>
      <w:r>
        <w:t xml:space="preserve">.1.4. Отказаться от приемки и оплаты услуг, не соответствующих условиям государственного контракта; </w:t>
      </w:r>
    </w:p>
    <w:p w:rsidR="00B86B86" w:rsidRDefault="00B86B86" w:rsidP="00B86B86">
      <w:pPr>
        <w:pStyle w:val="western"/>
        <w:spacing w:before="0" w:after="0" w:line="240" w:lineRule="auto"/>
        <w:ind w:firstLine="709"/>
        <w:jc w:val="both"/>
      </w:pPr>
      <w:r>
        <w:rPr>
          <w:color w:val="000000"/>
        </w:rPr>
        <w:t>4</w:t>
      </w:r>
      <w:r>
        <w:t>.1.5.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86B86" w:rsidRDefault="00B86B86" w:rsidP="00B86B86">
      <w:pPr>
        <w:pStyle w:val="western"/>
        <w:spacing w:before="0" w:after="0" w:line="240" w:lineRule="auto"/>
        <w:ind w:firstLine="709"/>
        <w:jc w:val="both"/>
      </w:pPr>
      <w:r>
        <w:t>До принятия решения об одностороннем отказе от исполнения Государственного контракта вправе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B86B86" w:rsidRDefault="00B86B86" w:rsidP="00B86B86">
      <w:pPr>
        <w:pStyle w:val="western"/>
        <w:spacing w:before="0" w:after="0" w:line="240" w:lineRule="auto"/>
        <w:ind w:firstLine="709"/>
        <w:jc w:val="both"/>
      </w:pPr>
      <w:r>
        <w:rPr>
          <w:color w:val="000000"/>
        </w:rPr>
        <w:t>4</w:t>
      </w:r>
      <w:r>
        <w:t>.2. Заказчик обязан:</w:t>
      </w:r>
    </w:p>
    <w:p w:rsidR="00B86B86" w:rsidRDefault="00B86B86" w:rsidP="00B86B86">
      <w:pPr>
        <w:pStyle w:val="western"/>
        <w:spacing w:before="0" w:after="0" w:line="240" w:lineRule="auto"/>
        <w:ind w:firstLine="709"/>
        <w:jc w:val="both"/>
      </w:pPr>
      <w:r>
        <w:rPr>
          <w:color w:val="000000"/>
        </w:rPr>
        <w:t>4</w:t>
      </w:r>
      <w:r>
        <w:t>.2.1. Обеспечить своевременную приемку оказанных услуг в порядке и в сроки, предусмотренные Контрактом;</w:t>
      </w:r>
    </w:p>
    <w:p w:rsidR="00B86B86" w:rsidRDefault="00B86B86" w:rsidP="00B86B86">
      <w:pPr>
        <w:pStyle w:val="western"/>
        <w:spacing w:before="0" w:after="0" w:line="240" w:lineRule="auto"/>
        <w:ind w:firstLine="709"/>
        <w:jc w:val="both"/>
      </w:pPr>
      <w:r>
        <w:rPr>
          <w:color w:val="000000"/>
        </w:rPr>
        <w:t>4</w:t>
      </w:r>
      <w:r>
        <w:t>.2.2. Провести экспертизу оказанных услуг для проверки их соответствия условиям государственного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B86B86" w:rsidRDefault="00B86B86" w:rsidP="00B86B86">
      <w:pPr>
        <w:pStyle w:val="western"/>
        <w:spacing w:before="0" w:after="0" w:line="240" w:lineRule="auto"/>
        <w:ind w:firstLine="709"/>
        <w:jc w:val="both"/>
      </w:pPr>
      <w:r>
        <w:rPr>
          <w:color w:val="000000"/>
        </w:rPr>
        <w:t>4</w:t>
      </w:r>
      <w:r>
        <w:t>.2.3. Произвести оплату оказанных услуг в порядке и в сроки, предусмотренные Контрактом;</w:t>
      </w:r>
    </w:p>
    <w:p w:rsidR="00B86B86" w:rsidRDefault="00B86B86" w:rsidP="00B86B86">
      <w:pPr>
        <w:pStyle w:val="western"/>
        <w:spacing w:before="0" w:after="0" w:line="240" w:lineRule="auto"/>
        <w:ind w:firstLine="709"/>
        <w:jc w:val="both"/>
      </w:pPr>
      <w:r>
        <w:t xml:space="preserve">4.2.4. Согласовать </w:t>
      </w:r>
      <w:r>
        <w:rPr>
          <w:rStyle w:val="1"/>
          <w:rFonts w:eastAsia="Calibri"/>
          <w:color w:val="000000"/>
          <w:lang w:eastAsia="en-US" w:bidi="hi-IN"/>
        </w:rPr>
        <w:t>в течение 5 рабочих дней материалы, указанные в п. 4.4.3 настоящего государственного контракта, с момента передачи их Исполнителем.</w:t>
      </w:r>
    </w:p>
    <w:p w:rsidR="00B86B86" w:rsidRDefault="00B86B86" w:rsidP="00B86B86">
      <w:pPr>
        <w:pStyle w:val="western"/>
        <w:spacing w:before="0" w:after="0" w:line="240" w:lineRule="auto"/>
        <w:ind w:firstLine="709"/>
        <w:jc w:val="both"/>
      </w:pPr>
      <w:r>
        <w:rPr>
          <w:color w:val="000000"/>
        </w:rPr>
        <w:t>4</w:t>
      </w:r>
      <w:r>
        <w:t>.3. Исполнитель вправе:</w:t>
      </w:r>
    </w:p>
    <w:p w:rsidR="00B86B86" w:rsidRDefault="00B86B86" w:rsidP="00B86B86">
      <w:pPr>
        <w:pStyle w:val="western"/>
        <w:spacing w:before="0" w:after="0" w:line="240" w:lineRule="auto"/>
        <w:ind w:firstLine="709"/>
        <w:jc w:val="both"/>
      </w:pPr>
      <w:r>
        <w:rPr>
          <w:color w:val="000000"/>
        </w:rPr>
        <w:t>4</w:t>
      </w:r>
      <w:r>
        <w:t>.3.1. Требовать от Заказчика произвести приемку услуг в порядке и в сроки, предусмотренные Контрактом;</w:t>
      </w:r>
    </w:p>
    <w:p w:rsidR="00B86B86" w:rsidRDefault="00B86B86" w:rsidP="00B86B86">
      <w:pPr>
        <w:pStyle w:val="western"/>
        <w:spacing w:before="0" w:after="0" w:line="240" w:lineRule="auto"/>
        <w:ind w:firstLine="709"/>
        <w:jc w:val="both"/>
      </w:pPr>
      <w:r>
        <w:rPr>
          <w:color w:val="000000"/>
        </w:rPr>
        <w:t>4</w:t>
      </w:r>
      <w:r>
        <w:t>.3.2. Требовать от Заказчика полную и своевременную оплату оказанных услуг в порядке и в сроки, предусмотренные Контрактом;</w:t>
      </w:r>
    </w:p>
    <w:p w:rsidR="00B86B86" w:rsidRDefault="00B86B86" w:rsidP="00B86B86">
      <w:pPr>
        <w:pStyle w:val="western"/>
        <w:spacing w:before="0" w:after="0" w:line="240" w:lineRule="auto"/>
        <w:ind w:firstLine="709"/>
        <w:jc w:val="both"/>
      </w:pPr>
      <w:r>
        <w:rPr>
          <w:color w:val="000000"/>
        </w:rPr>
        <w:t>4</w:t>
      </w:r>
      <w:r>
        <w:t>.3.3.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86B86" w:rsidRDefault="00B86B86" w:rsidP="00B86B86">
      <w:pPr>
        <w:pStyle w:val="western"/>
        <w:spacing w:before="0" w:after="0" w:line="240" w:lineRule="auto"/>
        <w:ind w:firstLine="709"/>
        <w:jc w:val="both"/>
      </w:pPr>
      <w:r>
        <w:rPr>
          <w:color w:val="000000"/>
        </w:rPr>
        <w:t>4</w:t>
      </w:r>
      <w:r>
        <w:t>.4. Исполнитель обязан:</w:t>
      </w:r>
    </w:p>
    <w:p w:rsidR="00B86B86" w:rsidRDefault="00B86B86" w:rsidP="00B86B86">
      <w:pPr>
        <w:pStyle w:val="western"/>
        <w:spacing w:before="0" w:after="0" w:line="240" w:lineRule="auto"/>
        <w:ind w:firstLine="709"/>
        <w:jc w:val="both"/>
      </w:pPr>
      <w:r>
        <w:rPr>
          <w:color w:val="000000"/>
        </w:rPr>
        <w:t>4</w:t>
      </w:r>
      <w:r>
        <w:t>.4.1. Своевременно и надлежащим образом оказать услуги в порядке и в сроки, предусмотренные Контрактом;</w:t>
      </w:r>
    </w:p>
    <w:p w:rsidR="00B86B86" w:rsidRDefault="00B86B86" w:rsidP="00B86B86">
      <w:pPr>
        <w:pStyle w:val="western"/>
        <w:spacing w:before="0" w:after="0" w:line="240" w:lineRule="auto"/>
        <w:ind w:firstLine="709"/>
        <w:jc w:val="both"/>
      </w:pPr>
      <w:r>
        <w:rPr>
          <w:color w:val="000000"/>
        </w:rPr>
        <w:t>4</w:t>
      </w:r>
      <w:r>
        <w:t>.4.2. За свой счет своевременно устранить выявленные в процессе оказания услуг недостатки в порядке и в сроки, предусмотренные Контрактом;</w:t>
      </w:r>
    </w:p>
    <w:p w:rsidR="00B86B86" w:rsidRDefault="00B86B86" w:rsidP="00B86B86">
      <w:pPr>
        <w:spacing w:line="240" w:lineRule="auto"/>
      </w:pPr>
      <w:r>
        <w:lastRenderedPageBreak/>
        <w:t xml:space="preserve">4.4.3. </w:t>
      </w:r>
      <w:r>
        <w:rPr>
          <w:rStyle w:val="1"/>
          <w:rFonts w:eastAsia="DejaVu Sans"/>
          <w:color w:val="000000"/>
          <w:lang w:eastAsia="ru-RU" w:bidi="hi-IN"/>
        </w:rPr>
        <w:tab/>
        <w:t xml:space="preserve">Определить и согласовать с Заказчиком расписание занятий. Календарный учебный график представляется Заказчику для согласования не позднее, чем за 5 рабочих дней до начала обучения. </w:t>
      </w:r>
      <w:r>
        <w:rPr>
          <w:rStyle w:val="1"/>
          <w:rFonts w:eastAsia="Calibri"/>
          <w:color w:val="000000"/>
          <w:lang w:eastAsia="en-US" w:bidi="hi-IN"/>
        </w:rPr>
        <w:t xml:space="preserve">Пакет документов направляется на адрес электронной почты:  </w:t>
      </w:r>
      <w:hyperlink r:id="rId7" w:history="1">
        <w:r>
          <w:rPr>
            <w:rStyle w:val="a3"/>
          </w:rPr>
          <w:t>H-L20051@yandex.ru</w:t>
        </w:r>
      </w:hyperlink>
    </w:p>
    <w:p w:rsidR="00B86B86" w:rsidRDefault="00B86B86" w:rsidP="00B86B86">
      <w:pPr>
        <w:pStyle w:val="western"/>
        <w:spacing w:before="0" w:after="0" w:line="240" w:lineRule="auto"/>
        <w:ind w:firstLine="709"/>
        <w:jc w:val="both"/>
      </w:pPr>
    </w:p>
    <w:p w:rsidR="00B86B86" w:rsidRDefault="00B86B86" w:rsidP="00B86B86">
      <w:pPr>
        <w:spacing w:line="240" w:lineRule="auto"/>
        <w:jc w:val="center"/>
      </w:pPr>
      <w:r>
        <w:rPr>
          <w:b/>
          <w:bCs/>
          <w:lang w:val="en-US"/>
        </w:rPr>
        <w:t>V</w:t>
      </w:r>
      <w:r>
        <w:rPr>
          <w:b/>
          <w:bCs/>
        </w:rPr>
        <w:t>. Порядок, сроки и условия оказания и приемки услуг</w:t>
      </w:r>
    </w:p>
    <w:p w:rsidR="00B86B86" w:rsidRDefault="00B86B86" w:rsidP="00B86B86">
      <w:pPr>
        <w:pStyle w:val="ConsPlusNormal"/>
        <w:spacing w:line="240" w:lineRule="auto"/>
        <w:jc w:val="both"/>
        <w:rPr>
          <w:rFonts w:ascii="Times New Roman" w:hAnsi="Times New Roman" w:cs="Times New Roman"/>
          <w:sz w:val="24"/>
          <w:szCs w:val="24"/>
          <w:shd w:val="clear" w:color="auto" w:fill="FFFF00"/>
        </w:rPr>
      </w:pPr>
    </w:p>
    <w:p w:rsidR="00B86B86" w:rsidRDefault="00B86B86" w:rsidP="00B86B86">
      <w:pPr>
        <w:spacing w:line="240" w:lineRule="auto"/>
        <w:ind w:firstLine="737"/>
        <w:jc w:val="both"/>
      </w:pPr>
      <w:r>
        <w:rPr>
          <w:color w:val="000000"/>
        </w:rPr>
        <w:t>5</w:t>
      </w:r>
      <w:r>
        <w:t>.1.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B86B86" w:rsidRDefault="00B86B86" w:rsidP="00B86B86">
      <w:pPr>
        <w:ind w:firstLine="737"/>
        <w:jc w:val="both"/>
      </w:pPr>
      <w:r>
        <w:rPr>
          <w:color w:val="000000"/>
        </w:rPr>
        <w:t>5</w:t>
      </w:r>
      <w:r>
        <w:t>.2.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B86B86" w:rsidRDefault="00B86B86" w:rsidP="00B86B86">
      <w:pPr>
        <w:ind w:firstLine="737"/>
        <w:jc w:val="both"/>
      </w:pPr>
      <w:r>
        <w:rPr>
          <w:color w:val="000000"/>
        </w:rPr>
        <w:t>5</w:t>
      </w:r>
      <w:r>
        <w:t>.3. По решению Заказчика для приемки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B86B86" w:rsidRDefault="00B86B86" w:rsidP="00B86B86">
      <w:pPr>
        <w:ind w:firstLine="737"/>
        <w:jc w:val="both"/>
      </w:pPr>
      <w:r>
        <w:rPr>
          <w:color w:val="000000"/>
        </w:rPr>
        <w:t>5</w:t>
      </w:r>
      <w:r>
        <w:t>.4. Приемка результатов отдельного этапа исполнения контракта, а также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86B86" w:rsidRDefault="00B86B86" w:rsidP="00B86B86">
      <w:pPr>
        <w:ind w:firstLine="737"/>
        <w:jc w:val="both"/>
      </w:pPr>
      <w:r>
        <w:rPr>
          <w:color w:val="000000"/>
        </w:rPr>
        <w:t>5</w:t>
      </w:r>
      <w:r>
        <w:t xml:space="preserve">.5.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оказанной услуги осуществляется после предоставления Исполнителем такого обеспечения в соответствии с Федеральным законом № 44 ФЗ в порядке и в сроки, которые установлены контрактом. </w:t>
      </w:r>
    </w:p>
    <w:p w:rsidR="00B86B86" w:rsidRDefault="00B86B86" w:rsidP="00B86B86">
      <w:pPr>
        <w:ind w:firstLine="737"/>
        <w:jc w:val="both"/>
      </w:pPr>
      <w:r>
        <w:rPr>
          <w:color w:val="000000"/>
        </w:rPr>
        <w:t>5</w:t>
      </w:r>
      <w:r>
        <w:t>.6. Заказчик вправе не отказывать в приемке результатов отдельного этапа исполнения контракта либо оказанной услуги в случае выявления несоответствия этих результатов либо этой услуги условиям контракта, если выявленное несоответствие не препятствует приемке этих результатов и устранено Исполнителем.</w:t>
      </w:r>
    </w:p>
    <w:p w:rsidR="00B86B86" w:rsidRDefault="00B86B86" w:rsidP="00B86B86">
      <w:pPr>
        <w:spacing w:line="240" w:lineRule="auto"/>
        <w:ind w:firstLine="737"/>
        <w:jc w:val="both"/>
      </w:pPr>
    </w:p>
    <w:p w:rsidR="00B86B86" w:rsidRDefault="00B86B86" w:rsidP="00B86B86">
      <w:pPr>
        <w:spacing w:line="240" w:lineRule="auto"/>
        <w:jc w:val="center"/>
      </w:pPr>
      <w:r>
        <w:rPr>
          <w:b/>
          <w:bCs/>
        </w:rPr>
        <w:t>VI. Ответственность Сторон</w:t>
      </w:r>
      <w:r>
        <w:t xml:space="preserve"> </w:t>
      </w:r>
    </w:p>
    <w:p w:rsidR="00B86B86" w:rsidRDefault="00B86B86" w:rsidP="00B86B86">
      <w:pPr>
        <w:spacing w:line="240" w:lineRule="auto"/>
        <w:jc w:val="both"/>
      </w:pPr>
    </w:p>
    <w:p w:rsidR="00B86B86" w:rsidRDefault="00B86B86" w:rsidP="00B86B86">
      <w:pPr>
        <w:widowControl w:val="0"/>
        <w:spacing w:line="240" w:lineRule="auto"/>
        <w:ind w:firstLine="709"/>
        <w:jc w:val="both"/>
        <w:rPr>
          <w:color w:val="000000"/>
          <w:lang w:eastAsia="ar-SA"/>
        </w:rPr>
      </w:pPr>
      <w:r>
        <w:rPr>
          <w:color w:val="000000"/>
          <w:lang w:eastAsia="ar-SA"/>
        </w:rPr>
        <w:t xml:space="preserve">6.1.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Размер неустойки определяется согласно Федеральному закону от 05.04.2013 №44-ФЗ «О контрактной системе в сфере закупок товаров, работ, услуг для обеспечения государственных и муниципальных нужд», постановлению Правительства РФ от 30.08.2017 </w:t>
      </w:r>
      <w:r>
        <w:rPr>
          <w:color w:val="000000"/>
          <w:lang w:eastAsia="ar-SA"/>
        </w:rPr>
        <w:lastRenderedPageBreak/>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p w:rsidR="00B86B86" w:rsidRDefault="00B86B86" w:rsidP="00B86B86">
      <w:pPr>
        <w:widowControl w:val="0"/>
        <w:spacing w:line="240" w:lineRule="auto"/>
        <w:ind w:firstLine="709"/>
        <w:jc w:val="both"/>
        <w:rPr>
          <w:color w:val="000000"/>
          <w:lang w:eastAsia="ar-SA"/>
        </w:rPr>
      </w:pPr>
      <w:r>
        <w:rPr>
          <w:color w:val="000000"/>
          <w:lang w:eastAsia="ar-SA"/>
        </w:rPr>
        <w:t>6.2.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86B86" w:rsidRDefault="00B86B86" w:rsidP="00B86B86">
      <w:pPr>
        <w:spacing w:line="240" w:lineRule="auto"/>
        <w:ind w:firstLine="539"/>
        <w:jc w:val="both"/>
        <w:rPr>
          <w:lang w:eastAsia="ru-RU"/>
        </w:rPr>
      </w:pPr>
      <w:r>
        <w:rPr>
          <w:lang w:eastAsia="ru-RU"/>
        </w:rPr>
        <w:t>а) 1000 рублей, если цена контракта не превышает 3 млн. рублей (включительно);</w:t>
      </w:r>
    </w:p>
    <w:p w:rsidR="00B86B86" w:rsidRDefault="00B86B86" w:rsidP="00B86B86">
      <w:pPr>
        <w:widowControl w:val="0"/>
        <w:spacing w:line="240" w:lineRule="auto"/>
        <w:ind w:firstLine="709"/>
        <w:jc w:val="both"/>
        <w:rPr>
          <w:color w:val="000000"/>
          <w:lang w:eastAsia="ar-SA"/>
        </w:rPr>
      </w:pPr>
      <w:r>
        <w:rPr>
          <w:color w:val="000000"/>
          <w:lang w:eastAsia="ar-SA"/>
        </w:rPr>
        <w:t xml:space="preserve">6.3. Пеня начисляется за каждый день просрочки исполнения Заказчиком обязательств, предусмотренных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86B86" w:rsidRDefault="00B86B86" w:rsidP="00B86B86">
      <w:pPr>
        <w:widowControl w:val="0"/>
        <w:spacing w:line="240" w:lineRule="auto"/>
        <w:ind w:firstLine="709"/>
        <w:jc w:val="both"/>
        <w:rPr>
          <w:color w:val="000000"/>
          <w:lang w:eastAsia="ar-SA"/>
        </w:rPr>
      </w:pPr>
      <w:r>
        <w:rPr>
          <w:color w:val="000000"/>
          <w:lang w:eastAsia="ar-SA"/>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B86B86" w:rsidRDefault="00B86B86" w:rsidP="00B86B86">
      <w:pPr>
        <w:widowControl w:val="0"/>
        <w:spacing w:line="240" w:lineRule="auto"/>
        <w:ind w:firstLine="709"/>
        <w:jc w:val="both"/>
      </w:pPr>
      <w:r>
        <w:rPr>
          <w:color w:val="000000"/>
          <w:lang w:eastAsia="ar-SA"/>
        </w:rPr>
        <w:t>6.4.</w:t>
      </w:r>
      <w:r>
        <w:t xml:space="preserve">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B86B86" w:rsidRDefault="00B86B86" w:rsidP="00B86B86">
      <w:pPr>
        <w:spacing w:line="240" w:lineRule="auto"/>
        <w:ind w:firstLine="567"/>
        <w:jc w:val="both"/>
        <w:rPr>
          <w:color w:val="000000"/>
          <w:lang w:eastAsia="ar-SA"/>
        </w:rPr>
      </w:pPr>
      <w:r>
        <w:rPr>
          <w:color w:val="000000"/>
          <w:lang w:eastAsia="ar-SA"/>
        </w:rPr>
        <w:t xml:space="preserve">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B86B86" w:rsidRDefault="00B86B86" w:rsidP="00B86B86">
      <w:pPr>
        <w:spacing w:line="240" w:lineRule="auto"/>
        <w:ind w:firstLine="567"/>
        <w:jc w:val="both"/>
        <w:rPr>
          <w:color w:val="000000"/>
          <w:lang w:eastAsia="ar-SA"/>
        </w:rPr>
      </w:pPr>
      <w:r>
        <w:rPr>
          <w:color w:val="000000"/>
          <w:lang w:eastAsia="ar-SA"/>
        </w:rPr>
        <w:t xml:space="preserve">а) 10 % цены Контракта (этапа), в случае, если цена контракта (этапа) не превышает 3 млн. рублей;  </w:t>
      </w:r>
    </w:p>
    <w:p w:rsidR="00B86B86" w:rsidRDefault="00B86B86" w:rsidP="00B86B86">
      <w:pPr>
        <w:spacing w:line="240" w:lineRule="auto"/>
        <w:ind w:firstLine="567"/>
        <w:jc w:val="both"/>
        <w:rPr>
          <w:color w:val="000000"/>
          <w:lang w:eastAsia="ar-SA"/>
        </w:rPr>
      </w:pPr>
      <w:r>
        <w:rPr>
          <w:color w:val="000000"/>
          <w:lang w:eastAsia="ar-SA"/>
        </w:rPr>
        <w:t>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B86B86" w:rsidRDefault="00B86B86" w:rsidP="00B86B86">
      <w:pPr>
        <w:spacing w:line="240" w:lineRule="auto"/>
        <w:ind w:firstLine="567"/>
        <w:jc w:val="both"/>
        <w:rPr>
          <w:color w:val="000000"/>
          <w:lang w:eastAsia="ar-SA"/>
        </w:rPr>
      </w:pPr>
      <w:r>
        <w:rPr>
          <w:color w:val="000000"/>
          <w:lang w:eastAsia="ar-SA"/>
        </w:rPr>
        <w:t>а) 1000 рублей, если цена контракта не превышает 3 млн. рублей;</w:t>
      </w:r>
    </w:p>
    <w:p w:rsidR="00B86B86" w:rsidRDefault="00B86B86" w:rsidP="00B86B86">
      <w:pPr>
        <w:spacing w:line="240" w:lineRule="auto"/>
        <w:ind w:firstLine="567"/>
        <w:jc w:val="both"/>
      </w:pPr>
      <w:r>
        <w:rPr>
          <w:color w:val="000000"/>
          <w:lang w:eastAsia="ar-SA"/>
        </w:rPr>
        <w:t xml:space="preserve">6.7.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history="1">
        <w:r>
          <w:rPr>
            <w:rStyle w:val="a3"/>
            <w:color w:val="000000"/>
            <w:u w:val="none"/>
          </w:rPr>
          <w:t>пунктом 1 части 1 статьи 30</w:t>
        </w:r>
      </w:hyperlink>
      <w:r>
        <w:rPr>
          <w:color w:val="000000"/>
          <w:lang w:eastAsia="ar-SA"/>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B86B86" w:rsidRDefault="00B86B86" w:rsidP="00B86B86">
      <w:pPr>
        <w:spacing w:line="240" w:lineRule="auto"/>
        <w:ind w:firstLine="709"/>
        <w:jc w:val="both"/>
      </w:pPr>
      <w:r>
        <w:rPr>
          <w:color w:val="000000"/>
          <w:lang w:eastAsia="ar-SA"/>
        </w:rPr>
        <w:t xml:space="preserve">6.8.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9" w:history="1">
        <w:r>
          <w:rPr>
            <w:rStyle w:val="a3"/>
            <w:color w:val="000000"/>
          </w:rPr>
          <w:t>законом</w:t>
        </w:r>
      </w:hyperlink>
      <w:r>
        <w:rPr>
          <w:color w:val="000000"/>
          <w:lang w:eastAsia="ar-SA"/>
        </w:rPr>
        <w:t>),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B86B86" w:rsidRDefault="00B86B86" w:rsidP="00B86B86">
      <w:pPr>
        <w:spacing w:line="240" w:lineRule="auto"/>
        <w:ind w:firstLine="567"/>
        <w:jc w:val="both"/>
        <w:rPr>
          <w:color w:val="000000"/>
          <w:lang w:eastAsia="ar-SA"/>
        </w:rPr>
      </w:pPr>
      <w:r>
        <w:rPr>
          <w:color w:val="000000"/>
          <w:lang w:eastAsia="ar-SA"/>
        </w:rPr>
        <w:lastRenderedPageBreak/>
        <w:t>а) в случае, если цена контракта не превышает начальную (максимальную) цену контракта:</w:t>
      </w:r>
    </w:p>
    <w:p w:rsidR="00B86B86" w:rsidRDefault="00B86B86" w:rsidP="00B86B86">
      <w:pPr>
        <w:spacing w:line="240" w:lineRule="auto"/>
        <w:jc w:val="both"/>
        <w:rPr>
          <w:color w:val="000000"/>
          <w:lang w:eastAsia="ar-SA"/>
        </w:rPr>
      </w:pPr>
      <w:r>
        <w:rPr>
          <w:color w:val="000000"/>
          <w:lang w:eastAsia="ar-SA"/>
        </w:rPr>
        <w:t>- 10 процентов начальной (максимальной) цены контракта, если цена контракта не превышает 3 млн. рублей;</w:t>
      </w:r>
    </w:p>
    <w:p w:rsidR="00B86B86" w:rsidRDefault="00B86B86" w:rsidP="00B86B86">
      <w:pPr>
        <w:spacing w:line="240" w:lineRule="auto"/>
        <w:jc w:val="both"/>
        <w:rPr>
          <w:color w:val="000000"/>
          <w:lang w:eastAsia="ar-SA"/>
        </w:rPr>
      </w:pPr>
      <w:r>
        <w:rPr>
          <w:color w:val="000000"/>
          <w:lang w:eastAsia="ar-SA"/>
        </w:rPr>
        <w:t>- 5 процентов начальной (максимальной) цены контракта, если цена контракта составляет от 3 млн. рублей до 50 млн. рублей (включительно);</w:t>
      </w:r>
    </w:p>
    <w:p w:rsidR="00B86B86" w:rsidRDefault="00B86B86" w:rsidP="00B86B86">
      <w:pPr>
        <w:spacing w:line="240" w:lineRule="auto"/>
        <w:ind w:firstLine="567"/>
        <w:jc w:val="both"/>
        <w:rPr>
          <w:color w:val="000000"/>
          <w:lang w:eastAsia="ar-SA"/>
        </w:rPr>
      </w:pPr>
      <w:r>
        <w:rPr>
          <w:color w:val="000000"/>
          <w:lang w:eastAsia="ar-SA"/>
        </w:rPr>
        <w:t>б) в случае, если цена контракта превышает начальную (максимальную) цену контракта:</w:t>
      </w:r>
    </w:p>
    <w:p w:rsidR="00B86B86" w:rsidRDefault="00B86B86" w:rsidP="00B86B86">
      <w:pPr>
        <w:spacing w:line="240" w:lineRule="auto"/>
        <w:jc w:val="both"/>
        <w:rPr>
          <w:color w:val="000000"/>
          <w:lang w:eastAsia="ar-SA"/>
        </w:rPr>
      </w:pPr>
      <w:r>
        <w:rPr>
          <w:color w:val="000000"/>
          <w:lang w:eastAsia="ar-SA"/>
        </w:rPr>
        <w:t>- 10 процентов цены контракта, если цена контракта не превышает 3 млн. рублей;</w:t>
      </w:r>
    </w:p>
    <w:p w:rsidR="00B86B86" w:rsidRDefault="00B86B86" w:rsidP="00B86B86">
      <w:pPr>
        <w:spacing w:line="240" w:lineRule="auto"/>
        <w:jc w:val="both"/>
        <w:rPr>
          <w:color w:val="000000"/>
          <w:lang w:eastAsia="ar-SA"/>
        </w:rPr>
      </w:pPr>
      <w:r>
        <w:rPr>
          <w:color w:val="000000"/>
          <w:lang w:eastAsia="ar-SA"/>
        </w:rPr>
        <w:t>- 5 процентов цены контракта, если цена контракта составляет от 3 млн. рублей до 50 млн. рублей (включительно).</w:t>
      </w:r>
    </w:p>
    <w:p w:rsidR="00B86B86" w:rsidRDefault="00B86B86" w:rsidP="00B86B86">
      <w:pPr>
        <w:spacing w:line="240" w:lineRule="auto"/>
        <w:ind w:firstLine="567"/>
        <w:jc w:val="both"/>
        <w:rPr>
          <w:color w:val="000000"/>
          <w:lang w:eastAsia="ar-SA"/>
        </w:rPr>
      </w:pPr>
      <w:r>
        <w:rPr>
          <w:color w:val="000000"/>
          <w:lang w:eastAsia="ar-SA"/>
        </w:rPr>
        <w:t>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штрафов или применения иной формы ответственности в соответствии с действующим законодательством.</w:t>
      </w:r>
    </w:p>
    <w:p w:rsidR="00B86B86" w:rsidRDefault="00B86B86" w:rsidP="00B86B86">
      <w:pPr>
        <w:spacing w:line="240" w:lineRule="auto"/>
        <w:ind w:firstLine="540"/>
        <w:jc w:val="both"/>
        <w:rPr>
          <w:color w:val="000000"/>
          <w:lang w:eastAsia="ar-SA"/>
        </w:rPr>
      </w:pPr>
      <w:r>
        <w:rPr>
          <w:color w:val="000000"/>
          <w:lang w:eastAsia="ar-SA"/>
        </w:rPr>
        <w:t>6.9. В случае просрочки исполнения Подрядчиком обязательств по предоставлению нового обеспечения исполнения Контракта в случае отзыва у банка, предоставившего банковскую гарантию в качестве обеспечения исполнения Контракта  лицензии на осуществление банковских операций,  за каждый день просрочки исполнения Исполнителем данного обязательства пеня начисляется за каждый день просрочки исполнения начиная со дня, следующего после дня истечения установленного Контрактом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B86B86" w:rsidRDefault="00B86B86" w:rsidP="00B86B86">
      <w:pPr>
        <w:widowControl w:val="0"/>
        <w:spacing w:line="240" w:lineRule="auto"/>
        <w:ind w:firstLine="709"/>
        <w:jc w:val="both"/>
        <w:rPr>
          <w:color w:val="000000"/>
          <w:lang w:eastAsia="ar-SA"/>
        </w:rPr>
      </w:pPr>
      <w:r>
        <w:rPr>
          <w:color w:val="000000"/>
          <w:lang w:eastAsia="ar-SA"/>
        </w:rPr>
        <w:t>6.10.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B86B86" w:rsidRDefault="00B86B86" w:rsidP="00B86B86">
      <w:pPr>
        <w:widowControl w:val="0"/>
        <w:spacing w:line="240" w:lineRule="auto"/>
        <w:ind w:firstLine="709"/>
        <w:jc w:val="both"/>
        <w:rPr>
          <w:color w:val="000000"/>
          <w:lang w:eastAsia="ar-SA"/>
        </w:rPr>
      </w:pPr>
      <w:r>
        <w:rPr>
          <w:color w:val="000000"/>
          <w:lang w:eastAsia="ar-SA"/>
        </w:rPr>
        <w:t xml:space="preserve">6.11.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rsidR="00B86B86" w:rsidRDefault="00B86B86" w:rsidP="00B86B86">
      <w:pPr>
        <w:widowControl w:val="0"/>
        <w:spacing w:line="240" w:lineRule="auto"/>
        <w:ind w:firstLine="709"/>
        <w:jc w:val="both"/>
        <w:rPr>
          <w:color w:val="000000"/>
          <w:lang w:eastAsia="ar-SA"/>
        </w:rPr>
      </w:pPr>
      <w:r>
        <w:rPr>
          <w:color w:val="000000"/>
          <w:lang w:eastAsia="ar-SA"/>
        </w:rPr>
        <w:t>6.12. В случае применения административными органами имущественных санкций к Заказчику, если они явились результатом нарушения Исполнителем своих обязанностей или совершения Исполнителем иных действий, влекущих применение к Заказчику имущественных санкций, Исполнитель компенсирует Заказчику убытки в размере взысканных санкций.</w:t>
      </w:r>
    </w:p>
    <w:p w:rsidR="00B86B86" w:rsidRDefault="00B86B86" w:rsidP="00B86B86">
      <w:pPr>
        <w:widowControl w:val="0"/>
        <w:spacing w:line="240" w:lineRule="auto"/>
        <w:ind w:firstLine="709"/>
        <w:jc w:val="both"/>
        <w:rPr>
          <w:color w:val="000000"/>
          <w:lang w:eastAsia="ar-SA"/>
        </w:rPr>
      </w:pPr>
      <w:r>
        <w:rPr>
          <w:color w:val="000000"/>
          <w:lang w:eastAsia="ar-SA"/>
        </w:rPr>
        <w:t>6.13. Уплата неустойки не освобождает Стороны от исполнения своих обязательств по настоящему контракту и от возмещения убытков, причиненных неисполнением или ненадлежащим исполнением своих обязательств.</w:t>
      </w:r>
    </w:p>
    <w:p w:rsidR="00B86B86" w:rsidRDefault="00B86B86" w:rsidP="00B86B86">
      <w:pPr>
        <w:widowControl w:val="0"/>
        <w:spacing w:line="240" w:lineRule="auto"/>
        <w:ind w:firstLine="709"/>
        <w:jc w:val="both"/>
        <w:rPr>
          <w:color w:val="000000"/>
          <w:lang w:eastAsia="ar-SA"/>
        </w:rPr>
      </w:pPr>
      <w:r>
        <w:rPr>
          <w:color w:val="000000"/>
          <w:lang w:eastAsia="ar-SA"/>
        </w:rPr>
        <w:t>6.14. В случае если при выполнении настоящего Контракта Исполнитель нанесет ущерб третьим лицам, он возмещает его за свой счет и гарантирует освобождение Заказчика от каких-либо претензий со стороны третьих лиц.</w:t>
      </w:r>
    </w:p>
    <w:p w:rsidR="00B86B86" w:rsidRDefault="00B86B86" w:rsidP="00B86B86">
      <w:pPr>
        <w:widowControl w:val="0"/>
        <w:spacing w:line="240" w:lineRule="auto"/>
        <w:ind w:firstLine="709"/>
        <w:jc w:val="both"/>
        <w:rPr>
          <w:color w:val="000000"/>
          <w:lang w:eastAsia="ar-SA"/>
        </w:rPr>
      </w:pPr>
      <w:r>
        <w:rPr>
          <w:color w:val="000000"/>
          <w:lang w:eastAsia="ar-SA"/>
        </w:rPr>
        <w:t xml:space="preserve">6.15.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w:t>
      </w:r>
      <w:r>
        <w:rPr>
          <w:color w:val="000000"/>
          <w:lang w:eastAsia="ar-SA"/>
        </w:rPr>
        <w:lastRenderedPageBreak/>
        <w:t>результате событий чрезвычайного характера, которые Стороны не могли предвидеть или предотвратить разумными мерами (форс-мажор).</w:t>
      </w:r>
    </w:p>
    <w:p w:rsidR="00B86B86" w:rsidRDefault="00B86B86" w:rsidP="00B86B86">
      <w:pPr>
        <w:widowControl w:val="0"/>
        <w:spacing w:line="240" w:lineRule="auto"/>
        <w:ind w:firstLine="709"/>
        <w:jc w:val="both"/>
        <w:rPr>
          <w:color w:val="000000"/>
          <w:lang w:eastAsia="ar-SA"/>
        </w:rPr>
      </w:pPr>
      <w:r>
        <w:rPr>
          <w:color w:val="000000"/>
          <w:lang w:eastAsia="ar-SA"/>
        </w:rPr>
        <w:t>К таким событиям чрезвычайного характера относятся: наводнение, пожар, землетрясение, взрыв, шторм, оседание почвы, эпидемия и иные явления природы, а также война, военные действия, гражданские волнения, восстания, вторжения.</w:t>
      </w:r>
    </w:p>
    <w:p w:rsidR="00B86B86" w:rsidRDefault="00B86B86" w:rsidP="00B86B86">
      <w:pPr>
        <w:widowControl w:val="0"/>
        <w:spacing w:line="240" w:lineRule="auto"/>
        <w:ind w:firstLine="709"/>
        <w:jc w:val="both"/>
        <w:rPr>
          <w:color w:val="000000"/>
          <w:lang w:eastAsia="ar-SA"/>
        </w:rPr>
      </w:pPr>
      <w:r>
        <w:rPr>
          <w:color w:val="000000"/>
          <w:lang w:eastAsia="ar-SA"/>
        </w:rPr>
        <w:t>При наступлении указанных обстоятельств Сторона обязана без промедления известить о них в письменном виде другую Сторону и согласовать свои дальнейшие действия по выполнению настоящего Контракта. В противном случае Сторона, письменно не известившая другую Сторону о наступлении форс-мажорных обстоятельств, не имеет права ссылаться на указанные обстоятельства в случае невыполнения своих обязательств.</w:t>
      </w:r>
    </w:p>
    <w:p w:rsidR="00B86B86" w:rsidRDefault="00B86B86" w:rsidP="00B86B86">
      <w:pPr>
        <w:spacing w:line="240" w:lineRule="auto"/>
        <w:jc w:val="center"/>
        <w:rPr>
          <w:b/>
          <w:bCs/>
          <w:shd w:val="clear" w:color="auto" w:fill="FFFF00"/>
        </w:rPr>
      </w:pPr>
    </w:p>
    <w:p w:rsidR="00B86B86" w:rsidRDefault="00B86B86" w:rsidP="00B86B86">
      <w:pPr>
        <w:spacing w:line="240" w:lineRule="auto"/>
        <w:jc w:val="center"/>
      </w:pPr>
      <w:r>
        <w:rPr>
          <w:b/>
          <w:bCs/>
        </w:rPr>
        <w:t>VII. Обеспечение исполнения Контракта</w:t>
      </w:r>
    </w:p>
    <w:p w:rsidR="00B86B86" w:rsidRDefault="00B86B86" w:rsidP="00B86B86">
      <w:pPr>
        <w:spacing w:line="240" w:lineRule="auto"/>
        <w:jc w:val="both"/>
      </w:pPr>
    </w:p>
    <w:p w:rsidR="00B86B86" w:rsidRDefault="00B86B86" w:rsidP="00B86B86">
      <w:pPr>
        <w:spacing w:line="240" w:lineRule="auto"/>
        <w:ind w:firstLine="737"/>
        <w:jc w:val="both"/>
      </w:pPr>
      <w:r>
        <w:t>7.1. Обеспечение исполнения контракта не устанавливается.</w:t>
      </w:r>
    </w:p>
    <w:p w:rsidR="00B86B86" w:rsidRDefault="00B86B86" w:rsidP="00B86B86">
      <w:pPr>
        <w:spacing w:line="240" w:lineRule="auto"/>
        <w:jc w:val="both"/>
        <w:rPr>
          <w:b/>
          <w:shd w:val="clear" w:color="auto" w:fill="FFFF00"/>
          <w:lang w:eastAsia="ru-RU"/>
        </w:rPr>
      </w:pPr>
    </w:p>
    <w:p w:rsidR="00B86B86" w:rsidRDefault="00B86B86" w:rsidP="00B86B86">
      <w:pPr>
        <w:spacing w:line="240" w:lineRule="auto"/>
        <w:jc w:val="center"/>
      </w:pPr>
      <w:r>
        <w:rPr>
          <w:b/>
          <w:bCs/>
        </w:rPr>
        <w:t xml:space="preserve">VIII. Обеспечение гарантийных обязательств </w:t>
      </w:r>
    </w:p>
    <w:p w:rsidR="00B86B86" w:rsidRDefault="00B86B86" w:rsidP="00B86B86">
      <w:pPr>
        <w:spacing w:line="240" w:lineRule="auto"/>
        <w:jc w:val="both"/>
      </w:pPr>
    </w:p>
    <w:p w:rsidR="00B86B86" w:rsidRDefault="00B86B86" w:rsidP="00B86B86">
      <w:pPr>
        <w:spacing w:line="240" w:lineRule="auto"/>
        <w:ind w:firstLine="737"/>
        <w:jc w:val="both"/>
      </w:pPr>
      <w:r>
        <w:t>8.1. Обеспечение гарантийных обязательств не устанавливается.</w:t>
      </w:r>
    </w:p>
    <w:p w:rsidR="00B86B86" w:rsidRDefault="00B86B86" w:rsidP="00B86B86">
      <w:pPr>
        <w:spacing w:line="240" w:lineRule="auto"/>
        <w:jc w:val="both"/>
      </w:pPr>
    </w:p>
    <w:p w:rsidR="00B86B86" w:rsidRDefault="00B86B86" w:rsidP="00B86B86">
      <w:pPr>
        <w:spacing w:line="240" w:lineRule="auto"/>
        <w:jc w:val="center"/>
      </w:pPr>
      <w:r>
        <w:rPr>
          <w:b/>
          <w:bCs/>
        </w:rPr>
        <w:t xml:space="preserve">IX. Исключительные права </w:t>
      </w:r>
    </w:p>
    <w:p w:rsidR="00B86B86" w:rsidRDefault="00B86B86" w:rsidP="00B86B86">
      <w:pPr>
        <w:spacing w:line="240" w:lineRule="auto"/>
        <w:jc w:val="both"/>
      </w:pPr>
    </w:p>
    <w:p w:rsidR="00B86B86" w:rsidRDefault="00B86B86" w:rsidP="00B86B86">
      <w:pPr>
        <w:spacing w:line="240" w:lineRule="auto"/>
        <w:jc w:val="both"/>
      </w:pPr>
      <w:r>
        <w:tab/>
        <w:t>9.1. Исключительные права на результаты интеллектуальной деятельности, созданные при оказании услуг по настоящему государственному контракту, а также имущественные права на техническую, рабочую, проектную, программную и иную документацию и материалы, относящиеся к использованию результатов интеллектуальной деятельности (далее - сопутствующая документация), принадлежат: Российской Федерации от имени которой(го) выступает Заказчик.</w:t>
      </w:r>
    </w:p>
    <w:p w:rsidR="00B86B86" w:rsidRDefault="00B86B86" w:rsidP="00B86B86">
      <w:pPr>
        <w:pStyle w:val="ConsPlusNormal"/>
        <w:ind w:firstLine="0"/>
        <w:jc w:val="both"/>
      </w:pPr>
      <w:r>
        <w:rPr>
          <w:rFonts w:ascii="Times New Roman" w:hAnsi="Times New Roman" w:cs="Times New Roman"/>
          <w:sz w:val="24"/>
          <w:szCs w:val="24"/>
        </w:rPr>
        <w:tab/>
        <w:t>9.2. Днем передачи исключительных прав является день подписания сторонами документа о приемке в соответствии с условиями настоящего государственного контракта.</w:t>
      </w:r>
    </w:p>
    <w:p w:rsidR="00B86B86" w:rsidRDefault="00B86B86" w:rsidP="00B86B86">
      <w:pPr>
        <w:pStyle w:val="ConsPlusNormal"/>
        <w:ind w:firstLine="0"/>
        <w:jc w:val="both"/>
      </w:pPr>
      <w:r>
        <w:rPr>
          <w:rFonts w:ascii="Times New Roman" w:hAnsi="Times New Roman" w:cs="Times New Roman"/>
          <w:sz w:val="24"/>
          <w:szCs w:val="24"/>
        </w:rPr>
        <w:tab/>
        <w:t>9.3. Исполнитель гарантирует, что между ним и его работником (автором) не заключены и не будут заключены договоры, содержащие условия о том, что право на использование произведений, созданных работником (автором) в связи с выполнением своих трудовых обязанностей или конкретного задания работодателя в ходе исполнения контракта (служебное произведение), принадлежит работнику (автору).</w:t>
      </w:r>
    </w:p>
    <w:p w:rsidR="00B86B86" w:rsidRDefault="00B86B86" w:rsidP="00B86B86">
      <w:pPr>
        <w:pStyle w:val="ConsPlusNormal"/>
        <w:ind w:firstLine="0"/>
        <w:jc w:val="both"/>
      </w:pPr>
      <w:r>
        <w:rPr>
          <w:rFonts w:ascii="Times New Roman" w:hAnsi="Times New Roman" w:cs="Times New Roman"/>
          <w:sz w:val="24"/>
          <w:szCs w:val="24"/>
        </w:rPr>
        <w:tab/>
        <w:t>9.4. Исполнитель гарантирует заключение с привлеченными им при исполнении контракта третьими лицами договоров, обеспечивающих приобретение подрядчиком всех исключительных прав на результаты интеллектуальной деятельности для передачи: Российской Федерации.</w:t>
      </w:r>
    </w:p>
    <w:p w:rsidR="00B86B86" w:rsidRDefault="00B86B86" w:rsidP="00B86B86">
      <w:pPr>
        <w:pStyle w:val="ConsPlusNormal"/>
        <w:ind w:firstLine="0"/>
        <w:jc w:val="both"/>
      </w:pPr>
      <w:r>
        <w:rPr>
          <w:rFonts w:ascii="Times New Roman" w:hAnsi="Times New Roman" w:cs="Times New Roman"/>
          <w:sz w:val="24"/>
          <w:szCs w:val="24"/>
        </w:rPr>
        <w:tab/>
        <w:t>9.5. Передаваемые Исполнителем исключительные права означают право Российской Федерации, от имени которой(ого) выступает Заказчик, использовать сопутствующую документацию в любой форме и любым не противоречащим законодательству Российской Федерации способом.</w:t>
      </w:r>
    </w:p>
    <w:p w:rsidR="00B86B86" w:rsidRDefault="00B86B86" w:rsidP="00B86B86">
      <w:pPr>
        <w:spacing w:line="240" w:lineRule="auto"/>
        <w:jc w:val="both"/>
      </w:pPr>
      <w:r>
        <w:tab/>
        <w:t>9.6. В случае предъявления третьими лицами претензий и исков, возникающих из авторских прав на произведения, входящие в сопутствующую документацию, разработанную Исполнителем по контракту, и иных исключительных прав на результаты интеллектуальной деятельности, Исполнитель обязуется совместно с Заказчиком и (или): Российской Федерацией, выступать в защиту интересов сторон контракта, а в случае неблагоприятного решения суда - возместить убытки.</w:t>
      </w:r>
    </w:p>
    <w:p w:rsidR="00B86B86" w:rsidRDefault="00B86B86" w:rsidP="00B86B86">
      <w:pPr>
        <w:spacing w:line="240" w:lineRule="auto"/>
        <w:jc w:val="both"/>
        <w:rPr>
          <w:shd w:val="clear" w:color="auto" w:fill="FFFF00"/>
        </w:rPr>
      </w:pPr>
    </w:p>
    <w:p w:rsidR="00B86B86" w:rsidRDefault="00B86B86" w:rsidP="00B86B86">
      <w:pPr>
        <w:spacing w:line="240" w:lineRule="auto"/>
        <w:jc w:val="center"/>
      </w:pPr>
      <w:r>
        <w:rPr>
          <w:b/>
          <w:bCs/>
        </w:rPr>
        <w:t>X. Обстоятельства непреодолимой силы</w:t>
      </w:r>
    </w:p>
    <w:p w:rsidR="00B86B86" w:rsidRDefault="00B86B86" w:rsidP="00B86B86">
      <w:pPr>
        <w:spacing w:line="240" w:lineRule="auto"/>
        <w:jc w:val="both"/>
      </w:pPr>
    </w:p>
    <w:p w:rsidR="00B86B86" w:rsidRDefault="00B86B86" w:rsidP="00B86B86">
      <w:pPr>
        <w:spacing w:line="240" w:lineRule="auto"/>
        <w:jc w:val="both"/>
      </w:pPr>
      <w:r>
        <w:lastRenderedPageBreak/>
        <w:tab/>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86B86" w:rsidRDefault="00B86B86" w:rsidP="00B86B86">
      <w:pPr>
        <w:spacing w:line="240" w:lineRule="auto"/>
        <w:jc w:val="both"/>
      </w:pPr>
      <w:r>
        <w:tab/>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86B86" w:rsidRDefault="00B86B86" w:rsidP="00B86B86">
      <w:pPr>
        <w:spacing w:line="240" w:lineRule="auto"/>
        <w:jc w:val="both"/>
      </w:pPr>
      <w:r>
        <w:tab/>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86B86" w:rsidRDefault="00B86B86" w:rsidP="00B86B86">
      <w:pPr>
        <w:spacing w:line="240" w:lineRule="auto"/>
        <w:jc w:val="both"/>
      </w:pPr>
      <w:r>
        <w:tab/>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86B86" w:rsidRDefault="00B86B86" w:rsidP="00B86B86">
      <w:pPr>
        <w:spacing w:line="240" w:lineRule="auto"/>
        <w:jc w:val="both"/>
      </w:pPr>
    </w:p>
    <w:p w:rsidR="00B86B86" w:rsidRDefault="00B86B86" w:rsidP="00B86B86">
      <w:pPr>
        <w:spacing w:line="240" w:lineRule="auto"/>
        <w:jc w:val="center"/>
      </w:pPr>
      <w:r>
        <w:rPr>
          <w:b/>
          <w:bCs/>
        </w:rPr>
        <w:t>XI. Рассмотрение и разрешение споров</w:t>
      </w:r>
    </w:p>
    <w:p w:rsidR="00B86B86" w:rsidRDefault="00B86B86" w:rsidP="00B86B86">
      <w:pPr>
        <w:spacing w:line="240" w:lineRule="auto"/>
      </w:pPr>
    </w:p>
    <w:p w:rsidR="00B86B86" w:rsidRDefault="00B86B86" w:rsidP="00B86B86">
      <w:pPr>
        <w:spacing w:line="240" w:lineRule="auto"/>
        <w:ind w:firstLine="850"/>
        <w:jc w:val="both"/>
      </w:pPr>
      <w: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86B86" w:rsidRDefault="00B86B86" w:rsidP="00B86B86">
      <w:pPr>
        <w:spacing w:line="240" w:lineRule="auto"/>
        <w:ind w:firstLine="850"/>
        <w:jc w:val="both"/>
      </w:pPr>
      <w: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86B86" w:rsidRDefault="00B86B86" w:rsidP="00B86B86">
      <w:pPr>
        <w:spacing w:line="240" w:lineRule="auto"/>
        <w:ind w:firstLine="850"/>
        <w:jc w:val="both"/>
      </w:pPr>
      <w:r>
        <w:t xml:space="preserve">11.3. Срок рассмотрения претензии не может превышать </w:t>
      </w:r>
      <w:r>
        <w:rPr>
          <w:color w:val="000000"/>
        </w:rPr>
        <w:t xml:space="preserve">15 </w:t>
      </w:r>
      <w: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86B86" w:rsidRDefault="00B86B86" w:rsidP="00B86B86">
      <w:pPr>
        <w:spacing w:line="240" w:lineRule="auto"/>
        <w:ind w:firstLine="850"/>
        <w:jc w:val="both"/>
      </w:pPr>
      <w:r>
        <w:t>11.4. При неурегулировании Сторонами спора в досудебном порядке, спор разрешается в судебном поряд</w:t>
      </w:r>
      <w:r>
        <w:rPr>
          <w:color w:val="000000"/>
        </w:rPr>
        <w:t>ке в Арбитражном суде г. Ярославль.</w:t>
      </w:r>
    </w:p>
    <w:p w:rsidR="00B86B86" w:rsidRDefault="00B86B86" w:rsidP="00B86B86">
      <w:pPr>
        <w:spacing w:line="240" w:lineRule="auto"/>
        <w:rPr>
          <w:shd w:val="clear" w:color="auto" w:fill="FFFF00"/>
        </w:rPr>
      </w:pPr>
    </w:p>
    <w:p w:rsidR="00B86B86" w:rsidRDefault="00B86B86" w:rsidP="00B86B86">
      <w:pPr>
        <w:spacing w:line="240" w:lineRule="auto"/>
        <w:jc w:val="center"/>
      </w:pPr>
      <w:r>
        <w:rPr>
          <w:b/>
          <w:bCs/>
        </w:rPr>
        <w:t>XII. Срок действия и порядок расторжения Контракта</w:t>
      </w:r>
    </w:p>
    <w:p w:rsidR="00B86B86" w:rsidRDefault="00B86B86" w:rsidP="00B86B86">
      <w:pPr>
        <w:spacing w:line="240" w:lineRule="auto"/>
      </w:pPr>
    </w:p>
    <w:p w:rsidR="00B86B86" w:rsidRDefault="00B86B86" w:rsidP="00B86B86">
      <w:pPr>
        <w:spacing w:line="240" w:lineRule="auto"/>
        <w:ind w:firstLine="907"/>
        <w:jc w:val="both"/>
      </w:pPr>
      <w:r>
        <w:t xml:space="preserve">12.1. </w:t>
      </w:r>
      <w:r>
        <w:rPr>
          <w:color w:val="000000"/>
        </w:rPr>
        <w:t>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Дата окончания исполнения – 30.09.2026.</w:t>
      </w:r>
    </w:p>
    <w:p w:rsidR="00B86B86" w:rsidRDefault="00B86B86" w:rsidP="00B86B86">
      <w:pPr>
        <w:spacing w:line="240" w:lineRule="auto"/>
        <w:ind w:firstLine="907"/>
        <w:jc w:val="both"/>
      </w:pPr>
      <w: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Pr>
          <w:color w:val="000000"/>
        </w:rPr>
        <w:t>частями 9 - 23 статьи 95</w:t>
      </w:r>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B86B86" w:rsidRDefault="00B86B86" w:rsidP="00B86B86">
      <w:pPr>
        <w:spacing w:line="240" w:lineRule="auto"/>
        <w:jc w:val="both"/>
        <w:rPr>
          <w:shd w:val="clear" w:color="auto" w:fill="FFFF00"/>
        </w:rPr>
      </w:pPr>
    </w:p>
    <w:p w:rsidR="00B86B86" w:rsidRDefault="00B86B86" w:rsidP="00B86B86">
      <w:pPr>
        <w:spacing w:line="240" w:lineRule="auto"/>
        <w:jc w:val="center"/>
      </w:pPr>
      <w:r>
        <w:rPr>
          <w:b/>
          <w:bCs/>
        </w:rPr>
        <w:t>XIII. Прочие положения</w:t>
      </w:r>
    </w:p>
    <w:p w:rsidR="00B86B86" w:rsidRDefault="00B86B86" w:rsidP="00B86B86">
      <w:pPr>
        <w:spacing w:line="240" w:lineRule="auto"/>
        <w:jc w:val="both"/>
      </w:pPr>
    </w:p>
    <w:p w:rsidR="00B86B86" w:rsidRDefault="00B86B86" w:rsidP="00B86B86">
      <w:pPr>
        <w:spacing w:line="240" w:lineRule="auto"/>
        <w:ind w:firstLine="850"/>
        <w:jc w:val="both"/>
      </w:pPr>
      <w:r>
        <w:t>13.1. Во всем, что не предусмотрено Контрактом, Стороны руководствуются законодательством Российской Федерации.</w:t>
      </w:r>
    </w:p>
    <w:p w:rsidR="00B86B86" w:rsidRDefault="00B86B86" w:rsidP="00B86B86">
      <w:pPr>
        <w:spacing w:line="240" w:lineRule="auto"/>
        <w:ind w:firstLine="850"/>
        <w:jc w:val="both"/>
      </w:pPr>
      <w: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86B86" w:rsidRDefault="00B86B86" w:rsidP="00B86B86">
      <w:pPr>
        <w:spacing w:line="240" w:lineRule="auto"/>
        <w:ind w:firstLine="850"/>
        <w:jc w:val="both"/>
      </w:pPr>
      <w:r>
        <w:lastRenderedPageBreak/>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86B86" w:rsidRDefault="00B86B86" w:rsidP="00B86B86">
      <w:pPr>
        <w:spacing w:line="240" w:lineRule="auto"/>
        <w:ind w:firstLine="850"/>
        <w:jc w:val="both"/>
      </w:pPr>
      <w:r>
        <w:t>13.4. Изменение условий Контракта при его исполнении не допускается, за исключением случаев, предусмотренн</w:t>
      </w:r>
      <w:r>
        <w:rPr>
          <w:color w:val="000000"/>
        </w:rPr>
        <w:t>ых статьей 95 Федера</w:t>
      </w:r>
      <w:r>
        <w:t>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B86B86" w:rsidRDefault="00B86B86" w:rsidP="00B86B86">
      <w:pPr>
        <w:spacing w:line="240" w:lineRule="auto"/>
        <w:ind w:firstLine="850"/>
        <w:jc w:val="both"/>
      </w:pPr>
      <w:r>
        <w:t xml:space="preserve">13.5.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 </w:t>
      </w:r>
      <w:r>
        <w:tab/>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B86B86" w:rsidRDefault="00B86B86" w:rsidP="00B86B86">
      <w:pPr>
        <w:spacing w:line="240" w:lineRule="auto"/>
        <w:ind w:firstLine="850"/>
        <w:jc w:val="both"/>
      </w:pPr>
      <w: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86B86" w:rsidRDefault="00B86B86" w:rsidP="00B86B86">
      <w:pPr>
        <w:spacing w:line="240" w:lineRule="auto"/>
        <w:ind w:firstLine="850"/>
        <w:jc w:val="both"/>
      </w:pPr>
      <w:r>
        <w:rPr>
          <w:color w:val="000000"/>
        </w:rPr>
        <w:t>13.7. Контракт составлен в форме электронного документа, подписанного усиленными электронными подписями Сторон.</w:t>
      </w:r>
    </w:p>
    <w:p w:rsidR="00B86B86" w:rsidRDefault="00B86B86" w:rsidP="00B86B86">
      <w:pPr>
        <w:spacing w:line="240" w:lineRule="auto"/>
        <w:jc w:val="center"/>
      </w:pPr>
      <w:r>
        <w:rPr>
          <w:b/>
          <w:bCs/>
        </w:rPr>
        <w:t>XIV. Перечень приложений</w:t>
      </w:r>
    </w:p>
    <w:p w:rsidR="00B86B86" w:rsidRDefault="00B86B86" w:rsidP="00B86B86">
      <w:pPr>
        <w:spacing w:line="240" w:lineRule="auto"/>
        <w:jc w:val="both"/>
      </w:pPr>
    </w:p>
    <w:p w:rsidR="00B86B86" w:rsidRDefault="00B86B86" w:rsidP="00B86B86">
      <w:pPr>
        <w:spacing w:line="240" w:lineRule="auto"/>
        <w:jc w:val="both"/>
      </w:pPr>
      <w:r>
        <w:t>14.1. Неотъемлемой частью Контракта является следующее приложение:</w:t>
      </w:r>
    </w:p>
    <w:p w:rsidR="00B86B86" w:rsidRDefault="00B86B86" w:rsidP="00B86B86">
      <w:pPr>
        <w:spacing w:line="240" w:lineRule="auto"/>
        <w:jc w:val="both"/>
      </w:pPr>
      <w:r>
        <w:t>- Приложение №1 «Спецификация»;</w:t>
      </w:r>
    </w:p>
    <w:p w:rsidR="00B86B86" w:rsidRDefault="00B86B86" w:rsidP="00B86B86">
      <w:pPr>
        <w:spacing w:line="240" w:lineRule="auto"/>
        <w:jc w:val="both"/>
      </w:pPr>
      <w:r>
        <w:t>- Приложение №2 «Техническое задание».</w:t>
      </w:r>
    </w:p>
    <w:p w:rsidR="00B86B86" w:rsidRDefault="00B86B86" w:rsidP="00B86B86">
      <w:pPr>
        <w:spacing w:line="240" w:lineRule="auto"/>
        <w:jc w:val="center"/>
        <w:rPr>
          <w:b/>
          <w:bCs/>
          <w:shd w:val="clear" w:color="auto" w:fill="FFFF00"/>
        </w:rPr>
      </w:pPr>
    </w:p>
    <w:p w:rsidR="00B86B86" w:rsidRDefault="00B86B86" w:rsidP="00B86B86">
      <w:pPr>
        <w:spacing w:line="240" w:lineRule="auto"/>
        <w:jc w:val="center"/>
      </w:pPr>
      <w:r>
        <w:rPr>
          <w:b/>
          <w:bCs/>
        </w:rPr>
        <w:t>XV. Адреса и банковские реквизиты Сторон</w:t>
      </w:r>
    </w:p>
    <w:p w:rsidR="00B86B86" w:rsidRDefault="00B86B86" w:rsidP="00B86B86">
      <w:pPr>
        <w:spacing w:line="240" w:lineRule="auto"/>
        <w:jc w:val="both"/>
      </w:pPr>
    </w:p>
    <w:p w:rsidR="00B86B86" w:rsidRDefault="00B86B86" w:rsidP="00B86B86">
      <w:pPr>
        <w:spacing w:line="240" w:lineRule="auto"/>
        <w:jc w:val="both"/>
      </w:pPr>
    </w:p>
    <w:tbl>
      <w:tblPr>
        <w:tblW w:w="5000" w:type="pct"/>
        <w:tblLook w:val="04A0" w:firstRow="1" w:lastRow="0" w:firstColumn="1" w:lastColumn="0" w:noHBand="0" w:noVBand="1"/>
      </w:tblPr>
      <w:tblGrid>
        <w:gridCol w:w="9355"/>
      </w:tblGrid>
      <w:tr w:rsidR="00B86B86" w:rsidTr="00B86B86">
        <w:trPr>
          <w:trHeight w:val="719"/>
        </w:trPr>
        <w:tc>
          <w:tcPr>
            <w:tcW w:w="5000" w:type="pct"/>
            <w:hideMark/>
          </w:tcPr>
          <w:p w:rsidR="00B86B86" w:rsidRDefault="00B86B86">
            <w:pPr>
              <w:spacing w:line="240" w:lineRule="auto"/>
              <w:jc w:val="center"/>
              <w:rPr>
                <w:b/>
              </w:rPr>
            </w:pPr>
            <w:r>
              <w:rPr>
                <w:b/>
              </w:rPr>
              <w:t>Заказчик</w:t>
            </w:r>
          </w:p>
        </w:tc>
      </w:tr>
      <w:tr w:rsidR="00B86B86" w:rsidTr="00B86B86">
        <w:trPr>
          <w:trHeight w:val="719"/>
        </w:trPr>
        <w:tc>
          <w:tcPr>
            <w:tcW w:w="5000" w:type="pct"/>
          </w:tcPr>
          <w:p w:rsidR="00B86B86" w:rsidRDefault="00B86B86">
            <w:pPr>
              <w:tabs>
                <w:tab w:val="left" w:pos="4537"/>
              </w:tabs>
              <w:spacing w:line="260" w:lineRule="atLeast"/>
              <w:ind w:right="459"/>
              <w:jc w:val="both"/>
            </w:pPr>
            <w:r>
              <w:t xml:space="preserve"> </w:t>
            </w:r>
          </w:p>
          <w:p w:rsidR="00B86B86" w:rsidRDefault="00B86B86">
            <w:pPr>
              <w:pStyle w:val="ab"/>
              <w:ind w:right="-116"/>
              <w:rPr>
                <w:rFonts w:ascii="Times New Roman" w:hAnsi="Times New Roman" w:cs="Times New Roman"/>
                <w:b/>
                <w:sz w:val="24"/>
                <w:szCs w:val="24"/>
              </w:rPr>
            </w:pPr>
            <w:r>
              <w:rPr>
                <w:rFonts w:ascii="Times New Roman" w:hAnsi="Times New Roman" w:cs="Times New Roman"/>
                <w:b/>
                <w:sz w:val="24"/>
                <w:szCs w:val="24"/>
              </w:rPr>
              <w:t xml:space="preserve">Ярославская поликлиника филиал ФБУЗ ПОМЦ ФМБА России </w:t>
            </w:r>
          </w:p>
          <w:p w:rsidR="00B86B86" w:rsidRDefault="00B86B86">
            <w:pPr>
              <w:pStyle w:val="ab"/>
              <w:ind w:right="-116"/>
              <w:rPr>
                <w:rFonts w:ascii="Times New Roman" w:hAnsi="Times New Roman" w:cs="Times New Roman"/>
                <w:sz w:val="24"/>
                <w:szCs w:val="24"/>
              </w:rPr>
            </w:pPr>
            <w:r>
              <w:rPr>
                <w:rFonts w:ascii="Times New Roman" w:hAnsi="Times New Roman" w:cs="Times New Roman"/>
                <w:sz w:val="24"/>
                <w:szCs w:val="24"/>
              </w:rPr>
              <w:t>150022, г. Ярославль, улица 2-ая Портовая, дом 12/9</w:t>
            </w:r>
          </w:p>
          <w:p w:rsidR="00B86B86" w:rsidRDefault="00B86B86">
            <w:pPr>
              <w:pStyle w:val="ab"/>
              <w:ind w:right="-116"/>
              <w:rPr>
                <w:rFonts w:ascii="Times New Roman" w:hAnsi="Times New Roman" w:cs="Times New Roman"/>
                <w:sz w:val="24"/>
                <w:szCs w:val="24"/>
              </w:rPr>
            </w:pPr>
            <w:r>
              <w:rPr>
                <w:rFonts w:ascii="Times New Roman" w:hAnsi="Times New Roman" w:cs="Times New Roman"/>
                <w:sz w:val="24"/>
                <w:szCs w:val="24"/>
              </w:rPr>
              <w:t>ИНН 5260101352</w:t>
            </w:r>
          </w:p>
          <w:p w:rsidR="00B86B86" w:rsidRDefault="00B86B86">
            <w:pPr>
              <w:pStyle w:val="ab"/>
              <w:ind w:right="-116"/>
              <w:rPr>
                <w:rFonts w:ascii="Times New Roman" w:hAnsi="Times New Roman" w:cs="Times New Roman"/>
                <w:sz w:val="24"/>
                <w:szCs w:val="24"/>
              </w:rPr>
            </w:pPr>
            <w:r>
              <w:rPr>
                <w:rFonts w:ascii="Times New Roman" w:hAnsi="Times New Roman" w:cs="Times New Roman"/>
                <w:sz w:val="24"/>
                <w:szCs w:val="24"/>
              </w:rPr>
              <w:t>КПП 760402001</w:t>
            </w:r>
          </w:p>
          <w:p w:rsidR="00B86B86" w:rsidRDefault="00B86B86">
            <w:pPr>
              <w:pStyle w:val="ab"/>
              <w:ind w:right="-116"/>
              <w:rPr>
                <w:rFonts w:ascii="Times New Roman" w:hAnsi="Times New Roman" w:cs="Times New Roman"/>
                <w:sz w:val="24"/>
                <w:szCs w:val="24"/>
              </w:rPr>
            </w:pPr>
            <w:r>
              <w:rPr>
                <w:rFonts w:ascii="Times New Roman" w:hAnsi="Times New Roman" w:cs="Times New Roman"/>
                <w:sz w:val="24"/>
                <w:szCs w:val="24"/>
              </w:rPr>
              <w:t>Банк</w:t>
            </w:r>
            <w:r>
              <w:rPr>
                <w:rFonts w:ascii="Times New Roman" w:hAnsi="Times New Roman" w:cs="Times New Roman"/>
                <w:sz w:val="24"/>
                <w:szCs w:val="24"/>
              </w:rPr>
              <w:tab/>
              <w:t>ОКЦ № 1 ВВГУ Банка России//УФК по Нижегородской области, г Нижний Новгород</w:t>
            </w:r>
          </w:p>
          <w:p w:rsidR="00B86B86" w:rsidRDefault="00B86B86">
            <w:pPr>
              <w:pStyle w:val="ab"/>
              <w:ind w:right="-116"/>
              <w:rPr>
                <w:rFonts w:ascii="Times New Roman" w:hAnsi="Times New Roman" w:cs="Times New Roman"/>
                <w:sz w:val="24"/>
                <w:szCs w:val="24"/>
              </w:rPr>
            </w:pPr>
            <w:r>
              <w:rPr>
                <w:rFonts w:ascii="Times New Roman" w:hAnsi="Times New Roman" w:cs="Times New Roman"/>
                <w:sz w:val="24"/>
                <w:szCs w:val="24"/>
              </w:rPr>
              <w:t>Единый казначейский счет</w:t>
            </w:r>
            <w:r>
              <w:rPr>
                <w:rFonts w:ascii="Times New Roman" w:hAnsi="Times New Roman" w:cs="Times New Roman"/>
                <w:sz w:val="24"/>
                <w:szCs w:val="24"/>
              </w:rPr>
              <w:tab/>
              <w:t>40102810745370000024</w:t>
            </w:r>
          </w:p>
          <w:p w:rsidR="00B86B86" w:rsidRDefault="00B86B86">
            <w:pPr>
              <w:pStyle w:val="ab"/>
              <w:ind w:right="-116"/>
              <w:rPr>
                <w:rFonts w:ascii="Times New Roman" w:hAnsi="Times New Roman" w:cs="Times New Roman"/>
                <w:sz w:val="24"/>
                <w:szCs w:val="24"/>
              </w:rPr>
            </w:pPr>
            <w:r>
              <w:rPr>
                <w:rFonts w:ascii="Times New Roman" w:hAnsi="Times New Roman" w:cs="Times New Roman"/>
                <w:sz w:val="24"/>
                <w:szCs w:val="24"/>
              </w:rPr>
              <w:t>БИК</w:t>
            </w:r>
            <w:r>
              <w:rPr>
                <w:rFonts w:ascii="Times New Roman" w:hAnsi="Times New Roman" w:cs="Times New Roman"/>
                <w:sz w:val="24"/>
                <w:szCs w:val="24"/>
              </w:rPr>
              <w:tab/>
              <w:t>012202102</w:t>
            </w:r>
          </w:p>
          <w:p w:rsidR="00B86B86" w:rsidRDefault="00B86B86">
            <w:pPr>
              <w:pStyle w:val="ab"/>
              <w:ind w:right="-116"/>
              <w:rPr>
                <w:rFonts w:ascii="Times New Roman" w:hAnsi="Times New Roman" w:cs="Times New Roman"/>
                <w:sz w:val="24"/>
                <w:szCs w:val="24"/>
              </w:rPr>
            </w:pPr>
            <w:r>
              <w:rPr>
                <w:rFonts w:ascii="Times New Roman" w:hAnsi="Times New Roman" w:cs="Times New Roman"/>
                <w:sz w:val="24"/>
                <w:szCs w:val="24"/>
              </w:rPr>
              <w:t>ОГРН</w:t>
            </w:r>
            <w:r>
              <w:rPr>
                <w:rFonts w:ascii="Times New Roman" w:hAnsi="Times New Roman" w:cs="Times New Roman"/>
                <w:sz w:val="24"/>
                <w:szCs w:val="24"/>
              </w:rPr>
              <w:tab/>
              <w:t>1025203034988</w:t>
            </w:r>
          </w:p>
          <w:p w:rsidR="00B86B86" w:rsidRDefault="00B86B86">
            <w:pPr>
              <w:spacing w:line="240" w:lineRule="auto"/>
            </w:pPr>
            <w:r>
              <w:t>Телефон: 8(4852)75-41-62 Главный врач</w:t>
            </w:r>
          </w:p>
          <w:p w:rsidR="00B86B86" w:rsidRDefault="00B86B86">
            <w:pPr>
              <w:spacing w:line="240" w:lineRule="auto"/>
            </w:pPr>
            <w:r>
              <w:t xml:space="preserve">8(4852)74-98-65 Бухгалтерия, отдел кадров </w:t>
            </w:r>
          </w:p>
          <w:p w:rsidR="00B86B86" w:rsidRDefault="00B86B86">
            <w:pPr>
              <w:spacing w:line="240" w:lineRule="auto"/>
            </w:pPr>
            <w:r>
              <w:t>8(4852)74-92-95 Главная медицинская сестра, специалист по закупкам</w:t>
            </w:r>
          </w:p>
          <w:p w:rsidR="00B86B86" w:rsidRDefault="00B86B86">
            <w:pPr>
              <w:spacing w:line="240" w:lineRule="auto"/>
            </w:pPr>
            <w:r>
              <w:rPr>
                <w:b/>
              </w:rPr>
              <w:t>Адрес электронной почты:</w:t>
            </w:r>
            <w:r>
              <w:t xml:space="preserve"> </w:t>
            </w:r>
          </w:p>
          <w:p w:rsidR="00B86B86" w:rsidRDefault="00B86B86">
            <w:pPr>
              <w:spacing w:line="240" w:lineRule="auto"/>
            </w:pPr>
            <w:hyperlink r:id="rId10" w:history="1">
              <w:r>
                <w:rPr>
                  <w:rStyle w:val="a3"/>
                </w:rPr>
                <w:t>H-L20051@yandex.ru</w:t>
              </w:r>
            </w:hyperlink>
          </w:p>
          <w:p w:rsidR="00B86B86" w:rsidRDefault="00B86B86">
            <w:pPr>
              <w:spacing w:line="240" w:lineRule="auto"/>
            </w:pPr>
          </w:p>
          <w:p w:rsidR="00B86B86" w:rsidRDefault="00B86B86">
            <w:pPr>
              <w:spacing w:line="240" w:lineRule="auto"/>
            </w:pPr>
            <w:r>
              <w:t>Главный  врач__________С.С.Филиппов</w:t>
            </w:r>
          </w:p>
          <w:p w:rsidR="00B86B86" w:rsidRDefault="00B86B86">
            <w:pPr>
              <w:spacing w:line="240" w:lineRule="auto"/>
            </w:pPr>
          </w:p>
          <w:p w:rsidR="00B86B86" w:rsidRDefault="00B86B86">
            <w:pPr>
              <w:spacing w:line="240" w:lineRule="atLeast"/>
            </w:pPr>
          </w:p>
        </w:tc>
      </w:tr>
    </w:tbl>
    <w:p w:rsidR="00B86B86" w:rsidRDefault="00B86B86" w:rsidP="00B86B86">
      <w:pPr>
        <w:spacing w:line="240" w:lineRule="auto"/>
        <w:jc w:val="both"/>
      </w:pPr>
    </w:p>
    <w:p w:rsidR="00B86B86" w:rsidRDefault="00B86B86" w:rsidP="00B86B86">
      <w:pPr>
        <w:spacing w:line="240" w:lineRule="auto"/>
        <w:jc w:val="both"/>
      </w:pPr>
    </w:p>
    <w:p w:rsidR="00B86B86" w:rsidRDefault="00B86B86" w:rsidP="00B86B86">
      <w:pPr>
        <w:spacing w:line="240" w:lineRule="auto"/>
        <w:jc w:val="both"/>
      </w:pPr>
    </w:p>
    <w:p w:rsidR="00B86B86" w:rsidRDefault="00B86B86" w:rsidP="00B86B86">
      <w:pPr>
        <w:spacing w:line="240" w:lineRule="auto"/>
        <w:jc w:val="right"/>
        <w:rPr>
          <w:shd w:val="clear" w:color="auto" w:fill="FFFF00"/>
        </w:rPr>
      </w:pPr>
    </w:p>
    <w:p w:rsidR="00B86B86" w:rsidRDefault="00B86B86" w:rsidP="00B86B86">
      <w:pPr>
        <w:spacing w:line="240" w:lineRule="auto"/>
        <w:jc w:val="right"/>
        <w:rPr>
          <w:shd w:val="clear" w:color="auto" w:fill="FFFF00"/>
        </w:rPr>
      </w:pPr>
    </w:p>
    <w:p w:rsidR="00B86B86" w:rsidRDefault="00B86B86" w:rsidP="00B86B86">
      <w:pPr>
        <w:spacing w:line="240" w:lineRule="auto"/>
        <w:jc w:val="right"/>
      </w:pPr>
      <w:r>
        <w:t>ПРИЛОЖЕНИЕ № 1</w:t>
      </w:r>
    </w:p>
    <w:p w:rsidR="00B86B86" w:rsidRDefault="00B86B86" w:rsidP="00B86B86">
      <w:pPr>
        <w:spacing w:line="240" w:lineRule="auto"/>
      </w:pPr>
      <w:r>
        <w:t xml:space="preserve">                                                                                                                                     к контракту № Учеба</w:t>
      </w:r>
    </w:p>
    <w:p w:rsidR="00B86B86" w:rsidRDefault="00B86B86" w:rsidP="00B86B86">
      <w:pPr>
        <w:spacing w:line="240" w:lineRule="auto"/>
        <w:jc w:val="right"/>
      </w:pPr>
      <w:r>
        <w:t xml:space="preserve"> от _________2026 г.</w:t>
      </w:r>
    </w:p>
    <w:p w:rsidR="00B86B86" w:rsidRDefault="00B86B86" w:rsidP="00B86B86">
      <w:pPr>
        <w:spacing w:line="240" w:lineRule="auto"/>
        <w:ind w:firstLine="708"/>
        <w:jc w:val="center"/>
        <w:rPr>
          <w:b/>
          <w:i/>
        </w:rPr>
      </w:pPr>
    </w:p>
    <w:p w:rsidR="00B86B86" w:rsidRDefault="00B86B86" w:rsidP="00B86B86">
      <w:pPr>
        <w:spacing w:line="240" w:lineRule="auto"/>
        <w:jc w:val="center"/>
      </w:pPr>
      <w:r>
        <w:rPr>
          <w:b/>
          <w:bCs/>
        </w:rPr>
        <w:t>Спецификация</w:t>
      </w:r>
    </w:p>
    <w:p w:rsidR="00B86B86" w:rsidRDefault="00B86B86" w:rsidP="00B86B86">
      <w:pPr>
        <w:spacing w:line="240" w:lineRule="auto"/>
        <w:jc w:val="center"/>
      </w:pPr>
    </w:p>
    <w:tbl>
      <w:tblPr>
        <w:tblW w:w="10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105"/>
        <w:gridCol w:w="1134"/>
        <w:gridCol w:w="1560"/>
        <w:gridCol w:w="1702"/>
      </w:tblGrid>
      <w:tr w:rsidR="00B86B86" w:rsidTr="00B86B86">
        <w:trPr>
          <w:trHeight w:val="730"/>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B86B86" w:rsidRDefault="00B86B86">
            <w:pPr>
              <w:widowControl w:val="0"/>
              <w:snapToGrid w:val="0"/>
              <w:jc w:val="center"/>
              <w:rPr>
                <w:rFonts w:eastAsia="Arial Unicode MS"/>
              </w:rPr>
            </w:pPr>
            <w:r>
              <w:rPr>
                <w:rFonts w:eastAsia="Arial Unicode MS"/>
              </w:rPr>
              <w:t>№ п/п</w:t>
            </w:r>
          </w:p>
        </w:tc>
        <w:tc>
          <w:tcPr>
            <w:tcW w:w="5103" w:type="dxa"/>
            <w:tcBorders>
              <w:top w:val="single" w:sz="4" w:space="0" w:color="auto"/>
              <w:left w:val="single" w:sz="4" w:space="0" w:color="auto"/>
              <w:bottom w:val="single" w:sz="4" w:space="0" w:color="auto"/>
              <w:right w:val="single" w:sz="4" w:space="0" w:color="auto"/>
            </w:tcBorders>
            <w:vAlign w:val="center"/>
            <w:hideMark/>
          </w:tcPr>
          <w:p w:rsidR="00B86B86" w:rsidRDefault="00B86B86">
            <w:pPr>
              <w:widowControl w:val="0"/>
              <w:snapToGrid w:val="0"/>
              <w:jc w:val="center"/>
              <w:rPr>
                <w:rFonts w:eastAsia="Arial Unicode MS"/>
              </w:rPr>
            </w:pPr>
            <w:r>
              <w:rPr>
                <w:rFonts w:eastAsia="Arial Unicode MS"/>
              </w:rPr>
              <w:t xml:space="preserve">Наименование </w:t>
            </w:r>
          </w:p>
        </w:tc>
        <w:tc>
          <w:tcPr>
            <w:tcW w:w="1134" w:type="dxa"/>
            <w:tcBorders>
              <w:top w:val="single" w:sz="4" w:space="0" w:color="auto"/>
              <w:left w:val="single" w:sz="4" w:space="0" w:color="auto"/>
              <w:bottom w:val="single" w:sz="4" w:space="0" w:color="auto"/>
              <w:right w:val="single" w:sz="4" w:space="0" w:color="auto"/>
            </w:tcBorders>
            <w:hideMark/>
          </w:tcPr>
          <w:p w:rsidR="00B86B86" w:rsidRDefault="00B86B86">
            <w:pPr>
              <w:widowControl w:val="0"/>
              <w:snapToGrid w:val="0"/>
              <w:jc w:val="center"/>
              <w:rPr>
                <w:rFonts w:eastAsia="Arial Unicode MS"/>
              </w:rPr>
            </w:pPr>
            <w:r>
              <w:rPr>
                <w:rFonts w:eastAsia="Arial Unicode MS"/>
              </w:rPr>
              <w:t xml:space="preserve">Кол-во </w:t>
            </w:r>
          </w:p>
        </w:tc>
        <w:tc>
          <w:tcPr>
            <w:tcW w:w="1560" w:type="dxa"/>
            <w:tcBorders>
              <w:top w:val="single" w:sz="4" w:space="0" w:color="auto"/>
              <w:left w:val="single" w:sz="4" w:space="0" w:color="auto"/>
              <w:bottom w:val="single" w:sz="4" w:space="0" w:color="auto"/>
              <w:right w:val="single" w:sz="4" w:space="0" w:color="auto"/>
            </w:tcBorders>
            <w:hideMark/>
          </w:tcPr>
          <w:p w:rsidR="00B86B86" w:rsidRDefault="00B86B86">
            <w:pPr>
              <w:widowControl w:val="0"/>
              <w:snapToGrid w:val="0"/>
              <w:jc w:val="center"/>
              <w:rPr>
                <w:rFonts w:eastAsia="Arial Unicode MS"/>
              </w:rPr>
            </w:pPr>
            <w:r>
              <w:rPr>
                <w:rFonts w:eastAsia="Arial Unicode MS"/>
              </w:rPr>
              <w:t xml:space="preserve">Цена </w:t>
            </w:r>
          </w:p>
          <w:p w:rsidR="00B86B86" w:rsidRDefault="00B86B86">
            <w:pPr>
              <w:widowControl w:val="0"/>
              <w:snapToGrid w:val="0"/>
              <w:jc w:val="center"/>
              <w:rPr>
                <w:rFonts w:eastAsia="Arial Unicode MS"/>
              </w:rPr>
            </w:pPr>
            <w:r>
              <w:rPr>
                <w:rFonts w:eastAsia="Arial Unicode MS"/>
              </w:rPr>
              <w:t>(руб.)</w:t>
            </w:r>
          </w:p>
        </w:tc>
        <w:tc>
          <w:tcPr>
            <w:tcW w:w="1701" w:type="dxa"/>
            <w:tcBorders>
              <w:top w:val="single" w:sz="4" w:space="0" w:color="auto"/>
              <w:left w:val="single" w:sz="4" w:space="0" w:color="auto"/>
              <w:bottom w:val="single" w:sz="4" w:space="0" w:color="auto"/>
              <w:right w:val="single" w:sz="4" w:space="0" w:color="auto"/>
            </w:tcBorders>
            <w:hideMark/>
          </w:tcPr>
          <w:p w:rsidR="00B86B86" w:rsidRDefault="00B86B86">
            <w:pPr>
              <w:widowControl w:val="0"/>
              <w:snapToGrid w:val="0"/>
              <w:jc w:val="center"/>
              <w:rPr>
                <w:rFonts w:eastAsia="Arial Unicode MS"/>
              </w:rPr>
            </w:pPr>
            <w:r>
              <w:rPr>
                <w:rFonts w:eastAsia="Arial Unicode MS"/>
              </w:rPr>
              <w:t xml:space="preserve">Сумма </w:t>
            </w:r>
          </w:p>
          <w:p w:rsidR="00B86B86" w:rsidRDefault="00B86B86">
            <w:pPr>
              <w:widowControl w:val="0"/>
              <w:snapToGrid w:val="0"/>
              <w:jc w:val="center"/>
              <w:rPr>
                <w:rFonts w:eastAsia="Arial Unicode MS"/>
              </w:rPr>
            </w:pPr>
            <w:r>
              <w:rPr>
                <w:rFonts w:eastAsia="Arial Unicode MS"/>
              </w:rPr>
              <w:t>(руб.)</w:t>
            </w:r>
          </w:p>
        </w:tc>
      </w:tr>
      <w:tr w:rsidR="00B86B86" w:rsidTr="00B86B86">
        <w:trPr>
          <w:trHeight w:val="23"/>
        </w:trPr>
        <w:tc>
          <w:tcPr>
            <w:tcW w:w="567" w:type="dxa"/>
            <w:tcBorders>
              <w:top w:val="single" w:sz="4" w:space="0" w:color="auto"/>
              <w:left w:val="single" w:sz="4" w:space="0" w:color="auto"/>
              <w:bottom w:val="single" w:sz="4" w:space="0" w:color="auto"/>
              <w:right w:val="single" w:sz="4" w:space="0" w:color="auto"/>
            </w:tcBorders>
            <w:hideMark/>
          </w:tcPr>
          <w:p w:rsidR="00B86B86" w:rsidRDefault="00B86B86">
            <w:pPr>
              <w:widowControl w:val="0"/>
              <w:snapToGrid w:val="0"/>
              <w:jc w:val="center"/>
              <w:rPr>
                <w:rFonts w:eastAsia="Arial Unicode MS"/>
              </w:rPr>
            </w:pPr>
            <w:r>
              <w:rPr>
                <w:rFonts w:eastAsia="Arial Unicode MS"/>
              </w:rPr>
              <w:t>1</w:t>
            </w:r>
          </w:p>
        </w:tc>
        <w:tc>
          <w:tcPr>
            <w:tcW w:w="5103" w:type="dxa"/>
            <w:tcBorders>
              <w:top w:val="single" w:sz="4" w:space="0" w:color="auto"/>
              <w:left w:val="single" w:sz="4" w:space="0" w:color="auto"/>
              <w:bottom w:val="single" w:sz="4" w:space="0" w:color="auto"/>
              <w:right w:val="single" w:sz="4" w:space="0" w:color="auto"/>
            </w:tcBorders>
            <w:hideMark/>
          </w:tcPr>
          <w:p w:rsidR="00B86B86" w:rsidRDefault="00B86B86">
            <w:pPr>
              <w:widowControl w:val="0"/>
              <w:snapToGrid w:val="0"/>
              <w:jc w:val="center"/>
              <w:rPr>
                <w:rFonts w:eastAsia="Arial Unicode MS"/>
              </w:rPr>
            </w:pPr>
            <w:r>
              <w:rPr>
                <w:rFonts w:eastAsia="Arial Unicode MS"/>
              </w:rPr>
              <w:t>2</w:t>
            </w:r>
          </w:p>
        </w:tc>
        <w:tc>
          <w:tcPr>
            <w:tcW w:w="1134" w:type="dxa"/>
            <w:tcBorders>
              <w:top w:val="single" w:sz="4" w:space="0" w:color="auto"/>
              <w:left w:val="single" w:sz="4" w:space="0" w:color="auto"/>
              <w:bottom w:val="single" w:sz="4" w:space="0" w:color="auto"/>
              <w:right w:val="single" w:sz="4" w:space="0" w:color="auto"/>
            </w:tcBorders>
            <w:hideMark/>
          </w:tcPr>
          <w:p w:rsidR="00B86B86" w:rsidRDefault="00B86B86">
            <w:pPr>
              <w:widowControl w:val="0"/>
              <w:snapToGrid w:val="0"/>
              <w:jc w:val="center"/>
              <w:rPr>
                <w:rFonts w:eastAsia="Arial Unicode MS"/>
              </w:rPr>
            </w:pPr>
            <w:r>
              <w:rPr>
                <w:rFonts w:eastAsia="Arial Unicode MS"/>
              </w:rPr>
              <w:t>3</w:t>
            </w:r>
          </w:p>
        </w:tc>
        <w:tc>
          <w:tcPr>
            <w:tcW w:w="1560" w:type="dxa"/>
            <w:tcBorders>
              <w:top w:val="single" w:sz="4" w:space="0" w:color="auto"/>
              <w:left w:val="single" w:sz="4" w:space="0" w:color="auto"/>
              <w:bottom w:val="single" w:sz="4" w:space="0" w:color="auto"/>
              <w:right w:val="single" w:sz="4" w:space="0" w:color="auto"/>
            </w:tcBorders>
          </w:tcPr>
          <w:p w:rsidR="00B86B86" w:rsidRDefault="00B86B86">
            <w:pPr>
              <w:widowControl w:val="0"/>
              <w:snapToGrid w:val="0"/>
              <w:jc w:val="center"/>
              <w:rPr>
                <w:rFonts w:eastAsia="Arial Unicode MS"/>
              </w:rPr>
            </w:pPr>
          </w:p>
        </w:tc>
        <w:tc>
          <w:tcPr>
            <w:tcW w:w="1701" w:type="dxa"/>
            <w:tcBorders>
              <w:top w:val="single" w:sz="4" w:space="0" w:color="auto"/>
              <w:left w:val="single" w:sz="4" w:space="0" w:color="auto"/>
              <w:bottom w:val="single" w:sz="4" w:space="0" w:color="auto"/>
              <w:right w:val="single" w:sz="4" w:space="0" w:color="auto"/>
            </w:tcBorders>
          </w:tcPr>
          <w:p w:rsidR="00B86B86" w:rsidRDefault="00B86B86">
            <w:pPr>
              <w:widowControl w:val="0"/>
              <w:snapToGrid w:val="0"/>
              <w:jc w:val="center"/>
              <w:rPr>
                <w:rFonts w:eastAsia="Arial Unicode MS"/>
              </w:rPr>
            </w:pPr>
          </w:p>
        </w:tc>
      </w:tr>
      <w:tr w:rsidR="00B86B86" w:rsidTr="00B86B86">
        <w:trPr>
          <w:trHeight w:val="23"/>
        </w:trPr>
        <w:tc>
          <w:tcPr>
            <w:tcW w:w="567" w:type="dxa"/>
            <w:tcBorders>
              <w:top w:val="single" w:sz="4" w:space="0" w:color="auto"/>
              <w:left w:val="single" w:sz="4" w:space="0" w:color="auto"/>
              <w:bottom w:val="single" w:sz="4" w:space="0" w:color="auto"/>
              <w:right w:val="single" w:sz="4" w:space="0" w:color="auto"/>
            </w:tcBorders>
            <w:hideMark/>
          </w:tcPr>
          <w:p w:rsidR="00B86B86" w:rsidRDefault="00B86B86">
            <w:pPr>
              <w:widowControl w:val="0"/>
              <w:snapToGrid w:val="0"/>
              <w:jc w:val="center"/>
              <w:rPr>
                <w:rFonts w:eastAsia="Arial Unicode MS"/>
              </w:rPr>
            </w:pPr>
            <w:r>
              <w:rPr>
                <w:rFonts w:eastAsia="Arial Unicode MS"/>
              </w:rPr>
              <w:t>1</w:t>
            </w:r>
          </w:p>
        </w:tc>
        <w:tc>
          <w:tcPr>
            <w:tcW w:w="5103" w:type="dxa"/>
            <w:tcBorders>
              <w:top w:val="single" w:sz="4" w:space="0" w:color="auto"/>
              <w:left w:val="single" w:sz="4" w:space="0" w:color="auto"/>
              <w:bottom w:val="single" w:sz="4" w:space="0" w:color="auto"/>
              <w:right w:val="single" w:sz="4" w:space="0" w:color="auto"/>
            </w:tcBorders>
            <w:hideMark/>
          </w:tcPr>
          <w:p w:rsidR="00B86B86" w:rsidRDefault="00B86B86">
            <w:pPr>
              <w:jc w:val="both"/>
            </w:pPr>
            <w:r>
              <w:t>Услуги по обучению на курсах повышения квалификации «Контрактная система в сфере закупок товаров, работ, услуг для обеспечения государственных и муниципальных нужд (44-ФЗ)» Не менее 108 часов.</w:t>
            </w:r>
          </w:p>
        </w:tc>
        <w:tc>
          <w:tcPr>
            <w:tcW w:w="1134" w:type="dxa"/>
            <w:tcBorders>
              <w:top w:val="single" w:sz="4" w:space="0" w:color="auto"/>
              <w:left w:val="single" w:sz="4" w:space="0" w:color="auto"/>
              <w:bottom w:val="single" w:sz="4" w:space="0" w:color="auto"/>
              <w:right w:val="single" w:sz="4" w:space="0" w:color="auto"/>
            </w:tcBorders>
            <w:hideMark/>
          </w:tcPr>
          <w:p w:rsidR="00B86B86" w:rsidRDefault="00B86B86">
            <w:pPr>
              <w:jc w:val="center"/>
            </w:pPr>
            <w:r>
              <w:t>5</w:t>
            </w:r>
          </w:p>
        </w:tc>
        <w:tc>
          <w:tcPr>
            <w:tcW w:w="1560" w:type="dxa"/>
            <w:tcBorders>
              <w:top w:val="single" w:sz="4" w:space="0" w:color="auto"/>
              <w:left w:val="single" w:sz="4" w:space="0" w:color="auto"/>
              <w:bottom w:val="single" w:sz="4" w:space="0" w:color="auto"/>
              <w:right w:val="single" w:sz="4" w:space="0" w:color="auto"/>
            </w:tcBorders>
          </w:tcPr>
          <w:p w:rsidR="00B86B86" w:rsidRDefault="00B86B86">
            <w:pPr>
              <w:widowControl w:val="0"/>
              <w:snapToGrid w:val="0"/>
              <w:jc w:val="center"/>
              <w:rPr>
                <w:rFonts w:eastAsia="Arial Unicode MS"/>
              </w:rPr>
            </w:pPr>
          </w:p>
        </w:tc>
        <w:tc>
          <w:tcPr>
            <w:tcW w:w="1701" w:type="dxa"/>
            <w:tcBorders>
              <w:top w:val="single" w:sz="4" w:space="0" w:color="auto"/>
              <w:left w:val="single" w:sz="4" w:space="0" w:color="auto"/>
              <w:bottom w:val="single" w:sz="4" w:space="0" w:color="auto"/>
              <w:right w:val="single" w:sz="4" w:space="0" w:color="auto"/>
            </w:tcBorders>
          </w:tcPr>
          <w:p w:rsidR="00B86B86" w:rsidRDefault="00B86B86">
            <w:pPr>
              <w:widowControl w:val="0"/>
              <w:snapToGrid w:val="0"/>
              <w:jc w:val="center"/>
              <w:rPr>
                <w:rFonts w:eastAsia="Arial Unicode MS"/>
              </w:rPr>
            </w:pPr>
          </w:p>
        </w:tc>
      </w:tr>
      <w:tr w:rsidR="00B86B86" w:rsidTr="00B86B86">
        <w:trPr>
          <w:trHeight w:val="23"/>
        </w:trPr>
        <w:tc>
          <w:tcPr>
            <w:tcW w:w="567" w:type="dxa"/>
            <w:tcBorders>
              <w:top w:val="single" w:sz="4" w:space="0" w:color="auto"/>
              <w:left w:val="single" w:sz="4" w:space="0" w:color="auto"/>
              <w:bottom w:val="single" w:sz="4" w:space="0" w:color="auto"/>
              <w:right w:val="single" w:sz="4" w:space="0" w:color="auto"/>
            </w:tcBorders>
            <w:hideMark/>
          </w:tcPr>
          <w:p w:rsidR="00B86B86" w:rsidRDefault="00B86B86">
            <w:pPr>
              <w:widowControl w:val="0"/>
              <w:snapToGrid w:val="0"/>
              <w:jc w:val="center"/>
              <w:rPr>
                <w:rFonts w:eastAsia="Arial Unicode MS"/>
              </w:rPr>
            </w:pPr>
            <w:r>
              <w:rPr>
                <w:rFonts w:eastAsia="Arial Unicode MS"/>
              </w:rPr>
              <w:t>2</w:t>
            </w:r>
          </w:p>
        </w:tc>
        <w:tc>
          <w:tcPr>
            <w:tcW w:w="5103" w:type="dxa"/>
            <w:tcBorders>
              <w:top w:val="single" w:sz="4" w:space="0" w:color="auto"/>
              <w:left w:val="single" w:sz="4" w:space="0" w:color="auto"/>
              <w:bottom w:val="single" w:sz="4" w:space="0" w:color="auto"/>
              <w:right w:val="single" w:sz="4" w:space="0" w:color="auto"/>
            </w:tcBorders>
            <w:hideMark/>
          </w:tcPr>
          <w:p w:rsidR="00B86B86" w:rsidRDefault="00B86B86">
            <w:pPr>
              <w:jc w:val="both"/>
            </w:pPr>
            <w:r>
              <w:rPr>
                <w:rStyle w:val="cef1edeee2edeee9f8f0e8f4f2e0e1e7e0f6e014"/>
                <w:bCs/>
                <w:color w:val="334059"/>
              </w:rPr>
              <w:t>Повышение квалификации по программе «Организационно-правовое регулирование обращения с медицинскими отходами».</w:t>
            </w:r>
          </w:p>
        </w:tc>
        <w:tc>
          <w:tcPr>
            <w:tcW w:w="1134" w:type="dxa"/>
            <w:tcBorders>
              <w:top w:val="single" w:sz="4" w:space="0" w:color="auto"/>
              <w:left w:val="single" w:sz="4" w:space="0" w:color="auto"/>
              <w:bottom w:val="single" w:sz="4" w:space="0" w:color="auto"/>
              <w:right w:val="single" w:sz="4" w:space="0" w:color="auto"/>
            </w:tcBorders>
            <w:hideMark/>
          </w:tcPr>
          <w:p w:rsidR="00B86B86" w:rsidRDefault="00B86B86">
            <w:pPr>
              <w:jc w:val="center"/>
            </w:pPr>
            <w:r>
              <w:t>2</w:t>
            </w:r>
          </w:p>
        </w:tc>
        <w:tc>
          <w:tcPr>
            <w:tcW w:w="1560" w:type="dxa"/>
            <w:tcBorders>
              <w:top w:val="single" w:sz="4" w:space="0" w:color="auto"/>
              <w:left w:val="single" w:sz="4" w:space="0" w:color="auto"/>
              <w:bottom w:val="single" w:sz="4" w:space="0" w:color="auto"/>
              <w:right w:val="single" w:sz="4" w:space="0" w:color="auto"/>
            </w:tcBorders>
          </w:tcPr>
          <w:p w:rsidR="00B86B86" w:rsidRDefault="00B86B86">
            <w:pPr>
              <w:widowControl w:val="0"/>
              <w:snapToGrid w:val="0"/>
              <w:jc w:val="center"/>
              <w:rPr>
                <w:rFonts w:eastAsia="Arial Unicode MS"/>
              </w:rPr>
            </w:pPr>
          </w:p>
        </w:tc>
        <w:tc>
          <w:tcPr>
            <w:tcW w:w="1701" w:type="dxa"/>
            <w:tcBorders>
              <w:top w:val="single" w:sz="4" w:space="0" w:color="auto"/>
              <w:left w:val="single" w:sz="4" w:space="0" w:color="auto"/>
              <w:bottom w:val="single" w:sz="4" w:space="0" w:color="auto"/>
              <w:right w:val="single" w:sz="4" w:space="0" w:color="auto"/>
            </w:tcBorders>
          </w:tcPr>
          <w:p w:rsidR="00B86B86" w:rsidRDefault="00B86B86">
            <w:pPr>
              <w:widowControl w:val="0"/>
              <w:snapToGrid w:val="0"/>
              <w:jc w:val="center"/>
              <w:rPr>
                <w:rFonts w:eastAsia="Arial Unicode MS"/>
              </w:rPr>
            </w:pPr>
          </w:p>
        </w:tc>
      </w:tr>
      <w:tr w:rsidR="00B86B86" w:rsidTr="00B86B86">
        <w:trPr>
          <w:trHeight w:val="23"/>
        </w:trPr>
        <w:tc>
          <w:tcPr>
            <w:tcW w:w="8364" w:type="dxa"/>
            <w:gridSpan w:val="4"/>
            <w:tcBorders>
              <w:top w:val="single" w:sz="4" w:space="0" w:color="auto"/>
              <w:left w:val="single" w:sz="4" w:space="0" w:color="auto"/>
              <w:bottom w:val="single" w:sz="4" w:space="0" w:color="auto"/>
              <w:right w:val="single" w:sz="4" w:space="0" w:color="auto"/>
            </w:tcBorders>
            <w:hideMark/>
          </w:tcPr>
          <w:p w:rsidR="00B86B86" w:rsidRDefault="00B86B86">
            <w:pPr>
              <w:widowControl w:val="0"/>
              <w:snapToGrid w:val="0"/>
              <w:jc w:val="right"/>
              <w:rPr>
                <w:rFonts w:eastAsia="Arial Unicode MS"/>
              </w:rPr>
            </w:pPr>
            <w:r>
              <w:rPr>
                <w:rFonts w:eastAsia="Arial Unicode MS"/>
              </w:rPr>
              <w:t>Итого:</w:t>
            </w:r>
          </w:p>
        </w:tc>
        <w:tc>
          <w:tcPr>
            <w:tcW w:w="1701" w:type="dxa"/>
            <w:tcBorders>
              <w:top w:val="single" w:sz="4" w:space="0" w:color="auto"/>
              <w:left w:val="single" w:sz="4" w:space="0" w:color="auto"/>
              <w:bottom w:val="single" w:sz="4" w:space="0" w:color="auto"/>
              <w:right w:val="single" w:sz="4" w:space="0" w:color="auto"/>
            </w:tcBorders>
          </w:tcPr>
          <w:p w:rsidR="00B86B86" w:rsidRDefault="00B86B86">
            <w:pPr>
              <w:widowControl w:val="0"/>
              <w:snapToGrid w:val="0"/>
              <w:jc w:val="center"/>
              <w:rPr>
                <w:rFonts w:eastAsia="Arial Unicode MS"/>
              </w:rPr>
            </w:pPr>
          </w:p>
        </w:tc>
      </w:tr>
    </w:tbl>
    <w:p w:rsidR="00B86B86" w:rsidRDefault="00B86B86" w:rsidP="00B86B86">
      <w:pPr>
        <w:spacing w:line="240" w:lineRule="auto"/>
        <w:jc w:val="right"/>
      </w:pPr>
    </w:p>
    <w:p w:rsidR="00B86B86" w:rsidRDefault="00B86B86" w:rsidP="00B86B86">
      <w:pPr>
        <w:spacing w:line="240" w:lineRule="auto"/>
        <w:jc w:val="right"/>
      </w:pPr>
    </w:p>
    <w:p w:rsidR="00B86B86" w:rsidRDefault="00B86B86" w:rsidP="00B86B86">
      <w:pPr>
        <w:spacing w:line="256" w:lineRule="auto"/>
        <w:ind w:left="11"/>
        <w:jc w:val="center"/>
      </w:pPr>
      <w:r>
        <w:rPr>
          <w:b/>
          <w:sz w:val="28"/>
        </w:rPr>
        <w:t xml:space="preserve">Список обучающихся </w:t>
      </w:r>
    </w:p>
    <w:tbl>
      <w:tblPr>
        <w:tblW w:w="10070" w:type="dxa"/>
        <w:tblInd w:w="10" w:type="dxa"/>
        <w:tblCellMar>
          <w:top w:w="49" w:type="dxa"/>
          <w:left w:w="0" w:type="dxa"/>
          <w:right w:w="20" w:type="dxa"/>
        </w:tblCellMar>
        <w:tblLook w:val="04A0" w:firstRow="1" w:lastRow="0" w:firstColumn="1" w:lastColumn="0" w:noHBand="0" w:noVBand="1"/>
      </w:tblPr>
      <w:tblGrid>
        <w:gridCol w:w="399"/>
        <w:gridCol w:w="1929"/>
        <w:gridCol w:w="3218"/>
        <w:gridCol w:w="1195"/>
        <w:gridCol w:w="1412"/>
        <w:gridCol w:w="1917"/>
      </w:tblGrid>
      <w:tr w:rsidR="00B86B86" w:rsidTr="00B86B86">
        <w:trPr>
          <w:trHeight w:val="678"/>
        </w:trPr>
        <w:tc>
          <w:tcPr>
            <w:tcW w:w="400" w:type="dxa"/>
            <w:tcBorders>
              <w:top w:val="single" w:sz="8" w:space="0" w:color="000000"/>
              <w:left w:val="single" w:sz="8" w:space="0" w:color="000000"/>
              <w:bottom w:val="single" w:sz="8" w:space="0" w:color="000000"/>
              <w:right w:val="single" w:sz="8" w:space="0" w:color="000000"/>
            </w:tcBorders>
            <w:vAlign w:val="center"/>
            <w:hideMark/>
          </w:tcPr>
          <w:p w:rsidR="00B86B86" w:rsidRDefault="00B86B86">
            <w:pPr>
              <w:spacing w:line="256" w:lineRule="auto"/>
              <w:ind w:left="127"/>
            </w:pPr>
            <w:r>
              <w:rPr>
                <w:b/>
              </w:rPr>
              <w:t xml:space="preserve">№ </w:t>
            </w:r>
          </w:p>
        </w:tc>
        <w:tc>
          <w:tcPr>
            <w:tcW w:w="1930" w:type="dxa"/>
            <w:tcBorders>
              <w:top w:val="single" w:sz="8" w:space="0" w:color="000000"/>
              <w:left w:val="single" w:sz="8" w:space="0" w:color="000000"/>
              <w:bottom w:val="single" w:sz="8" w:space="0" w:color="000000"/>
              <w:right w:val="single" w:sz="8" w:space="0" w:color="000000"/>
            </w:tcBorders>
            <w:vAlign w:val="center"/>
            <w:hideMark/>
          </w:tcPr>
          <w:p w:rsidR="00B86B86" w:rsidRDefault="00B86B86">
            <w:pPr>
              <w:spacing w:line="256" w:lineRule="auto"/>
              <w:ind w:left="2"/>
            </w:pPr>
            <w:r>
              <w:rPr>
                <w:b/>
              </w:rPr>
              <w:t xml:space="preserve">Ф.И.О. обучающегося </w:t>
            </w:r>
          </w:p>
        </w:tc>
        <w:tc>
          <w:tcPr>
            <w:tcW w:w="3252" w:type="dxa"/>
            <w:tcBorders>
              <w:top w:val="single" w:sz="8" w:space="0" w:color="000000"/>
              <w:left w:val="single" w:sz="8" w:space="0" w:color="000000"/>
              <w:bottom w:val="single" w:sz="8" w:space="0" w:color="000000"/>
              <w:right w:val="single" w:sz="8" w:space="0" w:color="000000"/>
            </w:tcBorders>
            <w:vAlign w:val="center"/>
            <w:hideMark/>
          </w:tcPr>
          <w:p w:rsidR="00B86B86" w:rsidRDefault="00B86B86">
            <w:pPr>
              <w:spacing w:line="256" w:lineRule="auto"/>
            </w:pPr>
            <w:r>
              <w:rPr>
                <w:b/>
              </w:rPr>
              <w:t xml:space="preserve">Вид, наименование и срок программы обучения </w:t>
            </w:r>
          </w:p>
        </w:tc>
        <w:tc>
          <w:tcPr>
            <w:tcW w:w="1152" w:type="dxa"/>
            <w:tcBorders>
              <w:top w:val="single" w:sz="8" w:space="0" w:color="000000"/>
              <w:left w:val="single" w:sz="8" w:space="0" w:color="000000"/>
              <w:bottom w:val="single" w:sz="8" w:space="0" w:color="000000"/>
              <w:right w:val="single" w:sz="8" w:space="0" w:color="000000"/>
            </w:tcBorders>
            <w:hideMark/>
          </w:tcPr>
          <w:p w:rsidR="00B86B86" w:rsidRDefault="00B86B86">
            <w:pPr>
              <w:spacing w:line="256" w:lineRule="auto"/>
              <w:ind w:left="46" w:hanging="46"/>
            </w:pPr>
            <w:r>
              <w:rPr>
                <w:b/>
              </w:rPr>
              <w:t xml:space="preserve">Стоимость обучения, руб. </w:t>
            </w:r>
          </w:p>
        </w:tc>
        <w:tc>
          <w:tcPr>
            <w:tcW w:w="1418" w:type="dxa"/>
            <w:tcBorders>
              <w:top w:val="single" w:sz="8" w:space="0" w:color="000000"/>
              <w:left w:val="single" w:sz="8" w:space="0" w:color="000000"/>
              <w:bottom w:val="single" w:sz="8" w:space="0" w:color="000000"/>
              <w:right w:val="single" w:sz="8" w:space="0" w:color="000000"/>
            </w:tcBorders>
            <w:hideMark/>
          </w:tcPr>
          <w:p w:rsidR="00B86B86" w:rsidRDefault="00B86B86">
            <w:pPr>
              <w:spacing w:after="58" w:line="256" w:lineRule="auto"/>
              <w:ind w:left="-22"/>
            </w:pPr>
            <w:r>
              <w:rPr>
                <w:b/>
              </w:rPr>
              <w:t xml:space="preserve"> </w:t>
            </w:r>
          </w:p>
          <w:p w:rsidR="00B86B86" w:rsidRDefault="00B86B86">
            <w:pPr>
              <w:spacing w:line="256" w:lineRule="auto"/>
              <w:ind w:left="158"/>
            </w:pPr>
            <w:r>
              <w:rPr>
                <w:b/>
              </w:rPr>
              <w:t xml:space="preserve">Сроки обучения </w:t>
            </w:r>
          </w:p>
        </w:tc>
        <w:tc>
          <w:tcPr>
            <w:tcW w:w="1918" w:type="dxa"/>
            <w:tcBorders>
              <w:top w:val="single" w:sz="8" w:space="0" w:color="000000"/>
              <w:left w:val="single" w:sz="8" w:space="0" w:color="000000"/>
              <w:bottom w:val="single" w:sz="8" w:space="0" w:color="000000"/>
              <w:right w:val="single" w:sz="8" w:space="0" w:color="000000"/>
            </w:tcBorders>
            <w:vAlign w:val="center"/>
            <w:hideMark/>
          </w:tcPr>
          <w:p w:rsidR="00B86B86" w:rsidRDefault="00B86B86">
            <w:pPr>
              <w:spacing w:line="256" w:lineRule="auto"/>
              <w:ind w:left="2"/>
              <w:jc w:val="center"/>
            </w:pPr>
            <w:r>
              <w:rPr>
                <w:b/>
              </w:rPr>
              <w:t xml:space="preserve">E-mail обучающегося </w:t>
            </w:r>
          </w:p>
        </w:tc>
      </w:tr>
      <w:tr w:rsidR="00B86B86" w:rsidTr="00B86B86">
        <w:trPr>
          <w:trHeight w:val="899"/>
        </w:trPr>
        <w:tc>
          <w:tcPr>
            <w:tcW w:w="400" w:type="dxa"/>
            <w:tcBorders>
              <w:top w:val="single" w:sz="8" w:space="0" w:color="000000"/>
              <w:left w:val="single" w:sz="8" w:space="0" w:color="000000"/>
              <w:bottom w:val="single" w:sz="8" w:space="0" w:color="000000"/>
              <w:right w:val="single" w:sz="8" w:space="0" w:color="000000"/>
            </w:tcBorders>
            <w:vAlign w:val="center"/>
            <w:hideMark/>
          </w:tcPr>
          <w:p w:rsidR="00B86B86" w:rsidRDefault="00B86B86">
            <w:pPr>
              <w:spacing w:line="256" w:lineRule="auto"/>
              <w:ind w:left="17"/>
              <w:jc w:val="center"/>
            </w:pPr>
            <w:r>
              <w:t xml:space="preserve">1 </w:t>
            </w:r>
          </w:p>
        </w:tc>
        <w:tc>
          <w:tcPr>
            <w:tcW w:w="1930" w:type="dxa"/>
            <w:tcBorders>
              <w:top w:val="single" w:sz="8" w:space="0" w:color="000000"/>
              <w:left w:val="single" w:sz="8" w:space="0" w:color="000000"/>
              <w:bottom w:val="single" w:sz="8" w:space="0" w:color="000000"/>
              <w:right w:val="single" w:sz="8" w:space="0" w:color="000000"/>
            </w:tcBorders>
            <w:hideMark/>
          </w:tcPr>
          <w:p w:rsidR="00B86B86" w:rsidRDefault="00B86B86">
            <w:pPr>
              <w:spacing w:line="256" w:lineRule="auto"/>
              <w:ind w:left="2" w:right="653"/>
            </w:pPr>
            <w:r>
              <w:t>Миронова Ирина Викторовна</w:t>
            </w:r>
          </w:p>
        </w:tc>
        <w:tc>
          <w:tcPr>
            <w:tcW w:w="3252" w:type="dxa"/>
            <w:tcBorders>
              <w:top w:val="single" w:sz="8" w:space="0" w:color="000000"/>
              <w:left w:val="single" w:sz="8" w:space="0" w:color="000000"/>
              <w:bottom w:val="single" w:sz="8" w:space="0" w:color="000000"/>
              <w:right w:val="single" w:sz="8" w:space="0" w:color="000000"/>
            </w:tcBorders>
            <w:hideMark/>
          </w:tcPr>
          <w:p w:rsidR="00B86B86" w:rsidRDefault="00B86B86">
            <w:pPr>
              <w:jc w:val="both"/>
            </w:pPr>
            <w:r>
              <w:rPr>
                <w:rStyle w:val="cef1edeee2edeee9f8f0e8f4f2e0e1e7e0f6e014"/>
                <w:bCs/>
              </w:rPr>
              <w:t>Повышение квалификации по программе «Организационно-правовое регулирование обращения с медицинскими отходами».</w:t>
            </w:r>
          </w:p>
        </w:tc>
        <w:tc>
          <w:tcPr>
            <w:tcW w:w="1152" w:type="dxa"/>
            <w:tcBorders>
              <w:top w:val="single" w:sz="8" w:space="0" w:color="000000"/>
              <w:left w:val="single" w:sz="8" w:space="0" w:color="000000"/>
              <w:bottom w:val="single" w:sz="8" w:space="0" w:color="000000"/>
              <w:right w:val="single" w:sz="8" w:space="0" w:color="000000"/>
            </w:tcBorders>
            <w:vAlign w:val="center"/>
          </w:tcPr>
          <w:p w:rsidR="00B86B86" w:rsidRDefault="00B86B86">
            <w:pPr>
              <w:spacing w:line="256" w:lineRule="auto"/>
            </w:pPr>
          </w:p>
        </w:tc>
        <w:tc>
          <w:tcPr>
            <w:tcW w:w="1418" w:type="dxa"/>
            <w:tcBorders>
              <w:top w:val="single" w:sz="8" w:space="0" w:color="000000"/>
              <w:left w:val="single" w:sz="8" w:space="0" w:color="000000"/>
              <w:bottom w:val="single" w:sz="8" w:space="0" w:color="000000"/>
              <w:right w:val="single" w:sz="8" w:space="0" w:color="000000"/>
            </w:tcBorders>
            <w:vAlign w:val="center"/>
          </w:tcPr>
          <w:p w:rsidR="00B86B86" w:rsidRDefault="00B86B86">
            <w:pPr>
              <w:spacing w:line="256" w:lineRule="auto"/>
            </w:pPr>
          </w:p>
        </w:tc>
        <w:tc>
          <w:tcPr>
            <w:tcW w:w="1918" w:type="dxa"/>
            <w:tcBorders>
              <w:top w:val="single" w:sz="8" w:space="0" w:color="000000"/>
              <w:left w:val="single" w:sz="8" w:space="0" w:color="000000"/>
              <w:bottom w:val="single" w:sz="8" w:space="0" w:color="000000"/>
              <w:right w:val="single" w:sz="8" w:space="0" w:color="000000"/>
            </w:tcBorders>
            <w:vAlign w:val="center"/>
            <w:hideMark/>
          </w:tcPr>
          <w:p w:rsidR="00B86B86" w:rsidRDefault="00B86B86">
            <w:pPr>
              <w:spacing w:line="256" w:lineRule="auto"/>
            </w:pPr>
            <w:r>
              <w:t>h-l20051@yandex.ru</w:t>
            </w:r>
          </w:p>
        </w:tc>
      </w:tr>
      <w:tr w:rsidR="00B86B86" w:rsidTr="00B86B86">
        <w:trPr>
          <w:trHeight w:val="458"/>
        </w:trPr>
        <w:tc>
          <w:tcPr>
            <w:tcW w:w="400" w:type="dxa"/>
            <w:tcBorders>
              <w:top w:val="single" w:sz="8" w:space="0" w:color="000000"/>
              <w:left w:val="single" w:sz="8" w:space="0" w:color="000000"/>
              <w:bottom w:val="single" w:sz="8" w:space="0" w:color="000000"/>
              <w:right w:val="single" w:sz="8" w:space="0" w:color="000000"/>
            </w:tcBorders>
            <w:vAlign w:val="center"/>
            <w:hideMark/>
          </w:tcPr>
          <w:p w:rsidR="00B86B86" w:rsidRDefault="00B86B86">
            <w:pPr>
              <w:spacing w:line="256" w:lineRule="auto"/>
              <w:ind w:left="17"/>
              <w:jc w:val="center"/>
            </w:pPr>
            <w:r>
              <w:t xml:space="preserve">2 </w:t>
            </w:r>
          </w:p>
        </w:tc>
        <w:tc>
          <w:tcPr>
            <w:tcW w:w="1930" w:type="dxa"/>
            <w:tcBorders>
              <w:top w:val="single" w:sz="8" w:space="0" w:color="000000"/>
              <w:left w:val="single" w:sz="8" w:space="0" w:color="000000"/>
              <w:bottom w:val="single" w:sz="8" w:space="0" w:color="000000"/>
              <w:right w:val="single" w:sz="8" w:space="0" w:color="000000"/>
            </w:tcBorders>
            <w:hideMark/>
          </w:tcPr>
          <w:p w:rsidR="00B86B86" w:rsidRDefault="00B86B86">
            <w:pPr>
              <w:spacing w:line="256" w:lineRule="auto"/>
              <w:ind w:left="2"/>
            </w:pPr>
            <w:r>
              <w:t>Лаптева Анна Валентиновна</w:t>
            </w:r>
          </w:p>
        </w:tc>
        <w:tc>
          <w:tcPr>
            <w:tcW w:w="3252" w:type="dxa"/>
            <w:tcBorders>
              <w:top w:val="single" w:sz="8" w:space="0" w:color="000000"/>
              <w:left w:val="single" w:sz="8" w:space="0" w:color="000000"/>
              <w:bottom w:val="single" w:sz="8" w:space="0" w:color="000000"/>
              <w:right w:val="single" w:sz="8" w:space="0" w:color="000000"/>
            </w:tcBorders>
            <w:hideMark/>
          </w:tcPr>
          <w:p w:rsidR="00B86B86" w:rsidRDefault="00B86B86">
            <w:pPr>
              <w:jc w:val="both"/>
            </w:pPr>
            <w:r>
              <w:rPr>
                <w:rStyle w:val="cef1edeee2edeee9f8f0e8f4f2e0e1e7e0f6e014"/>
                <w:bCs/>
              </w:rPr>
              <w:t>Повышение квалификации по программе «Организационно-правовое регулирование обращения с медицинскими отходами».</w:t>
            </w:r>
          </w:p>
        </w:tc>
        <w:tc>
          <w:tcPr>
            <w:tcW w:w="1152" w:type="dxa"/>
            <w:tcBorders>
              <w:top w:val="single" w:sz="8" w:space="0" w:color="000000"/>
              <w:left w:val="single" w:sz="8" w:space="0" w:color="000000"/>
              <w:bottom w:val="single" w:sz="8" w:space="0" w:color="000000"/>
              <w:right w:val="single" w:sz="8" w:space="0" w:color="000000"/>
            </w:tcBorders>
            <w:vAlign w:val="center"/>
            <w:hideMark/>
          </w:tcPr>
          <w:p w:rsidR="00B86B86" w:rsidRDefault="00B86B86">
            <w:pPr>
              <w:spacing w:line="256" w:lineRule="auto"/>
              <w:jc w:val="center"/>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86B86" w:rsidRDefault="00B86B86">
            <w:pPr>
              <w:spacing w:line="256" w:lineRule="auto"/>
            </w:pPr>
          </w:p>
        </w:tc>
        <w:tc>
          <w:tcPr>
            <w:tcW w:w="1918" w:type="dxa"/>
            <w:tcBorders>
              <w:top w:val="single" w:sz="8" w:space="0" w:color="000000"/>
              <w:left w:val="single" w:sz="8" w:space="0" w:color="000000"/>
              <w:bottom w:val="single" w:sz="8" w:space="0" w:color="000000"/>
              <w:right w:val="single" w:sz="8" w:space="0" w:color="000000"/>
            </w:tcBorders>
            <w:vAlign w:val="center"/>
            <w:hideMark/>
          </w:tcPr>
          <w:p w:rsidR="00B86B86" w:rsidRDefault="00B86B86">
            <w:pPr>
              <w:spacing w:line="256" w:lineRule="auto"/>
            </w:pPr>
            <w:r>
              <w:t xml:space="preserve">h-l20051@yandex.ru </w:t>
            </w:r>
          </w:p>
        </w:tc>
      </w:tr>
    </w:tbl>
    <w:p w:rsidR="00B86B86" w:rsidRDefault="00B86B86" w:rsidP="00B86B86">
      <w:pPr>
        <w:spacing w:after="487" w:line="256" w:lineRule="auto"/>
      </w:pPr>
      <w:r>
        <w:t xml:space="preserve"> </w:t>
      </w:r>
    </w:p>
    <w:tbl>
      <w:tblPr>
        <w:tblW w:w="10070" w:type="dxa"/>
        <w:tblInd w:w="10" w:type="dxa"/>
        <w:tblCellMar>
          <w:top w:w="49" w:type="dxa"/>
          <w:left w:w="0" w:type="dxa"/>
          <w:right w:w="20" w:type="dxa"/>
        </w:tblCellMar>
        <w:tblLook w:val="04A0" w:firstRow="1" w:lastRow="0" w:firstColumn="1" w:lastColumn="0" w:noHBand="0" w:noVBand="1"/>
      </w:tblPr>
      <w:tblGrid>
        <w:gridCol w:w="397"/>
        <w:gridCol w:w="2216"/>
        <w:gridCol w:w="3131"/>
        <w:gridCol w:w="1097"/>
        <w:gridCol w:w="1344"/>
        <w:gridCol w:w="1885"/>
      </w:tblGrid>
      <w:tr w:rsidR="00B86B86" w:rsidTr="00B86B86">
        <w:trPr>
          <w:trHeight w:val="678"/>
        </w:trPr>
        <w:tc>
          <w:tcPr>
            <w:tcW w:w="399" w:type="dxa"/>
            <w:tcBorders>
              <w:top w:val="single" w:sz="8" w:space="0" w:color="000000"/>
              <w:left w:val="single" w:sz="8" w:space="0" w:color="000000"/>
              <w:bottom w:val="single" w:sz="8" w:space="0" w:color="000000"/>
              <w:right w:val="single" w:sz="8" w:space="0" w:color="000000"/>
            </w:tcBorders>
            <w:vAlign w:val="center"/>
            <w:hideMark/>
          </w:tcPr>
          <w:p w:rsidR="00B86B86" w:rsidRDefault="00B86B86">
            <w:pPr>
              <w:spacing w:line="256" w:lineRule="auto"/>
              <w:ind w:left="127"/>
              <w:rPr>
                <w:sz w:val="22"/>
                <w:szCs w:val="22"/>
              </w:rPr>
            </w:pPr>
            <w:r>
              <w:rPr>
                <w:b/>
                <w:sz w:val="22"/>
                <w:szCs w:val="22"/>
              </w:rPr>
              <w:t xml:space="preserve">№ </w:t>
            </w:r>
          </w:p>
        </w:tc>
        <w:tc>
          <w:tcPr>
            <w:tcW w:w="2231" w:type="dxa"/>
            <w:tcBorders>
              <w:top w:val="single" w:sz="8" w:space="0" w:color="000000"/>
              <w:left w:val="single" w:sz="8" w:space="0" w:color="000000"/>
              <w:bottom w:val="single" w:sz="8" w:space="0" w:color="000000"/>
              <w:right w:val="single" w:sz="8" w:space="0" w:color="000000"/>
            </w:tcBorders>
            <w:vAlign w:val="center"/>
            <w:hideMark/>
          </w:tcPr>
          <w:p w:rsidR="00B86B86" w:rsidRDefault="00B86B86">
            <w:pPr>
              <w:spacing w:line="256" w:lineRule="auto"/>
              <w:ind w:left="2"/>
              <w:rPr>
                <w:sz w:val="22"/>
                <w:szCs w:val="22"/>
              </w:rPr>
            </w:pPr>
            <w:r>
              <w:rPr>
                <w:b/>
                <w:sz w:val="22"/>
                <w:szCs w:val="22"/>
              </w:rPr>
              <w:t xml:space="preserve">Ф.И.О. обучающегося </w:t>
            </w:r>
          </w:p>
        </w:tc>
        <w:tc>
          <w:tcPr>
            <w:tcW w:w="3324" w:type="dxa"/>
            <w:tcBorders>
              <w:top w:val="single" w:sz="8" w:space="0" w:color="000000"/>
              <w:left w:val="single" w:sz="8" w:space="0" w:color="000000"/>
              <w:bottom w:val="single" w:sz="8" w:space="0" w:color="000000"/>
              <w:right w:val="single" w:sz="8" w:space="0" w:color="000000"/>
            </w:tcBorders>
            <w:vAlign w:val="center"/>
            <w:hideMark/>
          </w:tcPr>
          <w:p w:rsidR="00B86B86" w:rsidRDefault="00B86B86">
            <w:pPr>
              <w:spacing w:line="256" w:lineRule="auto"/>
              <w:rPr>
                <w:sz w:val="22"/>
                <w:szCs w:val="22"/>
              </w:rPr>
            </w:pPr>
            <w:r>
              <w:rPr>
                <w:b/>
                <w:sz w:val="22"/>
                <w:szCs w:val="22"/>
              </w:rPr>
              <w:t xml:space="preserve">Вид, наименование и срок программы обучения </w:t>
            </w:r>
          </w:p>
        </w:tc>
        <w:tc>
          <w:tcPr>
            <w:tcW w:w="832" w:type="dxa"/>
            <w:tcBorders>
              <w:top w:val="single" w:sz="8" w:space="0" w:color="000000"/>
              <w:left w:val="single" w:sz="8" w:space="0" w:color="000000"/>
              <w:bottom w:val="single" w:sz="8" w:space="0" w:color="000000"/>
              <w:right w:val="single" w:sz="8" w:space="0" w:color="000000"/>
            </w:tcBorders>
            <w:hideMark/>
          </w:tcPr>
          <w:p w:rsidR="00B86B86" w:rsidRDefault="00B86B86">
            <w:pPr>
              <w:spacing w:line="256" w:lineRule="auto"/>
              <w:ind w:left="46" w:hanging="46"/>
              <w:rPr>
                <w:sz w:val="22"/>
                <w:szCs w:val="22"/>
              </w:rPr>
            </w:pPr>
            <w:r>
              <w:rPr>
                <w:b/>
                <w:sz w:val="22"/>
                <w:szCs w:val="22"/>
              </w:rPr>
              <w:t xml:space="preserve">Стоимость обучения, руб. </w:t>
            </w:r>
          </w:p>
        </w:tc>
        <w:tc>
          <w:tcPr>
            <w:tcW w:w="1376" w:type="dxa"/>
            <w:tcBorders>
              <w:top w:val="single" w:sz="8" w:space="0" w:color="000000"/>
              <w:left w:val="single" w:sz="8" w:space="0" w:color="000000"/>
              <w:bottom w:val="single" w:sz="8" w:space="0" w:color="000000"/>
              <w:right w:val="single" w:sz="8" w:space="0" w:color="000000"/>
            </w:tcBorders>
            <w:hideMark/>
          </w:tcPr>
          <w:p w:rsidR="00B86B86" w:rsidRDefault="00B86B86">
            <w:pPr>
              <w:spacing w:after="58" w:line="256" w:lineRule="auto"/>
              <w:ind w:left="-22"/>
              <w:rPr>
                <w:sz w:val="22"/>
                <w:szCs w:val="22"/>
              </w:rPr>
            </w:pPr>
            <w:r>
              <w:rPr>
                <w:b/>
                <w:sz w:val="22"/>
                <w:szCs w:val="22"/>
              </w:rPr>
              <w:t xml:space="preserve"> </w:t>
            </w:r>
          </w:p>
          <w:p w:rsidR="00B86B86" w:rsidRDefault="00B86B86">
            <w:pPr>
              <w:spacing w:line="256" w:lineRule="auto"/>
              <w:ind w:left="158"/>
              <w:rPr>
                <w:sz w:val="22"/>
                <w:szCs w:val="22"/>
              </w:rPr>
            </w:pPr>
            <w:r>
              <w:rPr>
                <w:b/>
                <w:sz w:val="22"/>
                <w:szCs w:val="22"/>
              </w:rPr>
              <w:t xml:space="preserve">Сроки обучения </w:t>
            </w:r>
          </w:p>
        </w:tc>
        <w:tc>
          <w:tcPr>
            <w:tcW w:w="1908" w:type="dxa"/>
            <w:tcBorders>
              <w:top w:val="single" w:sz="8" w:space="0" w:color="000000"/>
              <w:left w:val="single" w:sz="8" w:space="0" w:color="000000"/>
              <w:bottom w:val="single" w:sz="8" w:space="0" w:color="000000"/>
              <w:right w:val="single" w:sz="8" w:space="0" w:color="000000"/>
            </w:tcBorders>
            <w:vAlign w:val="center"/>
            <w:hideMark/>
          </w:tcPr>
          <w:p w:rsidR="00B86B86" w:rsidRDefault="00B86B86">
            <w:pPr>
              <w:spacing w:line="256" w:lineRule="auto"/>
              <w:ind w:left="2"/>
              <w:jc w:val="center"/>
              <w:rPr>
                <w:sz w:val="22"/>
                <w:szCs w:val="22"/>
              </w:rPr>
            </w:pPr>
            <w:r>
              <w:rPr>
                <w:b/>
                <w:sz w:val="22"/>
                <w:szCs w:val="22"/>
              </w:rPr>
              <w:t xml:space="preserve">E-mail обучающегося </w:t>
            </w:r>
          </w:p>
        </w:tc>
      </w:tr>
      <w:tr w:rsidR="00B86B86" w:rsidTr="00B86B86">
        <w:trPr>
          <w:trHeight w:val="899"/>
        </w:trPr>
        <w:tc>
          <w:tcPr>
            <w:tcW w:w="399" w:type="dxa"/>
            <w:tcBorders>
              <w:top w:val="single" w:sz="8" w:space="0" w:color="000000"/>
              <w:left w:val="single" w:sz="8" w:space="0" w:color="000000"/>
              <w:bottom w:val="single" w:sz="8" w:space="0" w:color="000000"/>
              <w:right w:val="single" w:sz="8" w:space="0" w:color="000000"/>
            </w:tcBorders>
            <w:vAlign w:val="center"/>
            <w:hideMark/>
          </w:tcPr>
          <w:p w:rsidR="00B86B86" w:rsidRDefault="00B86B86">
            <w:pPr>
              <w:spacing w:line="256" w:lineRule="auto"/>
              <w:ind w:left="17"/>
              <w:jc w:val="center"/>
              <w:rPr>
                <w:sz w:val="22"/>
                <w:szCs w:val="22"/>
              </w:rPr>
            </w:pPr>
            <w:r>
              <w:rPr>
                <w:sz w:val="22"/>
                <w:szCs w:val="22"/>
              </w:rPr>
              <w:t xml:space="preserve">1 </w:t>
            </w:r>
          </w:p>
        </w:tc>
        <w:tc>
          <w:tcPr>
            <w:tcW w:w="2231" w:type="dxa"/>
            <w:tcBorders>
              <w:top w:val="single" w:sz="8" w:space="0" w:color="000000"/>
              <w:left w:val="single" w:sz="8" w:space="0" w:color="000000"/>
              <w:bottom w:val="single" w:sz="8" w:space="0" w:color="000000"/>
              <w:right w:val="single" w:sz="8" w:space="0" w:color="000000"/>
            </w:tcBorders>
            <w:hideMark/>
          </w:tcPr>
          <w:p w:rsidR="00B86B86" w:rsidRDefault="00B86B86">
            <w:pPr>
              <w:spacing w:line="256" w:lineRule="auto"/>
              <w:ind w:left="2" w:right="653"/>
              <w:rPr>
                <w:sz w:val="22"/>
                <w:szCs w:val="22"/>
              </w:rPr>
            </w:pPr>
            <w:r>
              <w:rPr>
                <w:sz w:val="22"/>
                <w:szCs w:val="22"/>
              </w:rPr>
              <w:t>Филиппов Сергей Станиславович</w:t>
            </w:r>
          </w:p>
        </w:tc>
        <w:tc>
          <w:tcPr>
            <w:tcW w:w="3324" w:type="dxa"/>
            <w:tcBorders>
              <w:top w:val="single" w:sz="8" w:space="0" w:color="000000"/>
              <w:left w:val="single" w:sz="8" w:space="0" w:color="000000"/>
              <w:bottom w:val="single" w:sz="8" w:space="0" w:color="000000"/>
              <w:right w:val="single" w:sz="8" w:space="0" w:color="000000"/>
            </w:tcBorders>
            <w:hideMark/>
          </w:tcPr>
          <w:p w:rsidR="00B86B86" w:rsidRDefault="00B86B86">
            <w:pPr>
              <w:jc w:val="both"/>
              <w:rPr>
                <w:sz w:val="22"/>
                <w:szCs w:val="22"/>
              </w:rPr>
            </w:pPr>
            <w:r>
              <w:rPr>
                <w:sz w:val="22"/>
                <w:szCs w:val="22"/>
              </w:rPr>
              <w:t>Услуги по обучению на курсах повышения квалификации «Контрактная система в сфере закупок товаров, работ, услуг для обеспечения государственных и муниципальных нужд (44-ФЗ)» Не менее 108 часов.</w:t>
            </w:r>
          </w:p>
        </w:tc>
        <w:tc>
          <w:tcPr>
            <w:tcW w:w="832" w:type="dxa"/>
            <w:tcBorders>
              <w:top w:val="single" w:sz="8" w:space="0" w:color="000000"/>
              <w:left w:val="single" w:sz="8" w:space="0" w:color="000000"/>
              <w:bottom w:val="single" w:sz="8" w:space="0" w:color="000000"/>
              <w:right w:val="single" w:sz="8" w:space="0" w:color="000000"/>
            </w:tcBorders>
            <w:vAlign w:val="center"/>
          </w:tcPr>
          <w:p w:rsidR="00B86B86" w:rsidRDefault="00B86B86">
            <w:pPr>
              <w:spacing w:line="256" w:lineRule="auto"/>
              <w:rPr>
                <w:sz w:val="22"/>
                <w:szCs w:val="22"/>
              </w:rPr>
            </w:pPr>
          </w:p>
        </w:tc>
        <w:tc>
          <w:tcPr>
            <w:tcW w:w="1376" w:type="dxa"/>
            <w:tcBorders>
              <w:top w:val="single" w:sz="8" w:space="0" w:color="000000"/>
              <w:left w:val="single" w:sz="8" w:space="0" w:color="000000"/>
              <w:bottom w:val="single" w:sz="8" w:space="0" w:color="000000"/>
              <w:right w:val="single" w:sz="8" w:space="0" w:color="000000"/>
            </w:tcBorders>
            <w:vAlign w:val="center"/>
          </w:tcPr>
          <w:p w:rsidR="00B86B86" w:rsidRDefault="00B86B86">
            <w:pPr>
              <w:spacing w:line="256" w:lineRule="auto"/>
              <w:rPr>
                <w:sz w:val="22"/>
                <w:szCs w:val="22"/>
              </w:rPr>
            </w:pPr>
          </w:p>
        </w:tc>
        <w:tc>
          <w:tcPr>
            <w:tcW w:w="1908" w:type="dxa"/>
            <w:tcBorders>
              <w:top w:val="single" w:sz="8" w:space="0" w:color="000000"/>
              <w:left w:val="single" w:sz="8" w:space="0" w:color="000000"/>
              <w:bottom w:val="single" w:sz="8" w:space="0" w:color="000000"/>
              <w:right w:val="single" w:sz="8" w:space="0" w:color="000000"/>
            </w:tcBorders>
            <w:vAlign w:val="center"/>
            <w:hideMark/>
          </w:tcPr>
          <w:p w:rsidR="00B86B86" w:rsidRDefault="00B86B86">
            <w:pPr>
              <w:spacing w:line="256" w:lineRule="auto"/>
              <w:rPr>
                <w:sz w:val="22"/>
                <w:szCs w:val="22"/>
              </w:rPr>
            </w:pPr>
            <w:r>
              <w:rPr>
                <w:sz w:val="22"/>
                <w:szCs w:val="22"/>
              </w:rPr>
              <w:t>h-l20051@yandex.ru</w:t>
            </w:r>
          </w:p>
        </w:tc>
      </w:tr>
      <w:tr w:rsidR="00B86B86" w:rsidTr="00B86B86">
        <w:trPr>
          <w:trHeight w:val="458"/>
        </w:trPr>
        <w:tc>
          <w:tcPr>
            <w:tcW w:w="399" w:type="dxa"/>
            <w:tcBorders>
              <w:top w:val="single" w:sz="8" w:space="0" w:color="000000"/>
              <w:left w:val="single" w:sz="8" w:space="0" w:color="000000"/>
              <w:bottom w:val="single" w:sz="8" w:space="0" w:color="000000"/>
              <w:right w:val="single" w:sz="8" w:space="0" w:color="000000"/>
            </w:tcBorders>
            <w:vAlign w:val="center"/>
            <w:hideMark/>
          </w:tcPr>
          <w:p w:rsidR="00B86B86" w:rsidRDefault="00B86B86">
            <w:pPr>
              <w:spacing w:line="256" w:lineRule="auto"/>
              <w:ind w:left="17"/>
              <w:jc w:val="center"/>
              <w:rPr>
                <w:sz w:val="22"/>
                <w:szCs w:val="22"/>
              </w:rPr>
            </w:pPr>
            <w:r>
              <w:rPr>
                <w:sz w:val="22"/>
                <w:szCs w:val="22"/>
              </w:rPr>
              <w:lastRenderedPageBreak/>
              <w:t xml:space="preserve">2 </w:t>
            </w:r>
          </w:p>
        </w:tc>
        <w:tc>
          <w:tcPr>
            <w:tcW w:w="2231" w:type="dxa"/>
            <w:tcBorders>
              <w:top w:val="single" w:sz="8" w:space="0" w:color="000000"/>
              <w:left w:val="single" w:sz="8" w:space="0" w:color="000000"/>
              <w:bottom w:val="single" w:sz="8" w:space="0" w:color="000000"/>
              <w:right w:val="single" w:sz="8" w:space="0" w:color="000000"/>
            </w:tcBorders>
            <w:hideMark/>
          </w:tcPr>
          <w:p w:rsidR="00B86B86" w:rsidRDefault="00B86B86">
            <w:pPr>
              <w:spacing w:line="256" w:lineRule="auto"/>
              <w:ind w:left="2"/>
              <w:rPr>
                <w:sz w:val="22"/>
                <w:szCs w:val="22"/>
              </w:rPr>
            </w:pPr>
            <w:r>
              <w:rPr>
                <w:sz w:val="22"/>
                <w:szCs w:val="22"/>
              </w:rPr>
              <w:t>Четверикова Алена Владимировна</w:t>
            </w:r>
          </w:p>
        </w:tc>
        <w:tc>
          <w:tcPr>
            <w:tcW w:w="3324" w:type="dxa"/>
            <w:tcBorders>
              <w:top w:val="single" w:sz="8" w:space="0" w:color="000000"/>
              <w:left w:val="single" w:sz="8" w:space="0" w:color="000000"/>
              <w:bottom w:val="single" w:sz="8" w:space="0" w:color="000000"/>
              <w:right w:val="single" w:sz="8" w:space="0" w:color="000000"/>
            </w:tcBorders>
            <w:hideMark/>
          </w:tcPr>
          <w:p w:rsidR="00B86B86" w:rsidRDefault="00B86B86">
            <w:pPr>
              <w:jc w:val="both"/>
              <w:rPr>
                <w:sz w:val="22"/>
                <w:szCs w:val="22"/>
              </w:rPr>
            </w:pPr>
            <w:r>
              <w:rPr>
                <w:sz w:val="22"/>
                <w:szCs w:val="22"/>
              </w:rPr>
              <w:t>Услуги по обучению на курсах повышения квалификации «Контрактная система в сфере закупок товаров, работ, услуг для обеспечения государственных и муниципальных нужд (44-ФЗ)» Не менее 108 часов.</w:t>
            </w:r>
          </w:p>
        </w:tc>
        <w:tc>
          <w:tcPr>
            <w:tcW w:w="832" w:type="dxa"/>
            <w:tcBorders>
              <w:top w:val="single" w:sz="8" w:space="0" w:color="000000"/>
              <w:left w:val="single" w:sz="8" w:space="0" w:color="000000"/>
              <w:bottom w:val="single" w:sz="8" w:space="0" w:color="000000"/>
              <w:right w:val="single" w:sz="8" w:space="0" w:color="000000"/>
            </w:tcBorders>
            <w:vAlign w:val="center"/>
            <w:hideMark/>
          </w:tcPr>
          <w:p w:rsidR="00B86B86" w:rsidRDefault="00B86B86">
            <w:pPr>
              <w:spacing w:line="256" w:lineRule="auto"/>
              <w:jc w:val="center"/>
              <w:rPr>
                <w:sz w:val="22"/>
                <w:szCs w:val="22"/>
              </w:rPr>
            </w:pPr>
            <w:r>
              <w:rPr>
                <w:sz w:val="22"/>
                <w:szCs w:val="22"/>
              </w:rPr>
              <w:t xml:space="preserve"> </w:t>
            </w:r>
          </w:p>
        </w:tc>
        <w:tc>
          <w:tcPr>
            <w:tcW w:w="1376" w:type="dxa"/>
            <w:tcBorders>
              <w:top w:val="single" w:sz="8" w:space="0" w:color="000000"/>
              <w:left w:val="single" w:sz="8" w:space="0" w:color="000000"/>
              <w:bottom w:val="single" w:sz="8" w:space="0" w:color="000000"/>
              <w:right w:val="single" w:sz="8" w:space="0" w:color="000000"/>
            </w:tcBorders>
          </w:tcPr>
          <w:p w:rsidR="00B86B86" w:rsidRDefault="00B86B86">
            <w:pPr>
              <w:spacing w:line="256" w:lineRule="auto"/>
              <w:rPr>
                <w:sz w:val="22"/>
                <w:szCs w:val="22"/>
              </w:rPr>
            </w:pPr>
          </w:p>
        </w:tc>
        <w:tc>
          <w:tcPr>
            <w:tcW w:w="1908" w:type="dxa"/>
            <w:tcBorders>
              <w:top w:val="single" w:sz="8" w:space="0" w:color="000000"/>
              <w:left w:val="single" w:sz="8" w:space="0" w:color="000000"/>
              <w:bottom w:val="single" w:sz="8" w:space="0" w:color="000000"/>
              <w:right w:val="single" w:sz="8" w:space="0" w:color="000000"/>
            </w:tcBorders>
            <w:vAlign w:val="center"/>
            <w:hideMark/>
          </w:tcPr>
          <w:p w:rsidR="00B86B86" w:rsidRDefault="00B86B86">
            <w:pPr>
              <w:spacing w:line="256" w:lineRule="auto"/>
              <w:rPr>
                <w:sz w:val="22"/>
                <w:szCs w:val="22"/>
              </w:rPr>
            </w:pPr>
            <w:r>
              <w:rPr>
                <w:sz w:val="22"/>
                <w:szCs w:val="22"/>
              </w:rPr>
              <w:t xml:space="preserve">h-l20051@yandex.ru </w:t>
            </w:r>
          </w:p>
        </w:tc>
      </w:tr>
      <w:tr w:rsidR="00B86B86" w:rsidTr="00B86B86">
        <w:trPr>
          <w:trHeight w:val="458"/>
        </w:trPr>
        <w:tc>
          <w:tcPr>
            <w:tcW w:w="399" w:type="dxa"/>
            <w:tcBorders>
              <w:top w:val="single" w:sz="8" w:space="0" w:color="000000"/>
              <w:left w:val="single" w:sz="8" w:space="0" w:color="000000"/>
              <w:bottom w:val="single" w:sz="8" w:space="0" w:color="000000"/>
              <w:right w:val="single" w:sz="8" w:space="0" w:color="000000"/>
            </w:tcBorders>
            <w:vAlign w:val="center"/>
            <w:hideMark/>
          </w:tcPr>
          <w:p w:rsidR="00B86B86" w:rsidRDefault="00B86B86">
            <w:pPr>
              <w:spacing w:line="256" w:lineRule="auto"/>
              <w:ind w:left="17"/>
              <w:jc w:val="center"/>
              <w:rPr>
                <w:sz w:val="22"/>
                <w:szCs w:val="22"/>
              </w:rPr>
            </w:pPr>
            <w:r>
              <w:rPr>
                <w:sz w:val="22"/>
                <w:szCs w:val="22"/>
              </w:rPr>
              <w:t>3</w:t>
            </w:r>
          </w:p>
        </w:tc>
        <w:tc>
          <w:tcPr>
            <w:tcW w:w="2231" w:type="dxa"/>
            <w:tcBorders>
              <w:top w:val="single" w:sz="8" w:space="0" w:color="000000"/>
              <w:left w:val="single" w:sz="8" w:space="0" w:color="000000"/>
              <w:bottom w:val="single" w:sz="8" w:space="0" w:color="000000"/>
              <w:right w:val="single" w:sz="8" w:space="0" w:color="000000"/>
            </w:tcBorders>
            <w:hideMark/>
          </w:tcPr>
          <w:p w:rsidR="00B86B86" w:rsidRDefault="00B86B86">
            <w:pPr>
              <w:spacing w:line="256" w:lineRule="auto"/>
              <w:ind w:left="2"/>
              <w:rPr>
                <w:sz w:val="22"/>
                <w:szCs w:val="22"/>
              </w:rPr>
            </w:pPr>
            <w:r>
              <w:rPr>
                <w:sz w:val="22"/>
                <w:szCs w:val="22"/>
              </w:rPr>
              <w:t>Миронова Ирина Викторовна</w:t>
            </w:r>
          </w:p>
        </w:tc>
        <w:tc>
          <w:tcPr>
            <w:tcW w:w="3324" w:type="dxa"/>
            <w:tcBorders>
              <w:top w:val="single" w:sz="8" w:space="0" w:color="000000"/>
              <w:left w:val="single" w:sz="8" w:space="0" w:color="000000"/>
              <w:bottom w:val="single" w:sz="8" w:space="0" w:color="000000"/>
              <w:right w:val="single" w:sz="8" w:space="0" w:color="000000"/>
            </w:tcBorders>
            <w:hideMark/>
          </w:tcPr>
          <w:p w:rsidR="00B86B86" w:rsidRDefault="00B86B86">
            <w:pPr>
              <w:jc w:val="both"/>
              <w:rPr>
                <w:sz w:val="22"/>
                <w:szCs w:val="22"/>
              </w:rPr>
            </w:pPr>
            <w:r>
              <w:rPr>
                <w:sz w:val="22"/>
                <w:szCs w:val="22"/>
              </w:rPr>
              <w:t>Услуги по обучению на курсах повышения квалификации «Контрактная система в сфере закупок товаров, работ, услуг для обеспечения государственных и муниципальных нужд (44-ФЗ)» Не менее 108 часов.</w:t>
            </w:r>
          </w:p>
        </w:tc>
        <w:tc>
          <w:tcPr>
            <w:tcW w:w="832" w:type="dxa"/>
            <w:tcBorders>
              <w:top w:val="single" w:sz="8" w:space="0" w:color="000000"/>
              <w:left w:val="single" w:sz="8" w:space="0" w:color="000000"/>
              <w:bottom w:val="single" w:sz="8" w:space="0" w:color="000000"/>
              <w:right w:val="single" w:sz="8" w:space="0" w:color="000000"/>
            </w:tcBorders>
            <w:vAlign w:val="center"/>
          </w:tcPr>
          <w:p w:rsidR="00B86B86" w:rsidRDefault="00B86B86">
            <w:pPr>
              <w:spacing w:line="256" w:lineRule="auto"/>
              <w:jc w:val="center"/>
              <w:rPr>
                <w:sz w:val="22"/>
                <w:szCs w:val="22"/>
              </w:rPr>
            </w:pPr>
          </w:p>
        </w:tc>
        <w:tc>
          <w:tcPr>
            <w:tcW w:w="1376" w:type="dxa"/>
            <w:tcBorders>
              <w:top w:val="single" w:sz="8" w:space="0" w:color="000000"/>
              <w:left w:val="single" w:sz="8" w:space="0" w:color="000000"/>
              <w:bottom w:val="single" w:sz="8" w:space="0" w:color="000000"/>
              <w:right w:val="single" w:sz="8" w:space="0" w:color="000000"/>
            </w:tcBorders>
          </w:tcPr>
          <w:p w:rsidR="00B86B86" w:rsidRDefault="00B86B86">
            <w:pPr>
              <w:spacing w:line="256" w:lineRule="auto"/>
              <w:rPr>
                <w:sz w:val="22"/>
                <w:szCs w:val="22"/>
              </w:rPr>
            </w:pPr>
          </w:p>
        </w:tc>
        <w:tc>
          <w:tcPr>
            <w:tcW w:w="1908" w:type="dxa"/>
            <w:tcBorders>
              <w:top w:val="single" w:sz="8" w:space="0" w:color="000000"/>
              <w:left w:val="single" w:sz="8" w:space="0" w:color="000000"/>
              <w:bottom w:val="single" w:sz="8" w:space="0" w:color="000000"/>
              <w:right w:val="single" w:sz="8" w:space="0" w:color="000000"/>
            </w:tcBorders>
            <w:vAlign w:val="center"/>
            <w:hideMark/>
          </w:tcPr>
          <w:p w:rsidR="00B86B86" w:rsidRDefault="00B86B86">
            <w:pPr>
              <w:spacing w:line="256" w:lineRule="auto"/>
              <w:rPr>
                <w:sz w:val="22"/>
                <w:szCs w:val="22"/>
              </w:rPr>
            </w:pPr>
            <w:r>
              <w:rPr>
                <w:sz w:val="22"/>
                <w:szCs w:val="22"/>
              </w:rPr>
              <w:t>h-l20051@yandex.ru</w:t>
            </w:r>
          </w:p>
        </w:tc>
      </w:tr>
      <w:tr w:rsidR="00B86B86" w:rsidTr="00B86B86">
        <w:trPr>
          <w:trHeight w:val="458"/>
        </w:trPr>
        <w:tc>
          <w:tcPr>
            <w:tcW w:w="399" w:type="dxa"/>
            <w:tcBorders>
              <w:top w:val="single" w:sz="8" w:space="0" w:color="000000"/>
              <w:left w:val="single" w:sz="8" w:space="0" w:color="000000"/>
              <w:bottom w:val="single" w:sz="8" w:space="0" w:color="000000"/>
              <w:right w:val="single" w:sz="8" w:space="0" w:color="000000"/>
            </w:tcBorders>
            <w:vAlign w:val="center"/>
            <w:hideMark/>
          </w:tcPr>
          <w:p w:rsidR="00B86B86" w:rsidRDefault="00B86B86">
            <w:pPr>
              <w:spacing w:line="256" w:lineRule="auto"/>
              <w:ind w:left="17"/>
              <w:jc w:val="center"/>
              <w:rPr>
                <w:sz w:val="22"/>
                <w:szCs w:val="22"/>
              </w:rPr>
            </w:pPr>
            <w:r>
              <w:rPr>
                <w:sz w:val="22"/>
                <w:szCs w:val="22"/>
              </w:rPr>
              <w:t>4</w:t>
            </w:r>
          </w:p>
        </w:tc>
        <w:tc>
          <w:tcPr>
            <w:tcW w:w="2231" w:type="dxa"/>
            <w:tcBorders>
              <w:top w:val="single" w:sz="8" w:space="0" w:color="000000"/>
              <w:left w:val="single" w:sz="8" w:space="0" w:color="000000"/>
              <w:bottom w:val="single" w:sz="8" w:space="0" w:color="000000"/>
              <w:right w:val="single" w:sz="8" w:space="0" w:color="000000"/>
            </w:tcBorders>
            <w:hideMark/>
          </w:tcPr>
          <w:p w:rsidR="00B86B86" w:rsidRDefault="00B86B86">
            <w:pPr>
              <w:spacing w:line="256" w:lineRule="auto"/>
              <w:ind w:left="2"/>
              <w:rPr>
                <w:sz w:val="22"/>
                <w:szCs w:val="22"/>
              </w:rPr>
            </w:pPr>
            <w:r>
              <w:rPr>
                <w:sz w:val="22"/>
                <w:szCs w:val="22"/>
              </w:rPr>
              <w:t>Волкова Кристина Валерьевна</w:t>
            </w:r>
          </w:p>
        </w:tc>
        <w:tc>
          <w:tcPr>
            <w:tcW w:w="3324" w:type="dxa"/>
            <w:tcBorders>
              <w:top w:val="single" w:sz="8" w:space="0" w:color="000000"/>
              <w:left w:val="single" w:sz="8" w:space="0" w:color="000000"/>
              <w:bottom w:val="single" w:sz="8" w:space="0" w:color="000000"/>
              <w:right w:val="single" w:sz="8" w:space="0" w:color="000000"/>
            </w:tcBorders>
            <w:hideMark/>
          </w:tcPr>
          <w:p w:rsidR="00B86B86" w:rsidRDefault="00B86B86">
            <w:pPr>
              <w:jc w:val="both"/>
              <w:rPr>
                <w:sz w:val="22"/>
                <w:szCs w:val="22"/>
              </w:rPr>
            </w:pPr>
            <w:r>
              <w:rPr>
                <w:sz w:val="22"/>
                <w:szCs w:val="22"/>
              </w:rPr>
              <w:t>Услуги по обучению на курсах повышения квалификации «Контрактная система в сфере закупок товаров, работ, услуг для обеспечения государственных и муниципальных нужд (44-ФЗ)» Не менее 108 часов.</w:t>
            </w:r>
          </w:p>
        </w:tc>
        <w:tc>
          <w:tcPr>
            <w:tcW w:w="832" w:type="dxa"/>
            <w:tcBorders>
              <w:top w:val="single" w:sz="8" w:space="0" w:color="000000"/>
              <w:left w:val="single" w:sz="8" w:space="0" w:color="000000"/>
              <w:bottom w:val="single" w:sz="8" w:space="0" w:color="000000"/>
              <w:right w:val="single" w:sz="8" w:space="0" w:color="000000"/>
            </w:tcBorders>
            <w:vAlign w:val="center"/>
          </w:tcPr>
          <w:p w:rsidR="00B86B86" w:rsidRDefault="00B86B86">
            <w:pPr>
              <w:spacing w:line="256" w:lineRule="auto"/>
              <w:jc w:val="center"/>
              <w:rPr>
                <w:sz w:val="22"/>
                <w:szCs w:val="22"/>
              </w:rPr>
            </w:pPr>
          </w:p>
        </w:tc>
        <w:tc>
          <w:tcPr>
            <w:tcW w:w="1376" w:type="dxa"/>
            <w:tcBorders>
              <w:top w:val="single" w:sz="8" w:space="0" w:color="000000"/>
              <w:left w:val="single" w:sz="8" w:space="0" w:color="000000"/>
              <w:bottom w:val="single" w:sz="8" w:space="0" w:color="000000"/>
              <w:right w:val="single" w:sz="8" w:space="0" w:color="000000"/>
            </w:tcBorders>
          </w:tcPr>
          <w:p w:rsidR="00B86B86" w:rsidRDefault="00B86B86">
            <w:pPr>
              <w:spacing w:line="256" w:lineRule="auto"/>
              <w:rPr>
                <w:sz w:val="22"/>
                <w:szCs w:val="22"/>
              </w:rPr>
            </w:pPr>
          </w:p>
        </w:tc>
        <w:tc>
          <w:tcPr>
            <w:tcW w:w="1908" w:type="dxa"/>
            <w:tcBorders>
              <w:top w:val="single" w:sz="8" w:space="0" w:color="000000"/>
              <w:left w:val="single" w:sz="8" w:space="0" w:color="000000"/>
              <w:bottom w:val="single" w:sz="8" w:space="0" w:color="000000"/>
              <w:right w:val="single" w:sz="8" w:space="0" w:color="000000"/>
            </w:tcBorders>
            <w:vAlign w:val="center"/>
            <w:hideMark/>
          </w:tcPr>
          <w:p w:rsidR="00B86B86" w:rsidRDefault="00B86B86">
            <w:pPr>
              <w:spacing w:line="256" w:lineRule="auto"/>
              <w:rPr>
                <w:sz w:val="22"/>
                <w:szCs w:val="22"/>
              </w:rPr>
            </w:pPr>
            <w:r>
              <w:rPr>
                <w:sz w:val="22"/>
                <w:szCs w:val="22"/>
              </w:rPr>
              <w:t>h-l20051@yandex.ru</w:t>
            </w:r>
          </w:p>
        </w:tc>
      </w:tr>
      <w:tr w:rsidR="00B86B86" w:rsidTr="00B86B86">
        <w:trPr>
          <w:trHeight w:val="458"/>
        </w:trPr>
        <w:tc>
          <w:tcPr>
            <w:tcW w:w="399" w:type="dxa"/>
            <w:tcBorders>
              <w:top w:val="single" w:sz="8" w:space="0" w:color="000000"/>
              <w:left w:val="single" w:sz="8" w:space="0" w:color="000000"/>
              <w:bottom w:val="single" w:sz="8" w:space="0" w:color="000000"/>
              <w:right w:val="single" w:sz="8" w:space="0" w:color="000000"/>
            </w:tcBorders>
            <w:vAlign w:val="center"/>
            <w:hideMark/>
          </w:tcPr>
          <w:p w:rsidR="00B86B86" w:rsidRDefault="00B86B86">
            <w:pPr>
              <w:spacing w:line="256" w:lineRule="auto"/>
              <w:ind w:left="17"/>
              <w:jc w:val="center"/>
              <w:rPr>
                <w:sz w:val="22"/>
                <w:szCs w:val="22"/>
              </w:rPr>
            </w:pPr>
            <w:r>
              <w:rPr>
                <w:sz w:val="22"/>
                <w:szCs w:val="22"/>
              </w:rPr>
              <w:t>5</w:t>
            </w:r>
          </w:p>
        </w:tc>
        <w:tc>
          <w:tcPr>
            <w:tcW w:w="2231" w:type="dxa"/>
            <w:tcBorders>
              <w:top w:val="single" w:sz="8" w:space="0" w:color="000000"/>
              <w:left w:val="single" w:sz="8" w:space="0" w:color="000000"/>
              <w:bottom w:val="single" w:sz="8" w:space="0" w:color="000000"/>
              <w:right w:val="single" w:sz="8" w:space="0" w:color="000000"/>
            </w:tcBorders>
            <w:hideMark/>
          </w:tcPr>
          <w:p w:rsidR="00B86B86" w:rsidRDefault="00B86B86">
            <w:pPr>
              <w:spacing w:line="256" w:lineRule="auto"/>
              <w:ind w:left="2"/>
              <w:rPr>
                <w:sz w:val="22"/>
                <w:szCs w:val="22"/>
              </w:rPr>
            </w:pPr>
            <w:r>
              <w:rPr>
                <w:sz w:val="22"/>
                <w:szCs w:val="22"/>
              </w:rPr>
              <w:t>Сущева Ирина Андреевна</w:t>
            </w:r>
          </w:p>
        </w:tc>
        <w:tc>
          <w:tcPr>
            <w:tcW w:w="3324" w:type="dxa"/>
            <w:tcBorders>
              <w:top w:val="single" w:sz="8" w:space="0" w:color="000000"/>
              <w:left w:val="single" w:sz="8" w:space="0" w:color="000000"/>
              <w:bottom w:val="single" w:sz="8" w:space="0" w:color="000000"/>
              <w:right w:val="single" w:sz="8" w:space="0" w:color="000000"/>
            </w:tcBorders>
            <w:hideMark/>
          </w:tcPr>
          <w:p w:rsidR="00B86B86" w:rsidRDefault="00B86B86">
            <w:pPr>
              <w:jc w:val="both"/>
              <w:rPr>
                <w:sz w:val="22"/>
                <w:szCs w:val="22"/>
              </w:rPr>
            </w:pPr>
            <w:r>
              <w:rPr>
                <w:sz w:val="22"/>
                <w:szCs w:val="22"/>
              </w:rPr>
              <w:t>Услуги по обучению на курсах повышения квалификации «Контрактная система в сфере закупок товаров, работ, услуг для обеспечения государственных и муниципальных нужд (44-ФЗ)» Не менее 108 часов.</w:t>
            </w:r>
          </w:p>
        </w:tc>
        <w:tc>
          <w:tcPr>
            <w:tcW w:w="832" w:type="dxa"/>
            <w:tcBorders>
              <w:top w:val="single" w:sz="8" w:space="0" w:color="000000"/>
              <w:left w:val="single" w:sz="8" w:space="0" w:color="000000"/>
              <w:bottom w:val="single" w:sz="8" w:space="0" w:color="000000"/>
              <w:right w:val="single" w:sz="8" w:space="0" w:color="000000"/>
            </w:tcBorders>
            <w:vAlign w:val="center"/>
          </w:tcPr>
          <w:p w:rsidR="00B86B86" w:rsidRDefault="00B86B86">
            <w:pPr>
              <w:spacing w:line="256" w:lineRule="auto"/>
              <w:jc w:val="center"/>
              <w:rPr>
                <w:sz w:val="22"/>
                <w:szCs w:val="22"/>
              </w:rPr>
            </w:pPr>
          </w:p>
        </w:tc>
        <w:tc>
          <w:tcPr>
            <w:tcW w:w="1376" w:type="dxa"/>
            <w:tcBorders>
              <w:top w:val="single" w:sz="8" w:space="0" w:color="000000"/>
              <w:left w:val="single" w:sz="8" w:space="0" w:color="000000"/>
              <w:bottom w:val="single" w:sz="8" w:space="0" w:color="000000"/>
              <w:right w:val="single" w:sz="8" w:space="0" w:color="000000"/>
            </w:tcBorders>
          </w:tcPr>
          <w:p w:rsidR="00B86B86" w:rsidRDefault="00B86B86">
            <w:pPr>
              <w:spacing w:line="256" w:lineRule="auto"/>
              <w:rPr>
                <w:sz w:val="22"/>
                <w:szCs w:val="22"/>
              </w:rPr>
            </w:pPr>
          </w:p>
        </w:tc>
        <w:tc>
          <w:tcPr>
            <w:tcW w:w="1908" w:type="dxa"/>
            <w:tcBorders>
              <w:top w:val="single" w:sz="8" w:space="0" w:color="000000"/>
              <w:left w:val="single" w:sz="8" w:space="0" w:color="000000"/>
              <w:bottom w:val="single" w:sz="8" w:space="0" w:color="000000"/>
              <w:right w:val="single" w:sz="8" w:space="0" w:color="000000"/>
            </w:tcBorders>
            <w:vAlign w:val="center"/>
            <w:hideMark/>
          </w:tcPr>
          <w:p w:rsidR="00B86B86" w:rsidRDefault="00B86B86">
            <w:pPr>
              <w:spacing w:line="256" w:lineRule="auto"/>
              <w:rPr>
                <w:sz w:val="22"/>
                <w:szCs w:val="22"/>
              </w:rPr>
            </w:pPr>
            <w:r>
              <w:rPr>
                <w:sz w:val="22"/>
                <w:szCs w:val="22"/>
              </w:rPr>
              <w:t>h-l20051@yandex.ru</w:t>
            </w:r>
          </w:p>
        </w:tc>
      </w:tr>
    </w:tbl>
    <w:p w:rsidR="00B86B86" w:rsidRDefault="00B86B86" w:rsidP="00B86B86">
      <w:pPr>
        <w:spacing w:after="487" w:line="256" w:lineRule="auto"/>
      </w:pPr>
    </w:p>
    <w:p w:rsidR="00B86B86" w:rsidRDefault="00B86B86" w:rsidP="00B86B86">
      <w:pPr>
        <w:spacing w:after="487" w:line="256" w:lineRule="auto"/>
      </w:pPr>
    </w:p>
    <w:p w:rsidR="00B86B86" w:rsidRDefault="00B86B86" w:rsidP="00B86B86">
      <w:pPr>
        <w:tabs>
          <w:tab w:val="center" w:pos="5672"/>
          <w:tab w:val="center" w:pos="7460"/>
        </w:tabs>
        <w:spacing w:after="103" w:line="256" w:lineRule="auto"/>
        <w:ind w:left="-15"/>
      </w:pPr>
      <w:r>
        <w:rPr>
          <w:b/>
        </w:rPr>
        <w:t xml:space="preserve">                Исполнитель:  </w:t>
      </w:r>
      <w:r>
        <w:rPr>
          <w:b/>
        </w:rPr>
        <w:tab/>
      </w:r>
      <w:r>
        <w:t xml:space="preserve"> </w:t>
      </w:r>
      <w:r>
        <w:tab/>
        <w:t xml:space="preserve">                  </w:t>
      </w:r>
      <w:r>
        <w:rPr>
          <w:b/>
        </w:rPr>
        <w:t xml:space="preserve">Заказчик: </w:t>
      </w:r>
    </w:p>
    <w:p w:rsidR="00B86B86" w:rsidRDefault="00B86B86" w:rsidP="00B86B86">
      <w:pPr>
        <w:tabs>
          <w:tab w:val="center" w:pos="5672"/>
          <w:tab w:val="center" w:pos="9260"/>
        </w:tabs>
        <w:spacing w:after="41" w:line="264" w:lineRule="auto"/>
        <w:ind w:left="-15"/>
      </w:pPr>
      <w:r>
        <w:t xml:space="preserve">                ________________________</w:t>
      </w:r>
      <w:r>
        <w:rPr>
          <w:b/>
        </w:rPr>
        <w:t xml:space="preserve">/ </w:t>
      </w:r>
      <w:r>
        <w:rPr>
          <w:rFonts w:ascii="Calibri" w:eastAsia="Calibri" w:hAnsi="Calibri" w:cs="Calibri"/>
        </w:rPr>
        <w:t xml:space="preserve"> </w:t>
      </w:r>
      <w:r>
        <w:t xml:space="preserve">___________/ </w:t>
      </w:r>
      <w:r>
        <w:tab/>
        <w:t xml:space="preserve"> </w:t>
      </w:r>
      <w:r>
        <w:tab/>
        <w:t xml:space="preserve">                  _______________ / _____________________  / </w:t>
      </w:r>
    </w:p>
    <w:p w:rsidR="006D7440" w:rsidRDefault="00B86B86" w:rsidP="00B86B86">
      <w:r>
        <w:rPr>
          <w:sz w:val="16"/>
        </w:rPr>
        <w:t xml:space="preserve">                                      (подпись)                                             (расшифровка) </w:t>
      </w:r>
      <w:r>
        <w:rPr>
          <w:sz w:val="16"/>
        </w:rPr>
        <w:tab/>
        <w:t xml:space="preserve">                                 </w:t>
      </w:r>
    </w:p>
    <w:sectPr w:rsidR="006D74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charset w:val="CC"/>
    <w:family w:val="swiss"/>
    <w:pitch w:val="variable"/>
    <w:sig w:usb0="E7002EFF" w:usb1="D200FDFF" w:usb2="0A24602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6D5"/>
    <w:rsid w:val="001F06D5"/>
    <w:rsid w:val="006D7440"/>
    <w:rsid w:val="00B86B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3CF84"/>
  <w15:chartTrackingRefBased/>
  <w15:docId w15:val="{9D521BD5-899B-40DC-AA45-26A542AC3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6B86"/>
    <w:pPr>
      <w:suppressAutoHyphens/>
      <w:spacing w:after="0" w:line="100" w:lineRule="atLeast"/>
    </w:pPr>
    <w:rPr>
      <w:rFonts w:ascii="Times New Roman" w:eastAsia="Times New Roman" w:hAnsi="Times New Roman" w:cs="Times New Roman"/>
      <w:kern w:val="2"/>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B86B86"/>
    <w:rPr>
      <w:color w:val="000080"/>
      <w:u w:val="single"/>
    </w:rPr>
  </w:style>
  <w:style w:type="paragraph" w:styleId="a4">
    <w:name w:val="footer"/>
    <w:basedOn w:val="a"/>
    <w:link w:val="a5"/>
    <w:semiHidden/>
    <w:unhideWhenUsed/>
    <w:rsid w:val="00B86B86"/>
    <w:pPr>
      <w:tabs>
        <w:tab w:val="center" w:pos="4677"/>
        <w:tab w:val="right" w:pos="9355"/>
      </w:tabs>
    </w:pPr>
  </w:style>
  <w:style w:type="character" w:customStyle="1" w:styleId="a5">
    <w:name w:val="Нижний колонтитул Знак"/>
    <w:basedOn w:val="a0"/>
    <w:link w:val="a4"/>
    <w:semiHidden/>
    <w:rsid w:val="00B86B86"/>
    <w:rPr>
      <w:rFonts w:ascii="Times New Roman" w:eastAsia="Times New Roman" w:hAnsi="Times New Roman" w:cs="Times New Roman"/>
      <w:kern w:val="2"/>
      <w:sz w:val="24"/>
      <w:szCs w:val="24"/>
      <w:lang w:eastAsia="zh-CN"/>
    </w:rPr>
  </w:style>
  <w:style w:type="paragraph" w:styleId="a6">
    <w:name w:val="Body Text"/>
    <w:basedOn w:val="a"/>
    <w:link w:val="a7"/>
    <w:semiHidden/>
    <w:unhideWhenUsed/>
    <w:rsid w:val="00B86B86"/>
    <w:pPr>
      <w:spacing w:after="120"/>
    </w:pPr>
  </w:style>
  <w:style w:type="character" w:customStyle="1" w:styleId="a7">
    <w:name w:val="Основной текст Знак"/>
    <w:basedOn w:val="a0"/>
    <w:link w:val="a6"/>
    <w:semiHidden/>
    <w:rsid w:val="00B86B86"/>
    <w:rPr>
      <w:rFonts w:ascii="Times New Roman" w:eastAsia="Times New Roman" w:hAnsi="Times New Roman" w:cs="Times New Roman"/>
      <w:kern w:val="2"/>
      <w:sz w:val="24"/>
      <w:szCs w:val="24"/>
      <w:lang w:eastAsia="zh-CN"/>
    </w:rPr>
  </w:style>
  <w:style w:type="paragraph" w:styleId="a8">
    <w:name w:val="Body Text Indent"/>
    <w:basedOn w:val="a"/>
    <w:link w:val="a9"/>
    <w:semiHidden/>
    <w:unhideWhenUsed/>
    <w:rsid w:val="00B86B86"/>
    <w:pPr>
      <w:ind w:firstLine="720"/>
      <w:jc w:val="both"/>
    </w:pPr>
    <w:rPr>
      <w:sz w:val="28"/>
      <w:szCs w:val="28"/>
    </w:rPr>
  </w:style>
  <w:style w:type="character" w:customStyle="1" w:styleId="a9">
    <w:name w:val="Основной текст с отступом Знак"/>
    <w:basedOn w:val="a0"/>
    <w:link w:val="a8"/>
    <w:semiHidden/>
    <w:rsid w:val="00B86B86"/>
    <w:rPr>
      <w:rFonts w:ascii="Times New Roman" w:eastAsia="Times New Roman" w:hAnsi="Times New Roman" w:cs="Times New Roman"/>
      <w:kern w:val="2"/>
      <w:sz w:val="28"/>
      <w:szCs w:val="28"/>
      <w:lang w:eastAsia="zh-CN"/>
    </w:rPr>
  </w:style>
  <w:style w:type="character" w:customStyle="1" w:styleId="aa">
    <w:name w:val="Без интервала Знак"/>
    <w:aliases w:val="для таблиц Знак,мой Знак,МОЙ Знак,Без интервала 111 Знак"/>
    <w:link w:val="ab"/>
    <w:uiPriority w:val="99"/>
    <w:locked/>
    <w:rsid w:val="00B86B86"/>
    <w:rPr>
      <w:rFonts w:ascii="Calibri" w:eastAsia="Calibri" w:hAnsi="Calibri" w:cs="Calibri"/>
      <w:lang w:eastAsia="zh-CN"/>
    </w:rPr>
  </w:style>
  <w:style w:type="paragraph" w:styleId="ab">
    <w:name w:val="No Spacing"/>
    <w:aliases w:val="для таблиц,мой,МОЙ,Без интервала 111"/>
    <w:link w:val="aa"/>
    <w:uiPriority w:val="99"/>
    <w:qFormat/>
    <w:rsid w:val="00B86B86"/>
    <w:pPr>
      <w:suppressAutoHyphens/>
      <w:spacing w:after="0" w:line="240" w:lineRule="auto"/>
    </w:pPr>
    <w:rPr>
      <w:rFonts w:ascii="Calibri" w:eastAsia="Calibri" w:hAnsi="Calibri" w:cs="Calibri"/>
      <w:lang w:eastAsia="zh-CN"/>
    </w:rPr>
  </w:style>
  <w:style w:type="paragraph" w:customStyle="1" w:styleId="ConsPlusNormal">
    <w:name w:val="ConsPlusNormal"/>
    <w:qFormat/>
    <w:rsid w:val="00B86B86"/>
    <w:pPr>
      <w:widowControl w:val="0"/>
      <w:suppressAutoHyphens/>
      <w:autoSpaceDE w:val="0"/>
      <w:spacing w:after="0" w:line="100" w:lineRule="atLeast"/>
      <w:ind w:firstLine="720"/>
    </w:pPr>
    <w:rPr>
      <w:rFonts w:ascii="Arial" w:eastAsia="Arial" w:hAnsi="Arial" w:cs="Arial"/>
      <w:kern w:val="2"/>
      <w:sz w:val="20"/>
      <w:szCs w:val="20"/>
      <w:lang w:eastAsia="zh-CN"/>
    </w:rPr>
  </w:style>
  <w:style w:type="paragraph" w:customStyle="1" w:styleId="ac">
    <w:name w:val="Содержимое таблицы"/>
    <w:basedOn w:val="a"/>
    <w:rsid w:val="00B86B86"/>
    <w:pPr>
      <w:suppressLineNumbers/>
    </w:pPr>
  </w:style>
  <w:style w:type="paragraph" w:customStyle="1" w:styleId="western">
    <w:name w:val="western"/>
    <w:basedOn w:val="a"/>
    <w:rsid w:val="00B86B86"/>
    <w:pPr>
      <w:suppressAutoHyphens w:val="0"/>
      <w:spacing w:before="100" w:after="119" w:line="102" w:lineRule="atLeast"/>
    </w:pPr>
  </w:style>
  <w:style w:type="paragraph" w:customStyle="1" w:styleId="ad">
    <w:name w:val="Базовый"/>
    <w:rsid w:val="00B86B86"/>
    <w:pPr>
      <w:tabs>
        <w:tab w:val="left" w:pos="709"/>
      </w:tabs>
      <w:suppressAutoHyphens/>
      <w:spacing w:after="0" w:line="200" w:lineRule="atLeast"/>
    </w:pPr>
    <w:rPr>
      <w:rFonts w:ascii="Times New Roman" w:eastAsia="Times New Roman" w:hAnsi="Times New Roman" w:cs="Times New Roman"/>
      <w:color w:val="00000A"/>
      <w:szCs w:val="20"/>
      <w:lang w:eastAsia="ru-RU"/>
    </w:rPr>
  </w:style>
  <w:style w:type="character" w:customStyle="1" w:styleId="2">
    <w:name w:val="Основной шрифт абзаца2"/>
    <w:rsid w:val="00B86B86"/>
  </w:style>
  <w:style w:type="character" w:customStyle="1" w:styleId="cef1edeee2edeee9f8f0e8f4f2e0e1e7e0f6e014">
    <w:name w:val="Оceсf1нedоeeвe2нedоeeйe9 шf8рf0иe8фf4тf2 аe0бe1зe7аe0цf6аe014"/>
    <w:rsid w:val="00B86B86"/>
  </w:style>
  <w:style w:type="character" w:customStyle="1" w:styleId="1">
    <w:name w:val="Гиперссылка1"/>
    <w:rsid w:val="00B86B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87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A7A96692ABAD9A6E5FDAD52410D5A1D63F85803D2632DE557BFD426389339C4B81D08C3217C9414V5XCN" TargetMode="External"/><Relationship Id="rId3" Type="http://schemas.openxmlformats.org/officeDocument/2006/relationships/webSettings" Target="webSettings.xml"/><Relationship Id="rId7" Type="http://schemas.openxmlformats.org/officeDocument/2006/relationships/hyperlink" Target="mailto:H-L20051@yandex.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nd=80A774DA95BD9D1E5CC7BFCCEE7F3BE8&amp;req=doc&amp;base=RZR&amp;n=304139&amp;dst=100454&amp;fld=134&amp;date=10.03.2020" TargetMode="External"/><Relationship Id="rId11" Type="http://schemas.openxmlformats.org/officeDocument/2006/relationships/fontTable" Target="fontTable.xml"/><Relationship Id="rId5" Type="http://schemas.openxmlformats.org/officeDocument/2006/relationships/hyperlink" Target="https://login.consultant.ru/link/?rnd=80A774DA95BD9D1E5CC7BFCCEE7F3BE8&amp;req=doc&amp;base=RZR&amp;n=346602&amp;dst=94&amp;fld=134&amp;REFFIELD=134&amp;REFDST=100015&amp;REFDOC=304139&amp;REFBASE=RZR&amp;stat=refcode%3D16876%3Bdstident%3D94%3Bindex%3D45&amp;date=10.03.2020" TargetMode="External"/><Relationship Id="rId10" Type="http://schemas.openxmlformats.org/officeDocument/2006/relationships/hyperlink" Target="mailto:H-L20051@yandex.ru" TargetMode="External"/><Relationship Id="rId4" Type="http://schemas.openxmlformats.org/officeDocument/2006/relationships/hyperlink" Target="https://login.consultant.ru/link/?rnd=80A774DA95BD9D1E5CC7BFCCEE7F3BE8&amp;req=doc&amp;base=RZR&amp;n=346602&amp;dst=94&amp;fld=134&amp;REFFIELD=134&amp;REFDST=100015&amp;REFDOC=304139&amp;REFBASE=RZR&amp;stat=refcode%3D16876%3Bdstident%3D94%3Bindex%3D45&amp;date=10.03.2020" TargetMode="External"/><Relationship Id="rId9" Type="http://schemas.openxmlformats.org/officeDocument/2006/relationships/hyperlink" Target="consultantplus://offline/ref=33BB6F3B24E2CB04E46B299B97D827D975C19B11EC75C5DEC3EE674957J1n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4692</Words>
  <Characters>26748</Characters>
  <Application>Microsoft Office Word</Application>
  <DocSecurity>0</DocSecurity>
  <Lines>222</Lines>
  <Paragraphs>62</Paragraphs>
  <ScaleCrop>false</ScaleCrop>
  <Company>SPecialiST RePack</Company>
  <LinksUpToDate>false</LinksUpToDate>
  <CharactersWithSpaces>31378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Zakupki</dc:creator>
  <cp:keywords/>
  <dc:description/>
  <cp:lastModifiedBy>Zakupki</cp:lastModifiedBy>
  <cp:revision>3</cp:revision>
  <dcterms:created xsi:type="dcterms:W3CDTF">2026-08-07T06:21:00Z</dcterms:created>
  <dcterms:modified xsi:type="dcterms:W3CDTF">2026-08-07T06:22:00Z</dcterms:modified>
</cp:coreProperties>
</file>