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772F6A" w:rsidRDefault="00F04A44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ТЕХНИЧЕСКОЕ ЗАДАНИЕ</w:t>
      </w:r>
    </w:p>
    <w:p w14:paraId="02000000" w14:textId="77777777" w:rsidR="00772F6A" w:rsidRDefault="00772F6A">
      <w:pPr>
        <w:pStyle w:val="a4"/>
        <w:widowControl w:val="0"/>
        <w:spacing w:after="0" w:line="240" w:lineRule="auto"/>
        <w:ind w:left="709"/>
        <w:jc w:val="both"/>
        <w:rPr>
          <w:rFonts w:ascii="Times New Roman" w:hAnsi="Times New Roman"/>
          <w:sz w:val="20"/>
        </w:rPr>
      </w:pPr>
    </w:p>
    <w:p w14:paraId="03000000" w14:textId="77777777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Исполнитель обязуется организовать и провести межлабораторные сравнительные (сличительные) испытания (далее по тексту МСИ).</w:t>
      </w:r>
    </w:p>
    <w:p w14:paraId="04000000" w14:textId="2BE9BACA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Срок оказания услуг (рассылка образцов) – до 01.06.2026</w:t>
      </w:r>
    </w:p>
    <w:p w14:paraId="05000000" w14:textId="2F066B31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Срок действия Контракта – до исполнения обязательств, взятых на себя Сторонами, но не позднее 25.12.2026 года.</w:t>
      </w:r>
    </w:p>
    <w:p w14:paraId="06000000" w14:textId="77777777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Оплата за услуги производиться безналичным расчетом за счет средств федерального бюджета, в течении 7 рабочих дней с даты подписания документов о приемке.</w:t>
      </w:r>
    </w:p>
    <w:p w14:paraId="07000000" w14:textId="77777777" w:rsidR="00772F6A" w:rsidRDefault="00F04A44">
      <w:pPr>
        <w:pStyle w:val="a4"/>
        <w:keepNext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Обязанности и права Исполнителя:</w:t>
      </w:r>
    </w:p>
    <w:p w14:paraId="08000000" w14:textId="77777777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Исполнитель обязан:</w:t>
      </w:r>
    </w:p>
    <w:p w14:paraId="09000000" w14:textId="77777777" w:rsidR="00772F6A" w:rsidRDefault="00F04A44">
      <w:pPr>
        <w:pStyle w:val="a4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Оказывать услуги по договору своими силами, в полном объеме и в соответствии со сроками, указанными в п. 1.3.</w:t>
      </w:r>
    </w:p>
    <w:p w14:paraId="0A000000" w14:textId="77777777" w:rsidR="00772F6A" w:rsidRDefault="00F04A4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Предоставить Заказчику готовые шифрованные образцы контроля для проведения исследований в рамках раунда(-</w:t>
      </w:r>
      <w:proofErr w:type="spellStart"/>
      <w:r>
        <w:rPr>
          <w:rFonts w:ascii="Times New Roman" w:hAnsi="Times New Roman"/>
          <w:sz w:val="20"/>
        </w:rPr>
        <w:t>ов</w:t>
      </w:r>
      <w:proofErr w:type="spellEnd"/>
      <w:r>
        <w:rPr>
          <w:rFonts w:ascii="Times New Roman" w:hAnsi="Times New Roman"/>
          <w:sz w:val="20"/>
        </w:rPr>
        <w:t xml:space="preserve">) МСИ, согласно </w:t>
      </w:r>
      <w:proofErr w:type="gramStart"/>
      <w:r>
        <w:rPr>
          <w:rFonts w:ascii="Times New Roman" w:hAnsi="Times New Roman"/>
          <w:sz w:val="20"/>
        </w:rPr>
        <w:t>спецификации .</w:t>
      </w:r>
      <w:proofErr w:type="gramEnd"/>
      <w:r>
        <w:rPr>
          <w:rFonts w:ascii="Times New Roman" w:hAnsi="Times New Roman"/>
          <w:sz w:val="20"/>
        </w:rPr>
        <w:t xml:space="preserve"> Передача образцов контроля осуществляется путем передачи их уполномоченному представителю Заказчика или курьерской службой Исполнителя на адрес, указанный в заявке Заказчика.</w:t>
      </w:r>
    </w:p>
    <w:p w14:paraId="0B000000" w14:textId="77777777" w:rsidR="00772F6A" w:rsidRDefault="00F04A4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2.1.2.</w:t>
      </w:r>
      <w:r>
        <w:rPr>
          <w:rFonts w:ascii="Times New Roman" w:hAnsi="Times New Roman"/>
          <w:sz w:val="20"/>
        </w:rPr>
        <w:tab/>
        <w:t xml:space="preserve">Провести статистическую обработку результатов МСИ, выпустить отчет МСИ и заключение по результатам участия Заказчика в раунде МСИ. </w:t>
      </w:r>
    </w:p>
    <w:p w14:paraId="0C000000" w14:textId="77777777" w:rsidR="00772F6A" w:rsidRDefault="00F04A44">
      <w:pPr>
        <w:widowControl w:val="0"/>
        <w:spacing w:after="0" w:line="240" w:lineRule="auto"/>
        <w:ind w:left="53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2.1.3.</w:t>
      </w:r>
      <w:r>
        <w:rPr>
          <w:rFonts w:ascii="Times New Roman" w:hAnsi="Times New Roman"/>
          <w:sz w:val="20"/>
        </w:rPr>
        <w:tab/>
        <w:t>Отправить Заказчику скан-копию отчета и заключения посредством электронной почты, указанной в заявке Заказчика. Оригинал заключения отправляется почтовым отправлением на адрес, указанный в заявке Заказчика</w:t>
      </w:r>
    </w:p>
    <w:p w14:paraId="0D000000" w14:textId="77777777" w:rsidR="00772F6A" w:rsidRDefault="00F04A44">
      <w:pPr>
        <w:widowControl w:val="0"/>
        <w:spacing w:after="0" w:line="240" w:lineRule="auto"/>
        <w:ind w:left="539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Исполнитель имеет право:</w:t>
      </w:r>
    </w:p>
    <w:p w14:paraId="0E000000" w14:textId="77777777" w:rsidR="00772F6A" w:rsidRDefault="00F04A44">
      <w:pPr>
        <w:pStyle w:val="a4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Требовать от Заказчика надлежащего исполнения своих обязательств в соответствии с Контрактом.</w:t>
      </w:r>
    </w:p>
    <w:p w14:paraId="0F000000" w14:textId="77777777" w:rsidR="00772F6A" w:rsidRDefault="00F04A44">
      <w:pPr>
        <w:pStyle w:val="a4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Принять решение об одностороннем отказе от исполнения контракта по основаниям и в порядке, предусмотренном законодательством Российской Федерации.</w:t>
      </w:r>
    </w:p>
    <w:p w14:paraId="10000000" w14:textId="77777777" w:rsidR="00772F6A" w:rsidRDefault="00772F6A">
      <w:pPr>
        <w:pStyle w:val="a4"/>
        <w:widowControl w:val="0"/>
        <w:spacing w:after="0" w:line="240" w:lineRule="auto"/>
        <w:ind w:left="709"/>
        <w:jc w:val="both"/>
        <w:rPr>
          <w:rFonts w:ascii="Times New Roman" w:hAnsi="Times New Roman"/>
          <w:sz w:val="20"/>
        </w:rPr>
      </w:pPr>
    </w:p>
    <w:p w14:paraId="11000000" w14:textId="77777777" w:rsidR="00772F6A" w:rsidRDefault="00772F6A">
      <w:pPr>
        <w:pStyle w:val="a4"/>
        <w:widowControl w:val="0"/>
        <w:spacing w:after="0" w:line="240" w:lineRule="auto"/>
        <w:ind w:left="709"/>
        <w:jc w:val="both"/>
        <w:rPr>
          <w:rFonts w:ascii="Times New Roman" w:hAnsi="Times New Roman"/>
          <w:b/>
          <w:sz w:val="20"/>
        </w:rPr>
      </w:pPr>
    </w:p>
    <w:p w14:paraId="12000000" w14:textId="77777777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Заказчик обязан: </w:t>
      </w:r>
    </w:p>
    <w:p w14:paraId="13000000" w14:textId="77777777" w:rsidR="00772F6A" w:rsidRDefault="00F04A44">
      <w:pPr>
        <w:pStyle w:val="a4"/>
        <w:widowControl w:val="0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Принять готовые шифрованные образцы контроля для проведения исследований соответствии со спецификацией;</w:t>
      </w:r>
    </w:p>
    <w:p w14:paraId="14000000" w14:textId="77777777" w:rsidR="00772F6A" w:rsidRDefault="00F04A44">
      <w:pPr>
        <w:pStyle w:val="a4"/>
        <w:widowControl w:val="0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Провести испытания шифрованных образцов контроля и предоставить результаты Исполнителю в срок, установленный в спецификации (приложение № 1 к настоящему Договору);</w:t>
      </w:r>
    </w:p>
    <w:p w14:paraId="15000000" w14:textId="77777777" w:rsidR="00772F6A" w:rsidRDefault="00F04A44">
      <w:pPr>
        <w:pStyle w:val="a4"/>
        <w:widowControl w:val="0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Оплатить услуги Исполнителя. </w:t>
      </w:r>
    </w:p>
    <w:p w14:paraId="16000000" w14:textId="77777777" w:rsidR="00772F6A" w:rsidRDefault="00F04A44">
      <w:pPr>
        <w:pStyle w:val="a4"/>
        <w:widowControl w:val="0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случае получения Заказчиком неудовлетворительных результатов МСИ Заказчик вправе провести корректирующие мероприятия и обратиться к Исполнителю для повторного проведения МСИ не ранее чем через 1 (Один) месяц с даты получения отчета. Повторные МСИ проводятся на основании отдельного </w:t>
      </w:r>
      <w:proofErr w:type="gramStart"/>
      <w:r>
        <w:rPr>
          <w:rFonts w:ascii="Times New Roman" w:hAnsi="Times New Roman"/>
          <w:sz w:val="20"/>
        </w:rPr>
        <w:t>договора..</w:t>
      </w:r>
      <w:proofErr w:type="gramEnd"/>
    </w:p>
    <w:p w14:paraId="17000000" w14:textId="77777777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Заказчик имеет право:</w:t>
      </w:r>
    </w:p>
    <w:p w14:paraId="18000000" w14:textId="77777777" w:rsidR="00772F6A" w:rsidRDefault="00F04A44">
      <w:pPr>
        <w:pStyle w:val="a4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Требовать от Исполнителя надлежащего исполнения обязательств по Контракту.</w:t>
      </w:r>
    </w:p>
    <w:p w14:paraId="19000000" w14:textId="77777777" w:rsidR="00772F6A" w:rsidRDefault="00F04A44">
      <w:pPr>
        <w:pStyle w:val="a4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Принять решение об одностороннем отказе от исполнения Контракта по основаниям и в порядке, предусмотренном законодательством Российской Федерации.</w:t>
      </w:r>
    </w:p>
    <w:p w14:paraId="1A000000" w14:textId="77777777" w:rsidR="00772F6A" w:rsidRDefault="00F04A44">
      <w:pPr>
        <w:pStyle w:val="a4"/>
        <w:keepNext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Условия и порядок сдачи-приемки</w:t>
      </w:r>
    </w:p>
    <w:p w14:paraId="1B000000" w14:textId="77777777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Исполнитель по окончанию оказания услуг предоставляет Заказчику Акт оказанных услуг и счет на оплату. Отчетные документы формируются и передаются Заказчику в бумажном виде или в электронном виде, подписанные электронно-цифровой подписью, посредством функционала Системы ЭДО ПК СБИС (Оператор ЭДО - ООО «Компания «Тензор»).</w:t>
      </w:r>
    </w:p>
    <w:p w14:paraId="1C000000" w14:textId="77777777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Заказчик в течение 5 (пяти) рабочих дней со дня получения Акта оказанных услуг обязан его рассмотреть; при отсутствии замечаний вернуть Исполнителю подписанный экземпляр. Документы подписываются в бумажном виде или в электронном виде электронно-цифровой подписью посредством функционала Системы ЭДО ПК СБИС (Оператор ЭДО - ООО «Компания «Тензор»).</w:t>
      </w:r>
    </w:p>
    <w:p w14:paraId="1D000000" w14:textId="77777777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случае несоответствия выполненных работ условиям настоящего Контракта Сторонами составляется двусторонний акт с перечнем нарушений и сроком их устранения. </w:t>
      </w:r>
    </w:p>
    <w:p w14:paraId="1E000000" w14:textId="77777777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Обязательства Исполнителя по оказанию услуг в соответствии с настоящим Контрактом считаются выполненными с момента подписания Сторонами документов об оказании услуг.</w:t>
      </w:r>
    </w:p>
    <w:p w14:paraId="1F000000" w14:textId="77777777" w:rsidR="00772F6A" w:rsidRDefault="00F04A44">
      <w:pPr>
        <w:pStyle w:val="a4"/>
        <w:keepNext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Общие требования к оказанию услуг</w:t>
      </w:r>
    </w:p>
    <w:p w14:paraId="20000000" w14:textId="77777777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Исполнитель должен являться провайдером проверок квалификации в области пищевых продуктов, продовольственного сырья, объектов окружающей среды (вода питьевая, вода природная, вода сточная, в том числе очищенная и ливневая, почва, грунты, донные отложения, промышленные отходы), металлов и сплавов, а также в сфере обеспечение единства измерений – поверка (калибровка), измерение средств измерений.</w:t>
      </w:r>
    </w:p>
    <w:p w14:paraId="21000000" w14:textId="77777777" w:rsidR="00772F6A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Провайдер проверок квалификации должен выступать как независимая и беспристрастная организация, предоставляющая возможность участникам подтвердить свою компетентность в испытаниях (измерениях) объектов МСИ, включенных в утвержденную область провайдера.</w:t>
      </w:r>
    </w:p>
    <w:p w14:paraId="22000000" w14:textId="77777777" w:rsidR="00772F6A" w:rsidRPr="00D02DE9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Провайдер проверок квалификации должен организовать проведение проверок квалификации в соответствии </w:t>
      </w:r>
      <w:r w:rsidRPr="00D02DE9">
        <w:rPr>
          <w:rFonts w:ascii="Times New Roman" w:hAnsi="Times New Roman"/>
          <w:sz w:val="20"/>
        </w:rPr>
        <w:t>с требованиями ГОСТ ISO/IEC 17043-2013 и критериев аккредитации, принятых в Российской Федерации.</w:t>
      </w:r>
    </w:p>
    <w:p w14:paraId="23000000" w14:textId="77777777" w:rsidR="00772F6A" w:rsidRPr="00D02DE9" w:rsidRDefault="00F04A44">
      <w:pPr>
        <w:pStyle w:val="a4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D02DE9">
        <w:rPr>
          <w:rFonts w:ascii="Times New Roman" w:hAnsi="Times New Roman"/>
          <w:sz w:val="20"/>
        </w:rPr>
        <w:t>Конфиденциальность участия в проверках квалификации гарантируется направлением результатов испытаний (измерений) только в адрес участника и без согласия Заказчика результаты испытаний (измерений) не подлежат разглашению или передаче третьим лицам.</w:t>
      </w:r>
    </w:p>
    <w:p w14:paraId="506DDF58" w14:textId="77777777" w:rsidR="009126C7" w:rsidRPr="00D02DE9" w:rsidRDefault="00F04A44" w:rsidP="009126C7">
      <w:pPr>
        <w:pStyle w:val="a4"/>
        <w:widowControl w:val="0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D02DE9">
        <w:rPr>
          <w:rFonts w:ascii="Times New Roman" w:hAnsi="Times New Roman"/>
          <w:sz w:val="20"/>
        </w:rPr>
        <w:t xml:space="preserve">Провести оценку результатов испытаний образцов </w:t>
      </w:r>
    </w:p>
    <w:p w14:paraId="24000000" w14:textId="6CF9B082" w:rsidR="00772F6A" w:rsidRPr="00D02DE9" w:rsidRDefault="00F04A44" w:rsidP="009126C7">
      <w:pPr>
        <w:pStyle w:val="a4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D02DE9">
        <w:rPr>
          <w:rFonts w:ascii="Times New Roman" w:hAnsi="Times New Roman"/>
          <w:b/>
          <w:sz w:val="20"/>
        </w:rPr>
        <w:t>«Напитки алкогольные дистиллированные и ректификованные»</w:t>
      </w:r>
      <w:r w:rsidRPr="00D02DE9">
        <w:rPr>
          <w:rFonts w:ascii="Times New Roman" w:hAnsi="Times New Roman"/>
          <w:sz w:val="20"/>
        </w:rPr>
        <w:t xml:space="preserve"> по следующим показателям:</w:t>
      </w:r>
    </w:p>
    <w:p w14:paraId="25000000" w14:textId="076928AD" w:rsidR="00772F6A" w:rsidRPr="00D02DE9" w:rsidRDefault="00F04A44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D02DE9">
        <w:rPr>
          <w:rFonts w:ascii="Times New Roman" w:hAnsi="Times New Roman"/>
          <w:sz w:val="20"/>
        </w:rPr>
        <w:t>окисляемость;</w:t>
      </w:r>
    </w:p>
    <w:p w14:paraId="26000000" w14:textId="02414F93" w:rsidR="00772F6A" w:rsidRPr="00D02DE9" w:rsidRDefault="00F04A44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D02DE9">
        <w:rPr>
          <w:rFonts w:ascii="Times New Roman" w:hAnsi="Times New Roman"/>
          <w:sz w:val="20"/>
        </w:rPr>
        <w:t>проба на чистоту с серной кислотой;</w:t>
      </w:r>
    </w:p>
    <w:p w14:paraId="27000000" w14:textId="0D0D7663" w:rsidR="00772F6A" w:rsidRPr="00D02DE9" w:rsidRDefault="00F04A44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D02DE9">
        <w:rPr>
          <w:rFonts w:ascii="Times New Roman" w:hAnsi="Times New Roman"/>
          <w:sz w:val="20"/>
        </w:rPr>
        <w:t>объемная доля метилового спирта;</w:t>
      </w:r>
    </w:p>
    <w:p w14:paraId="28000000" w14:textId="38E966DB" w:rsidR="00772F6A" w:rsidRPr="00D02DE9" w:rsidRDefault="00F04A44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D02DE9">
        <w:rPr>
          <w:rFonts w:ascii="Times New Roman" w:hAnsi="Times New Roman"/>
          <w:sz w:val="20"/>
        </w:rPr>
        <w:t>массовая концентрация сухого остатка.</w:t>
      </w:r>
    </w:p>
    <w:p w14:paraId="00BAE502" w14:textId="77777777" w:rsidR="009126C7" w:rsidRPr="00D02DE9" w:rsidRDefault="009126C7" w:rsidP="009126C7">
      <w:pPr>
        <w:pStyle w:val="a4"/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5B3480B8" w14:textId="38ABC0F8" w:rsidR="009126C7" w:rsidRPr="00D02DE9" w:rsidRDefault="009126C7" w:rsidP="00D02DE9">
      <w:pPr>
        <w:pStyle w:val="a4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D02DE9">
        <w:rPr>
          <w:rFonts w:ascii="Times New Roman" w:hAnsi="Times New Roman"/>
          <w:b/>
          <w:sz w:val="20"/>
        </w:rPr>
        <w:t>«</w:t>
      </w:r>
      <w:r w:rsidR="00D02DE9" w:rsidRPr="00D02DE9">
        <w:rPr>
          <w:rFonts w:ascii="Times New Roman" w:hAnsi="Times New Roman"/>
          <w:b/>
          <w:sz w:val="20"/>
        </w:rPr>
        <w:t>Пиво</w:t>
      </w:r>
      <w:r w:rsidRPr="00D02DE9">
        <w:rPr>
          <w:rFonts w:ascii="Times New Roman" w:hAnsi="Times New Roman"/>
          <w:b/>
          <w:sz w:val="20"/>
        </w:rPr>
        <w:t>»</w:t>
      </w:r>
      <w:r w:rsidRPr="00D02DE9">
        <w:rPr>
          <w:rFonts w:ascii="Times New Roman" w:hAnsi="Times New Roman"/>
          <w:sz w:val="20"/>
        </w:rPr>
        <w:t xml:space="preserve"> по следующим показателям:</w:t>
      </w:r>
    </w:p>
    <w:p w14:paraId="5BE7D9A6" w14:textId="6AF447BD" w:rsidR="00D02DE9" w:rsidRPr="00D02DE9" w:rsidRDefault="00D02DE9" w:rsidP="00D02DE9">
      <w:pPr>
        <w:pStyle w:val="a4"/>
        <w:widowControl w:val="0"/>
        <w:spacing w:after="0" w:line="240" w:lineRule="auto"/>
        <w:ind w:left="284"/>
        <w:jc w:val="both"/>
        <w:rPr>
          <w:rFonts w:ascii="Times New Roman" w:hAnsi="Times New Roman"/>
          <w:sz w:val="20"/>
        </w:rPr>
      </w:pPr>
      <w:r w:rsidRPr="00D02DE9">
        <w:rPr>
          <w:rFonts w:ascii="Times New Roman" w:hAnsi="Times New Roman"/>
          <w:b/>
          <w:sz w:val="20"/>
        </w:rPr>
        <w:t xml:space="preserve">- </w:t>
      </w:r>
      <w:r w:rsidRPr="00D02DE9">
        <w:rPr>
          <w:rFonts w:ascii="Times New Roman" w:hAnsi="Times New Roman"/>
          <w:sz w:val="20"/>
        </w:rPr>
        <w:t>объемная доля этилового спирта</w:t>
      </w:r>
    </w:p>
    <w:p w14:paraId="2A000000" w14:textId="1D1C25EE" w:rsidR="00772F6A" w:rsidRDefault="00772F6A">
      <w:pPr>
        <w:pStyle w:val="a4"/>
        <w:widowControl w:val="0"/>
        <w:spacing w:after="0" w:line="240" w:lineRule="auto"/>
        <w:ind w:left="-707"/>
        <w:jc w:val="both"/>
        <w:rPr>
          <w:rFonts w:ascii="Times New Roman" w:hAnsi="Times New Roman"/>
          <w:sz w:val="20"/>
          <w:shd w:val="clear" w:color="auto" w:fill="11DF2A"/>
        </w:rPr>
      </w:pPr>
      <w:bookmarkStart w:id="0" w:name="_GoBack"/>
      <w:bookmarkEnd w:id="0"/>
    </w:p>
    <w:sectPr w:rsidR="00772F6A">
      <w:pgSz w:w="11906" w:h="16838"/>
      <w:pgMar w:top="1134" w:right="851" w:bottom="1134" w:left="1418" w:header="142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73A0E"/>
    <w:multiLevelType w:val="multilevel"/>
    <w:tmpl w:val="C6FE80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3A5756"/>
    <w:multiLevelType w:val="multilevel"/>
    <w:tmpl w:val="AC665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59" w:hanging="1020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1730" w:hanging="10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917" w:hanging="1020"/>
      </w:pPr>
    </w:lvl>
    <w:lvl w:ilvl="4">
      <w:start w:val="1"/>
      <w:numFmt w:val="decimal"/>
      <w:lvlText w:val="%1.%2.%3.%4.%5."/>
      <w:lvlJc w:val="left"/>
      <w:pPr>
        <w:ind w:left="2156" w:hanging="1080"/>
      </w:pPr>
    </w:lvl>
    <w:lvl w:ilvl="5">
      <w:start w:val="1"/>
      <w:numFmt w:val="decimal"/>
      <w:lvlText w:val="%1.%2.%3.%4.%5.%6."/>
      <w:lvlJc w:val="left"/>
      <w:pPr>
        <w:ind w:left="2335" w:hanging="1080"/>
      </w:pPr>
    </w:lvl>
    <w:lvl w:ilvl="6">
      <w:start w:val="1"/>
      <w:numFmt w:val="decimal"/>
      <w:lvlText w:val="%1.%2.%3.%4.%5.%6.%7."/>
      <w:lvlJc w:val="left"/>
      <w:pPr>
        <w:ind w:left="2874" w:hanging="1440"/>
      </w:pPr>
    </w:lvl>
    <w:lvl w:ilvl="7">
      <w:start w:val="1"/>
      <w:numFmt w:val="decimal"/>
      <w:lvlText w:val="%1.%2.%3.%4.%5.%6.%7.%8."/>
      <w:lvlJc w:val="left"/>
      <w:pPr>
        <w:ind w:left="3053" w:hanging="1440"/>
      </w:pPr>
    </w:lvl>
    <w:lvl w:ilvl="8">
      <w:start w:val="1"/>
      <w:numFmt w:val="decimal"/>
      <w:lvlText w:val="%1.%2.%3.%4.%5.%6.%7.%8.%9."/>
      <w:lvlJc w:val="left"/>
      <w:pPr>
        <w:ind w:left="3592" w:hanging="1800"/>
      </w:pPr>
    </w:lvl>
  </w:abstractNum>
  <w:abstractNum w:abstractNumId="2" w15:restartNumberingAfterBreak="0">
    <w:nsid w:val="41F47F1A"/>
    <w:multiLevelType w:val="hybridMultilevel"/>
    <w:tmpl w:val="BDD419BA"/>
    <w:lvl w:ilvl="0" w:tplc="2AF0B99A">
      <w:start w:val="1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" w15:restartNumberingAfterBreak="0">
    <w:nsid w:val="50DB2025"/>
    <w:multiLevelType w:val="multilevel"/>
    <w:tmpl w:val="AC665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59" w:hanging="1020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1730" w:hanging="10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917" w:hanging="1020"/>
      </w:pPr>
    </w:lvl>
    <w:lvl w:ilvl="4">
      <w:start w:val="1"/>
      <w:numFmt w:val="decimal"/>
      <w:lvlText w:val="%1.%2.%3.%4.%5."/>
      <w:lvlJc w:val="left"/>
      <w:pPr>
        <w:ind w:left="2156" w:hanging="1080"/>
      </w:pPr>
    </w:lvl>
    <w:lvl w:ilvl="5">
      <w:start w:val="1"/>
      <w:numFmt w:val="decimal"/>
      <w:lvlText w:val="%1.%2.%3.%4.%5.%6."/>
      <w:lvlJc w:val="left"/>
      <w:pPr>
        <w:ind w:left="2335" w:hanging="1080"/>
      </w:pPr>
    </w:lvl>
    <w:lvl w:ilvl="6">
      <w:start w:val="1"/>
      <w:numFmt w:val="decimal"/>
      <w:lvlText w:val="%1.%2.%3.%4.%5.%6.%7."/>
      <w:lvlJc w:val="left"/>
      <w:pPr>
        <w:ind w:left="2874" w:hanging="1440"/>
      </w:pPr>
    </w:lvl>
    <w:lvl w:ilvl="7">
      <w:start w:val="1"/>
      <w:numFmt w:val="decimal"/>
      <w:lvlText w:val="%1.%2.%3.%4.%5.%6.%7.%8."/>
      <w:lvlJc w:val="left"/>
      <w:pPr>
        <w:ind w:left="3053" w:hanging="1440"/>
      </w:pPr>
    </w:lvl>
    <w:lvl w:ilvl="8">
      <w:start w:val="1"/>
      <w:numFmt w:val="decimal"/>
      <w:lvlText w:val="%1.%2.%3.%4.%5.%6.%7.%8.%9."/>
      <w:lvlJc w:val="left"/>
      <w:pPr>
        <w:ind w:left="3592" w:hanging="1800"/>
      </w:pPr>
    </w:lvl>
  </w:abstractNum>
  <w:abstractNum w:abstractNumId="4" w15:restartNumberingAfterBreak="0">
    <w:nsid w:val="545807EA"/>
    <w:multiLevelType w:val="multilevel"/>
    <w:tmpl w:val="AC665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59" w:hanging="1020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1730" w:hanging="10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917" w:hanging="1020"/>
      </w:pPr>
    </w:lvl>
    <w:lvl w:ilvl="4">
      <w:start w:val="1"/>
      <w:numFmt w:val="decimal"/>
      <w:lvlText w:val="%1.%2.%3.%4.%5."/>
      <w:lvlJc w:val="left"/>
      <w:pPr>
        <w:ind w:left="2156" w:hanging="1080"/>
      </w:pPr>
    </w:lvl>
    <w:lvl w:ilvl="5">
      <w:start w:val="1"/>
      <w:numFmt w:val="decimal"/>
      <w:lvlText w:val="%1.%2.%3.%4.%5.%6."/>
      <w:lvlJc w:val="left"/>
      <w:pPr>
        <w:ind w:left="2335" w:hanging="1080"/>
      </w:pPr>
    </w:lvl>
    <w:lvl w:ilvl="6">
      <w:start w:val="1"/>
      <w:numFmt w:val="decimal"/>
      <w:lvlText w:val="%1.%2.%3.%4.%5.%6.%7."/>
      <w:lvlJc w:val="left"/>
      <w:pPr>
        <w:ind w:left="2874" w:hanging="1440"/>
      </w:pPr>
    </w:lvl>
    <w:lvl w:ilvl="7">
      <w:start w:val="1"/>
      <w:numFmt w:val="decimal"/>
      <w:lvlText w:val="%1.%2.%3.%4.%5.%6.%7.%8."/>
      <w:lvlJc w:val="left"/>
      <w:pPr>
        <w:ind w:left="3053" w:hanging="1440"/>
      </w:pPr>
    </w:lvl>
    <w:lvl w:ilvl="8">
      <w:start w:val="1"/>
      <w:numFmt w:val="decimal"/>
      <w:lvlText w:val="%1.%2.%3.%4.%5.%6.%7.%8.%9."/>
      <w:lvlJc w:val="left"/>
      <w:pPr>
        <w:ind w:left="3592" w:hanging="180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6A"/>
    <w:rsid w:val="00772F6A"/>
    <w:rsid w:val="009126C7"/>
    <w:rsid w:val="00D02DE9"/>
    <w:rsid w:val="00F0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DC677-FD2F-470A-87FF-DC5033C8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Бацанова Юлия Петровна</cp:lastModifiedBy>
  <cp:revision>3</cp:revision>
  <dcterms:created xsi:type="dcterms:W3CDTF">2026-04-22T07:21:00Z</dcterms:created>
  <dcterms:modified xsi:type="dcterms:W3CDTF">2026-04-22T07:43:00Z</dcterms:modified>
</cp:coreProperties>
</file>