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A6" w:rsidRPr="00273D38" w:rsidRDefault="00DA50A6" w:rsidP="00DA50A6">
      <w:pPr>
        <w:rPr>
          <w:sz w:val="20"/>
          <w:szCs w:val="20"/>
        </w:rPr>
      </w:pPr>
    </w:p>
    <w:p w:rsidR="00C47AF5" w:rsidRPr="00302975" w:rsidRDefault="00C47AF5" w:rsidP="00DA50A6">
      <w:pPr>
        <w:jc w:val="right"/>
        <w:rPr>
          <w:b/>
        </w:rPr>
      </w:pPr>
    </w:p>
    <w:p w:rsidR="00C47AF5" w:rsidRPr="00302975" w:rsidRDefault="00C47AF5" w:rsidP="00DA50A6">
      <w:pPr>
        <w:jc w:val="right"/>
        <w:rPr>
          <w:b/>
        </w:rPr>
      </w:pPr>
    </w:p>
    <w:p w:rsidR="00C47AF5" w:rsidRPr="00302975" w:rsidRDefault="00C47AF5" w:rsidP="00DA50A6">
      <w:pPr>
        <w:jc w:val="right"/>
        <w:rPr>
          <w:b/>
        </w:rPr>
      </w:pPr>
    </w:p>
    <w:p w:rsidR="009B5F0E" w:rsidRDefault="009B5F0E" w:rsidP="00672877">
      <w:pPr>
        <w:ind w:firstLine="851"/>
        <w:jc w:val="right"/>
      </w:pPr>
    </w:p>
    <w:p w:rsidR="00696058" w:rsidRDefault="00696058" w:rsidP="00672877">
      <w:pPr>
        <w:ind w:firstLine="851"/>
        <w:jc w:val="right"/>
      </w:pPr>
      <w:bookmarkStart w:id="0" w:name="_GoBack"/>
      <w:bookmarkEnd w:id="0"/>
    </w:p>
    <w:p w:rsidR="00FD72CC" w:rsidRPr="00BE2527" w:rsidRDefault="00FD72CC" w:rsidP="00FD72CC">
      <w:pPr>
        <w:tabs>
          <w:tab w:val="left" w:pos="6480"/>
        </w:tabs>
        <w:spacing w:line="276" w:lineRule="auto"/>
        <w:jc w:val="center"/>
        <w:rPr>
          <w:b/>
          <w:sz w:val="20"/>
        </w:rPr>
      </w:pPr>
      <w:r w:rsidRPr="00BE2527">
        <w:rPr>
          <w:b/>
          <w:sz w:val="20"/>
        </w:rPr>
        <w:t xml:space="preserve">ТЕХНИЧЕСКОЕ ЗАДАНИЕ </w:t>
      </w:r>
    </w:p>
    <w:p w:rsidR="00FD72CC" w:rsidRPr="00BE2527" w:rsidRDefault="00FD72CC" w:rsidP="00FD72CC">
      <w:pPr>
        <w:spacing w:line="276" w:lineRule="auto"/>
        <w:jc w:val="center"/>
        <w:rPr>
          <w:sz w:val="20"/>
        </w:rPr>
      </w:pPr>
      <w:r w:rsidRPr="00BE2527">
        <w:rPr>
          <w:sz w:val="20"/>
        </w:rPr>
        <w:t xml:space="preserve">на оказание услуг </w:t>
      </w:r>
      <w:bookmarkStart w:id="1" w:name="_Hlk232773918"/>
      <w:r w:rsidRPr="00BE2527">
        <w:rPr>
          <w:sz w:val="20"/>
        </w:rPr>
        <w:t xml:space="preserve">по </w:t>
      </w:r>
      <w:bookmarkEnd w:id="1"/>
      <w:r w:rsidRPr="00953E22">
        <w:rPr>
          <w:sz w:val="20"/>
        </w:rPr>
        <w:t>продлению лицензии, технической поддержки средств защиты информации на рабочих местах, использующихся для работы</w:t>
      </w:r>
      <w:r w:rsidRPr="00953E22">
        <w:t xml:space="preserve"> </w:t>
      </w:r>
      <w:r w:rsidRPr="00953E22">
        <w:rPr>
          <w:sz w:val="20"/>
        </w:rPr>
        <w:t xml:space="preserve">с СЭД </w:t>
      </w:r>
      <w:proofErr w:type="spellStart"/>
      <w:r w:rsidRPr="00953E22">
        <w:rPr>
          <w:sz w:val="20"/>
        </w:rPr>
        <w:t>Минобрнауки</w:t>
      </w:r>
      <w:proofErr w:type="spellEnd"/>
      <w:r w:rsidRPr="00953E22">
        <w:rPr>
          <w:sz w:val="20"/>
        </w:rPr>
        <w:t xml:space="preserve"> России, ГИС СЦОС</w:t>
      </w:r>
    </w:p>
    <w:p w:rsidR="00FD72CC" w:rsidRPr="00BE2527" w:rsidRDefault="00FD72CC" w:rsidP="00FD72CC">
      <w:pPr>
        <w:spacing w:line="276" w:lineRule="auto"/>
        <w:jc w:val="center"/>
        <w:rPr>
          <w:sz w:val="20"/>
        </w:rPr>
      </w:pPr>
    </w:p>
    <w:p w:rsidR="00FD72CC" w:rsidRPr="003032D3" w:rsidRDefault="00FD72CC" w:rsidP="00FD72CC">
      <w:pPr>
        <w:pStyle w:val="10"/>
        <w:spacing w:line="276" w:lineRule="auto"/>
        <w:ind w:left="0" w:firstLine="0"/>
        <w:rPr>
          <w:bCs/>
          <w:sz w:val="20"/>
        </w:rPr>
      </w:pPr>
      <w:r w:rsidRPr="003032D3">
        <w:rPr>
          <w:bCs/>
          <w:sz w:val="20"/>
        </w:rPr>
        <w:t>Общие требования</w:t>
      </w:r>
    </w:p>
    <w:p w:rsidR="00FD72CC" w:rsidRDefault="00FD72CC" w:rsidP="00FD72CC">
      <w:pPr>
        <w:numPr>
          <w:ilvl w:val="1"/>
          <w:numId w:val="20"/>
        </w:numPr>
        <w:tabs>
          <w:tab w:val="left" w:pos="458"/>
          <w:tab w:val="left" w:pos="1276"/>
        </w:tabs>
        <w:spacing w:line="276" w:lineRule="auto"/>
        <w:ind w:left="0" w:right="-2" w:firstLine="709"/>
        <w:jc w:val="both"/>
        <w:rPr>
          <w:sz w:val="20"/>
        </w:rPr>
      </w:pPr>
      <w:r>
        <w:rPr>
          <w:sz w:val="20"/>
        </w:rPr>
        <w:t>Срок оказания услуг: в течение 40 (Сорока) рабочих дней.</w:t>
      </w:r>
    </w:p>
    <w:p w:rsidR="00FD72CC" w:rsidRPr="003032D3" w:rsidRDefault="00FD72CC" w:rsidP="00FD72CC">
      <w:pPr>
        <w:tabs>
          <w:tab w:val="left" w:pos="458"/>
          <w:tab w:val="left" w:pos="1276"/>
        </w:tabs>
        <w:spacing w:line="276" w:lineRule="auto"/>
        <w:ind w:left="709" w:right="-2"/>
        <w:jc w:val="both"/>
        <w:rPr>
          <w:sz w:val="20"/>
        </w:rPr>
      </w:pPr>
    </w:p>
    <w:p w:rsidR="00FD72CC" w:rsidRPr="00BE2527" w:rsidRDefault="00FD72CC" w:rsidP="00FD72CC">
      <w:pPr>
        <w:pStyle w:val="10"/>
        <w:spacing w:line="276" w:lineRule="auto"/>
        <w:ind w:left="0" w:firstLine="0"/>
        <w:rPr>
          <w:b w:val="0"/>
          <w:sz w:val="20"/>
        </w:rPr>
      </w:pPr>
      <w:r w:rsidRPr="00BE2527">
        <w:rPr>
          <w:sz w:val="20"/>
        </w:rPr>
        <w:t xml:space="preserve">Состав </w:t>
      </w:r>
      <w:r>
        <w:rPr>
          <w:sz w:val="20"/>
        </w:rPr>
        <w:t xml:space="preserve">и характеристики </w:t>
      </w:r>
      <w:r w:rsidRPr="00BE2527">
        <w:rPr>
          <w:sz w:val="20"/>
        </w:rPr>
        <w:t>услуг</w:t>
      </w:r>
    </w:p>
    <w:p w:rsidR="00FD72CC" w:rsidRPr="00BE2527" w:rsidRDefault="00FD72CC" w:rsidP="00FD72CC">
      <w:pPr>
        <w:pStyle w:val="2"/>
      </w:pPr>
      <w:r w:rsidRPr="00BE2527">
        <w:t xml:space="preserve">Требования к составу </w:t>
      </w:r>
      <w:r>
        <w:t xml:space="preserve">и характеристикам </w:t>
      </w:r>
      <w:r w:rsidRPr="00BE2527">
        <w:t>услуг приведены в таблице 1.</w:t>
      </w:r>
    </w:p>
    <w:p w:rsidR="00FD72CC" w:rsidRPr="00BE2527" w:rsidRDefault="00FD72CC" w:rsidP="00FD72CC">
      <w:pPr>
        <w:pStyle w:val="2"/>
        <w:numPr>
          <w:ilvl w:val="0"/>
          <w:numId w:val="0"/>
        </w:numPr>
        <w:ind w:left="709"/>
        <w:jc w:val="right"/>
      </w:pPr>
      <w:r w:rsidRPr="00BE2527">
        <w:t xml:space="preserve">Таблица 1. Состав </w:t>
      </w:r>
      <w:r w:rsidRPr="008E2843">
        <w:t xml:space="preserve">и характеристики </w:t>
      </w:r>
      <w:r w:rsidRPr="00BE2527">
        <w:t>услуг</w:t>
      </w:r>
    </w:p>
    <w:tbl>
      <w:tblPr>
        <w:tblStyle w:val="52"/>
        <w:tblW w:w="5000" w:type="pct"/>
        <w:tblLook w:val="04A0" w:firstRow="1" w:lastRow="0" w:firstColumn="1" w:lastColumn="0" w:noHBand="0" w:noVBand="1"/>
      </w:tblPr>
      <w:tblGrid>
        <w:gridCol w:w="547"/>
        <w:gridCol w:w="2638"/>
        <w:gridCol w:w="1122"/>
        <w:gridCol w:w="6541"/>
      </w:tblGrid>
      <w:tr w:rsidR="00FD72CC" w:rsidRPr="00BE2527" w:rsidTr="004811CE">
        <w:trPr>
          <w:tblHeader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 xml:space="preserve">№ </w:t>
            </w:r>
            <w:proofErr w:type="gramStart"/>
            <w:r w:rsidRPr="00BE2527">
              <w:rPr>
                <w:color w:val="auto"/>
                <w:sz w:val="20"/>
              </w:rPr>
              <w:t>п</w:t>
            </w:r>
            <w:proofErr w:type="gramEnd"/>
            <w:r w:rsidRPr="00BE2527">
              <w:rPr>
                <w:color w:val="auto"/>
                <w:sz w:val="20"/>
              </w:rPr>
              <w:t>/п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>Наименование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>Кол-во, шт.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7E45B6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7E45B6">
              <w:rPr>
                <w:color w:val="auto"/>
                <w:sz w:val="20"/>
              </w:rPr>
              <w:t>Характеристики</w:t>
            </w:r>
          </w:p>
        </w:tc>
      </w:tr>
      <w:tr w:rsidR="00FD72CC" w:rsidRPr="00BE2527" w:rsidTr="004811CE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>1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 xml:space="preserve">Предоставление неисключительной лицензии на </w:t>
            </w:r>
            <w:r w:rsidRPr="007E45B6">
              <w:rPr>
                <w:color w:val="auto"/>
                <w:sz w:val="20"/>
              </w:rPr>
              <w:t xml:space="preserve">обновление Средства защиты информации </w:t>
            </w:r>
            <w:proofErr w:type="spellStart"/>
            <w:r w:rsidRPr="007E45B6">
              <w:rPr>
                <w:color w:val="auto"/>
                <w:sz w:val="20"/>
              </w:rPr>
              <w:t>Secret</w:t>
            </w:r>
            <w:proofErr w:type="spellEnd"/>
            <w:r w:rsidRPr="007E45B6">
              <w:rPr>
                <w:color w:val="auto"/>
                <w:sz w:val="20"/>
              </w:rPr>
              <w:t xml:space="preserve"> </w:t>
            </w:r>
            <w:proofErr w:type="spellStart"/>
            <w:r w:rsidRPr="007E45B6">
              <w:rPr>
                <w:color w:val="auto"/>
                <w:sz w:val="20"/>
              </w:rPr>
              <w:t>Net</w:t>
            </w:r>
            <w:proofErr w:type="spellEnd"/>
            <w:r w:rsidRPr="007E45B6">
              <w:rPr>
                <w:color w:val="auto"/>
                <w:sz w:val="20"/>
              </w:rPr>
              <w:t xml:space="preserve"> </w:t>
            </w:r>
            <w:proofErr w:type="spellStart"/>
            <w:r w:rsidRPr="007E45B6">
              <w:rPr>
                <w:color w:val="auto"/>
                <w:sz w:val="20"/>
              </w:rPr>
              <w:t>Studio</w:t>
            </w:r>
            <w:proofErr w:type="spellEnd"/>
            <w:r w:rsidRPr="007E45B6">
              <w:rPr>
                <w:color w:val="auto"/>
                <w:sz w:val="20"/>
              </w:rPr>
              <w:t xml:space="preserve"> 8 (комплект "Постоянная защита")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D50416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ОКПД</w:t>
            </w:r>
            <w:proofErr w:type="gramStart"/>
            <w:r w:rsidRPr="00D50416">
              <w:rPr>
                <w:color w:val="auto"/>
                <w:sz w:val="20"/>
              </w:rPr>
              <w:t>2</w:t>
            </w:r>
            <w:proofErr w:type="gramEnd"/>
            <w:r w:rsidRPr="00D50416">
              <w:rPr>
                <w:color w:val="auto"/>
                <w:sz w:val="20"/>
              </w:rPr>
              <w:t>: 58.29.50.000.</w:t>
            </w:r>
          </w:p>
          <w:p w:rsidR="00FD72CC" w:rsidRPr="00D50416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Наименование программного обеспечения</w:t>
            </w:r>
            <w:r>
              <w:rPr>
                <w:color w:val="auto"/>
                <w:sz w:val="20"/>
              </w:rPr>
              <w:t xml:space="preserve"> (</w:t>
            </w:r>
            <w:proofErr w:type="gramStart"/>
            <w:r>
              <w:rPr>
                <w:color w:val="auto"/>
                <w:sz w:val="20"/>
              </w:rPr>
              <w:t>ПО</w:t>
            </w:r>
            <w:proofErr w:type="gramEnd"/>
            <w:r>
              <w:rPr>
                <w:color w:val="auto"/>
                <w:sz w:val="20"/>
              </w:rPr>
              <w:t>)</w:t>
            </w:r>
            <w:r w:rsidRPr="00D50416">
              <w:rPr>
                <w:color w:val="auto"/>
                <w:sz w:val="20"/>
              </w:rPr>
              <w:t xml:space="preserve">: Средство защиты информации </w:t>
            </w:r>
            <w:proofErr w:type="spellStart"/>
            <w:r w:rsidRPr="00D50416">
              <w:rPr>
                <w:color w:val="auto"/>
                <w:sz w:val="20"/>
              </w:rPr>
              <w:t>Secret</w:t>
            </w:r>
            <w:proofErr w:type="spellEnd"/>
            <w:r w:rsidRPr="00D50416">
              <w:rPr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color w:val="auto"/>
                <w:sz w:val="20"/>
              </w:rPr>
              <w:t>Net</w:t>
            </w:r>
            <w:proofErr w:type="spellEnd"/>
            <w:r w:rsidRPr="00D50416">
              <w:rPr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color w:val="auto"/>
                <w:sz w:val="20"/>
              </w:rPr>
              <w:t>Studio</w:t>
            </w:r>
            <w:proofErr w:type="spellEnd"/>
            <w:r w:rsidRPr="00D50416">
              <w:rPr>
                <w:color w:val="auto"/>
                <w:sz w:val="20"/>
              </w:rPr>
              <w:t>.</w:t>
            </w:r>
          </w:p>
          <w:p w:rsidR="00FD72CC" w:rsidRPr="00D50416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Реестровая запись № 3855 от 16.08.2017.</w:t>
            </w:r>
          </w:p>
          <w:p w:rsidR="00FD72CC" w:rsidRPr="00D50416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Класс программ для электронных вычислительных машин и баз данных: (03.01) Средства защиты от несанкционированного доступа к информации, (03.03) Межсетевые экраны, (03.08) Средства гарантированного уничтожения данных.</w:t>
            </w:r>
          </w:p>
          <w:p w:rsidR="00FD72CC" w:rsidRPr="00D50416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Вид лицензии: простая (неисключительная).</w:t>
            </w:r>
          </w:p>
          <w:p w:rsidR="00FD72CC" w:rsidRPr="00D50416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>Способ предоставления: копия электронного экземпляра.</w:t>
            </w:r>
          </w:p>
          <w:p w:rsidR="00FD72CC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D50416">
              <w:rPr>
                <w:color w:val="auto"/>
                <w:sz w:val="20"/>
              </w:rPr>
              <w:t xml:space="preserve">Срок действия лицензии: </w:t>
            </w:r>
            <w:r w:rsidRPr="00C10D47">
              <w:rPr>
                <w:color w:val="auto"/>
                <w:sz w:val="20"/>
              </w:rPr>
              <w:t>бессрочно (на срок действия исключительного права правообладателя).</w:t>
            </w:r>
          </w:p>
          <w:p w:rsidR="00FD72CC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Тип лицензии: </w:t>
            </w:r>
            <w:r w:rsidRPr="007E45B6">
              <w:rPr>
                <w:color w:val="auto"/>
                <w:sz w:val="20"/>
              </w:rPr>
              <w:t>комплект "Постоянная защита"</w:t>
            </w:r>
            <w:r>
              <w:rPr>
                <w:color w:val="auto"/>
                <w:sz w:val="20"/>
              </w:rPr>
              <w:t>.</w:t>
            </w:r>
          </w:p>
          <w:p w:rsidR="00FD72CC" w:rsidRPr="007E45B6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004F10">
              <w:rPr>
                <w:color w:val="auto"/>
                <w:sz w:val="20"/>
              </w:rPr>
              <w:t xml:space="preserve">Лицензия предназначена для обеспечения возможности использования Заказчиком актуальной версии ПО </w:t>
            </w:r>
            <w:proofErr w:type="spellStart"/>
            <w:r w:rsidRPr="00D50416">
              <w:rPr>
                <w:color w:val="auto"/>
                <w:sz w:val="20"/>
              </w:rPr>
              <w:t>Secret</w:t>
            </w:r>
            <w:proofErr w:type="spellEnd"/>
            <w:r w:rsidRPr="00D50416">
              <w:rPr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color w:val="auto"/>
                <w:sz w:val="20"/>
              </w:rPr>
              <w:t>Net</w:t>
            </w:r>
            <w:proofErr w:type="spellEnd"/>
            <w:r w:rsidRPr="00D50416">
              <w:rPr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color w:val="auto"/>
                <w:sz w:val="20"/>
              </w:rPr>
              <w:t>Studio</w:t>
            </w:r>
            <w:proofErr w:type="spellEnd"/>
            <w:r w:rsidRPr="00004F10">
              <w:rPr>
                <w:color w:val="auto"/>
                <w:sz w:val="20"/>
              </w:rPr>
              <w:t>.</w:t>
            </w:r>
          </w:p>
        </w:tc>
      </w:tr>
      <w:tr w:rsidR="00FD72CC" w:rsidRPr="00BE2527" w:rsidTr="004811CE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 xml:space="preserve">Предоставление неисключительной лицензии на </w:t>
            </w:r>
            <w:r w:rsidRPr="001C3CED">
              <w:rPr>
                <w:color w:val="auto"/>
                <w:sz w:val="20"/>
              </w:rPr>
              <w:t xml:space="preserve">использование ПО СКЗИ "Континент-АП" (1 дополнительное подключение пользователя СКЗИ "Континент-АП" к СД), </w:t>
            </w:r>
            <w:proofErr w:type="spellStart"/>
            <w:proofErr w:type="gramStart"/>
            <w:r w:rsidRPr="001C3CED">
              <w:rPr>
                <w:color w:val="auto"/>
                <w:sz w:val="20"/>
              </w:rPr>
              <w:t>ПО</w:t>
            </w:r>
            <w:proofErr w:type="gramEnd"/>
            <w:r w:rsidRPr="001C3CED">
              <w:rPr>
                <w:color w:val="auto"/>
                <w:sz w:val="20"/>
              </w:rPr>
              <w:t>-renewal</w:t>
            </w:r>
            <w:proofErr w:type="spellEnd"/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>ОКПД</w:t>
            </w:r>
            <w:proofErr w:type="gramStart"/>
            <w:r w:rsidRPr="00BC6C2D">
              <w:rPr>
                <w:color w:val="auto"/>
                <w:sz w:val="20"/>
              </w:rPr>
              <w:t>2</w:t>
            </w:r>
            <w:proofErr w:type="gramEnd"/>
            <w:r w:rsidRPr="00BC6C2D">
              <w:rPr>
                <w:color w:val="auto"/>
                <w:sz w:val="20"/>
              </w:rPr>
              <w:t>: 58.29.50.000.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 xml:space="preserve">Наименование </w:t>
            </w:r>
            <w:proofErr w:type="gramStart"/>
            <w:r>
              <w:rPr>
                <w:color w:val="auto"/>
                <w:sz w:val="20"/>
              </w:rPr>
              <w:t>ПО</w:t>
            </w:r>
            <w:proofErr w:type="gramEnd"/>
            <w:r w:rsidRPr="00BC6C2D">
              <w:rPr>
                <w:color w:val="auto"/>
                <w:sz w:val="20"/>
              </w:rPr>
              <w:t xml:space="preserve">: </w:t>
            </w:r>
            <w:r w:rsidRPr="00CB627D">
              <w:rPr>
                <w:color w:val="auto"/>
                <w:sz w:val="20"/>
              </w:rPr>
              <w:t xml:space="preserve">Средство криптографической защиты информации </w:t>
            </w:r>
            <w:r>
              <w:rPr>
                <w:color w:val="auto"/>
                <w:sz w:val="20"/>
              </w:rPr>
              <w:t>"</w:t>
            </w:r>
            <w:r w:rsidRPr="00CB627D">
              <w:rPr>
                <w:color w:val="auto"/>
                <w:sz w:val="20"/>
              </w:rPr>
              <w:t>Континент-АП</w:t>
            </w:r>
            <w:r>
              <w:rPr>
                <w:color w:val="auto"/>
                <w:sz w:val="20"/>
              </w:rPr>
              <w:t>"</w:t>
            </w:r>
            <w:r w:rsidRPr="00CB627D">
              <w:rPr>
                <w:color w:val="auto"/>
                <w:sz w:val="20"/>
              </w:rPr>
              <w:t>. Версия 4</w:t>
            </w:r>
            <w:r w:rsidRPr="00BC6C2D">
              <w:rPr>
                <w:color w:val="auto"/>
                <w:sz w:val="20"/>
              </w:rPr>
              <w:t>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 xml:space="preserve">Реестровая запись № </w:t>
            </w:r>
            <w:r w:rsidRPr="00CB627D">
              <w:rPr>
                <w:color w:val="auto"/>
                <w:sz w:val="20"/>
              </w:rPr>
              <w:t>11557 от 24.09.2021</w:t>
            </w:r>
            <w:r w:rsidRPr="00BC6C2D">
              <w:rPr>
                <w:color w:val="auto"/>
                <w:sz w:val="20"/>
              </w:rPr>
              <w:t>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 xml:space="preserve">Класс программ для электронных вычислительных машин и баз данных: </w:t>
            </w:r>
            <w:r>
              <w:rPr>
                <w:color w:val="auto"/>
                <w:sz w:val="20"/>
              </w:rPr>
              <w:t>(</w:t>
            </w:r>
            <w:r w:rsidRPr="00046628">
              <w:rPr>
                <w:color w:val="auto"/>
                <w:sz w:val="20"/>
              </w:rPr>
              <w:t>03.11</w:t>
            </w:r>
            <w:r>
              <w:rPr>
                <w:color w:val="auto"/>
                <w:sz w:val="20"/>
              </w:rPr>
              <w:t>)</w:t>
            </w:r>
            <w:r w:rsidRPr="00046628">
              <w:rPr>
                <w:color w:val="auto"/>
                <w:sz w:val="20"/>
              </w:rPr>
              <w:t xml:space="preserve"> Средства защиты каналов передачи данных, в том числе криптографическими методами</w:t>
            </w:r>
            <w:r w:rsidRPr="00BC6C2D">
              <w:rPr>
                <w:color w:val="auto"/>
                <w:sz w:val="20"/>
              </w:rPr>
              <w:t>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>Вид лицензии: простая (неисключительная).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>Способ предоставления: копия электронного экземпляра.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>Срок действия лицензии: бессрочно (на срок действия исключительного права правообладателя).</w:t>
            </w:r>
          </w:p>
          <w:p w:rsidR="00FD72CC" w:rsidRPr="00BC6C2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BC6C2D">
              <w:rPr>
                <w:color w:val="auto"/>
                <w:sz w:val="20"/>
              </w:rPr>
              <w:t xml:space="preserve">Лицензия предназначена для обеспечения возможности использования Заказчиком актуальной версии ПО </w:t>
            </w:r>
            <w:r>
              <w:rPr>
                <w:color w:val="auto"/>
                <w:sz w:val="20"/>
              </w:rPr>
              <w:t>с</w:t>
            </w:r>
            <w:r w:rsidRPr="00FC0B16">
              <w:rPr>
                <w:color w:val="auto"/>
                <w:sz w:val="20"/>
              </w:rPr>
              <w:t>редств</w:t>
            </w:r>
            <w:r>
              <w:rPr>
                <w:color w:val="auto"/>
                <w:sz w:val="20"/>
              </w:rPr>
              <w:t>а</w:t>
            </w:r>
            <w:r w:rsidRPr="00FC0B16">
              <w:rPr>
                <w:color w:val="auto"/>
                <w:sz w:val="20"/>
              </w:rPr>
              <w:t xml:space="preserve"> криптографической защиты информации </w:t>
            </w:r>
            <w:r w:rsidRPr="001C3CED">
              <w:rPr>
                <w:color w:val="auto"/>
                <w:sz w:val="20"/>
              </w:rPr>
              <w:t>СКЗИ "Континент-АП"</w:t>
            </w:r>
            <w:r>
              <w:rPr>
                <w:color w:val="auto"/>
                <w:sz w:val="20"/>
              </w:rPr>
              <w:t>.</w:t>
            </w:r>
          </w:p>
        </w:tc>
      </w:tr>
      <w:tr w:rsidR="00FD72CC" w:rsidRPr="00BE2527" w:rsidTr="004811CE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 w:rsidRPr="00BE2527">
              <w:rPr>
                <w:color w:val="auto"/>
                <w:sz w:val="20"/>
              </w:rPr>
              <w:t>2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both"/>
              <w:rPr>
                <w:color w:val="auto"/>
                <w:sz w:val="20"/>
              </w:rPr>
            </w:pPr>
            <w:r w:rsidRPr="00B6094C">
              <w:rPr>
                <w:color w:val="auto"/>
                <w:sz w:val="20"/>
              </w:rPr>
              <w:t xml:space="preserve">Услуги по обновлению и настройке средства защиты информации </w:t>
            </w:r>
            <w:proofErr w:type="spellStart"/>
            <w:r w:rsidRPr="00B6094C">
              <w:rPr>
                <w:color w:val="auto"/>
                <w:sz w:val="20"/>
              </w:rPr>
              <w:t>Secret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Net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Studio</w:t>
            </w:r>
            <w:proofErr w:type="spellEnd"/>
            <w:r w:rsidRPr="00B6094C">
              <w:rPr>
                <w:color w:val="auto"/>
                <w:sz w:val="20"/>
              </w:rPr>
              <w:t xml:space="preserve"> 8 по требованиям безопасности информации на одном рабочем месте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BE2527" w:rsidRDefault="00FD72CC" w:rsidP="004811CE">
            <w:pPr>
              <w:spacing w:line="276" w:lineRule="auto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2CC" w:rsidRPr="007A455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7A455D">
              <w:rPr>
                <w:color w:val="auto"/>
                <w:sz w:val="20"/>
              </w:rPr>
              <w:t>Заказчик предоставляет Исполнителю следующие технические средства:</w:t>
            </w:r>
            <w:r>
              <w:rPr>
                <w:color w:val="auto"/>
                <w:sz w:val="20"/>
              </w:rPr>
              <w:t xml:space="preserve"> </w:t>
            </w:r>
            <w:r w:rsidRPr="007A455D">
              <w:rPr>
                <w:color w:val="auto"/>
                <w:sz w:val="20"/>
              </w:rPr>
              <w:t>автоматизированные рабочие места</w:t>
            </w:r>
            <w:r>
              <w:rPr>
                <w:color w:val="auto"/>
                <w:sz w:val="20"/>
              </w:rPr>
              <w:t xml:space="preserve"> (АРМ)</w:t>
            </w:r>
            <w:r w:rsidRPr="007A455D">
              <w:rPr>
                <w:color w:val="auto"/>
                <w:sz w:val="20"/>
              </w:rPr>
              <w:t xml:space="preserve"> с предустановленными операционными системами </w:t>
            </w:r>
            <w:proofErr w:type="spellStart"/>
            <w:r w:rsidRPr="007A455D">
              <w:rPr>
                <w:color w:val="auto"/>
                <w:sz w:val="20"/>
              </w:rPr>
              <w:t>Microsoft</w:t>
            </w:r>
            <w:proofErr w:type="spellEnd"/>
            <w:r w:rsidRPr="007A455D">
              <w:rPr>
                <w:color w:val="auto"/>
                <w:sz w:val="20"/>
              </w:rPr>
              <w:t xml:space="preserve"> </w:t>
            </w:r>
            <w:proofErr w:type="spellStart"/>
            <w:r w:rsidRPr="007A455D">
              <w:rPr>
                <w:color w:val="auto"/>
                <w:sz w:val="20"/>
              </w:rPr>
              <w:t>Windows</w:t>
            </w:r>
            <w:proofErr w:type="spellEnd"/>
            <w:r w:rsidRPr="007A455D"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 xml:space="preserve">10 / </w:t>
            </w:r>
            <w:r w:rsidRPr="007A455D">
              <w:rPr>
                <w:color w:val="auto"/>
                <w:sz w:val="20"/>
              </w:rPr>
              <w:t xml:space="preserve">11 </w:t>
            </w:r>
            <w:proofErr w:type="spellStart"/>
            <w:r w:rsidRPr="007A455D">
              <w:rPr>
                <w:color w:val="auto"/>
                <w:sz w:val="20"/>
              </w:rPr>
              <w:t>Pro</w:t>
            </w:r>
            <w:proofErr w:type="spellEnd"/>
            <w:r w:rsidRPr="007A455D">
              <w:rPr>
                <w:color w:val="auto"/>
                <w:sz w:val="20"/>
              </w:rPr>
              <w:t xml:space="preserve"> (</w:t>
            </w:r>
            <w:proofErr w:type="spellStart"/>
            <w:r w:rsidRPr="007A455D">
              <w:rPr>
                <w:color w:val="auto"/>
                <w:sz w:val="20"/>
              </w:rPr>
              <w:t>Education</w:t>
            </w:r>
            <w:proofErr w:type="spellEnd"/>
            <w:r w:rsidRPr="007A455D">
              <w:rPr>
                <w:color w:val="auto"/>
                <w:sz w:val="20"/>
              </w:rPr>
              <w:t>) 25H2, с установленными обновлениями безопасности</w:t>
            </w:r>
            <w:r>
              <w:rPr>
                <w:color w:val="auto"/>
                <w:sz w:val="20"/>
              </w:rPr>
              <w:t xml:space="preserve">, установленным ПО </w:t>
            </w:r>
            <w:proofErr w:type="spellStart"/>
            <w:r w:rsidRPr="00B6094C">
              <w:rPr>
                <w:color w:val="auto"/>
                <w:sz w:val="20"/>
              </w:rPr>
              <w:t>Secret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Net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Studio</w:t>
            </w:r>
            <w:proofErr w:type="spellEnd"/>
            <w:r>
              <w:rPr>
                <w:color w:val="auto"/>
                <w:sz w:val="20"/>
              </w:rPr>
              <w:t> </w:t>
            </w:r>
            <w:r w:rsidRPr="00B6094C">
              <w:rPr>
                <w:color w:val="auto"/>
                <w:sz w:val="20"/>
              </w:rPr>
              <w:t>8</w:t>
            </w:r>
            <w:r w:rsidRPr="007A455D">
              <w:rPr>
                <w:color w:val="auto"/>
                <w:sz w:val="20"/>
              </w:rPr>
              <w:t>.</w:t>
            </w:r>
          </w:p>
          <w:p w:rsidR="00FD72CC" w:rsidRPr="007A455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proofErr w:type="gramStart"/>
            <w:r w:rsidRPr="007A455D">
              <w:rPr>
                <w:color w:val="auto"/>
                <w:sz w:val="20"/>
              </w:rPr>
              <w:t xml:space="preserve">Заказчик обеспечивает условия для проведения Исполнителем </w:t>
            </w:r>
            <w:r>
              <w:rPr>
                <w:color w:val="auto"/>
                <w:sz w:val="20"/>
              </w:rPr>
              <w:t>обновления</w:t>
            </w:r>
            <w:r w:rsidRPr="007A455D">
              <w:rPr>
                <w:color w:val="auto"/>
                <w:sz w:val="20"/>
              </w:rPr>
              <w:t xml:space="preserve"> и настройки</w:t>
            </w:r>
            <w:r>
              <w:rPr>
                <w:color w:val="auto"/>
                <w:sz w:val="20"/>
              </w:rPr>
              <w:t xml:space="preserve"> ПО </w:t>
            </w:r>
            <w:proofErr w:type="spellStart"/>
            <w:r w:rsidRPr="00B6094C">
              <w:rPr>
                <w:color w:val="auto"/>
                <w:sz w:val="20"/>
              </w:rPr>
              <w:t>Secret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Net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Studio</w:t>
            </w:r>
            <w:proofErr w:type="spellEnd"/>
            <w:r>
              <w:rPr>
                <w:color w:val="auto"/>
                <w:sz w:val="20"/>
              </w:rPr>
              <w:t> </w:t>
            </w:r>
            <w:r w:rsidRPr="00B6094C">
              <w:rPr>
                <w:color w:val="auto"/>
                <w:sz w:val="20"/>
              </w:rPr>
              <w:t>8</w:t>
            </w:r>
            <w:r w:rsidRPr="007A455D">
              <w:rPr>
                <w:color w:val="auto"/>
                <w:sz w:val="20"/>
              </w:rPr>
              <w:t>:</w:t>
            </w:r>
            <w:r>
              <w:rPr>
                <w:color w:val="auto"/>
                <w:sz w:val="20"/>
              </w:rPr>
              <w:t xml:space="preserve"> </w:t>
            </w:r>
            <w:r w:rsidRPr="007A455D">
              <w:rPr>
                <w:color w:val="auto"/>
                <w:sz w:val="20"/>
              </w:rPr>
              <w:t>сотрудникам Исполнителя предоставляется все необходимое для проведения работ программное и аппаратное обеспечение, удовлетворяющее требованиям</w:t>
            </w:r>
            <w:r>
              <w:rPr>
                <w:color w:val="auto"/>
                <w:sz w:val="20"/>
              </w:rPr>
              <w:t xml:space="preserve"> актуальной версии ПО </w:t>
            </w:r>
            <w:proofErr w:type="spellStart"/>
            <w:r w:rsidRPr="00B6094C">
              <w:rPr>
                <w:color w:val="auto"/>
                <w:sz w:val="20"/>
              </w:rPr>
              <w:t>Secret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Net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Studio</w:t>
            </w:r>
            <w:proofErr w:type="spellEnd"/>
            <w:r w:rsidRPr="00B6094C">
              <w:rPr>
                <w:color w:val="auto"/>
                <w:sz w:val="20"/>
              </w:rPr>
              <w:t xml:space="preserve"> 8</w:t>
            </w:r>
            <w:r>
              <w:rPr>
                <w:color w:val="auto"/>
                <w:sz w:val="20"/>
              </w:rPr>
              <w:t xml:space="preserve">; </w:t>
            </w:r>
            <w:r w:rsidRPr="007A455D">
              <w:rPr>
                <w:color w:val="auto"/>
                <w:sz w:val="20"/>
              </w:rPr>
              <w:t xml:space="preserve">сотрудникам Исполнителя обеспечивается удаленный доступ к АРМ для проведения </w:t>
            </w:r>
            <w:r>
              <w:rPr>
                <w:color w:val="auto"/>
                <w:sz w:val="20"/>
              </w:rPr>
              <w:t>обновления</w:t>
            </w:r>
            <w:r w:rsidRPr="007A455D">
              <w:rPr>
                <w:color w:val="auto"/>
                <w:sz w:val="20"/>
              </w:rPr>
              <w:t xml:space="preserve"> и </w:t>
            </w:r>
            <w:r w:rsidRPr="007A455D">
              <w:rPr>
                <w:color w:val="auto"/>
                <w:sz w:val="20"/>
              </w:rPr>
              <w:lastRenderedPageBreak/>
              <w:t>настройки;</w:t>
            </w:r>
            <w:r>
              <w:rPr>
                <w:color w:val="auto"/>
                <w:sz w:val="20"/>
              </w:rPr>
              <w:t xml:space="preserve"> </w:t>
            </w:r>
            <w:r w:rsidRPr="007A455D">
              <w:rPr>
                <w:color w:val="auto"/>
                <w:sz w:val="20"/>
              </w:rPr>
              <w:t>Заказчик обеспечивает необходимую сетевую инфраструктуру;</w:t>
            </w:r>
            <w:proofErr w:type="gramEnd"/>
            <w:r>
              <w:rPr>
                <w:color w:val="auto"/>
                <w:sz w:val="20"/>
              </w:rPr>
              <w:t xml:space="preserve"> </w:t>
            </w:r>
            <w:r w:rsidRPr="007A455D">
              <w:rPr>
                <w:color w:val="auto"/>
                <w:sz w:val="20"/>
              </w:rPr>
              <w:t>сотрудникам Исполнителя по требованию предоставляется информация, касающаяся имеющейся информационной инфраструктуры Заказчика, необходимая для качественного оказания услуг;</w:t>
            </w:r>
            <w:r>
              <w:rPr>
                <w:color w:val="auto"/>
                <w:sz w:val="20"/>
              </w:rPr>
              <w:t xml:space="preserve"> </w:t>
            </w:r>
            <w:r w:rsidRPr="007A455D">
              <w:rPr>
                <w:color w:val="auto"/>
                <w:sz w:val="20"/>
              </w:rPr>
              <w:t>Заказчик обеспечивает своевременное привлечение к работам необходимых сотрудников Заказчика с целью разрешения вопросов и проблем, лежащих вне сферы деятельности Исполнителя.</w:t>
            </w:r>
          </w:p>
          <w:p w:rsidR="00FD72CC" w:rsidRPr="007A455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7A455D">
              <w:rPr>
                <w:color w:val="auto"/>
                <w:sz w:val="20"/>
              </w:rPr>
              <w:t xml:space="preserve">Настройка сетевого и иного оборудования Заказчика, необходимого для корректной работы </w:t>
            </w:r>
            <w:proofErr w:type="gramStart"/>
            <w:r w:rsidRPr="007A455D">
              <w:rPr>
                <w:color w:val="auto"/>
                <w:sz w:val="20"/>
              </w:rPr>
              <w:t>ПО</w:t>
            </w:r>
            <w:proofErr w:type="gramEnd"/>
            <w:r w:rsidRPr="007A455D">
              <w:rPr>
                <w:color w:val="auto"/>
                <w:sz w:val="20"/>
              </w:rPr>
              <w:t xml:space="preserve"> и </w:t>
            </w:r>
            <w:proofErr w:type="spellStart"/>
            <w:r w:rsidRPr="007A455D">
              <w:rPr>
                <w:color w:val="auto"/>
                <w:sz w:val="20"/>
              </w:rPr>
              <w:t>СрЗИ</w:t>
            </w:r>
            <w:proofErr w:type="spellEnd"/>
            <w:r w:rsidRPr="007A455D">
              <w:rPr>
                <w:color w:val="auto"/>
                <w:sz w:val="20"/>
              </w:rPr>
              <w:t xml:space="preserve">, осуществляется </w:t>
            </w:r>
            <w:proofErr w:type="gramStart"/>
            <w:r w:rsidRPr="007A455D">
              <w:rPr>
                <w:color w:val="auto"/>
                <w:sz w:val="20"/>
              </w:rPr>
              <w:t>Заказчиком</w:t>
            </w:r>
            <w:proofErr w:type="gramEnd"/>
            <w:r w:rsidRPr="007A455D">
              <w:rPr>
                <w:color w:val="auto"/>
                <w:sz w:val="20"/>
              </w:rPr>
              <w:t xml:space="preserve"> самостоятельно в соответствии с запросами Исполнителя.</w:t>
            </w:r>
          </w:p>
          <w:p w:rsidR="00FD72CC" w:rsidRPr="007A455D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7A455D">
              <w:rPr>
                <w:color w:val="auto"/>
                <w:sz w:val="20"/>
              </w:rPr>
              <w:t xml:space="preserve">Исполнитель обеспечивает </w:t>
            </w:r>
            <w:r>
              <w:rPr>
                <w:color w:val="auto"/>
                <w:sz w:val="20"/>
              </w:rPr>
              <w:t>обновление</w:t>
            </w:r>
            <w:r w:rsidRPr="007A455D">
              <w:rPr>
                <w:color w:val="auto"/>
                <w:sz w:val="20"/>
              </w:rPr>
              <w:t xml:space="preserve"> и настройку</w:t>
            </w:r>
            <w:r>
              <w:rPr>
                <w:color w:val="auto"/>
                <w:sz w:val="20"/>
              </w:rPr>
              <w:t xml:space="preserve"> ПО</w:t>
            </w:r>
            <w:r w:rsidRPr="007A455D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Secret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Net</w:t>
            </w:r>
            <w:proofErr w:type="spellEnd"/>
            <w:r w:rsidRPr="00B6094C">
              <w:rPr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color w:val="auto"/>
                <w:sz w:val="20"/>
              </w:rPr>
              <w:t>Studio</w:t>
            </w:r>
            <w:proofErr w:type="spellEnd"/>
            <w:r w:rsidRPr="00B6094C">
              <w:rPr>
                <w:color w:val="auto"/>
                <w:sz w:val="20"/>
              </w:rPr>
              <w:t xml:space="preserve"> 8 </w:t>
            </w:r>
            <w:r w:rsidRPr="007A455D">
              <w:rPr>
                <w:color w:val="auto"/>
                <w:sz w:val="20"/>
              </w:rPr>
              <w:t xml:space="preserve">в соответствии с эксплуатационной документацией, а также в соответствии с требованиями нормативных документов ФСТЭК России (к </w:t>
            </w:r>
            <w:r>
              <w:rPr>
                <w:color w:val="auto"/>
                <w:sz w:val="20"/>
              </w:rPr>
              <w:t>третьему</w:t>
            </w:r>
            <w:r w:rsidRPr="007A455D">
              <w:rPr>
                <w:color w:val="auto"/>
                <w:sz w:val="20"/>
              </w:rPr>
              <w:t xml:space="preserve"> уровню защищенности персональных данных).</w:t>
            </w:r>
          </w:p>
          <w:p w:rsidR="00FD72CC" w:rsidRPr="007E45B6" w:rsidRDefault="00FD72CC" w:rsidP="004811CE">
            <w:pPr>
              <w:widowControl w:val="0"/>
              <w:spacing w:line="276" w:lineRule="auto"/>
              <w:jc w:val="both"/>
              <w:rPr>
                <w:color w:val="auto"/>
                <w:sz w:val="20"/>
              </w:rPr>
            </w:pPr>
            <w:r w:rsidRPr="007A455D">
              <w:rPr>
                <w:color w:val="auto"/>
                <w:sz w:val="20"/>
              </w:rPr>
              <w:t>По результатам настройки Исполнитель предоставляет Заказчику акты установки и настройки с указанием выполненных настроек. Акты передаются в одном экземпляре на бумажном носителе.</w:t>
            </w:r>
          </w:p>
        </w:tc>
      </w:tr>
    </w:tbl>
    <w:p w:rsidR="00FD72CC" w:rsidRPr="00BE2527" w:rsidRDefault="00FD72CC" w:rsidP="00FD72CC">
      <w:pPr>
        <w:pStyle w:val="2"/>
        <w:numPr>
          <w:ilvl w:val="0"/>
          <w:numId w:val="0"/>
        </w:numPr>
      </w:pPr>
    </w:p>
    <w:p w:rsidR="00FD72CC" w:rsidRPr="00BE2527" w:rsidRDefault="00FD72CC" w:rsidP="00FD72CC">
      <w:pPr>
        <w:pStyle w:val="2"/>
        <w:numPr>
          <w:ilvl w:val="0"/>
          <w:numId w:val="0"/>
        </w:numPr>
        <w:ind w:firstLine="709"/>
      </w:pPr>
      <w:r w:rsidRPr="00BE2527">
        <w:t>Описание объекта закупки не сопровождается словами "или эквивалент" в целях совместимости и обеспечения взаимодействия с используемым Заказчиком программным обеспечением (</w:t>
      </w:r>
      <w:proofErr w:type="spellStart"/>
      <w:r w:rsidRPr="00BE2527">
        <w:t>пп</w:t>
      </w:r>
      <w:proofErr w:type="spellEnd"/>
      <w:r w:rsidRPr="00BE2527">
        <w:t xml:space="preserve">. 3а, </w:t>
      </w:r>
      <w:proofErr w:type="gramStart"/>
      <w:r w:rsidRPr="00BE2527">
        <w:t>п</w:t>
      </w:r>
      <w:proofErr w:type="gramEnd"/>
      <w:r w:rsidRPr="00BE2527">
        <w:t xml:space="preserve"> 6.1, часть 6, ст. 3, Федеральный закон от 18.07.2011 N 223-ФЗ (ред. от 08.08.2024) "О закупках товаров, работ, услуг отдельными видами юридических лиц")</w:t>
      </w:r>
      <w:r w:rsidRPr="00BE2527">
        <w:rPr>
          <w:rFonts w:eastAsiaTheme="minorHAnsi"/>
          <w:bCs/>
        </w:rPr>
        <w:t>.</w:t>
      </w:r>
    </w:p>
    <w:p w:rsidR="00FD72CC" w:rsidRPr="00BE2527" w:rsidRDefault="00FD72CC" w:rsidP="00FD72CC">
      <w:pPr>
        <w:pStyle w:val="2"/>
        <w:numPr>
          <w:ilvl w:val="0"/>
          <w:numId w:val="0"/>
        </w:numPr>
      </w:pPr>
    </w:p>
    <w:p w:rsidR="00FD72CC" w:rsidRPr="00BE2527" w:rsidRDefault="00FD72CC" w:rsidP="00FD72CC">
      <w:pPr>
        <w:pStyle w:val="10"/>
        <w:spacing w:line="276" w:lineRule="auto"/>
        <w:ind w:left="0" w:firstLine="0"/>
        <w:rPr>
          <w:b w:val="0"/>
          <w:sz w:val="20"/>
        </w:rPr>
      </w:pPr>
      <w:r w:rsidRPr="00BE2527">
        <w:rPr>
          <w:sz w:val="20"/>
        </w:rPr>
        <w:t>Требования к Исполнителю</w:t>
      </w:r>
    </w:p>
    <w:p w:rsidR="00FD72CC" w:rsidRPr="00BE2527" w:rsidRDefault="00FD72CC" w:rsidP="00FD72CC">
      <w:pPr>
        <w:numPr>
          <w:ilvl w:val="1"/>
          <w:numId w:val="20"/>
        </w:numPr>
        <w:tabs>
          <w:tab w:val="left" w:pos="458"/>
          <w:tab w:val="left" w:pos="1276"/>
        </w:tabs>
        <w:spacing w:line="276" w:lineRule="auto"/>
        <w:ind w:left="0" w:right="-2" w:firstLine="709"/>
        <w:jc w:val="both"/>
        <w:rPr>
          <w:i/>
          <w:iCs/>
          <w:sz w:val="20"/>
        </w:rPr>
      </w:pPr>
      <w:proofErr w:type="gramStart"/>
      <w:r w:rsidRPr="00BE2527">
        <w:rPr>
          <w:sz w:val="20"/>
        </w:rPr>
        <w:t xml:space="preserve">Требование установлено в соответствии с пунктом 5 части 1 статьи 12 Федерального закона от 04.05.2011 № 99-ФЗ "О лицензировании отдельных видов деятельности", Постановлением Правительства </w:t>
      </w:r>
      <w:r w:rsidRPr="00BE2527">
        <w:rPr>
          <w:bCs/>
          <w:sz w:val="20"/>
        </w:rPr>
        <w:t>РФ</w:t>
      </w:r>
      <w:r w:rsidRPr="00BE2527">
        <w:rPr>
          <w:sz w:val="20"/>
        </w:rPr>
        <w:t xml:space="preserve"> от 03.02.2012 № 79, утверждающим "Положение о лицензировании деятельности по технической защите конфиденциальной информации": </w:t>
      </w:r>
      <w:r w:rsidRPr="00BE2527">
        <w:rPr>
          <w:i/>
          <w:iCs/>
          <w:sz w:val="20"/>
        </w:rPr>
        <w:t>наличие действующей лицензии на деятельность по технической защите конфиденциальной информации с указанием следующего вида работ (услуг):</w:t>
      </w:r>
      <w:proofErr w:type="gramEnd"/>
    </w:p>
    <w:p w:rsidR="00FD72CC" w:rsidRPr="00BE2527" w:rsidRDefault="00FD72CC" w:rsidP="00FD72CC">
      <w:pPr>
        <w:numPr>
          <w:ilvl w:val="0"/>
          <w:numId w:val="24"/>
        </w:numPr>
        <w:tabs>
          <w:tab w:val="left" w:pos="458"/>
          <w:tab w:val="left" w:pos="1276"/>
        </w:tabs>
        <w:spacing w:line="276" w:lineRule="auto"/>
        <w:ind w:right="-2"/>
        <w:jc w:val="both"/>
        <w:rPr>
          <w:sz w:val="20"/>
        </w:rPr>
      </w:pPr>
      <w:proofErr w:type="gramStart"/>
      <w:r w:rsidRPr="00BE2527">
        <w:rPr>
          <w:sz w:val="20"/>
        </w:rPr>
        <w:t>установка, монтаж, наладка, испытания, ремонт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информации).</w:t>
      </w:r>
      <w:proofErr w:type="gramEnd"/>
    </w:p>
    <w:p w:rsidR="00FD72CC" w:rsidRPr="00BE2527" w:rsidRDefault="00FD72CC" w:rsidP="00FD72CC">
      <w:pPr>
        <w:pStyle w:val="2"/>
      </w:pPr>
      <w:proofErr w:type="gramStart"/>
      <w:r w:rsidRPr="00BE2527">
        <w:rPr>
          <w:bCs/>
        </w:rPr>
        <w:t>Требование установлено в соответствии с пунктом 1 части 1 статьи 12 Федерального закона от 04.05.2011 № 99-ФЗ "О лицензировании отдельных видов деятельности", Постановлением Правительства Российской Федерации от 16.04.2012 № 313, утверждающим Положение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</w:t>
      </w:r>
      <w:proofErr w:type="gramEnd"/>
      <w:r w:rsidRPr="00BE2527">
        <w:rPr>
          <w:bCs/>
        </w:rPr>
        <w:t xml:space="preserve"> </w:t>
      </w:r>
      <w:proofErr w:type="gramStart"/>
      <w:r w:rsidRPr="00BE2527">
        <w:rPr>
          <w:bCs/>
        </w:rPr>
        <w:t xml:space="preserve">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предпринимателя):   </w:t>
      </w:r>
      <w:r w:rsidRPr="00BE2527">
        <w:rPr>
          <w:bCs/>
          <w:i/>
          <w:iCs/>
        </w:rPr>
        <w:t>наличие действующей лицензии ФСБ России на деятельность по разработке, производству, распространению шифровальных (криптографических) средств, информационных</w:t>
      </w:r>
      <w:proofErr w:type="gramEnd"/>
      <w:r w:rsidRPr="00BE2527">
        <w:rPr>
          <w:bCs/>
          <w:i/>
          <w:iCs/>
        </w:rPr>
        <w:t xml:space="preserve"> </w:t>
      </w:r>
      <w:proofErr w:type="gramStart"/>
      <w:r w:rsidRPr="00BE2527">
        <w:rPr>
          <w:bCs/>
          <w:i/>
          <w:iCs/>
        </w:rPr>
        <w:t>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</w:t>
      </w:r>
      <w:proofErr w:type="gramEnd"/>
      <w:r w:rsidRPr="00BE2527">
        <w:rPr>
          <w:bCs/>
          <w:i/>
          <w:iCs/>
        </w:rPr>
        <w:t xml:space="preserve"> лица или индивидуального предпринимателя) </w:t>
      </w:r>
      <w:r w:rsidRPr="00BE2527">
        <w:t>(в соответствии с пунктами 12, 21 перечня выполняемых работ и оказываемых услуг, составляющих лицензируемую деятельность в отношение шифровальных (криптографических) средств, являющегося приложением к Положению, утвержденному постановлением Правительства Российской Федерации от 16.04.2012 № 313).</w:t>
      </w:r>
    </w:p>
    <w:p w:rsidR="00FD72CC" w:rsidRPr="00BE2527" w:rsidRDefault="00FD72CC" w:rsidP="00FD72CC">
      <w:pPr>
        <w:pStyle w:val="a4"/>
        <w:tabs>
          <w:tab w:val="left" w:pos="993"/>
        </w:tabs>
        <w:spacing w:line="276" w:lineRule="auto"/>
        <w:ind w:left="708"/>
      </w:pPr>
    </w:p>
    <w:p w:rsidR="00FD72CC" w:rsidRPr="00BE2527" w:rsidRDefault="00FD72CC" w:rsidP="00FD72CC">
      <w:pPr>
        <w:spacing w:line="276" w:lineRule="auto"/>
        <w:rPr>
          <w:sz w:val="20"/>
        </w:rPr>
      </w:pPr>
    </w:p>
    <w:p w:rsidR="00FD72CC" w:rsidRDefault="00FD72CC" w:rsidP="00672877">
      <w:pPr>
        <w:ind w:firstLine="851"/>
        <w:jc w:val="right"/>
      </w:pPr>
    </w:p>
    <w:sectPr w:rsidR="00FD72CC" w:rsidSect="00302915">
      <w:pgSz w:w="11906" w:h="16838"/>
      <w:pgMar w:top="709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EA7" w:rsidRDefault="000B5EA7" w:rsidP="00023EDF">
      <w:r>
        <w:separator/>
      </w:r>
    </w:p>
  </w:endnote>
  <w:endnote w:type="continuationSeparator" w:id="0">
    <w:p w:rsidR="000B5EA7" w:rsidRDefault="000B5EA7" w:rsidP="0002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EA7" w:rsidRDefault="000B5EA7" w:rsidP="00023EDF">
      <w:r>
        <w:separator/>
      </w:r>
    </w:p>
  </w:footnote>
  <w:footnote w:type="continuationSeparator" w:id="0">
    <w:p w:rsidR="000B5EA7" w:rsidRDefault="000B5EA7" w:rsidP="00023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7E8"/>
    <w:multiLevelType w:val="multilevel"/>
    <w:tmpl w:val="B9AC8F88"/>
    <w:lvl w:ilvl="0">
      <w:start w:val="1"/>
      <w:numFmt w:val="bullet"/>
      <w:lvlText w:val="▪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">
    <w:nsid w:val="06B623C4"/>
    <w:multiLevelType w:val="multilevel"/>
    <w:tmpl w:val="9BB29D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4C1BDF"/>
    <w:multiLevelType w:val="multilevel"/>
    <w:tmpl w:val="DD349698"/>
    <w:lvl w:ilvl="0">
      <w:start w:val="1"/>
      <w:numFmt w:val="bullet"/>
      <w:pStyle w:val="a"/>
      <w:lvlText w:val="▪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>
    <w:nsid w:val="08B8203C"/>
    <w:multiLevelType w:val="multilevel"/>
    <w:tmpl w:val="9CDC3E4E"/>
    <w:lvl w:ilvl="0">
      <w:start w:val="1"/>
      <w:numFmt w:val="bullet"/>
      <w:lvlText w:val="▪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4">
    <w:nsid w:val="0F612092"/>
    <w:multiLevelType w:val="multilevel"/>
    <w:tmpl w:val="87623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9615FC"/>
    <w:multiLevelType w:val="multilevel"/>
    <w:tmpl w:val="24460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80705D"/>
    <w:multiLevelType w:val="multilevel"/>
    <w:tmpl w:val="EBFCEB60"/>
    <w:lvl w:ilvl="0">
      <w:start w:val="1"/>
      <w:numFmt w:val="bullet"/>
      <w:lvlText w:val="▪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7">
    <w:nsid w:val="1A392B0E"/>
    <w:multiLevelType w:val="multilevel"/>
    <w:tmpl w:val="EF4AA0BE"/>
    <w:lvl w:ilvl="0">
      <w:start w:val="1"/>
      <w:numFmt w:val="bullet"/>
      <w:lvlText w:val="▪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8">
    <w:nsid w:val="1AC70BA1"/>
    <w:multiLevelType w:val="multilevel"/>
    <w:tmpl w:val="86423A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F29C6"/>
    <w:multiLevelType w:val="multilevel"/>
    <w:tmpl w:val="9E20B37C"/>
    <w:lvl w:ilvl="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217F359A"/>
    <w:multiLevelType w:val="multilevel"/>
    <w:tmpl w:val="17B8338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1BA0A4E"/>
    <w:multiLevelType w:val="hybridMultilevel"/>
    <w:tmpl w:val="F760D33A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6174A"/>
    <w:multiLevelType w:val="multilevel"/>
    <w:tmpl w:val="69EAD478"/>
    <w:lvl w:ilvl="0">
      <w:start w:val="1"/>
      <w:numFmt w:val="bullet"/>
      <w:pStyle w:val="1"/>
      <w:lvlText w:val=""/>
      <w:lvlJc w:val="left"/>
      <w:pPr>
        <w:tabs>
          <w:tab w:val="num" w:pos="1122"/>
        </w:tabs>
        <w:ind w:left="1122" w:hanging="41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815696"/>
    <w:multiLevelType w:val="multilevel"/>
    <w:tmpl w:val="FEE89D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52240B"/>
    <w:multiLevelType w:val="multilevel"/>
    <w:tmpl w:val="F51CC2CE"/>
    <w:lvl w:ilvl="0">
      <w:start w:val="1"/>
      <w:numFmt w:val="bullet"/>
      <w:lvlText w:val="▪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5">
    <w:nsid w:val="25EA4D86"/>
    <w:multiLevelType w:val="multilevel"/>
    <w:tmpl w:val="F6C8E0E0"/>
    <w:lvl w:ilvl="0">
      <w:start w:val="1"/>
      <w:numFmt w:val="decimal"/>
      <w:pStyle w:val="1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2854CCD"/>
    <w:multiLevelType w:val="multilevel"/>
    <w:tmpl w:val="4E72DD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E1C7481"/>
    <w:multiLevelType w:val="multilevel"/>
    <w:tmpl w:val="8D628FB8"/>
    <w:lvl w:ilvl="0">
      <w:start w:val="1"/>
      <w:numFmt w:val="bullet"/>
      <w:lvlText w:val="▪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8">
    <w:nsid w:val="3F543CFB"/>
    <w:multiLevelType w:val="multilevel"/>
    <w:tmpl w:val="5CC6A9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68D458A"/>
    <w:multiLevelType w:val="multilevel"/>
    <w:tmpl w:val="0958E4E6"/>
    <w:lvl w:ilvl="0">
      <w:numFmt w:val="decimal"/>
      <w:pStyle w:val="11"/>
      <w:lvlText w:val=""/>
      <w:lvlJc w:val="left"/>
    </w:lvl>
    <w:lvl w:ilvl="1">
      <w:numFmt w:val="decimal"/>
      <w:pStyle w:val="22"/>
      <w:lvlText w:val=""/>
      <w:lvlJc w:val="left"/>
    </w:lvl>
    <w:lvl w:ilvl="2">
      <w:numFmt w:val="decimal"/>
      <w:pStyle w:val="3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104608"/>
    <w:multiLevelType w:val="hybridMultilevel"/>
    <w:tmpl w:val="B706E818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35EAC"/>
    <w:multiLevelType w:val="multilevel"/>
    <w:tmpl w:val="8158B2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2C03E95"/>
    <w:multiLevelType w:val="multilevel"/>
    <w:tmpl w:val="298EB6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C05434"/>
    <w:multiLevelType w:val="hybridMultilevel"/>
    <w:tmpl w:val="0F5A7268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7362D"/>
    <w:multiLevelType w:val="hybridMultilevel"/>
    <w:tmpl w:val="5888B7C6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7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21"/>
  </w:num>
  <w:num w:numId="13">
    <w:abstractNumId w:val="3"/>
  </w:num>
  <w:num w:numId="14">
    <w:abstractNumId w:val="0"/>
  </w:num>
  <w:num w:numId="15">
    <w:abstractNumId w:val="14"/>
  </w:num>
  <w:num w:numId="16">
    <w:abstractNumId w:val="7"/>
  </w:num>
  <w:num w:numId="17">
    <w:abstractNumId w:val="22"/>
  </w:num>
  <w:num w:numId="18">
    <w:abstractNumId w:val="13"/>
  </w:num>
  <w:num w:numId="19">
    <w:abstractNumId w:val="8"/>
  </w:num>
  <w:num w:numId="20">
    <w:abstractNumId w:val="15"/>
  </w:num>
  <w:num w:numId="21">
    <w:abstractNumId w:val="19"/>
  </w:num>
  <w:num w:numId="22">
    <w:abstractNumId w:val="23"/>
  </w:num>
  <w:num w:numId="23">
    <w:abstractNumId w:val="24"/>
  </w:num>
  <w:num w:numId="24">
    <w:abstractNumId w:val="11"/>
  </w:num>
  <w:num w:numId="25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96"/>
    <w:rsid w:val="00011985"/>
    <w:rsid w:val="00021239"/>
    <w:rsid w:val="00023EDF"/>
    <w:rsid w:val="0004460F"/>
    <w:rsid w:val="00050F6E"/>
    <w:rsid w:val="00052B0D"/>
    <w:rsid w:val="000628E7"/>
    <w:rsid w:val="000724B8"/>
    <w:rsid w:val="000B5EA7"/>
    <w:rsid w:val="000D745B"/>
    <w:rsid w:val="0014309D"/>
    <w:rsid w:val="001671C9"/>
    <w:rsid w:val="001872E3"/>
    <w:rsid w:val="0018769D"/>
    <w:rsid w:val="001A1A8B"/>
    <w:rsid w:val="001C1FAF"/>
    <w:rsid w:val="001D4EA7"/>
    <w:rsid w:val="001E3ED1"/>
    <w:rsid w:val="001E6157"/>
    <w:rsid w:val="002002AF"/>
    <w:rsid w:val="00213C66"/>
    <w:rsid w:val="002229D3"/>
    <w:rsid w:val="00273D38"/>
    <w:rsid w:val="00287CB7"/>
    <w:rsid w:val="002A3EB9"/>
    <w:rsid w:val="002C1032"/>
    <w:rsid w:val="002C4C9B"/>
    <w:rsid w:val="002D08E1"/>
    <w:rsid w:val="002D655C"/>
    <w:rsid w:val="002F75CA"/>
    <w:rsid w:val="00302915"/>
    <w:rsid w:val="00302975"/>
    <w:rsid w:val="003350F3"/>
    <w:rsid w:val="00336085"/>
    <w:rsid w:val="00351842"/>
    <w:rsid w:val="00380D21"/>
    <w:rsid w:val="0039635B"/>
    <w:rsid w:val="003C3ED4"/>
    <w:rsid w:val="003D6D84"/>
    <w:rsid w:val="003F448A"/>
    <w:rsid w:val="00447A27"/>
    <w:rsid w:val="00461A7D"/>
    <w:rsid w:val="004C137D"/>
    <w:rsid w:val="004E63FA"/>
    <w:rsid w:val="0050199A"/>
    <w:rsid w:val="00504B34"/>
    <w:rsid w:val="00507EBE"/>
    <w:rsid w:val="00515231"/>
    <w:rsid w:val="00517D0E"/>
    <w:rsid w:val="00527123"/>
    <w:rsid w:val="00532F89"/>
    <w:rsid w:val="00535F63"/>
    <w:rsid w:val="00543170"/>
    <w:rsid w:val="00572278"/>
    <w:rsid w:val="005873CB"/>
    <w:rsid w:val="005B675B"/>
    <w:rsid w:val="005D0EB2"/>
    <w:rsid w:val="006004BC"/>
    <w:rsid w:val="006109DD"/>
    <w:rsid w:val="00612413"/>
    <w:rsid w:val="00630DFC"/>
    <w:rsid w:val="00635719"/>
    <w:rsid w:val="006526C6"/>
    <w:rsid w:val="00672877"/>
    <w:rsid w:val="00696058"/>
    <w:rsid w:val="00697933"/>
    <w:rsid w:val="006A74DA"/>
    <w:rsid w:val="006C5941"/>
    <w:rsid w:val="006E1A34"/>
    <w:rsid w:val="006E1DB2"/>
    <w:rsid w:val="006F0BEC"/>
    <w:rsid w:val="00727E53"/>
    <w:rsid w:val="00734CDF"/>
    <w:rsid w:val="007350EB"/>
    <w:rsid w:val="007410CB"/>
    <w:rsid w:val="007445B6"/>
    <w:rsid w:val="00764A65"/>
    <w:rsid w:val="00770828"/>
    <w:rsid w:val="00794801"/>
    <w:rsid w:val="007A4DDB"/>
    <w:rsid w:val="007C1ADD"/>
    <w:rsid w:val="007D1F2B"/>
    <w:rsid w:val="007D6334"/>
    <w:rsid w:val="00822277"/>
    <w:rsid w:val="00822FF2"/>
    <w:rsid w:val="00860F59"/>
    <w:rsid w:val="00864602"/>
    <w:rsid w:val="008835FC"/>
    <w:rsid w:val="008A5289"/>
    <w:rsid w:val="008D73C0"/>
    <w:rsid w:val="008E3B09"/>
    <w:rsid w:val="008E7F38"/>
    <w:rsid w:val="008F746E"/>
    <w:rsid w:val="00910359"/>
    <w:rsid w:val="00925A17"/>
    <w:rsid w:val="00951BFF"/>
    <w:rsid w:val="00957EE9"/>
    <w:rsid w:val="0096756C"/>
    <w:rsid w:val="00980849"/>
    <w:rsid w:val="009A4E78"/>
    <w:rsid w:val="009B5F0E"/>
    <w:rsid w:val="00A10435"/>
    <w:rsid w:val="00A325B1"/>
    <w:rsid w:val="00A7793D"/>
    <w:rsid w:val="00A90780"/>
    <w:rsid w:val="00A915C8"/>
    <w:rsid w:val="00B05365"/>
    <w:rsid w:val="00B12AE2"/>
    <w:rsid w:val="00B21DF8"/>
    <w:rsid w:val="00B500BA"/>
    <w:rsid w:val="00B720AB"/>
    <w:rsid w:val="00B82387"/>
    <w:rsid w:val="00B84766"/>
    <w:rsid w:val="00B872F7"/>
    <w:rsid w:val="00BB1496"/>
    <w:rsid w:val="00BB1997"/>
    <w:rsid w:val="00BB4798"/>
    <w:rsid w:val="00BC51FA"/>
    <w:rsid w:val="00BD1D2D"/>
    <w:rsid w:val="00C041C7"/>
    <w:rsid w:val="00C04BB8"/>
    <w:rsid w:val="00C1175B"/>
    <w:rsid w:val="00C36FC7"/>
    <w:rsid w:val="00C47AF5"/>
    <w:rsid w:val="00C707A7"/>
    <w:rsid w:val="00C866A2"/>
    <w:rsid w:val="00CC2EFB"/>
    <w:rsid w:val="00CC4FDC"/>
    <w:rsid w:val="00D11211"/>
    <w:rsid w:val="00D17F58"/>
    <w:rsid w:val="00D33A5F"/>
    <w:rsid w:val="00D36C6C"/>
    <w:rsid w:val="00D4357F"/>
    <w:rsid w:val="00D8781A"/>
    <w:rsid w:val="00DA50A6"/>
    <w:rsid w:val="00DC1F1C"/>
    <w:rsid w:val="00E06C27"/>
    <w:rsid w:val="00E11244"/>
    <w:rsid w:val="00E112AF"/>
    <w:rsid w:val="00E307E5"/>
    <w:rsid w:val="00E33AF5"/>
    <w:rsid w:val="00E42BBD"/>
    <w:rsid w:val="00E43269"/>
    <w:rsid w:val="00E54243"/>
    <w:rsid w:val="00E640F1"/>
    <w:rsid w:val="00E81FA1"/>
    <w:rsid w:val="00EB2DBE"/>
    <w:rsid w:val="00EF1827"/>
    <w:rsid w:val="00EF3C0C"/>
    <w:rsid w:val="00F3124D"/>
    <w:rsid w:val="00F667F4"/>
    <w:rsid w:val="00F73AA5"/>
    <w:rsid w:val="00F81BEF"/>
    <w:rsid w:val="00F83200"/>
    <w:rsid w:val="00FD3F94"/>
    <w:rsid w:val="00FD7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023EDF"/>
    <w:pPr>
      <w:keepNext/>
      <w:keepLines/>
      <w:spacing w:before="48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023EDF"/>
    <w:pPr>
      <w:keepNext/>
      <w:keepLines/>
      <w:spacing w:before="120" w:after="60"/>
      <w:jc w:val="center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023EDF"/>
    <w:pPr>
      <w:keepNext/>
      <w:keepLines/>
      <w:contextualSpacing/>
      <w:outlineLvl w:val="2"/>
    </w:pPr>
    <w:rPr>
      <w:rFonts w:eastAsiaTheme="majorEastAsia" w:cstheme="majorBidi"/>
      <w:b/>
      <w:bCs/>
      <w:sz w:val="16"/>
      <w:szCs w:val="16"/>
    </w:rPr>
  </w:style>
  <w:style w:type="paragraph" w:styleId="4">
    <w:name w:val="heading 4"/>
    <w:basedOn w:val="a0"/>
    <w:next w:val="a0"/>
    <w:link w:val="40"/>
    <w:uiPriority w:val="9"/>
    <w:unhideWhenUsed/>
    <w:qFormat/>
    <w:rsid w:val="00023EDF"/>
    <w:pPr>
      <w:keepNext/>
      <w:keepLines/>
      <w:contextualSpacing/>
      <w:outlineLvl w:val="3"/>
    </w:pPr>
    <w:rPr>
      <w:rFonts w:eastAsiaTheme="majorEastAsia" w:cstheme="majorBidi"/>
      <w:b/>
      <w:bCs/>
      <w:iCs/>
      <w:sz w:val="16"/>
      <w:szCs w:val="1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23EDF"/>
    <w:pPr>
      <w:keepNext/>
      <w:keepLines/>
      <w:spacing w:before="200"/>
      <w:contextualSpacing/>
      <w:outlineLvl w:val="4"/>
    </w:pPr>
    <w:rPr>
      <w:rFonts w:eastAsiaTheme="majorEastAsia" w:cstheme="majorBidi"/>
      <w:sz w:val="16"/>
      <w:szCs w:val="1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3EDF"/>
    <w:pPr>
      <w:keepNext/>
      <w:keepLines/>
      <w:spacing w:before="200" w:after="40"/>
      <w:contextualSpacing/>
      <w:outlineLvl w:val="5"/>
    </w:pPr>
    <w:rPr>
      <w:rFonts w:eastAsiaTheme="minorEastAsia"/>
      <w:b/>
      <w:sz w:val="20"/>
      <w:szCs w:val="20"/>
    </w:rPr>
  </w:style>
  <w:style w:type="paragraph" w:styleId="7">
    <w:name w:val="heading 7"/>
    <w:basedOn w:val="a0"/>
    <w:next w:val="a0"/>
    <w:link w:val="70"/>
    <w:uiPriority w:val="9"/>
    <w:unhideWhenUsed/>
    <w:qFormat/>
    <w:rsid w:val="00023EDF"/>
    <w:pPr>
      <w:keepNext/>
      <w:keepLines/>
      <w:spacing w:before="320" w:after="200"/>
      <w:contextualSpacing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023EDF"/>
    <w:pPr>
      <w:keepNext/>
      <w:keepLines/>
      <w:spacing w:before="320" w:after="200"/>
      <w:contextualSpacing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023EDF"/>
    <w:pPr>
      <w:keepNext/>
      <w:keepLines/>
      <w:spacing w:before="320" w:after="200"/>
      <w:contextualSpacing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41">
    <w:name w:val="Абзац списка4"/>
    <w:basedOn w:val="a0"/>
    <w:qFormat/>
    <w:rsid w:val="00DA50A6"/>
    <w:pPr>
      <w:ind w:left="720"/>
      <w:contextualSpacing/>
    </w:pPr>
    <w:rPr>
      <w:szCs w:val="28"/>
    </w:rPr>
  </w:style>
  <w:style w:type="character" w:customStyle="1" w:styleId="bold">
    <w:name w:val="bold"/>
    <w:rsid w:val="00D4357F"/>
  </w:style>
  <w:style w:type="paragraph" w:styleId="a4">
    <w:name w:val="List Paragraph"/>
    <w:aliases w:val="Второй абзац списка,1,UL,Абзац маркированнный,Ненумерованный список,Bullet Number,Индексы,Num Bullet 1,FooterText,numbered,Paragraphe de liste1,lp1,ТЗ список,Абзац списка литеральный,ПС - Нумерованный,Абзац списка нумерованный"/>
    <w:basedOn w:val="a0"/>
    <w:link w:val="a5"/>
    <w:uiPriority w:val="34"/>
    <w:qFormat/>
    <w:rsid w:val="001872E3"/>
    <w:pPr>
      <w:ind w:left="720"/>
      <w:contextualSpacing/>
    </w:pPr>
    <w:rPr>
      <w:sz w:val="20"/>
      <w:szCs w:val="20"/>
    </w:rPr>
  </w:style>
  <w:style w:type="table" w:styleId="a6">
    <w:name w:val="Table Grid"/>
    <w:basedOn w:val="a2"/>
    <w:rsid w:val="001872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ubtle Emphasis"/>
    <w:basedOn w:val="a1"/>
    <w:uiPriority w:val="19"/>
    <w:qFormat/>
    <w:rsid w:val="001872E3"/>
    <w:rPr>
      <w:i/>
      <w:iCs/>
      <w:color w:val="808080" w:themeColor="text1" w:themeTint="7F"/>
    </w:rPr>
  </w:style>
  <w:style w:type="paragraph" w:styleId="a8">
    <w:name w:val="No Spacing"/>
    <w:link w:val="a9"/>
    <w:uiPriority w:val="1"/>
    <w:qFormat/>
    <w:rsid w:val="001872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1"/>
    <w:link w:val="a8"/>
    <w:rsid w:val="001872E3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Второй абзац списка Знак,1 Знак,UL Знак,Абзац маркированнный Знак,Ненумерованный список Знак,Bullet Number Знак,Индексы Знак,Num Bullet 1 Знак,FooterText Знак,numbered Знак,Paragraphe de liste1 Знак,lp1 Знак,ТЗ список Знак"/>
    <w:link w:val="a4"/>
    <w:uiPriority w:val="34"/>
    <w:qFormat/>
    <w:locked/>
    <w:rsid w:val="001671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1"/>
    <w:uiPriority w:val="99"/>
    <w:unhideWhenUsed/>
    <w:rsid w:val="00461A7D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B872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872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rsid w:val="00BB4798"/>
    <w:pPr>
      <w:spacing w:after="0" w:line="240" w:lineRule="auto"/>
    </w:pPr>
    <w:rPr>
      <w:rFonts w:ascii="Helvetica Neue" w:eastAsia="Helvetica Neue" w:hAnsi="Helvetica Neue" w:cs="Times New Roman"/>
      <w:sz w:val="26"/>
      <w:szCs w:val="26"/>
      <w:lang w:val="en-US" w:eastAsia="zh-CN"/>
    </w:rPr>
  </w:style>
  <w:style w:type="character" w:customStyle="1" w:styleId="highlightcolor">
    <w:name w:val="highlightcolor"/>
    <w:basedOn w:val="a1"/>
    <w:rsid w:val="00302975"/>
  </w:style>
  <w:style w:type="character" w:customStyle="1" w:styleId="42">
    <w:name w:val="Заголовок №4"/>
    <w:basedOn w:val="a1"/>
    <w:uiPriority w:val="99"/>
    <w:rsid w:val="00F81BEF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13">
    <w:name w:val="Заголовок 1 Знак"/>
    <w:basedOn w:val="a1"/>
    <w:link w:val="12"/>
    <w:uiPriority w:val="9"/>
    <w:rsid w:val="00023ED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023EDF"/>
    <w:rPr>
      <w:rFonts w:ascii="Times New Roman" w:eastAsiaTheme="majorEastAsia" w:hAnsi="Times New Roman" w:cstheme="majorBidi"/>
      <w:b/>
      <w:bCs/>
      <w:sz w:val="20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023EDF"/>
    <w:rPr>
      <w:rFonts w:ascii="Times New Roman" w:eastAsiaTheme="majorEastAsia" w:hAnsi="Times New Roman" w:cstheme="majorBidi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023EDF"/>
    <w:rPr>
      <w:rFonts w:ascii="Times New Roman" w:eastAsiaTheme="majorEastAsia" w:hAnsi="Times New Roman" w:cstheme="majorBidi"/>
      <w:b/>
      <w:bCs/>
      <w:iCs/>
      <w:sz w:val="16"/>
      <w:szCs w:val="1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023EDF"/>
    <w:rPr>
      <w:rFonts w:ascii="Times New Roman" w:eastAsiaTheme="majorEastAsia" w:hAnsi="Times New Roman" w:cstheme="majorBidi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023EDF"/>
    <w:rPr>
      <w:rFonts w:ascii="Times New Roman" w:eastAsiaTheme="minorEastAsia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23EDF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23EDF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023EDF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cut2visible">
    <w:name w:val="cut2__visible"/>
    <w:basedOn w:val="a1"/>
    <w:rsid w:val="00023EDF"/>
  </w:style>
  <w:style w:type="character" w:customStyle="1" w:styleId="cut2invisible">
    <w:name w:val="cut2__invisible"/>
    <w:basedOn w:val="a1"/>
    <w:rsid w:val="00023EDF"/>
  </w:style>
  <w:style w:type="paragraph" w:styleId="ad">
    <w:name w:val="header"/>
    <w:basedOn w:val="a0"/>
    <w:link w:val="ae"/>
    <w:uiPriority w:val="99"/>
    <w:unhideWhenUsed/>
    <w:rsid w:val="00023EDF"/>
    <w:pPr>
      <w:tabs>
        <w:tab w:val="center" w:pos="4677"/>
        <w:tab w:val="right" w:pos="9355"/>
      </w:tabs>
    </w:pPr>
    <w:rPr>
      <w:rFonts w:eastAsiaTheme="minorEastAsia"/>
      <w:sz w:val="28"/>
      <w:szCs w:val="28"/>
    </w:rPr>
  </w:style>
  <w:style w:type="character" w:customStyle="1" w:styleId="ae">
    <w:name w:val="Верхний колонтитул Знак"/>
    <w:basedOn w:val="a1"/>
    <w:link w:val="ad"/>
    <w:uiPriority w:val="99"/>
    <w:rsid w:val="00023ED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">
    <w:name w:val="footer"/>
    <w:basedOn w:val="a0"/>
    <w:link w:val="af0"/>
    <w:uiPriority w:val="99"/>
    <w:unhideWhenUsed/>
    <w:rsid w:val="00023EDF"/>
    <w:pPr>
      <w:tabs>
        <w:tab w:val="center" w:pos="4677"/>
        <w:tab w:val="right" w:pos="9355"/>
      </w:tabs>
    </w:pPr>
    <w:rPr>
      <w:rFonts w:eastAsiaTheme="minorEastAsia"/>
      <w:sz w:val="28"/>
      <w:szCs w:val="28"/>
    </w:rPr>
  </w:style>
  <w:style w:type="character" w:customStyle="1" w:styleId="af0">
    <w:name w:val="Нижний колонтитул Знак"/>
    <w:basedOn w:val="a1"/>
    <w:link w:val="af"/>
    <w:uiPriority w:val="99"/>
    <w:rsid w:val="00023ED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1">
    <w:name w:val="endnote text"/>
    <w:basedOn w:val="a0"/>
    <w:link w:val="af2"/>
    <w:uiPriority w:val="99"/>
    <w:semiHidden/>
    <w:unhideWhenUsed/>
    <w:rsid w:val="00023EDF"/>
    <w:rPr>
      <w:rFonts w:eastAsiaTheme="minorEastAsia"/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semiHidden/>
    <w:rsid w:val="00023ED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3">
    <w:name w:val="endnote reference"/>
    <w:basedOn w:val="a1"/>
    <w:uiPriority w:val="99"/>
    <w:semiHidden/>
    <w:unhideWhenUsed/>
    <w:rsid w:val="00023EDF"/>
    <w:rPr>
      <w:vertAlign w:val="superscript"/>
    </w:rPr>
  </w:style>
  <w:style w:type="paragraph" w:customStyle="1" w:styleId="af4">
    <w:name w:val="Базовый"/>
    <w:rsid w:val="00023EDF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 1"/>
    <w:basedOn w:val="a0"/>
    <w:rsid w:val="00023EDF"/>
    <w:pPr>
      <w:numPr>
        <w:numId w:val="1"/>
      </w:numPr>
      <w:spacing w:line="360" w:lineRule="auto"/>
      <w:jc w:val="both"/>
    </w:pPr>
    <w:rPr>
      <w:rFonts w:eastAsia="Calibri"/>
    </w:rPr>
  </w:style>
  <w:style w:type="character" w:customStyle="1" w:styleId="Heading6Char">
    <w:name w:val="Heading 6 Char"/>
    <w:basedOn w:val="a1"/>
    <w:uiPriority w:val="9"/>
    <w:rsid w:val="00023E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023E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023E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023EDF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023EDF"/>
    <w:rPr>
      <w:i/>
    </w:rPr>
  </w:style>
  <w:style w:type="character" w:customStyle="1" w:styleId="IntenseQuoteChar">
    <w:name w:val="Intense Quote Char"/>
    <w:uiPriority w:val="30"/>
    <w:rsid w:val="00023EDF"/>
    <w:rPr>
      <w:i/>
    </w:rPr>
  </w:style>
  <w:style w:type="character" w:customStyle="1" w:styleId="EndnoteTextChar">
    <w:name w:val="Endnote Text Char"/>
    <w:uiPriority w:val="99"/>
    <w:rsid w:val="00023EDF"/>
    <w:rPr>
      <w:sz w:val="20"/>
    </w:rPr>
  </w:style>
  <w:style w:type="character" w:customStyle="1" w:styleId="Heading1Char">
    <w:name w:val="Heading 1 Char"/>
    <w:basedOn w:val="a1"/>
    <w:uiPriority w:val="9"/>
    <w:rsid w:val="00023E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023E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023E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023E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023EDF"/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a1"/>
    <w:uiPriority w:val="10"/>
    <w:rsid w:val="00023EDF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023EDF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rsid w:val="00023EDF"/>
    <w:pPr>
      <w:ind w:left="720" w:right="720"/>
      <w:contextualSpacing/>
    </w:pPr>
    <w:rPr>
      <w:rFonts w:eastAsiaTheme="minorEastAsia"/>
      <w:i/>
      <w:sz w:val="16"/>
      <w:szCs w:val="16"/>
    </w:rPr>
  </w:style>
  <w:style w:type="character" w:customStyle="1" w:styleId="24">
    <w:name w:val="Цитата 2 Знак"/>
    <w:basedOn w:val="a1"/>
    <w:link w:val="23"/>
    <w:uiPriority w:val="29"/>
    <w:rsid w:val="00023EDF"/>
    <w:rPr>
      <w:rFonts w:ascii="Times New Roman" w:eastAsiaTheme="minorEastAsia" w:hAnsi="Times New Roman" w:cs="Times New Roman"/>
      <w:i/>
      <w:sz w:val="16"/>
      <w:szCs w:val="16"/>
      <w:lang w:eastAsia="ru-RU"/>
    </w:rPr>
  </w:style>
  <w:style w:type="paragraph" w:styleId="af5">
    <w:name w:val="Intense Quote"/>
    <w:basedOn w:val="a0"/>
    <w:next w:val="a0"/>
    <w:link w:val="af6"/>
    <w:uiPriority w:val="30"/>
    <w:qFormat/>
    <w:rsid w:val="00023E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EastAsia"/>
      <w:i/>
      <w:sz w:val="16"/>
      <w:szCs w:val="16"/>
    </w:rPr>
  </w:style>
  <w:style w:type="character" w:customStyle="1" w:styleId="af6">
    <w:name w:val="Выделенная цитата Знак"/>
    <w:basedOn w:val="a1"/>
    <w:link w:val="af5"/>
    <w:uiPriority w:val="30"/>
    <w:rsid w:val="00023EDF"/>
    <w:rPr>
      <w:rFonts w:ascii="Times New Roman" w:eastAsiaTheme="minorEastAsia" w:hAnsi="Times New Roman" w:cs="Times New Roman"/>
      <w:i/>
      <w:sz w:val="16"/>
      <w:szCs w:val="16"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023EDF"/>
  </w:style>
  <w:style w:type="character" w:customStyle="1" w:styleId="FooterChar">
    <w:name w:val="Footer Char"/>
    <w:basedOn w:val="a1"/>
    <w:uiPriority w:val="99"/>
    <w:rsid w:val="00023EDF"/>
  </w:style>
  <w:style w:type="paragraph" w:styleId="af7">
    <w:name w:val="caption"/>
    <w:basedOn w:val="a0"/>
    <w:next w:val="a0"/>
    <w:uiPriority w:val="35"/>
    <w:semiHidden/>
    <w:unhideWhenUsed/>
    <w:qFormat/>
    <w:rsid w:val="00023EDF"/>
    <w:pPr>
      <w:spacing w:line="276" w:lineRule="auto"/>
      <w:contextualSpacing/>
    </w:pPr>
    <w:rPr>
      <w:rFonts w:eastAsiaTheme="minorEastAsia"/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23EDF"/>
  </w:style>
  <w:style w:type="table" w:customStyle="1" w:styleId="TableGridLight">
    <w:name w:val="Table Grid Light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23EDF"/>
    <w:rPr>
      <w:sz w:val="18"/>
    </w:rPr>
  </w:style>
  <w:style w:type="paragraph" w:styleId="af8">
    <w:name w:val="TOC Heading"/>
    <w:uiPriority w:val="39"/>
    <w:unhideWhenUsed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able of figures"/>
    <w:basedOn w:val="a0"/>
    <w:next w:val="a0"/>
    <w:uiPriority w:val="99"/>
    <w:unhideWhenUsed/>
    <w:rsid w:val="00023EDF"/>
    <w:pPr>
      <w:contextualSpacing/>
    </w:pPr>
    <w:rPr>
      <w:rFonts w:eastAsiaTheme="minorEastAsia"/>
      <w:sz w:val="16"/>
      <w:szCs w:val="16"/>
    </w:rPr>
  </w:style>
  <w:style w:type="table" w:customStyle="1" w:styleId="TableNormal1">
    <w:name w:val="Table Normal1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Title"/>
    <w:basedOn w:val="a0"/>
    <w:next w:val="afb"/>
    <w:link w:val="afc"/>
    <w:uiPriority w:val="10"/>
    <w:qFormat/>
    <w:rsid w:val="00023EDF"/>
    <w:pPr>
      <w:widowControl w:val="0"/>
      <w:jc w:val="center"/>
    </w:pPr>
    <w:rPr>
      <w:sz w:val="28"/>
      <w:szCs w:val="20"/>
      <w:lang w:eastAsia="ar-SA"/>
    </w:rPr>
  </w:style>
  <w:style w:type="character" w:customStyle="1" w:styleId="afc">
    <w:name w:val="Название Знак"/>
    <w:basedOn w:val="a1"/>
    <w:link w:val="afa"/>
    <w:uiPriority w:val="10"/>
    <w:rsid w:val="00023EDF"/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TableNormal2">
    <w:name w:val="Table Normal2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Bibliography"/>
    <w:basedOn w:val="a0"/>
    <w:next w:val="a0"/>
    <w:uiPriority w:val="37"/>
    <w:unhideWhenUsed/>
    <w:rsid w:val="00023EDF"/>
    <w:pPr>
      <w:numPr>
        <w:numId w:val="2"/>
      </w:numPr>
      <w:contextualSpacing/>
    </w:pPr>
    <w:rPr>
      <w:rFonts w:eastAsiaTheme="minorEastAsia"/>
      <w:sz w:val="16"/>
      <w:szCs w:val="16"/>
    </w:rPr>
  </w:style>
  <w:style w:type="character" w:styleId="afd">
    <w:name w:val="Emphasis"/>
    <w:basedOn w:val="a1"/>
    <w:uiPriority w:val="20"/>
    <w:qFormat/>
    <w:rsid w:val="00023EDF"/>
    <w:rPr>
      <w:i/>
      <w:iCs/>
    </w:rPr>
  </w:style>
  <w:style w:type="paragraph" w:styleId="afe">
    <w:name w:val="footnote text"/>
    <w:basedOn w:val="a0"/>
    <w:link w:val="aff"/>
    <w:uiPriority w:val="99"/>
    <w:unhideWhenUsed/>
    <w:rsid w:val="00023EDF"/>
    <w:pPr>
      <w:jc w:val="both"/>
    </w:pPr>
    <w:rPr>
      <w:sz w:val="16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023EDF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023EDF"/>
    <w:rPr>
      <w:vertAlign w:val="superscript"/>
    </w:rPr>
  </w:style>
  <w:style w:type="paragraph" w:customStyle="1" w:styleId="aff1">
    <w:name w:val="_Обычный без красной строки"/>
    <w:link w:val="aff2"/>
    <w:uiPriority w:val="99"/>
    <w:rsid w:val="00023ED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_Обычный без красной строки Знак"/>
    <w:basedOn w:val="a1"/>
    <w:link w:val="aff1"/>
    <w:uiPriority w:val="99"/>
    <w:rsid w:val="00023E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0"/>
    <w:next w:val="a0"/>
    <w:uiPriority w:val="39"/>
    <w:unhideWhenUsed/>
    <w:rsid w:val="00023EDF"/>
    <w:pPr>
      <w:contextualSpacing/>
    </w:pPr>
    <w:rPr>
      <w:rFonts w:eastAsiaTheme="minorEastAsia"/>
      <w:sz w:val="16"/>
      <w:szCs w:val="16"/>
    </w:rPr>
  </w:style>
  <w:style w:type="paragraph" w:styleId="25">
    <w:name w:val="toc 2"/>
    <w:basedOn w:val="a0"/>
    <w:next w:val="a0"/>
    <w:uiPriority w:val="39"/>
    <w:unhideWhenUsed/>
    <w:rsid w:val="00023EDF"/>
    <w:pPr>
      <w:tabs>
        <w:tab w:val="right" w:leader="dot" w:pos="4596"/>
      </w:tabs>
      <w:ind w:left="181"/>
      <w:contextualSpacing/>
    </w:pPr>
    <w:rPr>
      <w:rFonts w:eastAsiaTheme="minorEastAsia"/>
      <w:sz w:val="16"/>
      <w:szCs w:val="16"/>
    </w:rPr>
  </w:style>
  <w:style w:type="paragraph" w:styleId="32">
    <w:name w:val="toc 3"/>
    <w:basedOn w:val="a0"/>
    <w:next w:val="a0"/>
    <w:uiPriority w:val="39"/>
    <w:unhideWhenUsed/>
    <w:rsid w:val="00023EDF"/>
    <w:pPr>
      <w:tabs>
        <w:tab w:val="right" w:leader="dot" w:pos="4596"/>
      </w:tabs>
      <w:ind w:left="357"/>
      <w:contextualSpacing/>
    </w:pPr>
    <w:rPr>
      <w:rFonts w:eastAsiaTheme="minorEastAsia"/>
      <w:b/>
      <w:sz w:val="16"/>
      <w:szCs w:val="16"/>
    </w:rPr>
  </w:style>
  <w:style w:type="paragraph" w:styleId="43">
    <w:name w:val="toc 4"/>
    <w:basedOn w:val="a0"/>
    <w:next w:val="a0"/>
    <w:uiPriority w:val="39"/>
    <w:unhideWhenUsed/>
    <w:rsid w:val="00023EDF"/>
    <w:pPr>
      <w:ind w:left="658"/>
    </w:pPr>
    <w:rPr>
      <w:rFonts w:eastAsiaTheme="minorEastAsia"/>
      <w:sz w:val="16"/>
      <w:szCs w:val="16"/>
    </w:rPr>
  </w:style>
  <w:style w:type="paragraph" w:styleId="51">
    <w:name w:val="toc 5"/>
    <w:basedOn w:val="a0"/>
    <w:next w:val="a0"/>
    <w:uiPriority w:val="39"/>
    <w:unhideWhenUsed/>
    <w:rsid w:val="00023EDF"/>
    <w:pPr>
      <w:spacing w:after="100" w:line="276" w:lineRule="auto"/>
      <w:ind w:left="880"/>
    </w:pPr>
    <w:rPr>
      <w:rFonts w:eastAsiaTheme="minorEastAsia"/>
      <w:sz w:val="22"/>
      <w:szCs w:val="16"/>
    </w:rPr>
  </w:style>
  <w:style w:type="paragraph" w:styleId="61">
    <w:name w:val="toc 6"/>
    <w:basedOn w:val="a0"/>
    <w:next w:val="a0"/>
    <w:uiPriority w:val="39"/>
    <w:unhideWhenUsed/>
    <w:rsid w:val="00023EDF"/>
    <w:pPr>
      <w:spacing w:after="100" w:line="276" w:lineRule="auto"/>
      <w:ind w:left="1100"/>
    </w:pPr>
    <w:rPr>
      <w:rFonts w:asciiTheme="minorHAnsi" w:eastAsiaTheme="minorEastAsia" w:hAnsiTheme="minorHAnsi"/>
      <w:sz w:val="22"/>
      <w:szCs w:val="16"/>
    </w:rPr>
  </w:style>
  <w:style w:type="paragraph" w:styleId="71">
    <w:name w:val="toc 7"/>
    <w:basedOn w:val="a0"/>
    <w:next w:val="a0"/>
    <w:uiPriority w:val="39"/>
    <w:unhideWhenUsed/>
    <w:rsid w:val="00023EDF"/>
    <w:pPr>
      <w:spacing w:after="100" w:line="276" w:lineRule="auto"/>
      <w:ind w:left="1320"/>
    </w:pPr>
    <w:rPr>
      <w:rFonts w:asciiTheme="minorHAnsi" w:eastAsiaTheme="minorEastAsia" w:hAnsiTheme="minorHAnsi"/>
      <w:sz w:val="22"/>
      <w:szCs w:val="16"/>
    </w:rPr>
  </w:style>
  <w:style w:type="paragraph" w:styleId="81">
    <w:name w:val="toc 8"/>
    <w:basedOn w:val="a0"/>
    <w:next w:val="a0"/>
    <w:uiPriority w:val="39"/>
    <w:unhideWhenUsed/>
    <w:rsid w:val="00023EDF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16"/>
    </w:rPr>
  </w:style>
  <w:style w:type="paragraph" w:styleId="91">
    <w:name w:val="toc 9"/>
    <w:basedOn w:val="a0"/>
    <w:next w:val="a0"/>
    <w:uiPriority w:val="39"/>
    <w:unhideWhenUsed/>
    <w:rsid w:val="00023EDF"/>
    <w:pPr>
      <w:spacing w:after="100" w:line="276" w:lineRule="auto"/>
      <w:ind w:left="1760"/>
    </w:pPr>
    <w:rPr>
      <w:rFonts w:asciiTheme="minorHAnsi" w:eastAsiaTheme="minorEastAsia" w:hAnsiTheme="minorHAnsi"/>
      <w:sz w:val="22"/>
      <w:szCs w:val="16"/>
    </w:rPr>
  </w:style>
  <w:style w:type="paragraph" w:styleId="aff3">
    <w:name w:val="Normal (Web)"/>
    <w:basedOn w:val="a0"/>
    <w:uiPriority w:val="99"/>
    <w:unhideWhenUsed/>
    <w:rsid w:val="00023EDF"/>
    <w:pPr>
      <w:spacing w:before="100" w:beforeAutospacing="1" w:after="100" w:afterAutospacing="1"/>
    </w:pPr>
  </w:style>
  <w:style w:type="character" w:styleId="aff4">
    <w:name w:val="FollowedHyperlink"/>
    <w:basedOn w:val="a1"/>
    <w:uiPriority w:val="99"/>
    <w:semiHidden/>
    <w:unhideWhenUsed/>
    <w:rsid w:val="00023EDF"/>
    <w:rPr>
      <w:color w:val="800080" w:themeColor="followedHyperlink"/>
      <w:u w:val="single"/>
    </w:rPr>
  </w:style>
  <w:style w:type="character" w:styleId="aff5">
    <w:name w:val="Strong"/>
    <w:basedOn w:val="a1"/>
    <w:uiPriority w:val="22"/>
    <w:qFormat/>
    <w:rsid w:val="00023EDF"/>
    <w:rPr>
      <w:b/>
      <w:bCs/>
    </w:rPr>
  </w:style>
  <w:style w:type="paragraph" w:customStyle="1" w:styleId="210">
    <w:name w:val="Список 21"/>
    <w:basedOn w:val="a0"/>
    <w:rsid w:val="00023EDF"/>
    <w:pPr>
      <w:widowControl w:val="0"/>
      <w:ind w:left="566" w:hanging="283"/>
      <w:jc w:val="both"/>
    </w:pPr>
    <w:rPr>
      <w:b/>
      <w:bCs/>
      <w:sz w:val="20"/>
      <w:szCs w:val="20"/>
      <w:lang w:eastAsia="en-US"/>
    </w:rPr>
  </w:style>
  <w:style w:type="paragraph" w:styleId="afb">
    <w:name w:val="Subtitle"/>
    <w:basedOn w:val="a0"/>
    <w:next w:val="a0"/>
    <w:link w:val="aff6"/>
    <w:uiPriority w:val="11"/>
    <w:qFormat/>
    <w:rsid w:val="00023EDF"/>
    <w:pPr>
      <w:contextualSpacing/>
    </w:pPr>
    <w:rPr>
      <w:rFonts w:ascii="Cambria" w:eastAsia="Cambria" w:hAnsi="Cambria" w:cs="Cambria"/>
      <w:i/>
      <w:color w:val="4F81BD"/>
    </w:rPr>
  </w:style>
  <w:style w:type="character" w:customStyle="1" w:styleId="aff6">
    <w:name w:val="Подзаголовок Знак"/>
    <w:basedOn w:val="a1"/>
    <w:link w:val="afb"/>
    <w:uiPriority w:val="11"/>
    <w:rsid w:val="00023EDF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ff7">
    <w:name w:val="annotation reference"/>
    <w:basedOn w:val="a1"/>
    <w:uiPriority w:val="99"/>
    <w:unhideWhenUsed/>
    <w:rsid w:val="00023EDF"/>
    <w:rPr>
      <w:sz w:val="16"/>
      <w:szCs w:val="16"/>
    </w:rPr>
  </w:style>
  <w:style w:type="paragraph" w:styleId="aff8">
    <w:name w:val="annotation text"/>
    <w:basedOn w:val="a0"/>
    <w:link w:val="aff9"/>
    <w:uiPriority w:val="99"/>
    <w:unhideWhenUsed/>
    <w:rsid w:val="00023EDF"/>
    <w:pPr>
      <w:contextualSpacing/>
    </w:pPr>
    <w:rPr>
      <w:rFonts w:eastAsiaTheme="minorEastAsia"/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rsid w:val="00023E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023ED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023ED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ffc">
    <w:name w:val="Intense Reference"/>
    <w:basedOn w:val="a1"/>
    <w:uiPriority w:val="32"/>
    <w:qFormat/>
    <w:rsid w:val="00023EDF"/>
    <w:rPr>
      <w:b/>
      <w:bCs/>
      <w:smallCaps/>
      <w:color w:val="C0504D" w:themeColor="accent2"/>
      <w:spacing w:val="5"/>
      <w:u w:val="single"/>
    </w:rPr>
  </w:style>
  <w:style w:type="table" w:customStyle="1" w:styleId="StGen0">
    <w:name w:val="StGen0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">
    <w:name w:val="StGen1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2">
    <w:name w:val="StGen2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3">
    <w:name w:val="StGen3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4">
    <w:name w:val="StGen4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5">
    <w:name w:val="StGen5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6">
    <w:name w:val="StGen6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7">
    <w:name w:val="StGen7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8">
    <w:name w:val="StGen8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9">
    <w:name w:val="StGen9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affd">
    <w:name w:val="Revision"/>
    <w:hidden/>
    <w:uiPriority w:val="99"/>
    <w:semiHidden/>
    <w:rsid w:val="00023ED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docdata">
    <w:name w:val="docdata"/>
    <w:aliases w:val="docy,v5,3548,bqiaagaaedydaaag2gmaaantdqaabxsnaaaaaaaaaaaaaaaaaaaaaaaaaaaaaaaaaaaaaaaaaaaaaaaaaaaaaaaaaaaaaaaaaaaaaaaaaaaaaaaaaaaaaaaaaaaaaaaaaaaaaaaaaaaaaaaaaaaaaaaaaaaaaaaaaaaaaaaaaaaaaaaaaaaaaaaaaaaaaaaaaaaaaaaaaaaaaaaaaaaaaaaaaaaaaaaaaaaaaaaa"/>
    <w:basedOn w:val="a0"/>
    <w:rsid w:val="00023EDF"/>
    <w:pPr>
      <w:spacing w:before="100" w:beforeAutospacing="1" w:after="100" w:afterAutospacing="1"/>
    </w:pPr>
  </w:style>
  <w:style w:type="paragraph" w:customStyle="1" w:styleId="33">
    <w:name w:val="!33"/>
    <w:basedOn w:val="22"/>
    <w:rsid w:val="00543170"/>
    <w:pPr>
      <w:numPr>
        <w:ilvl w:val="2"/>
      </w:numPr>
      <w:tabs>
        <w:tab w:val="left" w:pos="2160"/>
      </w:tabs>
    </w:pPr>
  </w:style>
  <w:style w:type="paragraph" w:customStyle="1" w:styleId="affe">
    <w:name w:val="Содержимое таблицы"/>
    <w:basedOn w:val="a0"/>
    <w:rsid w:val="00543170"/>
    <w:pPr>
      <w:widowControl w:val="0"/>
    </w:pPr>
    <w:rPr>
      <w:rFonts w:ascii="PT Sans" w:hAnsi="PT Sans"/>
      <w:color w:val="000000"/>
      <w:szCs w:val="20"/>
    </w:rPr>
  </w:style>
  <w:style w:type="paragraph" w:customStyle="1" w:styleId="10">
    <w:name w:val="!1"/>
    <w:basedOn w:val="a4"/>
    <w:rsid w:val="00543170"/>
    <w:pPr>
      <w:numPr>
        <w:numId w:val="20"/>
      </w:numPr>
      <w:tabs>
        <w:tab w:val="left" w:pos="458"/>
      </w:tabs>
      <w:ind w:right="-2"/>
      <w:contextualSpacing w:val="0"/>
      <w:jc w:val="center"/>
    </w:pPr>
    <w:rPr>
      <w:b/>
      <w:color w:val="000000"/>
      <w:sz w:val="18"/>
    </w:rPr>
  </w:style>
  <w:style w:type="paragraph" w:customStyle="1" w:styleId="11">
    <w:name w:val="!11"/>
    <w:basedOn w:val="a4"/>
    <w:rsid w:val="00543170"/>
    <w:pPr>
      <w:numPr>
        <w:numId w:val="21"/>
      </w:numPr>
      <w:tabs>
        <w:tab w:val="left" w:pos="584"/>
      </w:tabs>
      <w:ind w:left="0"/>
      <w:contextualSpacing w:val="0"/>
      <w:jc w:val="both"/>
    </w:pPr>
    <w:rPr>
      <w:rFonts w:ascii="Calibri" w:hAnsi="Calibri"/>
      <w:color w:val="000000"/>
      <w:sz w:val="18"/>
    </w:rPr>
  </w:style>
  <w:style w:type="paragraph" w:styleId="afff">
    <w:name w:val="List"/>
    <w:basedOn w:val="a0"/>
    <w:link w:val="afff0"/>
    <w:uiPriority w:val="99"/>
    <w:rsid w:val="00543170"/>
    <w:pPr>
      <w:contextualSpacing/>
    </w:pPr>
    <w:rPr>
      <w:color w:val="000000"/>
      <w:szCs w:val="20"/>
    </w:rPr>
  </w:style>
  <w:style w:type="character" w:customStyle="1" w:styleId="afff0">
    <w:name w:val="Список Знак"/>
    <w:basedOn w:val="a1"/>
    <w:link w:val="afff"/>
    <w:uiPriority w:val="99"/>
    <w:rsid w:val="0054317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2">
    <w:name w:val="!22"/>
    <w:basedOn w:val="11"/>
    <w:rsid w:val="00543170"/>
    <w:pPr>
      <w:numPr>
        <w:ilvl w:val="1"/>
      </w:numPr>
      <w:tabs>
        <w:tab w:val="left" w:pos="360"/>
        <w:tab w:val="left" w:pos="1440"/>
      </w:tabs>
    </w:pPr>
  </w:style>
  <w:style w:type="paragraph" w:customStyle="1" w:styleId="2">
    <w:name w:val="!2"/>
    <w:basedOn w:val="a4"/>
    <w:rsid w:val="00543170"/>
    <w:pPr>
      <w:numPr>
        <w:ilvl w:val="1"/>
        <w:numId w:val="20"/>
      </w:numPr>
      <w:tabs>
        <w:tab w:val="left" w:pos="458"/>
        <w:tab w:val="left" w:pos="1276"/>
      </w:tabs>
      <w:spacing w:line="276" w:lineRule="auto"/>
      <w:ind w:left="0" w:right="-2" w:firstLine="709"/>
      <w:contextualSpacing w:val="0"/>
      <w:jc w:val="both"/>
    </w:pPr>
    <w:rPr>
      <w:color w:val="000000"/>
    </w:rPr>
  </w:style>
  <w:style w:type="paragraph" w:customStyle="1" w:styleId="3">
    <w:name w:val="!3"/>
    <w:basedOn w:val="2"/>
    <w:rsid w:val="00543170"/>
    <w:pPr>
      <w:numPr>
        <w:ilvl w:val="2"/>
      </w:numPr>
      <w:tabs>
        <w:tab w:val="clear" w:pos="458"/>
        <w:tab w:val="left" w:pos="622"/>
      </w:tabs>
    </w:pPr>
  </w:style>
  <w:style w:type="table" w:customStyle="1" w:styleId="44">
    <w:name w:val="Сетка таблицы4"/>
    <w:basedOn w:val="a2"/>
    <w:rsid w:val="0054317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2"/>
    <w:rsid w:val="0054317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023EDF"/>
    <w:pPr>
      <w:keepNext/>
      <w:keepLines/>
      <w:spacing w:before="48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023EDF"/>
    <w:pPr>
      <w:keepNext/>
      <w:keepLines/>
      <w:spacing w:before="120" w:after="60"/>
      <w:jc w:val="center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023EDF"/>
    <w:pPr>
      <w:keepNext/>
      <w:keepLines/>
      <w:contextualSpacing/>
      <w:outlineLvl w:val="2"/>
    </w:pPr>
    <w:rPr>
      <w:rFonts w:eastAsiaTheme="majorEastAsia" w:cstheme="majorBidi"/>
      <w:b/>
      <w:bCs/>
      <w:sz w:val="16"/>
      <w:szCs w:val="16"/>
    </w:rPr>
  </w:style>
  <w:style w:type="paragraph" w:styleId="4">
    <w:name w:val="heading 4"/>
    <w:basedOn w:val="a0"/>
    <w:next w:val="a0"/>
    <w:link w:val="40"/>
    <w:uiPriority w:val="9"/>
    <w:unhideWhenUsed/>
    <w:qFormat/>
    <w:rsid w:val="00023EDF"/>
    <w:pPr>
      <w:keepNext/>
      <w:keepLines/>
      <w:contextualSpacing/>
      <w:outlineLvl w:val="3"/>
    </w:pPr>
    <w:rPr>
      <w:rFonts w:eastAsiaTheme="majorEastAsia" w:cstheme="majorBidi"/>
      <w:b/>
      <w:bCs/>
      <w:iCs/>
      <w:sz w:val="16"/>
      <w:szCs w:val="1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23EDF"/>
    <w:pPr>
      <w:keepNext/>
      <w:keepLines/>
      <w:spacing w:before="200"/>
      <w:contextualSpacing/>
      <w:outlineLvl w:val="4"/>
    </w:pPr>
    <w:rPr>
      <w:rFonts w:eastAsiaTheme="majorEastAsia" w:cstheme="majorBidi"/>
      <w:sz w:val="16"/>
      <w:szCs w:val="1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3EDF"/>
    <w:pPr>
      <w:keepNext/>
      <w:keepLines/>
      <w:spacing w:before="200" w:after="40"/>
      <w:contextualSpacing/>
      <w:outlineLvl w:val="5"/>
    </w:pPr>
    <w:rPr>
      <w:rFonts w:eastAsiaTheme="minorEastAsia"/>
      <w:b/>
      <w:sz w:val="20"/>
      <w:szCs w:val="20"/>
    </w:rPr>
  </w:style>
  <w:style w:type="paragraph" w:styleId="7">
    <w:name w:val="heading 7"/>
    <w:basedOn w:val="a0"/>
    <w:next w:val="a0"/>
    <w:link w:val="70"/>
    <w:uiPriority w:val="9"/>
    <w:unhideWhenUsed/>
    <w:qFormat/>
    <w:rsid w:val="00023EDF"/>
    <w:pPr>
      <w:keepNext/>
      <w:keepLines/>
      <w:spacing w:before="320" w:after="200"/>
      <w:contextualSpacing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023EDF"/>
    <w:pPr>
      <w:keepNext/>
      <w:keepLines/>
      <w:spacing w:before="320" w:after="200"/>
      <w:contextualSpacing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023EDF"/>
    <w:pPr>
      <w:keepNext/>
      <w:keepLines/>
      <w:spacing w:before="320" w:after="200"/>
      <w:contextualSpacing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41">
    <w:name w:val="Абзац списка4"/>
    <w:basedOn w:val="a0"/>
    <w:qFormat/>
    <w:rsid w:val="00DA50A6"/>
    <w:pPr>
      <w:ind w:left="720"/>
      <w:contextualSpacing/>
    </w:pPr>
    <w:rPr>
      <w:szCs w:val="28"/>
    </w:rPr>
  </w:style>
  <w:style w:type="character" w:customStyle="1" w:styleId="bold">
    <w:name w:val="bold"/>
    <w:rsid w:val="00D4357F"/>
  </w:style>
  <w:style w:type="paragraph" w:styleId="a4">
    <w:name w:val="List Paragraph"/>
    <w:aliases w:val="Второй абзац списка,1,UL,Абзац маркированнный,Ненумерованный список,Bullet Number,Индексы,Num Bullet 1,FooterText,numbered,Paragraphe de liste1,lp1,ТЗ список,Абзац списка литеральный,ПС - Нумерованный,Абзац списка нумерованный"/>
    <w:basedOn w:val="a0"/>
    <w:link w:val="a5"/>
    <w:uiPriority w:val="34"/>
    <w:qFormat/>
    <w:rsid w:val="001872E3"/>
    <w:pPr>
      <w:ind w:left="720"/>
      <w:contextualSpacing/>
    </w:pPr>
    <w:rPr>
      <w:sz w:val="20"/>
      <w:szCs w:val="20"/>
    </w:rPr>
  </w:style>
  <w:style w:type="table" w:styleId="a6">
    <w:name w:val="Table Grid"/>
    <w:basedOn w:val="a2"/>
    <w:rsid w:val="001872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ubtle Emphasis"/>
    <w:basedOn w:val="a1"/>
    <w:uiPriority w:val="19"/>
    <w:qFormat/>
    <w:rsid w:val="001872E3"/>
    <w:rPr>
      <w:i/>
      <w:iCs/>
      <w:color w:val="808080" w:themeColor="text1" w:themeTint="7F"/>
    </w:rPr>
  </w:style>
  <w:style w:type="paragraph" w:styleId="a8">
    <w:name w:val="No Spacing"/>
    <w:link w:val="a9"/>
    <w:uiPriority w:val="1"/>
    <w:qFormat/>
    <w:rsid w:val="001872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1"/>
    <w:link w:val="a8"/>
    <w:rsid w:val="001872E3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Второй абзац списка Знак,1 Знак,UL Знак,Абзац маркированнный Знак,Ненумерованный список Знак,Bullet Number Знак,Индексы Знак,Num Bullet 1 Знак,FooterText Знак,numbered Знак,Paragraphe de liste1 Знак,lp1 Знак,ТЗ список Знак"/>
    <w:link w:val="a4"/>
    <w:uiPriority w:val="34"/>
    <w:qFormat/>
    <w:locked/>
    <w:rsid w:val="001671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1"/>
    <w:uiPriority w:val="99"/>
    <w:unhideWhenUsed/>
    <w:rsid w:val="00461A7D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B872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872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rsid w:val="00BB4798"/>
    <w:pPr>
      <w:spacing w:after="0" w:line="240" w:lineRule="auto"/>
    </w:pPr>
    <w:rPr>
      <w:rFonts w:ascii="Helvetica Neue" w:eastAsia="Helvetica Neue" w:hAnsi="Helvetica Neue" w:cs="Times New Roman"/>
      <w:sz w:val="26"/>
      <w:szCs w:val="26"/>
      <w:lang w:val="en-US" w:eastAsia="zh-CN"/>
    </w:rPr>
  </w:style>
  <w:style w:type="character" w:customStyle="1" w:styleId="highlightcolor">
    <w:name w:val="highlightcolor"/>
    <w:basedOn w:val="a1"/>
    <w:rsid w:val="00302975"/>
  </w:style>
  <w:style w:type="character" w:customStyle="1" w:styleId="42">
    <w:name w:val="Заголовок №4"/>
    <w:basedOn w:val="a1"/>
    <w:uiPriority w:val="99"/>
    <w:rsid w:val="00F81BEF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13">
    <w:name w:val="Заголовок 1 Знак"/>
    <w:basedOn w:val="a1"/>
    <w:link w:val="12"/>
    <w:uiPriority w:val="9"/>
    <w:rsid w:val="00023ED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023EDF"/>
    <w:rPr>
      <w:rFonts w:ascii="Times New Roman" w:eastAsiaTheme="majorEastAsia" w:hAnsi="Times New Roman" w:cstheme="majorBidi"/>
      <w:b/>
      <w:bCs/>
      <w:sz w:val="20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023EDF"/>
    <w:rPr>
      <w:rFonts w:ascii="Times New Roman" w:eastAsiaTheme="majorEastAsia" w:hAnsi="Times New Roman" w:cstheme="majorBidi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023EDF"/>
    <w:rPr>
      <w:rFonts w:ascii="Times New Roman" w:eastAsiaTheme="majorEastAsia" w:hAnsi="Times New Roman" w:cstheme="majorBidi"/>
      <w:b/>
      <w:bCs/>
      <w:iCs/>
      <w:sz w:val="16"/>
      <w:szCs w:val="1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023EDF"/>
    <w:rPr>
      <w:rFonts w:ascii="Times New Roman" w:eastAsiaTheme="majorEastAsia" w:hAnsi="Times New Roman" w:cstheme="majorBidi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023EDF"/>
    <w:rPr>
      <w:rFonts w:ascii="Times New Roman" w:eastAsiaTheme="minorEastAsia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23EDF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23EDF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023EDF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cut2visible">
    <w:name w:val="cut2__visible"/>
    <w:basedOn w:val="a1"/>
    <w:rsid w:val="00023EDF"/>
  </w:style>
  <w:style w:type="character" w:customStyle="1" w:styleId="cut2invisible">
    <w:name w:val="cut2__invisible"/>
    <w:basedOn w:val="a1"/>
    <w:rsid w:val="00023EDF"/>
  </w:style>
  <w:style w:type="paragraph" w:styleId="ad">
    <w:name w:val="header"/>
    <w:basedOn w:val="a0"/>
    <w:link w:val="ae"/>
    <w:uiPriority w:val="99"/>
    <w:unhideWhenUsed/>
    <w:rsid w:val="00023EDF"/>
    <w:pPr>
      <w:tabs>
        <w:tab w:val="center" w:pos="4677"/>
        <w:tab w:val="right" w:pos="9355"/>
      </w:tabs>
    </w:pPr>
    <w:rPr>
      <w:rFonts w:eastAsiaTheme="minorEastAsia"/>
      <w:sz w:val="28"/>
      <w:szCs w:val="28"/>
    </w:rPr>
  </w:style>
  <w:style w:type="character" w:customStyle="1" w:styleId="ae">
    <w:name w:val="Верхний колонтитул Знак"/>
    <w:basedOn w:val="a1"/>
    <w:link w:val="ad"/>
    <w:uiPriority w:val="99"/>
    <w:rsid w:val="00023ED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">
    <w:name w:val="footer"/>
    <w:basedOn w:val="a0"/>
    <w:link w:val="af0"/>
    <w:uiPriority w:val="99"/>
    <w:unhideWhenUsed/>
    <w:rsid w:val="00023EDF"/>
    <w:pPr>
      <w:tabs>
        <w:tab w:val="center" w:pos="4677"/>
        <w:tab w:val="right" w:pos="9355"/>
      </w:tabs>
    </w:pPr>
    <w:rPr>
      <w:rFonts w:eastAsiaTheme="minorEastAsia"/>
      <w:sz w:val="28"/>
      <w:szCs w:val="28"/>
    </w:rPr>
  </w:style>
  <w:style w:type="character" w:customStyle="1" w:styleId="af0">
    <w:name w:val="Нижний колонтитул Знак"/>
    <w:basedOn w:val="a1"/>
    <w:link w:val="af"/>
    <w:uiPriority w:val="99"/>
    <w:rsid w:val="00023ED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1">
    <w:name w:val="endnote text"/>
    <w:basedOn w:val="a0"/>
    <w:link w:val="af2"/>
    <w:uiPriority w:val="99"/>
    <w:semiHidden/>
    <w:unhideWhenUsed/>
    <w:rsid w:val="00023EDF"/>
    <w:rPr>
      <w:rFonts w:eastAsiaTheme="minorEastAsia"/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semiHidden/>
    <w:rsid w:val="00023ED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3">
    <w:name w:val="endnote reference"/>
    <w:basedOn w:val="a1"/>
    <w:uiPriority w:val="99"/>
    <w:semiHidden/>
    <w:unhideWhenUsed/>
    <w:rsid w:val="00023EDF"/>
    <w:rPr>
      <w:vertAlign w:val="superscript"/>
    </w:rPr>
  </w:style>
  <w:style w:type="paragraph" w:customStyle="1" w:styleId="af4">
    <w:name w:val="Базовый"/>
    <w:rsid w:val="00023EDF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 1"/>
    <w:basedOn w:val="a0"/>
    <w:rsid w:val="00023EDF"/>
    <w:pPr>
      <w:numPr>
        <w:numId w:val="1"/>
      </w:numPr>
      <w:spacing w:line="360" w:lineRule="auto"/>
      <w:jc w:val="both"/>
    </w:pPr>
    <w:rPr>
      <w:rFonts w:eastAsia="Calibri"/>
    </w:rPr>
  </w:style>
  <w:style w:type="character" w:customStyle="1" w:styleId="Heading6Char">
    <w:name w:val="Heading 6 Char"/>
    <w:basedOn w:val="a1"/>
    <w:uiPriority w:val="9"/>
    <w:rsid w:val="00023E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023E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023E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023EDF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023EDF"/>
    <w:rPr>
      <w:i/>
    </w:rPr>
  </w:style>
  <w:style w:type="character" w:customStyle="1" w:styleId="IntenseQuoteChar">
    <w:name w:val="Intense Quote Char"/>
    <w:uiPriority w:val="30"/>
    <w:rsid w:val="00023EDF"/>
    <w:rPr>
      <w:i/>
    </w:rPr>
  </w:style>
  <w:style w:type="character" w:customStyle="1" w:styleId="EndnoteTextChar">
    <w:name w:val="Endnote Text Char"/>
    <w:uiPriority w:val="99"/>
    <w:rsid w:val="00023EDF"/>
    <w:rPr>
      <w:sz w:val="20"/>
    </w:rPr>
  </w:style>
  <w:style w:type="character" w:customStyle="1" w:styleId="Heading1Char">
    <w:name w:val="Heading 1 Char"/>
    <w:basedOn w:val="a1"/>
    <w:uiPriority w:val="9"/>
    <w:rsid w:val="00023E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023E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023E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023E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023EDF"/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a1"/>
    <w:uiPriority w:val="10"/>
    <w:rsid w:val="00023EDF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023EDF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rsid w:val="00023EDF"/>
    <w:pPr>
      <w:ind w:left="720" w:right="720"/>
      <w:contextualSpacing/>
    </w:pPr>
    <w:rPr>
      <w:rFonts w:eastAsiaTheme="minorEastAsia"/>
      <w:i/>
      <w:sz w:val="16"/>
      <w:szCs w:val="16"/>
    </w:rPr>
  </w:style>
  <w:style w:type="character" w:customStyle="1" w:styleId="24">
    <w:name w:val="Цитата 2 Знак"/>
    <w:basedOn w:val="a1"/>
    <w:link w:val="23"/>
    <w:uiPriority w:val="29"/>
    <w:rsid w:val="00023EDF"/>
    <w:rPr>
      <w:rFonts w:ascii="Times New Roman" w:eastAsiaTheme="minorEastAsia" w:hAnsi="Times New Roman" w:cs="Times New Roman"/>
      <w:i/>
      <w:sz w:val="16"/>
      <w:szCs w:val="16"/>
      <w:lang w:eastAsia="ru-RU"/>
    </w:rPr>
  </w:style>
  <w:style w:type="paragraph" w:styleId="af5">
    <w:name w:val="Intense Quote"/>
    <w:basedOn w:val="a0"/>
    <w:next w:val="a0"/>
    <w:link w:val="af6"/>
    <w:uiPriority w:val="30"/>
    <w:qFormat/>
    <w:rsid w:val="00023E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EastAsia"/>
      <w:i/>
      <w:sz w:val="16"/>
      <w:szCs w:val="16"/>
    </w:rPr>
  </w:style>
  <w:style w:type="character" w:customStyle="1" w:styleId="af6">
    <w:name w:val="Выделенная цитата Знак"/>
    <w:basedOn w:val="a1"/>
    <w:link w:val="af5"/>
    <w:uiPriority w:val="30"/>
    <w:rsid w:val="00023EDF"/>
    <w:rPr>
      <w:rFonts w:ascii="Times New Roman" w:eastAsiaTheme="minorEastAsia" w:hAnsi="Times New Roman" w:cs="Times New Roman"/>
      <w:i/>
      <w:sz w:val="16"/>
      <w:szCs w:val="16"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023EDF"/>
  </w:style>
  <w:style w:type="character" w:customStyle="1" w:styleId="FooterChar">
    <w:name w:val="Footer Char"/>
    <w:basedOn w:val="a1"/>
    <w:uiPriority w:val="99"/>
    <w:rsid w:val="00023EDF"/>
  </w:style>
  <w:style w:type="paragraph" w:styleId="af7">
    <w:name w:val="caption"/>
    <w:basedOn w:val="a0"/>
    <w:next w:val="a0"/>
    <w:uiPriority w:val="35"/>
    <w:semiHidden/>
    <w:unhideWhenUsed/>
    <w:qFormat/>
    <w:rsid w:val="00023EDF"/>
    <w:pPr>
      <w:spacing w:line="276" w:lineRule="auto"/>
      <w:contextualSpacing/>
    </w:pPr>
    <w:rPr>
      <w:rFonts w:eastAsiaTheme="minorEastAsia"/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23EDF"/>
  </w:style>
  <w:style w:type="table" w:customStyle="1" w:styleId="TableGridLight">
    <w:name w:val="Table Grid Light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23EDF"/>
    <w:rPr>
      <w:sz w:val="18"/>
    </w:rPr>
  </w:style>
  <w:style w:type="paragraph" w:styleId="af8">
    <w:name w:val="TOC Heading"/>
    <w:uiPriority w:val="39"/>
    <w:unhideWhenUsed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able of figures"/>
    <w:basedOn w:val="a0"/>
    <w:next w:val="a0"/>
    <w:uiPriority w:val="99"/>
    <w:unhideWhenUsed/>
    <w:rsid w:val="00023EDF"/>
    <w:pPr>
      <w:contextualSpacing/>
    </w:pPr>
    <w:rPr>
      <w:rFonts w:eastAsiaTheme="minorEastAsia"/>
      <w:sz w:val="16"/>
      <w:szCs w:val="16"/>
    </w:rPr>
  </w:style>
  <w:style w:type="table" w:customStyle="1" w:styleId="TableNormal1">
    <w:name w:val="Table Normal1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Title"/>
    <w:basedOn w:val="a0"/>
    <w:next w:val="afb"/>
    <w:link w:val="afc"/>
    <w:uiPriority w:val="10"/>
    <w:qFormat/>
    <w:rsid w:val="00023EDF"/>
    <w:pPr>
      <w:widowControl w:val="0"/>
      <w:jc w:val="center"/>
    </w:pPr>
    <w:rPr>
      <w:sz w:val="28"/>
      <w:szCs w:val="20"/>
      <w:lang w:eastAsia="ar-SA"/>
    </w:rPr>
  </w:style>
  <w:style w:type="character" w:customStyle="1" w:styleId="afc">
    <w:name w:val="Название Знак"/>
    <w:basedOn w:val="a1"/>
    <w:link w:val="afa"/>
    <w:uiPriority w:val="10"/>
    <w:rsid w:val="00023EDF"/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TableNormal2">
    <w:name w:val="Table Normal2"/>
    <w:rsid w:val="00023ED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Bibliography"/>
    <w:basedOn w:val="a0"/>
    <w:next w:val="a0"/>
    <w:uiPriority w:val="37"/>
    <w:unhideWhenUsed/>
    <w:rsid w:val="00023EDF"/>
    <w:pPr>
      <w:numPr>
        <w:numId w:val="2"/>
      </w:numPr>
      <w:contextualSpacing/>
    </w:pPr>
    <w:rPr>
      <w:rFonts w:eastAsiaTheme="minorEastAsia"/>
      <w:sz w:val="16"/>
      <w:szCs w:val="16"/>
    </w:rPr>
  </w:style>
  <w:style w:type="character" w:styleId="afd">
    <w:name w:val="Emphasis"/>
    <w:basedOn w:val="a1"/>
    <w:uiPriority w:val="20"/>
    <w:qFormat/>
    <w:rsid w:val="00023EDF"/>
    <w:rPr>
      <w:i/>
      <w:iCs/>
    </w:rPr>
  </w:style>
  <w:style w:type="paragraph" w:styleId="afe">
    <w:name w:val="footnote text"/>
    <w:basedOn w:val="a0"/>
    <w:link w:val="aff"/>
    <w:uiPriority w:val="99"/>
    <w:unhideWhenUsed/>
    <w:rsid w:val="00023EDF"/>
    <w:pPr>
      <w:jc w:val="both"/>
    </w:pPr>
    <w:rPr>
      <w:sz w:val="16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023EDF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023EDF"/>
    <w:rPr>
      <w:vertAlign w:val="superscript"/>
    </w:rPr>
  </w:style>
  <w:style w:type="paragraph" w:customStyle="1" w:styleId="aff1">
    <w:name w:val="_Обычный без красной строки"/>
    <w:link w:val="aff2"/>
    <w:uiPriority w:val="99"/>
    <w:rsid w:val="00023ED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_Обычный без красной строки Знак"/>
    <w:basedOn w:val="a1"/>
    <w:link w:val="aff1"/>
    <w:uiPriority w:val="99"/>
    <w:rsid w:val="00023E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0"/>
    <w:next w:val="a0"/>
    <w:uiPriority w:val="39"/>
    <w:unhideWhenUsed/>
    <w:rsid w:val="00023EDF"/>
    <w:pPr>
      <w:contextualSpacing/>
    </w:pPr>
    <w:rPr>
      <w:rFonts w:eastAsiaTheme="minorEastAsia"/>
      <w:sz w:val="16"/>
      <w:szCs w:val="16"/>
    </w:rPr>
  </w:style>
  <w:style w:type="paragraph" w:styleId="25">
    <w:name w:val="toc 2"/>
    <w:basedOn w:val="a0"/>
    <w:next w:val="a0"/>
    <w:uiPriority w:val="39"/>
    <w:unhideWhenUsed/>
    <w:rsid w:val="00023EDF"/>
    <w:pPr>
      <w:tabs>
        <w:tab w:val="right" w:leader="dot" w:pos="4596"/>
      </w:tabs>
      <w:ind w:left="181"/>
      <w:contextualSpacing/>
    </w:pPr>
    <w:rPr>
      <w:rFonts w:eastAsiaTheme="minorEastAsia"/>
      <w:sz w:val="16"/>
      <w:szCs w:val="16"/>
    </w:rPr>
  </w:style>
  <w:style w:type="paragraph" w:styleId="32">
    <w:name w:val="toc 3"/>
    <w:basedOn w:val="a0"/>
    <w:next w:val="a0"/>
    <w:uiPriority w:val="39"/>
    <w:unhideWhenUsed/>
    <w:rsid w:val="00023EDF"/>
    <w:pPr>
      <w:tabs>
        <w:tab w:val="right" w:leader="dot" w:pos="4596"/>
      </w:tabs>
      <w:ind w:left="357"/>
      <w:contextualSpacing/>
    </w:pPr>
    <w:rPr>
      <w:rFonts w:eastAsiaTheme="minorEastAsia"/>
      <w:b/>
      <w:sz w:val="16"/>
      <w:szCs w:val="16"/>
    </w:rPr>
  </w:style>
  <w:style w:type="paragraph" w:styleId="43">
    <w:name w:val="toc 4"/>
    <w:basedOn w:val="a0"/>
    <w:next w:val="a0"/>
    <w:uiPriority w:val="39"/>
    <w:unhideWhenUsed/>
    <w:rsid w:val="00023EDF"/>
    <w:pPr>
      <w:ind w:left="658"/>
    </w:pPr>
    <w:rPr>
      <w:rFonts w:eastAsiaTheme="minorEastAsia"/>
      <w:sz w:val="16"/>
      <w:szCs w:val="16"/>
    </w:rPr>
  </w:style>
  <w:style w:type="paragraph" w:styleId="51">
    <w:name w:val="toc 5"/>
    <w:basedOn w:val="a0"/>
    <w:next w:val="a0"/>
    <w:uiPriority w:val="39"/>
    <w:unhideWhenUsed/>
    <w:rsid w:val="00023EDF"/>
    <w:pPr>
      <w:spacing w:after="100" w:line="276" w:lineRule="auto"/>
      <w:ind w:left="880"/>
    </w:pPr>
    <w:rPr>
      <w:rFonts w:eastAsiaTheme="minorEastAsia"/>
      <w:sz w:val="22"/>
      <w:szCs w:val="16"/>
    </w:rPr>
  </w:style>
  <w:style w:type="paragraph" w:styleId="61">
    <w:name w:val="toc 6"/>
    <w:basedOn w:val="a0"/>
    <w:next w:val="a0"/>
    <w:uiPriority w:val="39"/>
    <w:unhideWhenUsed/>
    <w:rsid w:val="00023EDF"/>
    <w:pPr>
      <w:spacing w:after="100" w:line="276" w:lineRule="auto"/>
      <w:ind w:left="1100"/>
    </w:pPr>
    <w:rPr>
      <w:rFonts w:asciiTheme="minorHAnsi" w:eastAsiaTheme="minorEastAsia" w:hAnsiTheme="minorHAnsi"/>
      <w:sz w:val="22"/>
      <w:szCs w:val="16"/>
    </w:rPr>
  </w:style>
  <w:style w:type="paragraph" w:styleId="71">
    <w:name w:val="toc 7"/>
    <w:basedOn w:val="a0"/>
    <w:next w:val="a0"/>
    <w:uiPriority w:val="39"/>
    <w:unhideWhenUsed/>
    <w:rsid w:val="00023EDF"/>
    <w:pPr>
      <w:spacing w:after="100" w:line="276" w:lineRule="auto"/>
      <w:ind w:left="1320"/>
    </w:pPr>
    <w:rPr>
      <w:rFonts w:asciiTheme="minorHAnsi" w:eastAsiaTheme="minorEastAsia" w:hAnsiTheme="minorHAnsi"/>
      <w:sz w:val="22"/>
      <w:szCs w:val="16"/>
    </w:rPr>
  </w:style>
  <w:style w:type="paragraph" w:styleId="81">
    <w:name w:val="toc 8"/>
    <w:basedOn w:val="a0"/>
    <w:next w:val="a0"/>
    <w:uiPriority w:val="39"/>
    <w:unhideWhenUsed/>
    <w:rsid w:val="00023EDF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16"/>
    </w:rPr>
  </w:style>
  <w:style w:type="paragraph" w:styleId="91">
    <w:name w:val="toc 9"/>
    <w:basedOn w:val="a0"/>
    <w:next w:val="a0"/>
    <w:uiPriority w:val="39"/>
    <w:unhideWhenUsed/>
    <w:rsid w:val="00023EDF"/>
    <w:pPr>
      <w:spacing w:after="100" w:line="276" w:lineRule="auto"/>
      <w:ind w:left="1760"/>
    </w:pPr>
    <w:rPr>
      <w:rFonts w:asciiTheme="minorHAnsi" w:eastAsiaTheme="minorEastAsia" w:hAnsiTheme="minorHAnsi"/>
      <w:sz w:val="22"/>
      <w:szCs w:val="16"/>
    </w:rPr>
  </w:style>
  <w:style w:type="paragraph" w:styleId="aff3">
    <w:name w:val="Normal (Web)"/>
    <w:basedOn w:val="a0"/>
    <w:uiPriority w:val="99"/>
    <w:unhideWhenUsed/>
    <w:rsid w:val="00023EDF"/>
    <w:pPr>
      <w:spacing w:before="100" w:beforeAutospacing="1" w:after="100" w:afterAutospacing="1"/>
    </w:pPr>
  </w:style>
  <w:style w:type="character" w:styleId="aff4">
    <w:name w:val="FollowedHyperlink"/>
    <w:basedOn w:val="a1"/>
    <w:uiPriority w:val="99"/>
    <w:semiHidden/>
    <w:unhideWhenUsed/>
    <w:rsid w:val="00023EDF"/>
    <w:rPr>
      <w:color w:val="800080" w:themeColor="followedHyperlink"/>
      <w:u w:val="single"/>
    </w:rPr>
  </w:style>
  <w:style w:type="character" w:styleId="aff5">
    <w:name w:val="Strong"/>
    <w:basedOn w:val="a1"/>
    <w:uiPriority w:val="22"/>
    <w:qFormat/>
    <w:rsid w:val="00023EDF"/>
    <w:rPr>
      <w:b/>
      <w:bCs/>
    </w:rPr>
  </w:style>
  <w:style w:type="paragraph" w:customStyle="1" w:styleId="210">
    <w:name w:val="Список 21"/>
    <w:basedOn w:val="a0"/>
    <w:rsid w:val="00023EDF"/>
    <w:pPr>
      <w:widowControl w:val="0"/>
      <w:ind w:left="566" w:hanging="283"/>
      <w:jc w:val="both"/>
    </w:pPr>
    <w:rPr>
      <w:b/>
      <w:bCs/>
      <w:sz w:val="20"/>
      <w:szCs w:val="20"/>
      <w:lang w:eastAsia="en-US"/>
    </w:rPr>
  </w:style>
  <w:style w:type="paragraph" w:styleId="afb">
    <w:name w:val="Subtitle"/>
    <w:basedOn w:val="a0"/>
    <w:next w:val="a0"/>
    <w:link w:val="aff6"/>
    <w:uiPriority w:val="11"/>
    <w:qFormat/>
    <w:rsid w:val="00023EDF"/>
    <w:pPr>
      <w:contextualSpacing/>
    </w:pPr>
    <w:rPr>
      <w:rFonts w:ascii="Cambria" w:eastAsia="Cambria" w:hAnsi="Cambria" w:cs="Cambria"/>
      <w:i/>
      <w:color w:val="4F81BD"/>
    </w:rPr>
  </w:style>
  <w:style w:type="character" w:customStyle="1" w:styleId="aff6">
    <w:name w:val="Подзаголовок Знак"/>
    <w:basedOn w:val="a1"/>
    <w:link w:val="afb"/>
    <w:uiPriority w:val="11"/>
    <w:rsid w:val="00023EDF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ff7">
    <w:name w:val="annotation reference"/>
    <w:basedOn w:val="a1"/>
    <w:uiPriority w:val="99"/>
    <w:unhideWhenUsed/>
    <w:rsid w:val="00023EDF"/>
    <w:rPr>
      <w:sz w:val="16"/>
      <w:szCs w:val="16"/>
    </w:rPr>
  </w:style>
  <w:style w:type="paragraph" w:styleId="aff8">
    <w:name w:val="annotation text"/>
    <w:basedOn w:val="a0"/>
    <w:link w:val="aff9"/>
    <w:uiPriority w:val="99"/>
    <w:unhideWhenUsed/>
    <w:rsid w:val="00023EDF"/>
    <w:pPr>
      <w:contextualSpacing/>
    </w:pPr>
    <w:rPr>
      <w:rFonts w:eastAsiaTheme="minorEastAsia"/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rsid w:val="00023E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023ED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023ED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ffc">
    <w:name w:val="Intense Reference"/>
    <w:basedOn w:val="a1"/>
    <w:uiPriority w:val="32"/>
    <w:qFormat/>
    <w:rsid w:val="00023EDF"/>
    <w:rPr>
      <w:b/>
      <w:bCs/>
      <w:smallCaps/>
      <w:color w:val="C0504D" w:themeColor="accent2"/>
      <w:spacing w:val="5"/>
      <w:u w:val="single"/>
    </w:rPr>
  </w:style>
  <w:style w:type="table" w:customStyle="1" w:styleId="StGen0">
    <w:name w:val="StGen0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">
    <w:name w:val="StGen1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2">
    <w:name w:val="StGen2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3">
    <w:name w:val="StGen3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4">
    <w:name w:val="StGen4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5">
    <w:name w:val="StGen5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6">
    <w:name w:val="StGen6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7">
    <w:name w:val="StGen7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8">
    <w:name w:val="StGen8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9">
    <w:name w:val="StGen9"/>
    <w:basedOn w:val="TableNormal2"/>
    <w:rsid w:val="00023EDF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affd">
    <w:name w:val="Revision"/>
    <w:hidden/>
    <w:uiPriority w:val="99"/>
    <w:semiHidden/>
    <w:rsid w:val="00023ED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docdata">
    <w:name w:val="docdata"/>
    <w:aliases w:val="docy,v5,3548,bqiaagaaedydaaag2gmaaantdqaabxsnaaaaaaaaaaaaaaaaaaaaaaaaaaaaaaaaaaaaaaaaaaaaaaaaaaaaaaaaaaaaaaaaaaaaaaaaaaaaaaaaaaaaaaaaaaaaaaaaaaaaaaaaaaaaaaaaaaaaaaaaaaaaaaaaaaaaaaaaaaaaaaaaaaaaaaaaaaaaaaaaaaaaaaaaaaaaaaaaaaaaaaaaaaaaaaaaaaaaaaaa"/>
    <w:basedOn w:val="a0"/>
    <w:rsid w:val="00023EDF"/>
    <w:pPr>
      <w:spacing w:before="100" w:beforeAutospacing="1" w:after="100" w:afterAutospacing="1"/>
    </w:pPr>
  </w:style>
  <w:style w:type="paragraph" w:customStyle="1" w:styleId="33">
    <w:name w:val="!33"/>
    <w:basedOn w:val="22"/>
    <w:rsid w:val="00543170"/>
    <w:pPr>
      <w:numPr>
        <w:ilvl w:val="2"/>
      </w:numPr>
      <w:tabs>
        <w:tab w:val="left" w:pos="2160"/>
      </w:tabs>
    </w:pPr>
  </w:style>
  <w:style w:type="paragraph" w:customStyle="1" w:styleId="affe">
    <w:name w:val="Содержимое таблицы"/>
    <w:basedOn w:val="a0"/>
    <w:rsid w:val="00543170"/>
    <w:pPr>
      <w:widowControl w:val="0"/>
    </w:pPr>
    <w:rPr>
      <w:rFonts w:ascii="PT Sans" w:hAnsi="PT Sans"/>
      <w:color w:val="000000"/>
      <w:szCs w:val="20"/>
    </w:rPr>
  </w:style>
  <w:style w:type="paragraph" w:customStyle="1" w:styleId="10">
    <w:name w:val="!1"/>
    <w:basedOn w:val="a4"/>
    <w:rsid w:val="00543170"/>
    <w:pPr>
      <w:numPr>
        <w:numId w:val="20"/>
      </w:numPr>
      <w:tabs>
        <w:tab w:val="left" w:pos="458"/>
      </w:tabs>
      <w:ind w:right="-2"/>
      <w:contextualSpacing w:val="0"/>
      <w:jc w:val="center"/>
    </w:pPr>
    <w:rPr>
      <w:b/>
      <w:color w:val="000000"/>
      <w:sz w:val="18"/>
    </w:rPr>
  </w:style>
  <w:style w:type="paragraph" w:customStyle="1" w:styleId="11">
    <w:name w:val="!11"/>
    <w:basedOn w:val="a4"/>
    <w:rsid w:val="00543170"/>
    <w:pPr>
      <w:numPr>
        <w:numId w:val="21"/>
      </w:numPr>
      <w:tabs>
        <w:tab w:val="left" w:pos="584"/>
      </w:tabs>
      <w:ind w:left="0"/>
      <w:contextualSpacing w:val="0"/>
      <w:jc w:val="both"/>
    </w:pPr>
    <w:rPr>
      <w:rFonts w:ascii="Calibri" w:hAnsi="Calibri"/>
      <w:color w:val="000000"/>
      <w:sz w:val="18"/>
    </w:rPr>
  </w:style>
  <w:style w:type="paragraph" w:styleId="afff">
    <w:name w:val="List"/>
    <w:basedOn w:val="a0"/>
    <w:link w:val="afff0"/>
    <w:uiPriority w:val="99"/>
    <w:rsid w:val="00543170"/>
    <w:pPr>
      <w:contextualSpacing/>
    </w:pPr>
    <w:rPr>
      <w:color w:val="000000"/>
      <w:szCs w:val="20"/>
    </w:rPr>
  </w:style>
  <w:style w:type="character" w:customStyle="1" w:styleId="afff0">
    <w:name w:val="Список Знак"/>
    <w:basedOn w:val="a1"/>
    <w:link w:val="afff"/>
    <w:uiPriority w:val="99"/>
    <w:rsid w:val="0054317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2">
    <w:name w:val="!22"/>
    <w:basedOn w:val="11"/>
    <w:rsid w:val="00543170"/>
    <w:pPr>
      <w:numPr>
        <w:ilvl w:val="1"/>
      </w:numPr>
      <w:tabs>
        <w:tab w:val="left" w:pos="360"/>
        <w:tab w:val="left" w:pos="1440"/>
      </w:tabs>
    </w:pPr>
  </w:style>
  <w:style w:type="paragraph" w:customStyle="1" w:styleId="2">
    <w:name w:val="!2"/>
    <w:basedOn w:val="a4"/>
    <w:rsid w:val="00543170"/>
    <w:pPr>
      <w:numPr>
        <w:ilvl w:val="1"/>
        <w:numId w:val="20"/>
      </w:numPr>
      <w:tabs>
        <w:tab w:val="left" w:pos="458"/>
        <w:tab w:val="left" w:pos="1276"/>
      </w:tabs>
      <w:spacing w:line="276" w:lineRule="auto"/>
      <w:ind w:left="0" w:right="-2" w:firstLine="709"/>
      <w:contextualSpacing w:val="0"/>
      <w:jc w:val="both"/>
    </w:pPr>
    <w:rPr>
      <w:color w:val="000000"/>
    </w:rPr>
  </w:style>
  <w:style w:type="paragraph" w:customStyle="1" w:styleId="3">
    <w:name w:val="!3"/>
    <w:basedOn w:val="2"/>
    <w:rsid w:val="00543170"/>
    <w:pPr>
      <w:numPr>
        <w:ilvl w:val="2"/>
      </w:numPr>
      <w:tabs>
        <w:tab w:val="clear" w:pos="458"/>
        <w:tab w:val="left" w:pos="622"/>
      </w:tabs>
    </w:pPr>
  </w:style>
  <w:style w:type="table" w:customStyle="1" w:styleId="44">
    <w:name w:val="Сетка таблицы4"/>
    <w:basedOn w:val="a2"/>
    <w:rsid w:val="0054317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2"/>
    <w:rsid w:val="0054317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Довольный пользователь Microsoft Office</cp:lastModifiedBy>
  <cp:revision>2</cp:revision>
  <cp:lastPrinted>2026-08-25T12:32:00Z</cp:lastPrinted>
  <dcterms:created xsi:type="dcterms:W3CDTF">2026-09-01T06:48:00Z</dcterms:created>
  <dcterms:modified xsi:type="dcterms:W3CDTF">2026-09-01T06:48:00Z</dcterms:modified>
</cp:coreProperties>
</file>