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6" w:rsidRPr="00A32164" w:rsidRDefault="009B0B96" w:rsidP="009B0B96">
      <w:pPr>
        <w:spacing w:after="0" w:line="238" w:lineRule="auto"/>
        <w:jc w:val="center"/>
        <w:rPr>
          <w:rFonts w:ascii="Times New Roman" w:eastAsia="Times New Roman" w:hAnsi="Times New Roman" w:cs="Times New Roman"/>
        </w:rPr>
      </w:pPr>
      <w:r w:rsidRPr="00A32164">
        <w:rPr>
          <w:rFonts w:ascii="Times New Roman" w:eastAsia="Times New Roman" w:hAnsi="Times New Roman" w:cs="Times New Roman"/>
        </w:rPr>
        <w:t>Обоснование</w:t>
      </w:r>
    </w:p>
    <w:p w:rsidR="00DA22A5" w:rsidRPr="00A32164" w:rsidRDefault="00DA22A5" w:rsidP="00DA22A5">
      <w:pPr>
        <w:spacing w:after="0" w:line="238" w:lineRule="auto"/>
        <w:jc w:val="center"/>
        <w:rPr>
          <w:rFonts w:ascii="Times New Roman" w:eastAsia="Times New Roman" w:hAnsi="Times New Roman" w:cs="Times New Roman"/>
        </w:rPr>
      </w:pPr>
      <w:r w:rsidRPr="00A32164">
        <w:rPr>
          <w:rFonts w:ascii="Times New Roman" w:eastAsia="Times New Roman" w:hAnsi="Times New Roman" w:cs="Times New Roman"/>
        </w:rPr>
        <w:t xml:space="preserve">начальной максимальной цены контракта, </w:t>
      </w:r>
    </w:p>
    <w:p w:rsidR="00DA22A5" w:rsidRPr="00A32164" w:rsidRDefault="00DA22A5" w:rsidP="00DA22A5">
      <w:pPr>
        <w:spacing w:after="0" w:line="238" w:lineRule="auto"/>
        <w:jc w:val="center"/>
        <w:rPr>
          <w:rFonts w:ascii="Times New Roman" w:eastAsia="Times New Roman" w:hAnsi="Times New Roman" w:cs="Times New Roman"/>
        </w:rPr>
      </w:pPr>
      <w:r w:rsidRPr="00A32164">
        <w:rPr>
          <w:rFonts w:ascii="Times New Roman" w:eastAsia="Times New Roman" w:hAnsi="Times New Roman" w:cs="Times New Roman"/>
        </w:rPr>
        <w:t xml:space="preserve">заключаемого на основании </w:t>
      </w:r>
      <w:r w:rsidR="00D8133F" w:rsidRPr="00A32164">
        <w:rPr>
          <w:rFonts w:ascii="Times New Roman" w:eastAsia="Times New Roman" w:hAnsi="Times New Roman" w:cs="Times New Roman"/>
        </w:rPr>
        <w:t xml:space="preserve">ч.15 ст.34, п.4. ч.1., ст. 93 </w:t>
      </w:r>
      <w:r w:rsidRPr="00A32164">
        <w:rPr>
          <w:rFonts w:ascii="Times New Roman" w:eastAsia="Times New Roman" w:hAnsi="Times New Roman" w:cs="Times New Roman"/>
        </w:rPr>
        <w:t xml:space="preserve">Федерального закона №44-ФЗ </w:t>
      </w:r>
    </w:p>
    <w:p w:rsidR="005902C2" w:rsidRPr="00A32164" w:rsidRDefault="00A32164" w:rsidP="00DA22A5">
      <w:pPr>
        <w:spacing w:after="0" w:line="238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A32164">
        <w:rPr>
          <w:rFonts w:ascii="Times New Roman" w:eastAsia="Times New Roman" w:hAnsi="Times New Roman" w:cs="Times New Roman"/>
          <w:u w:val="single"/>
        </w:rPr>
        <w:t>поставка бензина</w:t>
      </w:r>
      <w:r w:rsidR="00CB74B4" w:rsidRPr="00A32164">
        <w:rPr>
          <w:rFonts w:ascii="Times New Roman" w:eastAsia="Times New Roman" w:hAnsi="Times New Roman" w:cs="Times New Roman"/>
          <w:u w:val="single"/>
        </w:rPr>
        <w:t xml:space="preserve"> автомобильного АИ-95, топлива дизельного для нужд </w:t>
      </w:r>
    </w:p>
    <w:p w:rsidR="00CB74B4" w:rsidRPr="00A32164" w:rsidRDefault="00BA2AA5" w:rsidP="00DA22A5">
      <w:pPr>
        <w:spacing w:after="0" w:line="238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A32164">
        <w:rPr>
          <w:rFonts w:ascii="Times New Roman" w:eastAsia="Times New Roman" w:hAnsi="Times New Roman" w:cs="Times New Roman"/>
          <w:u w:val="single"/>
        </w:rPr>
        <w:t xml:space="preserve">ФКУ ОК </w:t>
      </w:r>
      <w:r w:rsidR="00CB74B4" w:rsidRPr="00A32164">
        <w:rPr>
          <w:rFonts w:ascii="Times New Roman" w:eastAsia="Times New Roman" w:hAnsi="Times New Roman" w:cs="Times New Roman"/>
          <w:u w:val="single"/>
        </w:rPr>
        <w:t>УФСИН России по Псковской области:</w:t>
      </w:r>
    </w:p>
    <w:p w:rsidR="009B0B96" w:rsidRPr="00A32164" w:rsidRDefault="00DA22A5" w:rsidP="00DA22A5">
      <w:pPr>
        <w:spacing w:after="0" w:line="238" w:lineRule="auto"/>
        <w:jc w:val="center"/>
        <w:rPr>
          <w:rFonts w:ascii="Times New Roman" w:eastAsia="Times New Roman" w:hAnsi="Times New Roman" w:cs="Times New Roman"/>
        </w:rPr>
      </w:pPr>
      <w:r w:rsidRPr="00A32164">
        <w:rPr>
          <w:rFonts w:ascii="Times New Roman" w:eastAsia="Times New Roman" w:hAnsi="Times New Roman" w:cs="Times New Roman"/>
        </w:rPr>
        <w:t xml:space="preserve"> (предмет контракта)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737"/>
      </w:tblGrid>
      <w:tr w:rsidR="009B0B96" w:rsidRPr="003448B6" w:rsidTr="009B0B96">
        <w:tc>
          <w:tcPr>
            <w:tcW w:w="1135" w:type="dxa"/>
            <w:shd w:val="clear" w:color="auto" w:fill="auto"/>
          </w:tcPr>
          <w:p w:rsidR="009B0B96" w:rsidRPr="003448B6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737" w:type="dxa"/>
            <w:shd w:val="clear" w:color="auto" w:fill="auto"/>
          </w:tcPr>
          <w:p w:rsidR="00273B5C" w:rsidRPr="003448B6" w:rsidRDefault="00D8133F" w:rsidP="00273B5C">
            <w:pPr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Топливо дизельное летнее</w:t>
            </w:r>
            <w:r w:rsidR="00273B5C" w:rsidRPr="003448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экологического класса не ниже К5 </w:t>
            </w:r>
          </w:p>
          <w:p w:rsidR="00273B5C" w:rsidRDefault="00273B5C" w:rsidP="00273B5C">
            <w:pPr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8B6">
              <w:rPr>
                <w:rFonts w:ascii="Times New Roman" w:eastAsia="Calibri" w:hAnsi="Times New Roman" w:cs="Times New Roman"/>
                <w:sz w:val="20"/>
                <w:szCs w:val="20"/>
              </w:rPr>
              <w:t>ОКПД 2-КТРУ: 19.20.21.3</w:t>
            </w:r>
            <w:r w:rsidR="00D813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B790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448B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1B790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448B6">
              <w:rPr>
                <w:rFonts w:ascii="Times New Roman" w:eastAsia="Calibri" w:hAnsi="Times New Roman" w:cs="Times New Roman"/>
                <w:sz w:val="20"/>
                <w:szCs w:val="20"/>
              </w:rPr>
              <w:t>0002</w:t>
            </w:r>
            <w:r w:rsidR="00CB74B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126F44" w:rsidRDefault="00CB74B4" w:rsidP="00273B5C">
            <w:pPr>
              <w:spacing w:after="0" w:line="238" w:lineRule="auto"/>
              <w:rPr>
                <w:rStyle w:val="sectioninfo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CB74B4">
              <w:rPr>
                <w:rFonts w:ascii="Times New Roman" w:eastAsia="Times New Roman" w:hAnsi="Times New Roman"/>
                <w:sz w:val="20"/>
                <w:szCs w:val="20"/>
              </w:rPr>
              <w:t>Бензин автомобильный АИ-95 экологического класса не ниже К5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CB74B4">
              <w:rPr>
                <w:rFonts w:ascii="Times New Roman" w:eastAsia="Times New Roman" w:hAnsi="Times New Roman"/>
                <w:sz w:val="20"/>
                <w:szCs w:val="20"/>
              </w:rPr>
              <w:t xml:space="preserve"> ОКПД 2КТРУ: </w:t>
            </w:r>
            <w:r w:rsidRPr="00CB74B4">
              <w:rPr>
                <w:rStyle w:val="sectioninfo"/>
                <w:rFonts w:ascii="Times New Roman" w:hAnsi="Times New Roman"/>
                <w:sz w:val="20"/>
                <w:szCs w:val="20"/>
              </w:rPr>
              <w:t>19.20.21.</w:t>
            </w:r>
            <w:r w:rsidR="00126F44">
              <w:rPr>
                <w:rStyle w:val="sectioninfo"/>
                <w:rFonts w:ascii="Times New Roman" w:hAnsi="Times New Roman"/>
                <w:sz w:val="20"/>
                <w:szCs w:val="20"/>
              </w:rPr>
              <w:t>100-00000005</w:t>
            </w:r>
          </w:p>
          <w:p w:rsidR="009B0B96" w:rsidRPr="003448B6" w:rsidRDefault="00273B5C" w:rsidP="00273B5C">
            <w:pPr>
              <w:spacing w:after="0" w:line="23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B6">
              <w:rPr>
                <w:rFonts w:ascii="Times New Roman" w:eastAsia="Calibri" w:hAnsi="Times New Roman" w:cs="Times New Roman"/>
                <w:sz w:val="20"/>
                <w:szCs w:val="20"/>
              </w:rPr>
              <w:t>Товар должен соответствовать требованиям установленными в спецификации (Приложения № 1)  к государственному  контракту.</w:t>
            </w:r>
          </w:p>
        </w:tc>
      </w:tr>
      <w:tr w:rsidR="009B0B96" w:rsidRPr="003448B6" w:rsidTr="009B0B96">
        <w:trPr>
          <w:trHeight w:val="424"/>
        </w:trPr>
        <w:tc>
          <w:tcPr>
            <w:tcW w:w="1135" w:type="dxa"/>
            <w:shd w:val="clear" w:color="auto" w:fill="auto"/>
          </w:tcPr>
          <w:p w:rsidR="009B0B96" w:rsidRPr="003448B6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B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цены с обоснованием</w:t>
            </w:r>
          </w:p>
        </w:tc>
        <w:tc>
          <w:tcPr>
            <w:tcW w:w="8737" w:type="dxa"/>
            <w:shd w:val="clear" w:color="auto" w:fill="auto"/>
          </w:tcPr>
          <w:p w:rsidR="009B0B96" w:rsidRPr="005902C2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B0B96" w:rsidRPr="005902C2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firstLine="587"/>
              <w:jc w:val="both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" w:eastAsia="Times New Roman" w:hAnsi="Times New Roman" w:cs="Times New Roman"/>
              </w:rPr>
              <w:t>Метод сопоставимых рыночных цен (анализ рынка)</w:t>
            </w:r>
          </w:p>
          <w:p w:rsidR="009B0B96" w:rsidRPr="005902C2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firstLine="58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B0B96" w:rsidRPr="005902C2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firstLine="587"/>
              <w:jc w:val="both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" w:eastAsia="Times New Roman" w:hAnsi="Times New Roman" w:cs="Times New Roman"/>
              </w:rPr>
              <w:t>Проведение исследования функционирующего рынка, изучены цены потенциальных поставщиков и определена наиболее низкая цена на товар, являющиеся предметом контракта.</w:t>
            </w:r>
          </w:p>
          <w:p w:rsidR="009B0B96" w:rsidRPr="005902C2" w:rsidRDefault="009B0B96" w:rsidP="009B0B96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587"/>
              <w:jc w:val="both"/>
              <w:rPr>
                <w:rFonts w:ascii="Times New Roman CYR" w:eastAsia="Times New Roman" w:hAnsi="Times New Roman CYR" w:cs="Times New Roman CYR"/>
              </w:rPr>
            </w:pPr>
            <w:r w:rsidRPr="005902C2">
              <w:rPr>
                <w:rFonts w:ascii="Times New Roman CYR" w:eastAsia="Times New Roman" w:hAnsi="Times New Roman CYR" w:cs="Times New Roman CYR"/>
                <w:iCs/>
              </w:rPr>
              <w:t>При использовании конкурентных процедур цена государственного контракта заключаемого с единственным поставщиком определяется по методу сопоставимых рыночных цен (является приоритетным в соответствии с ч. 6 статьи 22 Федерального закона № 44-ФЗ) и рассчитывается в соответствии с п. 3.21.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от 02.10.2013 № 567, т.е. как средняя величина по представленным коммерческим предложениям. С</w:t>
            </w:r>
            <w:r w:rsidRPr="005902C2">
              <w:rPr>
                <w:rFonts w:ascii="Times New Roman CYR" w:eastAsia="Times New Roman" w:hAnsi="Times New Roman CYR" w:cs="Times New Roman CYR"/>
              </w:rPr>
              <w:t xml:space="preserve">огласно </w:t>
            </w:r>
            <w:hyperlink r:id="rId6" w:history="1">
              <w:r w:rsidRPr="005902C2">
                <w:rPr>
                  <w:rFonts w:ascii="Times New Roman CYR" w:eastAsia="Times New Roman" w:hAnsi="Times New Roman CYR" w:cs="Times New Roman CYR"/>
                </w:rPr>
                <w:t>п. 3.21</w:t>
              </w:r>
            </w:hyperlink>
            <w:r w:rsidRPr="005902C2">
              <w:rPr>
                <w:rFonts w:ascii="Times New Roman CYR" w:eastAsia="Times New Roman" w:hAnsi="Times New Roman CYR" w:cs="Times New Roman CYR"/>
              </w:rPr>
              <w:t xml:space="preserve"> Методических рекомендаций для определения цены контракта методом сопоставимых рыночных цен (анализа рынка) применяется следующая формула:</w:t>
            </w:r>
          </w:p>
          <w:p w:rsidR="009B0B96" w:rsidRPr="005902C2" w:rsidRDefault="009B0B96" w:rsidP="009B0B96">
            <w:pPr>
              <w:widowControl w:val="0"/>
              <w:tabs>
                <w:tab w:val="num" w:pos="360"/>
                <w:tab w:val="num" w:pos="1286"/>
                <w:tab w:val="num" w:pos="1418"/>
              </w:tabs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</w:rPr>
            </w:pPr>
          </w:p>
          <w:p w:rsidR="009B0B96" w:rsidRPr="005902C2" w:rsidRDefault="009B0B96" w:rsidP="009B0B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902C2">
              <w:rPr>
                <w:rFonts w:ascii="Times New Roman CYR" w:eastAsia="Times New Roman" w:hAnsi="Times New Roman CYR" w:cs="Times New Roman CYR"/>
                <w:noProof/>
                <w:position w:val="-16"/>
              </w:rPr>
              <w:drawing>
                <wp:inline distT="0" distB="0" distL="0" distR="0">
                  <wp:extent cx="1638300" cy="2927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02C2">
              <w:rPr>
                <w:rFonts w:ascii="Times New Roman CYR" w:eastAsia="Times New Roman" w:hAnsi="Times New Roman CYR" w:cs="Times New Roman CYR"/>
              </w:rPr>
              <w:t>, (1)</w:t>
            </w:r>
          </w:p>
          <w:p w:rsidR="009B0B96" w:rsidRPr="005902C2" w:rsidRDefault="009B0B96" w:rsidP="009B0B9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 CYR" w:eastAsia="Times New Roman" w:hAnsi="Times New Roman CYR" w:cs="Times New Roman CYR"/>
              </w:rPr>
            </w:pPr>
            <w:r w:rsidRPr="005902C2">
              <w:rPr>
                <w:rFonts w:ascii="Times New Roman CYR" w:eastAsia="Times New Roman" w:hAnsi="Times New Roman CYR" w:cs="Times New Roman CYR"/>
              </w:rPr>
              <w:t xml:space="preserve">где </w:t>
            </w:r>
            <w:r w:rsidRPr="005902C2">
              <w:rPr>
                <w:rFonts w:ascii="Times New Roman CYR" w:eastAsia="Times New Roman" w:hAnsi="Times New Roman CYR" w:cs="Times New Roman CYR"/>
                <w:noProof/>
                <w:position w:val="-10"/>
              </w:rPr>
              <w:drawing>
                <wp:inline distT="0" distB="0" distL="0" distR="0">
                  <wp:extent cx="687705" cy="226695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02C2">
              <w:rPr>
                <w:rFonts w:ascii="Times New Roman CYR" w:eastAsia="Times New Roman" w:hAnsi="Times New Roman CYR" w:cs="Times New Roman CYR"/>
              </w:rPr>
              <w:t xml:space="preserve"> - цена контракта, определяемая методом сопоставимых рыночных цен (анализа рынка);</w:t>
            </w:r>
          </w:p>
          <w:p w:rsidR="009B0B96" w:rsidRPr="005902C2" w:rsidRDefault="009B0B96" w:rsidP="009B0B9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 CYR" w:eastAsia="Times New Roman" w:hAnsi="Times New Roman CYR" w:cs="Times New Roman CYR"/>
              </w:rPr>
            </w:pPr>
            <w:r w:rsidRPr="005902C2">
              <w:rPr>
                <w:rFonts w:ascii="Times New Roman CYR" w:eastAsia="Times New Roman" w:hAnsi="Times New Roman CYR" w:cs="Times New Roman CYR"/>
              </w:rPr>
              <w:t>v - количество (объем) закупаемого товара (работы, услуги);</w:t>
            </w:r>
          </w:p>
          <w:p w:rsidR="009B0B96" w:rsidRPr="005902C2" w:rsidRDefault="009B0B96" w:rsidP="009B0B9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 CYR" w:eastAsia="Times New Roman" w:hAnsi="Times New Roman CYR" w:cs="Times New Roman CYR"/>
              </w:rPr>
            </w:pPr>
            <w:r w:rsidRPr="005902C2">
              <w:rPr>
                <w:rFonts w:ascii="Times New Roman CYR" w:eastAsia="Times New Roman" w:hAnsi="Times New Roman CYR" w:cs="Times New Roman CYR"/>
              </w:rPr>
              <w:t>n - количество значений, используемых в расчете;</w:t>
            </w:r>
          </w:p>
          <w:p w:rsidR="009B0B96" w:rsidRPr="005902C2" w:rsidRDefault="009B0B96" w:rsidP="009B0B9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 CYR" w:eastAsia="Times New Roman" w:hAnsi="Times New Roman CYR" w:cs="Times New Roman CYR"/>
              </w:rPr>
            </w:pPr>
            <w:r w:rsidRPr="005902C2">
              <w:rPr>
                <w:rFonts w:ascii="Times New Roman CYR" w:eastAsia="Times New Roman" w:hAnsi="Times New Roman CYR" w:cs="Times New Roman CYR"/>
              </w:rPr>
              <w:t>i - номер источника ценовой информации;</w:t>
            </w:r>
          </w:p>
          <w:p w:rsidR="009B0B96" w:rsidRPr="005902C2" w:rsidRDefault="009B0B96" w:rsidP="009B0B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 CYR" w:eastAsia="Times New Roman" w:hAnsi="Times New Roman CYR" w:cs="Times New Roman CYR"/>
              </w:rPr>
              <w:t xml:space="preserve">- цена единицы товара (работы, услуги), представленная в источнике с номером i,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</w:t>
            </w:r>
            <w:r w:rsidRPr="005902C2">
              <w:rPr>
                <w:rFonts w:ascii="Times New Roman" w:eastAsia="Times New Roman" w:hAnsi="Times New Roman" w:cs="Times New Roman"/>
              </w:rPr>
              <w:t>финансовых условий поставок товаров, выполнения работ, оказания услуг и приведена в таблице 2.</w:t>
            </w:r>
          </w:p>
          <w:p w:rsidR="009B0B96" w:rsidRPr="005902C2" w:rsidRDefault="009B0B96" w:rsidP="00D8133F">
            <w:pPr>
              <w:spacing w:after="0" w:line="240" w:lineRule="auto"/>
              <w:ind w:right="-108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" w:eastAsia="Times New Roman" w:hAnsi="Times New Roman" w:cs="Times New Roman"/>
              </w:rPr>
              <w:t xml:space="preserve">В целях определения цены товара была запрошена ценовая информация: коммерческие предложения на поставку товара </w:t>
            </w:r>
            <w:r w:rsidR="003448B6" w:rsidRPr="005902C2">
              <w:rPr>
                <w:rFonts w:ascii="Times New Roman" w:eastAsia="Times New Roman" w:hAnsi="Times New Roman" w:cs="Times New Roman"/>
              </w:rPr>
              <w:t>т</w:t>
            </w:r>
            <w:r w:rsidRPr="005902C2">
              <w:rPr>
                <w:rFonts w:ascii="Times New Roman" w:eastAsia="Times New Roman" w:hAnsi="Times New Roman" w:cs="Times New Roman"/>
              </w:rPr>
              <w:t>опливо дизельное э</w:t>
            </w:r>
            <w:r w:rsidR="00D8133F" w:rsidRPr="005902C2">
              <w:rPr>
                <w:rFonts w:ascii="Times New Roman" w:eastAsia="Times New Roman" w:hAnsi="Times New Roman" w:cs="Times New Roman"/>
              </w:rPr>
              <w:t>кологического класса не ниже К5,</w:t>
            </w:r>
            <w:r w:rsidR="00D8133F" w:rsidRPr="005902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="00D8133F" w:rsidRPr="005902C2">
              <w:rPr>
                <w:rFonts w:ascii="Times New Roman" w:eastAsia="Times New Roman" w:hAnsi="Times New Roman" w:cs="Times New Roman"/>
                <w:color w:val="000000"/>
              </w:rPr>
              <w:t xml:space="preserve"> бензин автомобильный АИ-95 экологического класса не ниже К5.</w:t>
            </w:r>
          </w:p>
          <w:p w:rsidR="009B0B96" w:rsidRPr="005902C2" w:rsidRDefault="009B0B96" w:rsidP="009B0B9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" w:eastAsia="Times New Roman" w:hAnsi="Times New Roman" w:cs="Times New Roman"/>
              </w:rPr>
              <w:t>На основании информации о ценах (далее - ценовая информация) идентичных товаров, работ, услуг, планируемых к закупкам получена следующая ценовая информация от трех источников на поставку товара (табл.1).</w:t>
            </w:r>
          </w:p>
          <w:p w:rsidR="009B0B96" w:rsidRPr="005902C2" w:rsidRDefault="009B0B96" w:rsidP="009B0B96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" w:eastAsia="Times New Roman" w:hAnsi="Times New Roman" w:cs="Times New Roman"/>
              </w:rPr>
              <w:t>Таблица 1</w:t>
            </w:r>
          </w:p>
          <w:tbl>
            <w:tblPr>
              <w:tblW w:w="8259" w:type="dxa"/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2128"/>
              <w:gridCol w:w="1388"/>
              <w:gridCol w:w="1132"/>
              <w:gridCol w:w="1275"/>
              <w:gridCol w:w="1418"/>
            </w:tblGrid>
            <w:tr w:rsidR="005902C2" w:rsidRPr="005902C2" w:rsidTr="005902C2">
              <w:trPr>
                <w:trHeight w:val="480"/>
              </w:trPr>
              <w:tc>
                <w:tcPr>
                  <w:tcW w:w="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Наименование и характеристики товара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Объем товара, литр</w:t>
                  </w:r>
                </w:p>
              </w:tc>
              <w:tc>
                <w:tcPr>
                  <w:tcW w:w="38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Наименование источника, цена за 1 литр</w:t>
                  </w:r>
                </w:p>
              </w:tc>
            </w:tr>
            <w:tr w:rsidR="005902C2" w:rsidRPr="005902C2" w:rsidTr="005902C2">
              <w:trPr>
                <w:trHeight w:val="480"/>
              </w:trPr>
              <w:tc>
                <w:tcPr>
                  <w:tcW w:w="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Поставщик №1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Поставщик №2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Поставщик №3</w:t>
                  </w:r>
                </w:p>
              </w:tc>
            </w:tr>
            <w:tr w:rsidR="005902C2" w:rsidRPr="005902C2" w:rsidTr="005902C2">
              <w:trPr>
                <w:trHeight w:val="1020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автомобильный АИ-95 экологического класса не ниже К5, ОКПД 2: 19.20.21.135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6F4350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385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71,02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71,50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70,80</w:t>
                  </w:r>
                </w:p>
              </w:tc>
            </w:tr>
            <w:tr w:rsidR="005902C2" w:rsidRPr="005902C2" w:rsidTr="005902C2">
              <w:trPr>
                <w:trHeight w:val="1020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2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Топливо дизельное экологического класса не ниже К5, ОКПД 2: 19.20.21.315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08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900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80,64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81,50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79,83</w:t>
                  </w:r>
                </w:p>
              </w:tc>
            </w:tr>
            <w:tr w:rsidR="005902C2" w:rsidRPr="005902C2" w:rsidTr="005902C2">
              <w:trPr>
                <w:trHeight w:val="300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Итого, руб.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902C2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02C2" w:rsidRPr="005902C2" w:rsidRDefault="005902C2" w:rsidP="00D607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9B0B96" w:rsidRPr="005902C2" w:rsidRDefault="009B0B96" w:rsidP="009B0B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60739" w:rsidRPr="005902C2" w:rsidRDefault="00D60739" w:rsidP="009B0B9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  <w:p w:rsidR="005902C2" w:rsidRPr="005902C2" w:rsidRDefault="005902C2" w:rsidP="005902C2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</w:rPr>
            </w:pPr>
            <w:r w:rsidRPr="005902C2">
              <w:rPr>
                <w:rFonts w:ascii="Times New Roman" w:hAnsi="Times New Roman" w:cs="Times New Roman"/>
                <w:iCs/>
              </w:rPr>
              <w:t>Подставив значения в формулу (1), получаем:</w:t>
            </w:r>
          </w:p>
          <w:p w:rsidR="005902C2" w:rsidRPr="005902C2" w:rsidRDefault="005902C2" w:rsidP="005902C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color w:val="000000" w:themeColor="text1"/>
              </w:rPr>
            </w:pPr>
            <w:proofErr w:type="spellStart"/>
            <w:r w:rsidRPr="005902C2">
              <w:rPr>
                <w:iCs/>
                <w:color w:val="000000" w:themeColor="text1"/>
              </w:rPr>
              <w:t>ЦУ</w:t>
            </w:r>
            <w:r w:rsidRPr="005902C2">
              <w:rPr>
                <w:iCs/>
                <w:color w:val="000000" w:themeColor="text1"/>
                <w:vertAlign w:val="superscript"/>
              </w:rPr>
              <w:t>рын</w:t>
            </w:r>
            <w:proofErr w:type="spellEnd"/>
            <w:r w:rsidRPr="005902C2">
              <w:rPr>
                <w:iCs/>
                <w:color w:val="000000" w:themeColor="text1"/>
              </w:rPr>
              <w:t>=1/3</w:t>
            </w:r>
            <w:r w:rsidRPr="005902C2">
              <w:rPr>
                <w:iCs/>
                <w:color w:val="000000" w:themeColor="text1"/>
                <w:position w:val="-4"/>
              </w:rPr>
              <w:object w:dxaOrig="180" w:dyaOrig="200">
                <v:shape id="_x0000_i1032" type="#_x0000_t75" style="width:9pt;height:9.75pt" o:ole="">
                  <v:imagedata r:id="rId9" o:title=""/>
                </v:shape>
                <o:OLEObject Type="Embed" ProgID="Equation.3" ShapeID="_x0000_i1032" DrawAspect="Content" ObjectID="_1844408752" r:id="rId10"/>
              </w:objec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naryPr>
                <m:sub>
                  <m:r>
                    <w:rPr>
                      <w:rFonts w:ascii="Cambria Math"/>
                      <w:color w:val="000000" w:themeColor="text1"/>
                    </w:rPr>
                    <m:t>i=1</m:t>
                  </m:r>
                </m:sub>
                <m:sup>
                  <m:r>
                    <w:rPr>
                      <w:rFonts w:ascii="Cambria Math"/>
                      <w:color w:val="000000" w:themeColor="text1"/>
                    </w:rPr>
                    <m:t>3</m:t>
                  </m:r>
                </m:sup>
                <m:e>
                  <m:r>
                    <w:rPr>
                      <w:rFonts w:ascii="Cambria Math"/>
                      <w:color w:val="000000" w:themeColor="text1"/>
                    </w:rPr>
                    <m:t>(</m:t>
                  </m:r>
                  <m:r>
                    <w:rPr>
                      <w:rFonts w:ascii="Cambria Math"/>
                      <w:color w:val="000000" w:themeColor="text1"/>
                    </w:rPr>
                    <m:t>99918,70</m:t>
                  </m:r>
                  <m:r>
                    <w:rPr>
                      <w:rFonts w:ascii="Cambria Math"/>
                      <w:color w:val="000000" w:themeColor="text1"/>
                    </w:rPr>
                    <m:t>+</m:t>
                  </m:r>
                  <m:r>
                    <w:rPr>
                      <w:rFonts w:ascii="Cambria Math"/>
                      <w:color w:val="000000" w:themeColor="text1"/>
                    </w:rPr>
                    <m:t>100877,50</m:t>
                  </m:r>
                  <m:r>
                    <w:rPr>
                      <w:rFonts w:ascii="Cambria Math"/>
                      <w:color w:val="000000" w:themeColor="text1"/>
                    </w:rPr>
                    <m:t>+</m:t>
                  </m:r>
                  <m:r>
                    <w:rPr>
                      <w:rFonts w:ascii="Cambria Math"/>
                      <w:color w:val="000000" w:themeColor="text1"/>
                    </w:rPr>
                    <m:t>99105</m:t>
                  </m:r>
                  <m:r>
                    <w:rPr>
                      <w:rFonts w:ascii="Cambria Math"/>
                      <w:color w:val="000000" w:themeColor="text1"/>
                    </w:rPr>
                    <m:t>)</m:t>
                  </m:r>
                </m:e>
              </m:nary>
            </m:oMath>
            <w:r w:rsidRPr="005902C2">
              <w:rPr>
                <w:iCs/>
                <w:color w:val="000000" w:themeColor="text1"/>
              </w:rPr>
              <w:t>=</w:t>
            </w:r>
            <w:r w:rsidR="006F4350">
              <w:rPr>
                <w:iCs/>
                <w:color w:val="000000" w:themeColor="text1"/>
              </w:rPr>
              <w:t>99967,06</w:t>
            </w:r>
            <w:r w:rsidRPr="005902C2">
              <w:rPr>
                <w:iCs/>
                <w:color w:val="000000" w:themeColor="text1"/>
              </w:rPr>
              <w:t xml:space="preserve"> руб.</w:t>
            </w:r>
          </w:p>
          <w:p w:rsidR="005902C2" w:rsidRPr="005902C2" w:rsidRDefault="005902C2" w:rsidP="005902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902C2">
              <w:rPr>
                <w:rFonts w:ascii="Times New Roman" w:hAnsi="Times New Roman" w:cs="Times New Roman"/>
                <w:iCs/>
              </w:rPr>
              <w:t xml:space="preserve">В тоже время, с целью исполнения статьи 34 Бюджетного кодекса Российской Федерации для </w:t>
            </w:r>
            <w:r w:rsidRPr="005902C2">
              <w:rPr>
                <w:rFonts w:ascii="Times New Roman" w:hAnsi="Times New Roman" w:cs="Times New Roman"/>
              </w:rPr>
              <w:t xml:space="preserve">достижения заданных результатов с использованием наименьшего объема средств (принцип экономности) предполагается осуществить закупку по наименьшей предложенной цене </w:t>
            </w:r>
            <w:r w:rsidR="006F4350" w:rsidRPr="006F4350">
              <w:rPr>
                <w:rFonts w:ascii="Times New Roman" w:hAnsi="Times New Roman" w:cs="Times New Roman"/>
                <w:iCs/>
                <w:color w:val="000000" w:themeColor="text1"/>
              </w:rPr>
              <w:t>99105</w:t>
            </w:r>
            <w:r w:rsidR="006F4350">
              <w:rPr>
                <w:rFonts w:ascii="Times New Roman" w:hAnsi="Times New Roman" w:cs="Times New Roman"/>
                <w:iCs/>
                <w:color w:val="000000" w:themeColor="text1"/>
              </w:rPr>
              <w:t>,00</w:t>
            </w:r>
            <w:r w:rsidRPr="005902C2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  <w:r w:rsidRPr="005902C2">
              <w:rPr>
                <w:rFonts w:ascii="Times New Roman" w:hAnsi="Times New Roman" w:cs="Times New Roman"/>
              </w:rPr>
              <w:t>рублей.</w:t>
            </w:r>
          </w:p>
          <w:p w:rsidR="005902C2" w:rsidRPr="005902C2" w:rsidRDefault="005902C2" w:rsidP="005902C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2C2">
              <w:rPr>
                <w:rFonts w:ascii="Times New Roman" w:hAnsi="Times New Roman" w:cs="Times New Roman"/>
              </w:rPr>
              <w:t>ЦГКсЕП</w:t>
            </w:r>
            <w:proofErr w:type="spellEnd"/>
            <w:r w:rsidRPr="005902C2">
              <w:rPr>
                <w:rFonts w:ascii="Times New Roman" w:hAnsi="Times New Roman" w:cs="Times New Roman"/>
              </w:rPr>
              <w:t>=</w:t>
            </w:r>
            <w:r w:rsidR="006F4350">
              <w:rPr>
                <w:rFonts w:ascii="Times New Roman" w:hAnsi="Times New Roman" w:cs="Times New Roman"/>
              </w:rPr>
              <w:t xml:space="preserve"> </w:t>
            </w:r>
            <w:r w:rsidR="006F4350" w:rsidRPr="006F4350">
              <w:rPr>
                <w:rFonts w:ascii="Times New Roman" w:hAnsi="Times New Roman" w:cs="Times New Roman"/>
                <w:iCs/>
                <w:color w:val="000000" w:themeColor="text1"/>
              </w:rPr>
              <w:t>99105</w:t>
            </w:r>
            <w:r w:rsidR="006F4350">
              <w:rPr>
                <w:rFonts w:ascii="Times New Roman" w:hAnsi="Times New Roman" w:cs="Times New Roman"/>
                <w:iCs/>
                <w:color w:val="000000" w:themeColor="text1"/>
              </w:rPr>
              <w:t>,00</w:t>
            </w:r>
            <w:r w:rsidR="006F4350" w:rsidRPr="005902C2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  <w:r w:rsidRPr="005902C2">
              <w:rPr>
                <w:rFonts w:ascii="Times New Roman" w:hAnsi="Times New Roman" w:cs="Times New Roman"/>
              </w:rPr>
              <w:t>руб.</w:t>
            </w:r>
          </w:p>
          <w:p w:rsidR="005902C2" w:rsidRPr="005902C2" w:rsidRDefault="005902C2" w:rsidP="005902C2">
            <w:pPr>
              <w:ind w:firstLine="697"/>
              <w:jc w:val="both"/>
              <w:rPr>
                <w:rFonts w:ascii="Times New Roman" w:hAnsi="Times New Roman" w:cs="Times New Roman"/>
                <w:spacing w:val="-3"/>
              </w:rPr>
            </w:pPr>
            <w:r w:rsidRPr="005902C2">
              <w:rPr>
                <w:rFonts w:ascii="Times New Roman" w:hAnsi="Times New Roman" w:cs="Times New Roman"/>
              </w:rPr>
              <w:t xml:space="preserve">Цена государственного контракта </w:t>
            </w:r>
            <w:r w:rsidR="006F4350" w:rsidRPr="006F4350">
              <w:rPr>
                <w:rFonts w:ascii="Times New Roman" w:hAnsi="Times New Roman" w:cs="Times New Roman"/>
                <w:iCs/>
                <w:color w:val="000000" w:themeColor="text1"/>
              </w:rPr>
              <w:t>99105</w:t>
            </w:r>
            <w:r w:rsidR="006F4350">
              <w:rPr>
                <w:rFonts w:ascii="Times New Roman" w:hAnsi="Times New Roman" w:cs="Times New Roman"/>
                <w:iCs/>
                <w:color w:val="000000" w:themeColor="text1"/>
              </w:rPr>
              <w:t>,00</w:t>
            </w:r>
            <w:r w:rsidR="006F4350" w:rsidRPr="005902C2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  <w:r w:rsidRPr="005902C2">
              <w:rPr>
                <w:rFonts w:ascii="Times New Roman" w:hAnsi="Times New Roman" w:cs="Times New Roman"/>
              </w:rPr>
              <w:t>руб</w:t>
            </w:r>
            <w:r w:rsidRPr="005902C2">
              <w:rPr>
                <w:rFonts w:ascii="Times New Roman" w:hAnsi="Times New Roman" w:cs="Times New Roman"/>
                <w:spacing w:val="-3"/>
              </w:rPr>
              <w:t>.</w:t>
            </w:r>
          </w:p>
          <w:p w:rsidR="005902C2" w:rsidRPr="005902C2" w:rsidRDefault="005902C2" w:rsidP="005902C2">
            <w:pPr>
              <w:ind w:firstLine="697"/>
              <w:jc w:val="both"/>
              <w:rPr>
                <w:rFonts w:ascii="Times New Roman" w:hAnsi="Times New Roman" w:cs="Times New Roman"/>
              </w:rPr>
            </w:pPr>
            <w:r w:rsidRPr="005902C2">
              <w:rPr>
                <w:rFonts w:ascii="Times New Roman" w:hAnsi="Times New Roman" w:cs="Times New Roman"/>
                <w:spacing w:val="-3"/>
              </w:rPr>
              <w:t xml:space="preserve">Общий коэффициент вариации, рассчитанный в таблице 1 по данной позиции товара не превышает 33%, </w:t>
            </w:r>
            <w:proofErr w:type="gramStart"/>
            <w:r w:rsidRPr="005902C2">
              <w:rPr>
                <w:rFonts w:ascii="Times New Roman" w:hAnsi="Times New Roman" w:cs="Times New Roman"/>
                <w:spacing w:val="-3"/>
              </w:rPr>
              <w:t>следовательно</w:t>
            </w:r>
            <w:proofErr w:type="gramEnd"/>
            <w:r w:rsidRPr="005902C2">
              <w:rPr>
                <w:rFonts w:ascii="Times New Roman" w:hAnsi="Times New Roman" w:cs="Times New Roman"/>
                <w:spacing w:val="-3"/>
              </w:rPr>
              <w:t xml:space="preserve"> совокупность цен принимается однородной.</w:t>
            </w:r>
          </w:p>
          <w:p w:rsidR="009B0B96" w:rsidRPr="005902C2" w:rsidRDefault="009B0B96" w:rsidP="009B0B96">
            <w:pPr>
              <w:spacing w:after="0" w:line="240" w:lineRule="auto"/>
              <w:ind w:firstLine="437"/>
              <w:jc w:val="both"/>
              <w:rPr>
                <w:rFonts w:ascii="Times New Roman" w:eastAsia="Times New Roman" w:hAnsi="Times New Roman" w:cs="Times New Roman"/>
              </w:rPr>
            </w:pPr>
            <w:r w:rsidRPr="005902C2">
              <w:rPr>
                <w:rFonts w:ascii="Times New Roman" w:eastAsia="Times New Roman" w:hAnsi="Times New Roman" w:cs="Times New Roman"/>
              </w:rPr>
              <w:t xml:space="preserve">Статья расходов КБК – 320 0305 </w:t>
            </w:r>
            <w:r w:rsidR="004F75C4" w:rsidRPr="005902C2">
              <w:rPr>
                <w:rFonts w:ascii="Times New Roman" w:eastAsia="Times New Roman" w:hAnsi="Times New Roman" w:cs="Times New Roman"/>
              </w:rPr>
              <w:t>4240690049</w:t>
            </w:r>
            <w:r w:rsidRPr="005902C2">
              <w:rPr>
                <w:rFonts w:ascii="Times New Roman" w:eastAsia="Times New Roman" w:hAnsi="Times New Roman" w:cs="Times New Roman"/>
              </w:rPr>
              <w:t xml:space="preserve"> 221</w:t>
            </w:r>
          </w:p>
          <w:p w:rsidR="009B0B96" w:rsidRPr="005902C2" w:rsidRDefault="009B0B96" w:rsidP="009B0B96">
            <w:pPr>
              <w:spacing w:after="0" w:line="240" w:lineRule="auto"/>
              <w:ind w:firstLine="437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5902C2">
              <w:rPr>
                <w:rFonts w:ascii="Times New Roman" w:eastAsia="Times New Roman" w:hAnsi="Times New Roman" w:cs="Times New Roman"/>
                <w:spacing w:val="-3"/>
              </w:rPr>
              <w:t>Денежные средства на данную закупку имеются.</w:t>
            </w:r>
          </w:p>
        </w:tc>
      </w:tr>
      <w:tr w:rsidR="009B0B96" w:rsidRPr="003448B6" w:rsidTr="009B0B96">
        <w:trPr>
          <w:trHeight w:val="923"/>
        </w:trPr>
        <w:tc>
          <w:tcPr>
            <w:tcW w:w="1135" w:type="dxa"/>
            <w:shd w:val="clear" w:color="auto" w:fill="auto"/>
            <w:vAlign w:val="center"/>
          </w:tcPr>
          <w:p w:rsidR="009B0B96" w:rsidRPr="003448B6" w:rsidRDefault="009B0B96" w:rsidP="009B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Расчет цены контракта</w:t>
            </w:r>
          </w:p>
        </w:tc>
        <w:tc>
          <w:tcPr>
            <w:tcW w:w="8737" w:type="dxa"/>
            <w:shd w:val="clear" w:color="auto" w:fill="auto"/>
            <w:vAlign w:val="center"/>
          </w:tcPr>
          <w:p w:rsidR="007675D1" w:rsidRDefault="007675D1" w:rsidP="0076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A741BB" w:rsidRPr="003448B6" w:rsidRDefault="00A741BB" w:rsidP="00A7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448B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НМЦК(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общ</w:t>
            </w:r>
            <w:r w:rsidRPr="003448B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 =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99105,00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pacing w:val="-3"/>
                </w:rPr>
                <m:t xml:space="preserve"> 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руб</m:t>
              </m:r>
            </m:oMath>
            <w:r w:rsidR="00535D9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B0B96" w:rsidRPr="003448B6" w:rsidRDefault="009B0B96" w:rsidP="0076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9B0B96" w:rsidRPr="003448B6" w:rsidTr="009B0B96">
        <w:trPr>
          <w:trHeight w:val="709"/>
        </w:trPr>
        <w:tc>
          <w:tcPr>
            <w:tcW w:w="9872" w:type="dxa"/>
            <w:gridSpan w:val="2"/>
            <w:shd w:val="clear" w:color="auto" w:fill="auto"/>
            <w:vAlign w:val="center"/>
          </w:tcPr>
          <w:p w:rsidR="009B0B96" w:rsidRPr="003448B6" w:rsidRDefault="009B0B96" w:rsidP="00A3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подгото</w:t>
            </w:r>
            <w:r w:rsidR="00AE1214" w:rsidRPr="00344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вки обоснования цены контракта </w:t>
            </w:r>
            <w:r w:rsidR="0064689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505B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4689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3216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12786" w:rsidRPr="003448B6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A3216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E01627" w:rsidRPr="003448B6" w:rsidRDefault="00E01627" w:rsidP="00E01627">
      <w:pPr>
        <w:tabs>
          <w:tab w:val="left" w:pos="10065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1627" w:rsidRPr="003448B6" w:rsidRDefault="00E01627" w:rsidP="00E01627">
      <w:pPr>
        <w:tabs>
          <w:tab w:val="left" w:pos="10065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8B6">
        <w:rPr>
          <w:rFonts w:ascii="Times New Roman" w:eastAsia="Times New Roman" w:hAnsi="Times New Roman" w:cs="Times New Roman"/>
          <w:sz w:val="20"/>
          <w:szCs w:val="20"/>
        </w:rPr>
        <w:t xml:space="preserve">Приложение: </w:t>
      </w:r>
    </w:p>
    <w:p w:rsidR="009B0B96" w:rsidRPr="003448B6" w:rsidRDefault="009B0B96" w:rsidP="00E01627">
      <w:pPr>
        <w:tabs>
          <w:tab w:val="left" w:pos="10065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8B6">
        <w:rPr>
          <w:rFonts w:ascii="Times New Roman" w:eastAsia="Times New Roman" w:hAnsi="Times New Roman" w:cs="Times New Roman"/>
          <w:sz w:val="20"/>
          <w:szCs w:val="20"/>
        </w:rPr>
        <w:t xml:space="preserve">1. Документы по исследованию рынка на </w:t>
      </w:r>
      <w:r w:rsidR="004F75C4" w:rsidRPr="004F75C4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44271E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Pr="003448B6">
        <w:rPr>
          <w:rFonts w:ascii="Times New Roman" w:eastAsia="Times New Roman" w:hAnsi="Times New Roman" w:cs="Times New Roman"/>
          <w:sz w:val="20"/>
          <w:szCs w:val="20"/>
        </w:rPr>
        <w:t xml:space="preserve"> л. в 1экз.;</w:t>
      </w:r>
    </w:p>
    <w:p w:rsidR="009B0B96" w:rsidRPr="003448B6" w:rsidRDefault="009B0B96" w:rsidP="00E01627">
      <w:pPr>
        <w:tabs>
          <w:tab w:val="left" w:pos="2835"/>
          <w:tab w:val="left" w:pos="10065"/>
        </w:tabs>
        <w:spacing w:after="0" w:line="240" w:lineRule="auto"/>
        <w:ind w:right="8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8B6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3448B6">
        <w:rPr>
          <w:rFonts w:ascii="Times New Roman" w:eastAsia="Times New Roman" w:hAnsi="Times New Roman" w:cs="Times New Roman"/>
          <w:bCs/>
          <w:sz w:val="20"/>
          <w:szCs w:val="20"/>
        </w:rPr>
        <w:t xml:space="preserve">Обоснование цены государственного контракта, (расчет коэффициента вариации) </w:t>
      </w:r>
      <w:r w:rsidR="004F75C4" w:rsidRPr="004F75C4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2</w:t>
      </w:r>
      <w:r w:rsidRPr="003448B6">
        <w:rPr>
          <w:rFonts w:ascii="Times New Roman" w:eastAsia="Times New Roman" w:hAnsi="Times New Roman" w:cs="Times New Roman"/>
          <w:sz w:val="20"/>
          <w:szCs w:val="20"/>
        </w:rPr>
        <w:t xml:space="preserve"> л. в 1экз.</w:t>
      </w:r>
    </w:p>
    <w:p w:rsidR="009B0B96" w:rsidRPr="003448B6" w:rsidRDefault="009B0B96" w:rsidP="009B0B96">
      <w:pPr>
        <w:spacing w:after="0" w:line="240" w:lineRule="auto"/>
        <w:ind w:left="1276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B0B96" w:rsidRPr="003448B6" w:rsidRDefault="009B0B96" w:rsidP="009B0B96">
      <w:pPr>
        <w:spacing w:after="0" w:line="240" w:lineRule="auto"/>
        <w:ind w:left="1276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B0B96" w:rsidRPr="003448B6" w:rsidRDefault="009B0B96" w:rsidP="009B0B96">
      <w:pPr>
        <w:spacing w:after="0" w:line="240" w:lineRule="auto"/>
        <w:ind w:left="1276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7D64" w:rsidRPr="003448B6" w:rsidRDefault="00A32164" w:rsidP="00427D64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</w:t>
      </w:r>
      <w:r w:rsidR="00BA2AA5">
        <w:rPr>
          <w:rFonts w:ascii="Times New Roman" w:hAnsi="Times New Roman" w:cs="Times New Roman"/>
          <w:sz w:val="20"/>
          <w:szCs w:val="20"/>
        </w:rPr>
        <w:t>ачальник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="00BA2A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A2AA5">
        <w:rPr>
          <w:rFonts w:ascii="Times New Roman" w:hAnsi="Times New Roman" w:cs="Times New Roman"/>
          <w:sz w:val="20"/>
          <w:szCs w:val="20"/>
        </w:rPr>
        <w:t>автослужбы</w:t>
      </w:r>
      <w:proofErr w:type="spellEnd"/>
    </w:p>
    <w:p w:rsidR="00427D64" w:rsidRPr="003448B6" w:rsidRDefault="00BA2AA5" w:rsidP="00427D64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ФКУ ОК </w:t>
      </w:r>
      <w:r w:rsidR="00612786" w:rsidRPr="003448B6">
        <w:rPr>
          <w:rFonts w:ascii="Times New Roman" w:hAnsi="Times New Roman" w:cs="Times New Roman"/>
          <w:sz w:val="20"/>
          <w:szCs w:val="20"/>
        </w:rPr>
        <w:t>УФСИН России по Псковской области</w:t>
      </w:r>
    </w:p>
    <w:p w:rsidR="00427D64" w:rsidRPr="003448B6" w:rsidRDefault="00A32164" w:rsidP="00427D64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прапорщик </w:t>
      </w:r>
      <w:r w:rsidR="00612786" w:rsidRPr="003448B6">
        <w:rPr>
          <w:rFonts w:ascii="Times New Roman" w:hAnsi="Times New Roman" w:cs="Times New Roman"/>
          <w:sz w:val="20"/>
          <w:szCs w:val="20"/>
        </w:rPr>
        <w:t xml:space="preserve">внутренней службы                                                                                                  </w:t>
      </w:r>
      <w:r w:rsidR="00BA2AA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12786" w:rsidRPr="003448B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А.В. Воин</w:t>
      </w:r>
    </w:p>
    <w:p w:rsidR="00612786" w:rsidRPr="009B0B96" w:rsidRDefault="00646890" w:rsidP="0064689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30.0</w:t>
      </w:r>
      <w:r w:rsidR="00A3216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448B6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A32164">
        <w:rPr>
          <w:rFonts w:ascii="Times New Roman" w:eastAsia="Times New Roman" w:hAnsi="Times New Roman" w:cs="Times New Roman"/>
          <w:sz w:val="20"/>
          <w:szCs w:val="20"/>
        </w:rPr>
        <w:t>6</w:t>
      </w:r>
    </w:p>
    <w:sectPr w:rsidR="00612786" w:rsidRPr="009B0B96" w:rsidSect="00047AF0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>
        <v:imagedata r:id="rId1" o:title=""/>
      </v:shape>
    </w:pict>
  </w:numPicBullet>
  <w:abstractNum w:abstractNumId="0" w15:restartNumberingAfterBreak="0">
    <w:nsid w:val="5C5D3734"/>
    <w:multiLevelType w:val="hybridMultilevel"/>
    <w:tmpl w:val="FCCEF448"/>
    <w:lvl w:ilvl="0" w:tplc="235250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E9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A2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E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7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01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8D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C2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A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FA"/>
    <w:rsid w:val="000333D3"/>
    <w:rsid w:val="00033497"/>
    <w:rsid w:val="00036E09"/>
    <w:rsid w:val="00047AF0"/>
    <w:rsid w:val="0005526D"/>
    <w:rsid w:val="00065906"/>
    <w:rsid w:val="00071179"/>
    <w:rsid w:val="00080AFC"/>
    <w:rsid w:val="000A2434"/>
    <w:rsid w:val="000D1686"/>
    <w:rsid w:val="000E4DE1"/>
    <w:rsid w:val="00106F13"/>
    <w:rsid w:val="00126F44"/>
    <w:rsid w:val="00140887"/>
    <w:rsid w:val="00150CA2"/>
    <w:rsid w:val="00154D10"/>
    <w:rsid w:val="00177F8E"/>
    <w:rsid w:val="001A1581"/>
    <w:rsid w:val="001A79C8"/>
    <w:rsid w:val="001B3E27"/>
    <w:rsid w:val="001B7904"/>
    <w:rsid w:val="001D38CD"/>
    <w:rsid w:val="001D4F96"/>
    <w:rsid w:val="001E239C"/>
    <w:rsid w:val="0020043C"/>
    <w:rsid w:val="00205EE0"/>
    <w:rsid w:val="00225C3C"/>
    <w:rsid w:val="0022688F"/>
    <w:rsid w:val="002529E9"/>
    <w:rsid w:val="002567E8"/>
    <w:rsid w:val="00256B33"/>
    <w:rsid w:val="00262374"/>
    <w:rsid w:val="002627F2"/>
    <w:rsid w:val="00273B5C"/>
    <w:rsid w:val="00273FF1"/>
    <w:rsid w:val="002A1616"/>
    <w:rsid w:val="002B451A"/>
    <w:rsid w:val="002B6C11"/>
    <w:rsid w:val="002C5FE8"/>
    <w:rsid w:val="002E23B7"/>
    <w:rsid w:val="00300482"/>
    <w:rsid w:val="003448B6"/>
    <w:rsid w:val="00390CFC"/>
    <w:rsid w:val="003B77FA"/>
    <w:rsid w:val="003C2A91"/>
    <w:rsid w:val="00401583"/>
    <w:rsid w:val="00427D64"/>
    <w:rsid w:val="0044271E"/>
    <w:rsid w:val="00463F80"/>
    <w:rsid w:val="00465E78"/>
    <w:rsid w:val="00470AE6"/>
    <w:rsid w:val="0048425F"/>
    <w:rsid w:val="004B0BB2"/>
    <w:rsid w:val="004B1D6B"/>
    <w:rsid w:val="004D08C0"/>
    <w:rsid w:val="004F4955"/>
    <w:rsid w:val="004F75C4"/>
    <w:rsid w:val="0050060E"/>
    <w:rsid w:val="005050BD"/>
    <w:rsid w:val="00505B9F"/>
    <w:rsid w:val="00515BF0"/>
    <w:rsid w:val="005233E5"/>
    <w:rsid w:val="00535D97"/>
    <w:rsid w:val="00555FF3"/>
    <w:rsid w:val="005673B4"/>
    <w:rsid w:val="00572BE2"/>
    <w:rsid w:val="005902C2"/>
    <w:rsid w:val="005A235A"/>
    <w:rsid w:val="005A5633"/>
    <w:rsid w:val="005A616E"/>
    <w:rsid w:val="005A75F3"/>
    <w:rsid w:val="005C1F3E"/>
    <w:rsid w:val="005D1281"/>
    <w:rsid w:val="005E001E"/>
    <w:rsid w:val="00612786"/>
    <w:rsid w:val="0062367E"/>
    <w:rsid w:val="00646890"/>
    <w:rsid w:val="00671CBB"/>
    <w:rsid w:val="00686CE7"/>
    <w:rsid w:val="00691C39"/>
    <w:rsid w:val="006C276B"/>
    <w:rsid w:val="006D789D"/>
    <w:rsid w:val="006D7A06"/>
    <w:rsid w:val="006F4350"/>
    <w:rsid w:val="00702677"/>
    <w:rsid w:val="00720C02"/>
    <w:rsid w:val="00750F52"/>
    <w:rsid w:val="0075212C"/>
    <w:rsid w:val="007675D1"/>
    <w:rsid w:val="007A07CB"/>
    <w:rsid w:val="007B6FD5"/>
    <w:rsid w:val="007E23D7"/>
    <w:rsid w:val="007F237B"/>
    <w:rsid w:val="007F2D7F"/>
    <w:rsid w:val="007F50A4"/>
    <w:rsid w:val="007F6701"/>
    <w:rsid w:val="00836DB8"/>
    <w:rsid w:val="008464F4"/>
    <w:rsid w:val="00871C04"/>
    <w:rsid w:val="0089327A"/>
    <w:rsid w:val="008F538E"/>
    <w:rsid w:val="0094281C"/>
    <w:rsid w:val="0099345E"/>
    <w:rsid w:val="009A7FC8"/>
    <w:rsid w:val="009B0B96"/>
    <w:rsid w:val="009B7DE5"/>
    <w:rsid w:val="009C2A9E"/>
    <w:rsid w:val="009D6DEC"/>
    <w:rsid w:val="009F69EF"/>
    <w:rsid w:val="00A0786B"/>
    <w:rsid w:val="00A118EC"/>
    <w:rsid w:val="00A15D4E"/>
    <w:rsid w:val="00A32164"/>
    <w:rsid w:val="00A50148"/>
    <w:rsid w:val="00A5610F"/>
    <w:rsid w:val="00A741BB"/>
    <w:rsid w:val="00A76263"/>
    <w:rsid w:val="00A8607F"/>
    <w:rsid w:val="00AC0DFE"/>
    <w:rsid w:val="00AC203B"/>
    <w:rsid w:val="00AE1214"/>
    <w:rsid w:val="00AE2919"/>
    <w:rsid w:val="00B0594E"/>
    <w:rsid w:val="00B10CDD"/>
    <w:rsid w:val="00B2239A"/>
    <w:rsid w:val="00B23BE6"/>
    <w:rsid w:val="00B352F7"/>
    <w:rsid w:val="00B76898"/>
    <w:rsid w:val="00BA2AA5"/>
    <w:rsid w:val="00BB2C97"/>
    <w:rsid w:val="00C3042A"/>
    <w:rsid w:val="00C31EA2"/>
    <w:rsid w:val="00C400E3"/>
    <w:rsid w:val="00C52A04"/>
    <w:rsid w:val="00C554A1"/>
    <w:rsid w:val="00C80195"/>
    <w:rsid w:val="00C94651"/>
    <w:rsid w:val="00CB6FF2"/>
    <w:rsid w:val="00CB74B4"/>
    <w:rsid w:val="00CF1F69"/>
    <w:rsid w:val="00D30273"/>
    <w:rsid w:val="00D60739"/>
    <w:rsid w:val="00D806EA"/>
    <w:rsid w:val="00D8133F"/>
    <w:rsid w:val="00DA22A5"/>
    <w:rsid w:val="00DA5925"/>
    <w:rsid w:val="00DA619F"/>
    <w:rsid w:val="00DB1C87"/>
    <w:rsid w:val="00DD29AD"/>
    <w:rsid w:val="00E01627"/>
    <w:rsid w:val="00E0268F"/>
    <w:rsid w:val="00E03FCE"/>
    <w:rsid w:val="00E14F60"/>
    <w:rsid w:val="00E33A49"/>
    <w:rsid w:val="00E4566C"/>
    <w:rsid w:val="00E60BB7"/>
    <w:rsid w:val="00E91E91"/>
    <w:rsid w:val="00EA612C"/>
    <w:rsid w:val="00EB5072"/>
    <w:rsid w:val="00F16A26"/>
    <w:rsid w:val="00F45F59"/>
    <w:rsid w:val="00F63F5B"/>
    <w:rsid w:val="00F660B8"/>
    <w:rsid w:val="00F73852"/>
    <w:rsid w:val="00FA1F1F"/>
    <w:rsid w:val="00FC0F89"/>
    <w:rsid w:val="00FC742A"/>
    <w:rsid w:val="00FD4875"/>
    <w:rsid w:val="00FE5002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3F4C"/>
  <w15:docId w15:val="{7277BF73-3995-4277-AC5A-85854D6D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3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AF0"/>
    <w:rPr>
      <w:color w:val="808080"/>
    </w:rPr>
  </w:style>
  <w:style w:type="character" w:customStyle="1" w:styleId="sectioninfo">
    <w:name w:val="section__info"/>
    <w:basedOn w:val="a0"/>
    <w:rsid w:val="00CB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B68C92008C366B8E2AB2073FB401DE0E06C46BACB0FD9555720EBA6D9C3171819156BA80B2ED6ETCx5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DC62-D276-4595-A9D8-3CCBB033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2021-12-20T11:29:00Z</cp:lastPrinted>
  <dcterms:created xsi:type="dcterms:W3CDTF">2026-07-01T07:59:00Z</dcterms:created>
  <dcterms:modified xsi:type="dcterms:W3CDTF">2026-07-01T07:59:00Z</dcterms:modified>
</cp:coreProperties>
</file>