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635E9B" w14:textId="3D438891" w:rsidR="00F015E4" w:rsidRDefault="00D612C4" w:rsidP="00E16A01">
      <w:pPr>
        <w:contextualSpacing/>
        <w:jc w:val="center"/>
        <w:rPr>
          <w:b/>
          <w:szCs w:val="28"/>
        </w:rPr>
      </w:pPr>
      <w:r>
        <w:rPr>
          <w:b/>
          <w:szCs w:val="28"/>
        </w:rPr>
        <w:t>О</w:t>
      </w:r>
      <w:r w:rsidR="00A93CAC" w:rsidRPr="00E16A01">
        <w:rPr>
          <w:b/>
          <w:szCs w:val="28"/>
        </w:rPr>
        <w:t>писание объекта закупки</w:t>
      </w:r>
    </w:p>
    <w:p w14:paraId="62DAEC67" w14:textId="68F5B5F8" w:rsidR="00D612C4" w:rsidRPr="00E16A01" w:rsidRDefault="00D612C4" w:rsidP="00E16A01">
      <w:pPr>
        <w:contextualSpacing/>
        <w:jc w:val="center"/>
        <w:rPr>
          <w:b/>
          <w:szCs w:val="28"/>
        </w:rPr>
      </w:pPr>
      <w:r>
        <w:rPr>
          <w:b/>
          <w:szCs w:val="28"/>
        </w:rPr>
        <w:t>(Техническое задание)</w:t>
      </w:r>
    </w:p>
    <w:p w14:paraId="433113B6" w14:textId="77777777" w:rsidR="00F015E4" w:rsidRPr="0064122C" w:rsidRDefault="00F015E4" w:rsidP="00F015E4">
      <w:pPr>
        <w:rPr>
          <w:b/>
        </w:rPr>
      </w:pPr>
    </w:p>
    <w:p w14:paraId="4CCDF7D2" w14:textId="77777777" w:rsidR="00F015E4" w:rsidRPr="00F015E4" w:rsidRDefault="00F015E4" w:rsidP="004211F3">
      <w:pPr>
        <w:numPr>
          <w:ilvl w:val="0"/>
          <w:numId w:val="2"/>
        </w:numPr>
        <w:tabs>
          <w:tab w:val="left" w:pos="-709"/>
          <w:tab w:val="left" w:pos="-426"/>
          <w:tab w:val="left" w:pos="284"/>
        </w:tabs>
        <w:autoSpaceDE w:val="0"/>
        <w:autoSpaceDN w:val="0"/>
        <w:adjustRightInd w:val="0"/>
        <w:ind w:left="0" w:firstLine="0"/>
        <w:contextualSpacing/>
        <w:jc w:val="both"/>
        <w:rPr>
          <w:sz w:val="24"/>
        </w:rPr>
      </w:pPr>
      <w:r w:rsidRPr="00E05EBD">
        <w:rPr>
          <w:b/>
          <w:bCs/>
          <w:sz w:val="24"/>
        </w:rPr>
        <w:t xml:space="preserve">Предмет контракта: </w:t>
      </w:r>
      <w:r w:rsidRPr="00E05EBD">
        <w:rPr>
          <w:sz w:val="24"/>
        </w:rPr>
        <w:t>Лицензия на право использования программного обеспечения для ЭВМ «</w:t>
      </w:r>
      <w:proofErr w:type="spellStart"/>
      <w:r w:rsidRPr="00E05EBD">
        <w:rPr>
          <w:sz w:val="24"/>
        </w:rPr>
        <w:t>ТехноКад</w:t>
      </w:r>
      <w:proofErr w:type="spellEnd"/>
      <w:r w:rsidRPr="00E05EBD">
        <w:rPr>
          <w:sz w:val="24"/>
        </w:rPr>
        <w:t xml:space="preserve">-Муниципалитет модуль </w:t>
      </w:r>
      <w:proofErr w:type="spellStart"/>
      <w:r w:rsidRPr="00E05EBD">
        <w:rPr>
          <w:sz w:val="24"/>
        </w:rPr>
        <w:t>Оптима</w:t>
      </w:r>
      <w:proofErr w:type="spellEnd"/>
      <w:r w:rsidRPr="00E05EBD">
        <w:rPr>
          <w:sz w:val="24"/>
        </w:rPr>
        <w:t xml:space="preserve">» </w:t>
      </w:r>
      <w:r w:rsidRPr="00295D50">
        <w:rPr>
          <w:sz w:val="24"/>
        </w:rPr>
        <w:t>или эквивалент</w:t>
      </w:r>
      <w:r w:rsidR="00A93CAC" w:rsidRPr="00295D50">
        <w:rPr>
          <w:sz w:val="24"/>
        </w:rPr>
        <w:t>.</w:t>
      </w:r>
    </w:p>
    <w:p w14:paraId="14A910CD" w14:textId="6C7A2ECC" w:rsidR="00F015E4" w:rsidRPr="001D1916" w:rsidRDefault="00F015E4" w:rsidP="004211F3">
      <w:pPr>
        <w:numPr>
          <w:ilvl w:val="0"/>
          <w:numId w:val="2"/>
        </w:numPr>
        <w:tabs>
          <w:tab w:val="left" w:pos="-709"/>
          <w:tab w:val="left" w:pos="-426"/>
          <w:tab w:val="left" w:pos="284"/>
        </w:tabs>
        <w:autoSpaceDE w:val="0"/>
        <w:autoSpaceDN w:val="0"/>
        <w:adjustRightInd w:val="0"/>
        <w:ind w:left="0" w:firstLine="0"/>
        <w:contextualSpacing/>
        <w:jc w:val="both"/>
        <w:rPr>
          <w:sz w:val="24"/>
        </w:rPr>
      </w:pPr>
      <w:r w:rsidRPr="00E05EBD">
        <w:rPr>
          <w:b/>
          <w:bCs/>
          <w:kern w:val="3"/>
          <w:sz w:val="24"/>
          <w:lang w:eastAsia="hi-IN" w:bidi="hi-IN"/>
        </w:rPr>
        <w:t xml:space="preserve"> </w:t>
      </w:r>
      <w:r w:rsidRPr="001D1916">
        <w:rPr>
          <w:b/>
          <w:bCs/>
          <w:kern w:val="3"/>
          <w:sz w:val="24"/>
          <w:lang w:eastAsia="hi-IN" w:bidi="hi-IN"/>
        </w:rPr>
        <w:t>Место оказания услуг</w:t>
      </w:r>
      <w:r w:rsidRPr="001D1916">
        <w:rPr>
          <w:kern w:val="3"/>
          <w:sz w:val="24"/>
          <w:lang w:eastAsia="hi-IN" w:bidi="hi-IN"/>
        </w:rPr>
        <w:t>:</w:t>
      </w:r>
      <w:r w:rsidRPr="001D1916">
        <w:rPr>
          <w:sz w:val="24"/>
        </w:rPr>
        <w:t xml:space="preserve"> Услуги оказываются дистанционно без выезда специалистов исполнителя на территори</w:t>
      </w:r>
      <w:r w:rsidR="00D612C4" w:rsidRPr="001D1916">
        <w:rPr>
          <w:sz w:val="24"/>
        </w:rPr>
        <w:t>и</w:t>
      </w:r>
      <w:r w:rsidRPr="001D1916">
        <w:rPr>
          <w:sz w:val="24"/>
        </w:rPr>
        <w:t xml:space="preserve"> Заказчика.</w:t>
      </w:r>
    </w:p>
    <w:p w14:paraId="695A7D6D" w14:textId="7AB913BB" w:rsidR="00F015E4" w:rsidRPr="001D1916" w:rsidRDefault="00F015E4" w:rsidP="00F015E4">
      <w:pPr>
        <w:keepNext/>
        <w:keepLines/>
        <w:widowControl w:val="0"/>
        <w:numPr>
          <w:ilvl w:val="0"/>
          <w:numId w:val="3"/>
        </w:numPr>
        <w:suppressLineNumbers/>
        <w:tabs>
          <w:tab w:val="left" w:pos="-426"/>
          <w:tab w:val="left" w:pos="284"/>
        </w:tabs>
        <w:suppressAutoHyphens/>
        <w:ind w:left="0" w:firstLine="0"/>
        <w:contextualSpacing/>
        <w:jc w:val="both"/>
        <w:rPr>
          <w:sz w:val="24"/>
        </w:rPr>
      </w:pPr>
      <w:r w:rsidRPr="001D1916">
        <w:rPr>
          <w:b/>
          <w:sz w:val="24"/>
        </w:rPr>
        <w:t xml:space="preserve">Срок оказания услуг: </w:t>
      </w:r>
      <w:r w:rsidRPr="001D1916">
        <w:rPr>
          <w:sz w:val="24"/>
        </w:rPr>
        <w:t>Лицензия на право использования программного обеспечения для ЭВМ «</w:t>
      </w:r>
      <w:proofErr w:type="spellStart"/>
      <w:r w:rsidRPr="001D1916">
        <w:rPr>
          <w:sz w:val="24"/>
        </w:rPr>
        <w:t>ТехноКад</w:t>
      </w:r>
      <w:proofErr w:type="spellEnd"/>
      <w:r w:rsidRPr="001D1916">
        <w:rPr>
          <w:sz w:val="24"/>
        </w:rPr>
        <w:t xml:space="preserve">-Муниципалитет модуль </w:t>
      </w:r>
      <w:proofErr w:type="spellStart"/>
      <w:r w:rsidRPr="001D1916">
        <w:rPr>
          <w:sz w:val="24"/>
        </w:rPr>
        <w:t>Оптима</w:t>
      </w:r>
      <w:proofErr w:type="spellEnd"/>
      <w:r w:rsidRPr="001D1916">
        <w:rPr>
          <w:sz w:val="24"/>
        </w:rPr>
        <w:t>» в количестве</w:t>
      </w:r>
      <w:r w:rsidR="00D612C4" w:rsidRPr="001D1916">
        <w:rPr>
          <w:sz w:val="24"/>
        </w:rPr>
        <w:t xml:space="preserve"> 2 (двух) штук предоставляется </w:t>
      </w:r>
      <w:r w:rsidR="00063EFF" w:rsidRPr="001D1916">
        <w:rPr>
          <w:sz w:val="24"/>
        </w:rPr>
        <w:t xml:space="preserve">с </w:t>
      </w:r>
      <w:r w:rsidR="001D1916" w:rsidRPr="001D1916">
        <w:rPr>
          <w:sz w:val="24"/>
        </w:rPr>
        <w:t>01.08.2026</w:t>
      </w:r>
      <w:r w:rsidRPr="001D1916">
        <w:rPr>
          <w:sz w:val="24"/>
        </w:rPr>
        <w:t>, при условии выполнения Заказчиком обязательств, предусмотренных п. 6.3.7, п. 6.3.8, п. 6.3.9 Контракта.</w:t>
      </w:r>
    </w:p>
    <w:p w14:paraId="140986B9" w14:textId="77777777" w:rsidR="00F015E4" w:rsidRPr="001D1916" w:rsidRDefault="00F015E4" w:rsidP="00F015E4">
      <w:pPr>
        <w:tabs>
          <w:tab w:val="left" w:pos="1134"/>
        </w:tabs>
        <w:jc w:val="both"/>
        <w:rPr>
          <w:b/>
          <w:sz w:val="24"/>
        </w:rPr>
      </w:pPr>
      <w:r w:rsidRPr="001D1916">
        <w:rPr>
          <w:b/>
          <w:sz w:val="24"/>
        </w:rPr>
        <w:t>4. Основные положения:</w:t>
      </w:r>
    </w:p>
    <w:p w14:paraId="4C8226F8" w14:textId="77777777" w:rsidR="00F015E4" w:rsidRPr="00E05EBD" w:rsidRDefault="00F015E4" w:rsidP="00F015E4">
      <w:pPr>
        <w:pStyle w:val="a3"/>
        <w:numPr>
          <w:ilvl w:val="1"/>
          <w:numId w:val="5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1D1916">
        <w:rPr>
          <w:sz w:val="24"/>
          <w:szCs w:val="24"/>
        </w:rPr>
        <w:t>Программное</w:t>
      </w:r>
      <w:r w:rsidRPr="00E05EBD">
        <w:rPr>
          <w:sz w:val="24"/>
          <w:szCs w:val="24"/>
        </w:rPr>
        <w:t xml:space="preserve"> обеспечение разработано для обеспечения возможности эффективного управления земельными ресурсами и объектами капитального строительства органами местного самоуправления и государственной власти Российской Федерации, а также для электронного взаимодействия с органами регистрации прав посредством сети Интернет.</w:t>
      </w:r>
    </w:p>
    <w:p w14:paraId="6E5B8958" w14:textId="77777777" w:rsidR="00F015E4" w:rsidRPr="00E05EBD" w:rsidRDefault="00F015E4" w:rsidP="00F015E4">
      <w:pPr>
        <w:pStyle w:val="a3"/>
        <w:numPr>
          <w:ilvl w:val="1"/>
          <w:numId w:val="5"/>
        </w:numPr>
        <w:tabs>
          <w:tab w:val="left" w:pos="567"/>
          <w:tab w:val="left" w:pos="851"/>
          <w:tab w:val="left" w:pos="1134"/>
        </w:tabs>
        <w:ind w:left="0" w:firstLine="0"/>
        <w:jc w:val="both"/>
        <w:rPr>
          <w:sz w:val="24"/>
          <w:szCs w:val="24"/>
        </w:rPr>
      </w:pPr>
      <w:r w:rsidRPr="00E05EBD">
        <w:rPr>
          <w:sz w:val="24"/>
          <w:szCs w:val="24"/>
        </w:rPr>
        <w:t>Пользователь (абонент) Заказчика – сотрудник Заказчика, уполномоченный Заказчиком на использование ПО «</w:t>
      </w:r>
      <w:proofErr w:type="spellStart"/>
      <w:r w:rsidRPr="00E05EBD">
        <w:rPr>
          <w:sz w:val="24"/>
          <w:szCs w:val="24"/>
        </w:rPr>
        <w:t>ТехноКад</w:t>
      </w:r>
      <w:proofErr w:type="spellEnd"/>
      <w:r w:rsidRPr="00E05EBD">
        <w:rPr>
          <w:sz w:val="24"/>
          <w:szCs w:val="24"/>
        </w:rPr>
        <w:t>-Муниципалитет»</w:t>
      </w:r>
      <w:r w:rsidR="00EC1BB6">
        <w:rPr>
          <w:sz w:val="24"/>
          <w:szCs w:val="24"/>
        </w:rPr>
        <w:t xml:space="preserve"> или эквивалент</w:t>
      </w:r>
      <w:r w:rsidRPr="00E05EBD">
        <w:rPr>
          <w:sz w:val="24"/>
          <w:szCs w:val="24"/>
        </w:rPr>
        <w:t>.</w:t>
      </w:r>
    </w:p>
    <w:p w14:paraId="48B0DA46" w14:textId="77777777" w:rsidR="00F015E4" w:rsidRPr="00E16A01" w:rsidRDefault="00F015E4" w:rsidP="00E16A01">
      <w:pPr>
        <w:pStyle w:val="a3"/>
        <w:numPr>
          <w:ilvl w:val="0"/>
          <w:numId w:val="5"/>
        </w:numPr>
        <w:rPr>
          <w:b/>
          <w:sz w:val="24"/>
        </w:rPr>
      </w:pPr>
      <w:r w:rsidRPr="00E16A01">
        <w:rPr>
          <w:b/>
          <w:sz w:val="24"/>
        </w:rPr>
        <w:t>Перечень лицензий и количество:</w:t>
      </w:r>
    </w:p>
    <w:tbl>
      <w:tblPr>
        <w:tblW w:w="100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08"/>
        <w:gridCol w:w="1086"/>
      </w:tblGrid>
      <w:tr w:rsidR="00F015E4" w:rsidRPr="0064122C" w14:paraId="3B632627" w14:textId="77777777" w:rsidTr="00E16A01">
        <w:trPr>
          <w:cantSplit/>
          <w:trHeight w:val="183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27916" w14:textId="77777777" w:rsidR="00F015E4" w:rsidRPr="00EC1BB6" w:rsidRDefault="00EC1BB6" w:rsidP="00F015E4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 w:rsidR="00F015E4" w:rsidRPr="00EC1BB6">
              <w:rPr>
                <w:sz w:val="24"/>
              </w:rPr>
              <w:t xml:space="preserve"> п/п</w:t>
            </w:r>
          </w:p>
        </w:tc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C09AD" w14:textId="77777777" w:rsidR="00F015E4" w:rsidRPr="00EC1BB6" w:rsidRDefault="00F015E4" w:rsidP="00F015E4">
            <w:pPr>
              <w:jc w:val="center"/>
              <w:rPr>
                <w:sz w:val="24"/>
              </w:rPr>
            </w:pPr>
            <w:r w:rsidRPr="00EC1BB6">
              <w:rPr>
                <w:sz w:val="24"/>
              </w:rPr>
              <w:t>Наименование лицензии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46BECAC" w14:textId="77777777" w:rsidR="00F015E4" w:rsidRPr="00EC1BB6" w:rsidRDefault="00F015E4" w:rsidP="00F015E4">
            <w:pPr>
              <w:spacing w:line="160" w:lineRule="atLeast"/>
              <w:ind w:right="113"/>
              <w:jc w:val="center"/>
              <w:rPr>
                <w:sz w:val="24"/>
              </w:rPr>
            </w:pPr>
            <w:r w:rsidRPr="00EC1BB6">
              <w:rPr>
                <w:sz w:val="24"/>
              </w:rPr>
              <w:t>Количество лицензий</w:t>
            </w:r>
          </w:p>
        </w:tc>
      </w:tr>
      <w:tr w:rsidR="00F015E4" w:rsidRPr="0064122C" w14:paraId="5A37D3AD" w14:textId="77777777" w:rsidTr="00E16A01">
        <w:trPr>
          <w:trHeight w:val="5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B6B53" w14:textId="77777777" w:rsidR="00F015E4" w:rsidRPr="00EC1BB6" w:rsidRDefault="00F015E4" w:rsidP="00F015E4">
            <w:pPr>
              <w:jc w:val="center"/>
              <w:rPr>
                <w:sz w:val="24"/>
                <w:lang w:val="en-US"/>
              </w:rPr>
            </w:pPr>
            <w:r w:rsidRPr="00EC1BB6">
              <w:rPr>
                <w:b/>
                <w:sz w:val="24"/>
              </w:rPr>
              <w:t>1</w:t>
            </w:r>
            <w:r w:rsidRPr="00EC1BB6">
              <w:rPr>
                <w:b/>
                <w:sz w:val="24"/>
                <w:lang w:val="en-US"/>
              </w:rPr>
              <w:t>.</w:t>
            </w:r>
          </w:p>
        </w:tc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14217" w14:textId="77777777" w:rsidR="00F015E4" w:rsidRPr="00EC1BB6" w:rsidRDefault="00F015E4" w:rsidP="00F015E4">
            <w:pPr>
              <w:rPr>
                <w:sz w:val="24"/>
              </w:rPr>
            </w:pPr>
            <w:r w:rsidRPr="00EC1BB6">
              <w:rPr>
                <w:b/>
                <w:sz w:val="24"/>
              </w:rPr>
              <w:t>Лицензия на право использования программного обеспечения для ЭВМ «</w:t>
            </w:r>
            <w:proofErr w:type="spellStart"/>
            <w:r w:rsidRPr="00EC1BB6">
              <w:rPr>
                <w:b/>
                <w:sz w:val="24"/>
              </w:rPr>
              <w:t>ТехноКад</w:t>
            </w:r>
            <w:proofErr w:type="spellEnd"/>
            <w:r w:rsidRPr="00EC1BB6">
              <w:rPr>
                <w:b/>
                <w:sz w:val="24"/>
              </w:rPr>
              <w:t xml:space="preserve">-Муниципалитет модуль </w:t>
            </w:r>
            <w:proofErr w:type="spellStart"/>
            <w:r w:rsidRPr="00EC1BB6">
              <w:rPr>
                <w:b/>
                <w:sz w:val="24"/>
              </w:rPr>
              <w:t>Оптима</w:t>
            </w:r>
            <w:proofErr w:type="spellEnd"/>
            <w:r w:rsidRPr="00EC1BB6">
              <w:rPr>
                <w:b/>
                <w:sz w:val="24"/>
              </w:rPr>
              <w:t>»</w:t>
            </w:r>
            <w:r w:rsidRPr="00EC1BB6">
              <w:rPr>
                <w:b/>
                <w:color w:val="FF0000"/>
                <w:sz w:val="24"/>
              </w:rPr>
              <w:t>*</w:t>
            </w:r>
            <w:r w:rsidRPr="00EC1BB6">
              <w:rPr>
                <w:b/>
                <w:sz w:val="24"/>
              </w:rPr>
              <w:t xml:space="preserve"> 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15E9F" w14:textId="2320FAF3" w:rsidR="00F015E4" w:rsidRPr="00EC1BB6" w:rsidRDefault="00D612C4" w:rsidP="00F015E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14:paraId="2AC06C7D" w14:textId="77777777" w:rsidR="00F015E4" w:rsidRPr="008808B7" w:rsidRDefault="00F015E4" w:rsidP="00F015E4">
      <w:pPr>
        <w:pStyle w:val="a3"/>
        <w:ind w:left="0"/>
        <w:jc w:val="both"/>
        <w:rPr>
          <w:color w:val="FF0000"/>
          <w:sz w:val="24"/>
          <w:szCs w:val="24"/>
        </w:rPr>
      </w:pPr>
      <w:r w:rsidRPr="008808B7">
        <w:rPr>
          <w:color w:val="FF0000"/>
          <w:sz w:val="24"/>
          <w:szCs w:val="24"/>
        </w:rPr>
        <w:t>*</w:t>
      </w:r>
      <w:r w:rsidRPr="008808B7">
        <w:rPr>
          <w:b/>
          <w:color w:val="FF0000"/>
        </w:rPr>
        <w:t xml:space="preserve"> или эквивалент</w:t>
      </w:r>
    </w:p>
    <w:p w14:paraId="330ECCAE" w14:textId="77777777" w:rsidR="00F015E4" w:rsidRPr="00F023C3" w:rsidRDefault="00F015E4" w:rsidP="00E16A01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CE678D">
        <w:rPr>
          <w:b/>
          <w:sz w:val="24"/>
          <w:szCs w:val="24"/>
        </w:rPr>
        <w:t>Срок предоставления</w:t>
      </w:r>
      <w:r w:rsidRPr="00CE678D">
        <w:rPr>
          <w:sz w:val="24"/>
          <w:szCs w:val="24"/>
        </w:rPr>
        <w:t xml:space="preserve"> – </w:t>
      </w:r>
      <w:r w:rsidRPr="00F023C3">
        <w:rPr>
          <w:sz w:val="24"/>
          <w:szCs w:val="24"/>
        </w:rPr>
        <w:t xml:space="preserve">1 (один) год </w:t>
      </w:r>
      <w:r w:rsidRPr="00EC1BB6">
        <w:rPr>
          <w:sz w:val="24"/>
          <w:szCs w:val="24"/>
        </w:rPr>
        <w:t>с даты фактического предоставления права использования ПО «</w:t>
      </w:r>
      <w:proofErr w:type="spellStart"/>
      <w:r w:rsidRPr="00EC1BB6">
        <w:rPr>
          <w:sz w:val="24"/>
          <w:szCs w:val="24"/>
        </w:rPr>
        <w:t>ТехноКад</w:t>
      </w:r>
      <w:proofErr w:type="spellEnd"/>
      <w:r w:rsidRPr="00EC1BB6">
        <w:rPr>
          <w:sz w:val="24"/>
          <w:szCs w:val="24"/>
        </w:rPr>
        <w:t xml:space="preserve">-Муниципалитет», указанной в </w:t>
      </w:r>
      <w:r w:rsidRPr="008808B7">
        <w:rPr>
          <w:sz w:val="24"/>
          <w:szCs w:val="24"/>
        </w:rPr>
        <w:t>документе</w:t>
      </w:r>
      <w:r>
        <w:rPr>
          <w:sz w:val="24"/>
          <w:szCs w:val="24"/>
        </w:rPr>
        <w:t xml:space="preserve"> о приемке</w:t>
      </w:r>
      <w:r w:rsidRPr="00F023C3">
        <w:rPr>
          <w:sz w:val="24"/>
          <w:szCs w:val="24"/>
        </w:rPr>
        <w:t>.</w:t>
      </w:r>
    </w:p>
    <w:p w14:paraId="59CEFDCF" w14:textId="77777777" w:rsidR="00F015E4" w:rsidRPr="00CE678D" w:rsidRDefault="00E16A01" w:rsidP="00E16A01">
      <w:pPr>
        <w:pStyle w:val="a3"/>
        <w:numPr>
          <w:ilvl w:val="0"/>
          <w:numId w:val="5"/>
        </w:numPr>
        <w:tabs>
          <w:tab w:val="left" w:pos="426"/>
        </w:tabs>
        <w:ind w:left="0" w:firstLine="0"/>
        <w:rPr>
          <w:b/>
          <w:sz w:val="24"/>
          <w:szCs w:val="24"/>
          <w:u w:val="single"/>
        </w:rPr>
      </w:pPr>
      <w:r w:rsidRPr="00632F5E">
        <w:rPr>
          <w:b/>
          <w:sz w:val="24"/>
          <w:szCs w:val="24"/>
        </w:rPr>
        <w:t>Функциональные, технические и качественные характеристики, эксплуатационные характеристики объекта закупки (при необходимости), показатели, позволяющие определить соответствие закупаемого товара, установленным заказчиком требованиям</w:t>
      </w:r>
      <w:r w:rsidR="00F015E4" w:rsidRPr="00E16A01">
        <w:rPr>
          <w:b/>
          <w:sz w:val="24"/>
          <w:szCs w:val="24"/>
        </w:rPr>
        <w:t>:</w:t>
      </w:r>
    </w:p>
    <w:tbl>
      <w:tblPr>
        <w:tblStyle w:val="a6"/>
        <w:tblW w:w="10173" w:type="dxa"/>
        <w:tblInd w:w="108" w:type="dxa"/>
        <w:tblLook w:val="04A0" w:firstRow="1" w:lastRow="0" w:firstColumn="1" w:lastColumn="0" w:noHBand="0" w:noVBand="1"/>
      </w:tblPr>
      <w:tblGrid>
        <w:gridCol w:w="3686"/>
        <w:gridCol w:w="6487"/>
      </w:tblGrid>
      <w:tr w:rsidR="00F015E4" w:rsidRPr="00CE678D" w14:paraId="794A9283" w14:textId="77777777" w:rsidTr="00E16A01">
        <w:tc>
          <w:tcPr>
            <w:tcW w:w="3686" w:type="dxa"/>
          </w:tcPr>
          <w:p w14:paraId="74EBDCCA" w14:textId="77777777" w:rsidR="00F015E4" w:rsidRPr="00CE678D" w:rsidRDefault="00F015E4" w:rsidP="00F015E4">
            <w:pPr>
              <w:contextualSpacing/>
              <w:jc w:val="center"/>
              <w:rPr>
                <w:b/>
                <w:bCs/>
                <w:sz w:val="24"/>
              </w:rPr>
            </w:pPr>
            <w:r w:rsidRPr="00CE678D">
              <w:rPr>
                <w:b/>
                <w:bCs/>
                <w:sz w:val="24"/>
              </w:rPr>
              <w:t xml:space="preserve">Наименование характеристики </w:t>
            </w:r>
          </w:p>
        </w:tc>
        <w:tc>
          <w:tcPr>
            <w:tcW w:w="6487" w:type="dxa"/>
          </w:tcPr>
          <w:p w14:paraId="1782357C" w14:textId="77777777" w:rsidR="00F015E4" w:rsidRPr="00CE678D" w:rsidRDefault="00F015E4" w:rsidP="00F015E4">
            <w:pPr>
              <w:contextualSpacing/>
              <w:jc w:val="center"/>
              <w:rPr>
                <w:b/>
                <w:bCs/>
                <w:sz w:val="24"/>
              </w:rPr>
            </w:pPr>
            <w:r w:rsidRPr="00CE678D">
              <w:rPr>
                <w:b/>
                <w:bCs/>
                <w:sz w:val="24"/>
              </w:rPr>
              <w:t xml:space="preserve">Значение характеристики </w:t>
            </w:r>
          </w:p>
        </w:tc>
      </w:tr>
      <w:tr w:rsidR="00F015E4" w:rsidRPr="00CE678D" w14:paraId="79C3B7FE" w14:textId="77777777" w:rsidTr="00E16A01">
        <w:tc>
          <w:tcPr>
            <w:tcW w:w="3686" w:type="dxa"/>
          </w:tcPr>
          <w:p w14:paraId="3CE39BD5" w14:textId="77777777" w:rsidR="00F015E4" w:rsidRPr="00CE678D" w:rsidRDefault="00F015E4" w:rsidP="00F015E4">
            <w:pPr>
              <w:rPr>
                <w:b/>
                <w:sz w:val="24"/>
                <w:u w:val="single"/>
              </w:rPr>
            </w:pPr>
            <w:r w:rsidRPr="00CE678D">
              <w:rPr>
                <w:sz w:val="24"/>
              </w:rPr>
              <w:t>1. Формирование запросов</w:t>
            </w:r>
          </w:p>
        </w:tc>
        <w:tc>
          <w:tcPr>
            <w:tcW w:w="6487" w:type="dxa"/>
          </w:tcPr>
          <w:p w14:paraId="02DE181E" w14:textId="77777777" w:rsidR="00F015E4" w:rsidRPr="00CE678D" w:rsidRDefault="00F015E4" w:rsidP="00F015E4">
            <w:pPr>
              <w:rPr>
                <w:sz w:val="24"/>
              </w:rPr>
            </w:pPr>
            <w:r w:rsidRPr="00CE678D">
              <w:rPr>
                <w:sz w:val="24"/>
              </w:rPr>
              <w:t>Формирование запросов в Единый государственный реестр недвижимости (ЕГРН) в виде электронных документов, их отправка и получение ответных электронных документов из Росреестра с соблюдением требований, определенных нормативно-правовой базой, регулирующих предоставление информации, содержащей сведения ЕГРН, в электронном виде. Обеспечение хранения отправленных запросов и ответных документов в течение 3 (трех) месяцев с момента получения ответов из Росреестра.</w:t>
            </w:r>
          </w:p>
          <w:p w14:paraId="1D4FF34B" w14:textId="77777777" w:rsidR="00F015E4" w:rsidRPr="00CE678D" w:rsidRDefault="00F015E4" w:rsidP="00F015E4">
            <w:pPr>
              <w:rPr>
                <w:sz w:val="24"/>
              </w:rPr>
            </w:pPr>
            <w:r w:rsidRPr="00CE678D">
              <w:rPr>
                <w:sz w:val="24"/>
              </w:rPr>
              <w:t>Ограничение числа отправок запросов, на получение информации, содержащей сведения ЕГРН, – не более 500 (пятьсот) запросов в сутки и 5000 (пять тысяч) запросов в месяц.</w:t>
            </w:r>
          </w:p>
          <w:p w14:paraId="1F354729" w14:textId="77777777" w:rsidR="00F015E4" w:rsidRPr="00CE678D" w:rsidRDefault="00F015E4" w:rsidP="00F015E4">
            <w:pPr>
              <w:rPr>
                <w:sz w:val="24"/>
              </w:rPr>
            </w:pPr>
            <w:r w:rsidRPr="00CE678D">
              <w:rPr>
                <w:sz w:val="24"/>
              </w:rPr>
              <w:t xml:space="preserve">Ограничение на размер файла электронного образа документа, подтверждающего полномочия, прилагаемого в состав запроса (заявления) для отправки в Росреестр – не более 5 </w:t>
            </w:r>
            <w:proofErr w:type="spellStart"/>
            <w:r w:rsidRPr="00CE678D">
              <w:rPr>
                <w:sz w:val="24"/>
              </w:rPr>
              <w:t>Mb</w:t>
            </w:r>
            <w:proofErr w:type="spellEnd"/>
            <w:r w:rsidRPr="00CE678D">
              <w:rPr>
                <w:sz w:val="24"/>
              </w:rPr>
              <w:t xml:space="preserve"> (Пять мегабайт).</w:t>
            </w:r>
          </w:p>
          <w:p w14:paraId="59F7C23D" w14:textId="77777777" w:rsidR="00F015E4" w:rsidRPr="00CE678D" w:rsidRDefault="00F015E4" w:rsidP="00F015E4">
            <w:pPr>
              <w:rPr>
                <w:sz w:val="24"/>
              </w:rPr>
            </w:pPr>
            <w:r w:rsidRPr="00CE678D">
              <w:rPr>
                <w:sz w:val="24"/>
              </w:rPr>
              <w:lastRenderedPageBreak/>
              <w:t xml:space="preserve">Ограничение на размер одного пакета для запроса на получение информации, содержащей сведения ЕГРН, для отправки в Росреестр – не более 6 </w:t>
            </w:r>
            <w:proofErr w:type="spellStart"/>
            <w:r w:rsidRPr="00CE678D">
              <w:rPr>
                <w:sz w:val="24"/>
              </w:rPr>
              <w:t>Mb</w:t>
            </w:r>
            <w:proofErr w:type="spellEnd"/>
            <w:r w:rsidRPr="00CE678D">
              <w:rPr>
                <w:sz w:val="24"/>
              </w:rPr>
              <w:t xml:space="preserve"> (Шесть мегабайт).</w:t>
            </w:r>
          </w:p>
          <w:p w14:paraId="10E38FE8" w14:textId="77777777" w:rsidR="00F015E4" w:rsidRPr="00CE678D" w:rsidRDefault="00F015E4" w:rsidP="00F015E4">
            <w:pPr>
              <w:rPr>
                <w:sz w:val="24"/>
              </w:rPr>
            </w:pPr>
            <w:r w:rsidRPr="00CE678D">
              <w:rPr>
                <w:sz w:val="24"/>
              </w:rPr>
              <w:t xml:space="preserve">Ограничение на общий объем размера пакетов для запросов на получение информации, содержащей сведения ЕГРН, передаваемых в ЕГРН, – 30 </w:t>
            </w:r>
            <w:proofErr w:type="spellStart"/>
            <w:r w:rsidRPr="00CE678D">
              <w:rPr>
                <w:sz w:val="24"/>
              </w:rPr>
              <w:t>Gb</w:t>
            </w:r>
            <w:proofErr w:type="spellEnd"/>
            <w:r w:rsidRPr="00CE678D">
              <w:rPr>
                <w:sz w:val="24"/>
              </w:rPr>
              <w:t xml:space="preserve"> (Тридцать гигабайт) в месяц.</w:t>
            </w:r>
          </w:p>
          <w:p w14:paraId="0514606C" w14:textId="77777777" w:rsidR="00F015E4" w:rsidRPr="00CE678D" w:rsidRDefault="00F015E4" w:rsidP="00F015E4">
            <w:pPr>
              <w:rPr>
                <w:b/>
                <w:sz w:val="24"/>
                <w:u w:val="single"/>
              </w:rPr>
            </w:pPr>
          </w:p>
        </w:tc>
      </w:tr>
      <w:tr w:rsidR="00F015E4" w:rsidRPr="00CE678D" w14:paraId="14BC6D4E" w14:textId="77777777" w:rsidTr="00E16A01">
        <w:tc>
          <w:tcPr>
            <w:tcW w:w="3686" w:type="dxa"/>
          </w:tcPr>
          <w:p w14:paraId="64768448" w14:textId="77777777" w:rsidR="00F015E4" w:rsidRPr="00CE678D" w:rsidRDefault="00F015E4" w:rsidP="00F015E4">
            <w:pPr>
              <w:rPr>
                <w:sz w:val="24"/>
              </w:rPr>
            </w:pPr>
            <w:r w:rsidRPr="00CE678D">
              <w:rPr>
                <w:sz w:val="24"/>
              </w:rPr>
              <w:lastRenderedPageBreak/>
              <w:t>2. Подготовка и отправка документов, необходимых для информационного взаимодействия в электронном виде с ресурсами ЕГРН</w:t>
            </w:r>
          </w:p>
        </w:tc>
        <w:tc>
          <w:tcPr>
            <w:tcW w:w="6487" w:type="dxa"/>
          </w:tcPr>
          <w:p w14:paraId="31BDA57C" w14:textId="77777777" w:rsidR="00F015E4" w:rsidRPr="00CE678D" w:rsidRDefault="00F015E4" w:rsidP="00F015E4">
            <w:pPr>
              <w:rPr>
                <w:sz w:val="24"/>
              </w:rPr>
            </w:pPr>
            <w:r w:rsidRPr="00CE678D">
              <w:rPr>
                <w:sz w:val="24"/>
              </w:rPr>
              <w:t>Осуществляется с соблюдением требований, определенных положениями Федерального закона от 13.07.2015 г. № 218-ФЗ «О государственной регистрации недвижимости», Постановления Правительства РФ от 31.12.2015 г. № 1532 и приказов Росреестра.</w:t>
            </w:r>
          </w:p>
          <w:p w14:paraId="53824C07" w14:textId="77777777" w:rsidR="00F015E4" w:rsidRPr="00CE678D" w:rsidRDefault="00F015E4" w:rsidP="00F015E4">
            <w:pPr>
              <w:rPr>
                <w:sz w:val="24"/>
              </w:rPr>
            </w:pPr>
            <w:r w:rsidRPr="00CE678D">
              <w:rPr>
                <w:sz w:val="24"/>
              </w:rPr>
              <w:t>Ограничение числа отправок документов в электронном виде для осуществления постановки на кадастровый учет и учет изменений объектов недвижимости, на государственную регистрацию прав на недвижимое имущество, а также для информационного взаимодействия в электронном виде с ресурсами ЕГРН – не более 1000 (одна тысяча) отправок в месяц.</w:t>
            </w:r>
          </w:p>
          <w:p w14:paraId="48AB9B68" w14:textId="77777777" w:rsidR="00F015E4" w:rsidRPr="00CE678D" w:rsidRDefault="00F015E4" w:rsidP="00F015E4">
            <w:pPr>
              <w:rPr>
                <w:sz w:val="24"/>
              </w:rPr>
            </w:pPr>
            <w:r w:rsidRPr="00CE678D">
              <w:rPr>
                <w:sz w:val="24"/>
              </w:rPr>
              <w:t>Ограничение на размер приложенного файла для регистрационных действий и информационного взаимодействия в электронном виде с ресурсами ЕГРН – не более 200 (двести) Мб.</w:t>
            </w:r>
          </w:p>
          <w:p w14:paraId="7A75D013" w14:textId="77777777" w:rsidR="00F015E4" w:rsidRPr="00CE678D" w:rsidRDefault="00F015E4" w:rsidP="00F015E4">
            <w:pPr>
              <w:rPr>
                <w:b/>
                <w:sz w:val="24"/>
                <w:u w:val="single"/>
              </w:rPr>
            </w:pPr>
          </w:p>
        </w:tc>
      </w:tr>
      <w:tr w:rsidR="00F015E4" w:rsidRPr="00CE678D" w14:paraId="0BCB679C" w14:textId="77777777" w:rsidTr="00E16A01">
        <w:tc>
          <w:tcPr>
            <w:tcW w:w="3686" w:type="dxa"/>
          </w:tcPr>
          <w:p w14:paraId="1BB9FB51" w14:textId="77777777" w:rsidR="00F015E4" w:rsidRPr="00CE678D" w:rsidRDefault="00F015E4" w:rsidP="00F015E4">
            <w:pPr>
              <w:pStyle w:val="a3"/>
              <w:tabs>
                <w:tab w:val="left" w:pos="1276"/>
              </w:tabs>
              <w:ind w:left="0"/>
              <w:rPr>
                <w:sz w:val="24"/>
                <w:szCs w:val="24"/>
              </w:rPr>
            </w:pPr>
            <w:r w:rsidRPr="00CE678D">
              <w:rPr>
                <w:sz w:val="24"/>
                <w:szCs w:val="24"/>
              </w:rPr>
              <w:t>3. Подпись произвольного электронного документа.</w:t>
            </w:r>
          </w:p>
          <w:p w14:paraId="48EB0BD2" w14:textId="77777777" w:rsidR="00F015E4" w:rsidRPr="00CE678D" w:rsidRDefault="00F015E4" w:rsidP="00F015E4">
            <w:pPr>
              <w:rPr>
                <w:sz w:val="24"/>
              </w:rPr>
            </w:pPr>
          </w:p>
        </w:tc>
        <w:tc>
          <w:tcPr>
            <w:tcW w:w="6487" w:type="dxa"/>
          </w:tcPr>
          <w:p w14:paraId="7C31565F" w14:textId="77777777" w:rsidR="00F015E4" w:rsidRPr="00CE678D" w:rsidRDefault="00F015E4" w:rsidP="00F015E4">
            <w:pPr>
              <w:rPr>
                <w:sz w:val="24"/>
              </w:rPr>
            </w:pPr>
            <w:r w:rsidRPr="00CE678D">
              <w:rPr>
                <w:sz w:val="24"/>
              </w:rPr>
              <w:t>Да</w:t>
            </w:r>
          </w:p>
        </w:tc>
      </w:tr>
      <w:tr w:rsidR="00F015E4" w:rsidRPr="00CE678D" w14:paraId="78D6B577" w14:textId="77777777" w:rsidTr="00E16A01">
        <w:tc>
          <w:tcPr>
            <w:tcW w:w="3686" w:type="dxa"/>
          </w:tcPr>
          <w:p w14:paraId="15529122" w14:textId="77777777" w:rsidR="00F015E4" w:rsidRPr="00CE678D" w:rsidRDefault="00F015E4" w:rsidP="00F015E4">
            <w:pPr>
              <w:pStyle w:val="a3"/>
              <w:tabs>
                <w:tab w:val="left" w:pos="1276"/>
              </w:tabs>
              <w:ind w:left="0"/>
              <w:rPr>
                <w:sz w:val="24"/>
                <w:szCs w:val="24"/>
              </w:rPr>
            </w:pPr>
            <w:r w:rsidRPr="00CE678D">
              <w:rPr>
                <w:sz w:val="24"/>
                <w:szCs w:val="24"/>
              </w:rPr>
              <w:t>4. Проверка электронных документов на соответствие требованиям Росреестра, предоставляемых кадастровыми инженерами</w:t>
            </w:r>
          </w:p>
        </w:tc>
        <w:tc>
          <w:tcPr>
            <w:tcW w:w="6487" w:type="dxa"/>
          </w:tcPr>
          <w:p w14:paraId="1B968771" w14:textId="77777777" w:rsidR="00F015E4" w:rsidRPr="00CE678D" w:rsidRDefault="00F015E4" w:rsidP="00F015E4">
            <w:pPr>
              <w:rPr>
                <w:b/>
                <w:sz w:val="24"/>
                <w:u w:val="single"/>
              </w:rPr>
            </w:pPr>
            <w:r w:rsidRPr="00CE678D">
              <w:rPr>
                <w:sz w:val="24"/>
              </w:rPr>
              <w:t>Межевой план ЗУ, технический план ОКС, акт обследования, карта (план) объекта землеустройства, описание местоположения границ соответствующих территорий или зон, схема расположения земельного участка, карта-план территории.</w:t>
            </w:r>
          </w:p>
        </w:tc>
      </w:tr>
      <w:tr w:rsidR="00F015E4" w:rsidRPr="00CE678D" w14:paraId="16A932D0" w14:textId="77777777" w:rsidTr="00E16A01">
        <w:tc>
          <w:tcPr>
            <w:tcW w:w="3686" w:type="dxa"/>
          </w:tcPr>
          <w:p w14:paraId="5FFC9801" w14:textId="77777777" w:rsidR="00F015E4" w:rsidRPr="00CE678D" w:rsidRDefault="00F015E4" w:rsidP="00F015E4">
            <w:pPr>
              <w:rPr>
                <w:sz w:val="24"/>
              </w:rPr>
            </w:pPr>
            <w:r w:rsidRPr="00CE678D">
              <w:rPr>
                <w:sz w:val="24"/>
              </w:rPr>
              <w:t>5. Подготовка и отправка документов в электронном виде для осуществления постановки на кадастровый учет и учет изменений объектов недвижимости, на государственную регистрацию прав на недвижимое имущество.</w:t>
            </w:r>
          </w:p>
        </w:tc>
        <w:tc>
          <w:tcPr>
            <w:tcW w:w="6487" w:type="dxa"/>
          </w:tcPr>
          <w:p w14:paraId="78604F47" w14:textId="77777777" w:rsidR="00F015E4" w:rsidRPr="00CE678D" w:rsidRDefault="00F015E4" w:rsidP="00F015E4">
            <w:pPr>
              <w:rPr>
                <w:sz w:val="24"/>
              </w:rPr>
            </w:pPr>
            <w:r w:rsidRPr="00CE678D">
              <w:rPr>
                <w:sz w:val="24"/>
              </w:rPr>
              <w:t>Ограничение числа отправок документов в электронном виде для осуществления постановки на кадастровый учет и учет изменений объектов недвижимости, на государственную регистрацию прав на недвижимое имущество, а также для информационного взаимодействия в электронном виде с ресурсами ЕГРН – не более 1000 (одна тысяча) отправок в месяц.</w:t>
            </w:r>
          </w:p>
          <w:p w14:paraId="21CE4CBB" w14:textId="77777777" w:rsidR="00F015E4" w:rsidRPr="00CE678D" w:rsidRDefault="00F015E4" w:rsidP="00F015E4">
            <w:pPr>
              <w:rPr>
                <w:sz w:val="24"/>
              </w:rPr>
            </w:pPr>
            <w:r w:rsidRPr="00CE678D">
              <w:rPr>
                <w:sz w:val="24"/>
              </w:rPr>
              <w:t>Ограничение на размер приложенного файла для регистрационных действий и информационного взаимодействия в электронном виде с ресурсами ЕГРН – не более 200 (двести) Мб.</w:t>
            </w:r>
          </w:p>
          <w:p w14:paraId="0262782E" w14:textId="77777777" w:rsidR="00F015E4" w:rsidRPr="00CE678D" w:rsidRDefault="00F015E4" w:rsidP="00F015E4">
            <w:pPr>
              <w:rPr>
                <w:sz w:val="24"/>
              </w:rPr>
            </w:pPr>
          </w:p>
        </w:tc>
      </w:tr>
      <w:tr w:rsidR="00F015E4" w:rsidRPr="00CE678D" w14:paraId="7749441A" w14:textId="77777777" w:rsidTr="00E16A01">
        <w:tc>
          <w:tcPr>
            <w:tcW w:w="3686" w:type="dxa"/>
          </w:tcPr>
          <w:p w14:paraId="740F0E95" w14:textId="77777777" w:rsidR="00F015E4" w:rsidRPr="00CE678D" w:rsidRDefault="00F015E4" w:rsidP="00F015E4">
            <w:pPr>
              <w:contextualSpacing/>
              <w:rPr>
                <w:sz w:val="24"/>
              </w:rPr>
            </w:pPr>
            <w:r w:rsidRPr="00CE678D">
              <w:rPr>
                <w:sz w:val="24"/>
              </w:rPr>
              <w:t>6. Формирование архива юридически значимых электронных документов (ЮЗЭД)</w:t>
            </w:r>
          </w:p>
        </w:tc>
        <w:tc>
          <w:tcPr>
            <w:tcW w:w="6487" w:type="dxa"/>
          </w:tcPr>
          <w:p w14:paraId="00AF63BE" w14:textId="77777777" w:rsidR="00F015E4" w:rsidRPr="00CE678D" w:rsidRDefault="00F015E4" w:rsidP="00F015E4">
            <w:pPr>
              <w:contextualSpacing/>
              <w:rPr>
                <w:color w:val="000000"/>
                <w:sz w:val="24"/>
                <w:lang w:eastAsia="zh-CN"/>
              </w:rPr>
            </w:pPr>
            <w:r w:rsidRPr="00CE678D">
              <w:rPr>
                <w:color w:val="000000"/>
                <w:sz w:val="24"/>
                <w:lang w:eastAsia="zh-CN"/>
              </w:rPr>
              <w:t xml:space="preserve">Полученных на основании учетно-регистрационных действий при осуществлении постановки на кадастровый учет, учет изменений объектов недвижимости, регистрации прав на недвижимое имущество, а также информационного взаимодействия в электронном виде с ресурсами ЕГРН, в соответствии с </w:t>
            </w:r>
            <w:proofErr w:type="spellStart"/>
            <w:r w:rsidRPr="00CE678D">
              <w:rPr>
                <w:color w:val="000000"/>
                <w:sz w:val="24"/>
                <w:lang w:eastAsia="zh-CN"/>
              </w:rPr>
              <w:t>пп</w:t>
            </w:r>
            <w:proofErr w:type="spellEnd"/>
            <w:r w:rsidRPr="00CE678D">
              <w:rPr>
                <w:color w:val="000000"/>
                <w:sz w:val="24"/>
                <w:lang w:eastAsia="zh-CN"/>
              </w:rPr>
              <w:t>. 2, 5 настоящего описания.</w:t>
            </w:r>
          </w:p>
          <w:p w14:paraId="63921C01" w14:textId="77777777" w:rsidR="00F015E4" w:rsidRPr="00CE678D" w:rsidRDefault="00F015E4" w:rsidP="00F015E4">
            <w:pPr>
              <w:contextualSpacing/>
              <w:rPr>
                <w:sz w:val="24"/>
              </w:rPr>
            </w:pPr>
            <w:r w:rsidRPr="00CE678D">
              <w:rPr>
                <w:color w:val="000000"/>
                <w:sz w:val="24"/>
                <w:lang w:eastAsia="zh-CN"/>
              </w:rPr>
              <w:t xml:space="preserve">Объем архива не более 3 000 пакетов (комплекта электронных документов, отправленных и полученных из </w:t>
            </w:r>
            <w:r w:rsidRPr="00CE678D">
              <w:rPr>
                <w:color w:val="000000"/>
                <w:sz w:val="24"/>
                <w:lang w:eastAsia="zh-CN"/>
              </w:rPr>
              <w:lastRenderedPageBreak/>
              <w:t xml:space="preserve">Росреестра в рамках одного сеанса информационного обмена, в том числе запросы в ЕГРН с целью получения информации, содержащей сведения ЕГРН). </w:t>
            </w:r>
            <w:r w:rsidRPr="00CE678D">
              <w:rPr>
                <w:rFonts w:eastAsia="Georgia"/>
                <w:color w:val="000000"/>
                <w:sz w:val="24"/>
                <w:lang w:eastAsia="zh-CN"/>
              </w:rPr>
              <w:t xml:space="preserve">Сеанс информационного обмена </w:t>
            </w:r>
            <w:r w:rsidRPr="00CE678D">
              <w:rPr>
                <w:rFonts w:eastAsia="Georgia"/>
                <w:color w:val="0000FF"/>
                <w:sz w:val="24"/>
                <w:lang w:eastAsia="zh-CN"/>
              </w:rPr>
              <w:t xml:space="preserve">– </w:t>
            </w:r>
            <w:r w:rsidRPr="00CE678D">
              <w:rPr>
                <w:rFonts w:eastAsia="Georgia"/>
                <w:color w:val="000000"/>
                <w:sz w:val="24"/>
                <w:lang w:eastAsia="zh-CN"/>
              </w:rPr>
              <w:t>цикл взаимодействия с Росреестром, начинающийся с отправки запроса (заявления) и заканчивающийся получением из Росреестра ответного документа</w:t>
            </w:r>
            <w:r w:rsidRPr="00CE678D">
              <w:rPr>
                <w:rFonts w:eastAsia="Georgia"/>
                <w:color w:val="0000FF"/>
                <w:sz w:val="24"/>
                <w:lang w:eastAsia="zh-CN"/>
              </w:rPr>
              <w:t>.</w:t>
            </w:r>
          </w:p>
        </w:tc>
      </w:tr>
      <w:tr w:rsidR="00F015E4" w:rsidRPr="00CE678D" w14:paraId="7C1487E6" w14:textId="77777777" w:rsidTr="00E16A01">
        <w:tc>
          <w:tcPr>
            <w:tcW w:w="3686" w:type="dxa"/>
          </w:tcPr>
          <w:p w14:paraId="50C69AC5" w14:textId="77777777" w:rsidR="00F015E4" w:rsidRPr="00CE678D" w:rsidRDefault="00F015E4" w:rsidP="00F015E4">
            <w:pPr>
              <w:pStyle w:val="a3"/>
              <w:numPr>
                <w:ilvl w:val="0"/>
                <w:numId w:val="1"/>
              </w:numPr>
              <w:tabs>
                <w:tab w:val="left" w:pos="240"/>
              </w:tabs>
              <w:ind w:left="0" w:right="35" w:firstLine="0"/>
              <w:jc w:val="both"/>
              <w:rPr>
                <w:sz w:val="24"/>
                <w:szCs w:val="24"/>
              </w:rPr>
            </w:pPr>
            <w:r w:rsidRPr="00CE678D">
              <w:rPr>
                <w:sz w:val="24"/>
                <w:szCs w:val="24"/>
              </w:rPr>
              <w:lastRenderedPageBreak/>
              <w:t>Формирование базы данных объектов (загрузка в систему кадастровых планов территорий (КПТ)), инструментов анализа и обработки информации, получаемой из Единого государственного реестра недвижимости (ЕГРН), в том числе, но не ограничиваясь</w:t>
            </w:r>
          </w:p>
        </w:tc>
        <w:tc>
          <w:tcPr>
            <w:tcW w:w="6487" w:type="dxa"/>
          </w:tcPr>
          <w:p w14:paraId="6E2C652F" w14:textId="77777777" w:rsidR="00F015E4" w:rsidRPr="00CE678D" w:rsidRDefault="00F015E4" w:rsidP="00F015E4">
            <w:pPr>
              <w:pStyle w:val="a3"/>
              <w:tabs>
                <w:tab w:val="left" w:pos="1276"/>
              </w:tabs>
              <w:ind w:left="0"/>
              <w:rPr>
                <w:sz w:val="24"/>
                <w:szCs w:val="24"/>
              </w:rPr>
            </w:pPr>
            <w:r w:rsidRPr="00CE678D">
              <w:rPr>
                <w:sz w:val="24"/>
                <w:szCs w:val="24"/>
              </w:rPr>
              <w:t>- формирование единых реестров земельных участков, объектов капитального строительства, территориальных зон с возможностью построения различных типов отчетов;</w:t>
            </w:r>
          </w:p>
          <w:p w14:paraId="3832B250" w14:textId="77777777" w:rsidR="00F015E4" w:rsidRPr="00CE678D" w:rsidRDefault="00F015E4" w:rsidP="00F015E4">
            <w:pPr>
              <w:pStyle w:val="a3"/>
              <w:tabs>
                <w:tab w:val="left" w:pos="1276"/>
              </w:tabs>
              <w:ind w:left="0"/>
              <w:rPr>
                <w:sz w:val="24"/>
                <w:szCs w:val="24"/>
              </w:rPr>
            </w:pPr>
            <w:r w:rsidRPr="00CE678D">
              <w:rPr>
                <w:sz w:val="24"/>
                <w:szCs w:val="24"/>
              </w:rPr>
              <w:t>- формирование тематических карт территории с группировкой объектов недвижимости по виду, категории земельных участков, видов разрешенного использования и удельной кадастровой стоимости (общее число объектов в карте не более 60 000).</w:t>
            </w:r>
          </w:p>
          <w:p w14:paraId="0BEF72D2" w14:textId="77777777" w:rsidR="00F015E4" w:rsidRPr="00CE678D" w:rsidRDefault="00F015E4" w:rsidP="00F015E4">
            <w:pPr>
              <w:pStyle w:val="a3"/>
              <w:tabs>
                <w:tab w:val="left" w:pos="1276"/>
              </w:tabs>
              <w:ind w:left="0"/>
              <w:rPr>
                <w:sz w:val="24"/>
                <w:szCs w:val="24"/>
              </w:rPr>
            </w:pPr>
          </w:p>
        </w:tc>
      </w:tr>
      <w:tr w:rsidR="00F015E4" w:rsidRPr="00CE678D" w14:paraId="15FE32CA" w14:textId="77777777" w:rsidTr="00E16A01">
        <w:tc>
          <w:tcPr>
            <w:tcW w:w="3686" w:type="dxa"/>
          </w:tcPr>
          <w:p w14:paraId="3AAE89CD" w14:textId="77777777" w:rsidR="00F015E4" w:rsidRPr="00CE678D" w:rsidRDefault="00F015E4" w:rsidP="00F015E4">
            <w:pPr>
              <w:pStyle w:val="a3"/>
              <w:numPr>
                <w:ilvl w:val="0"/>
                <w:numId w:val="1"/>
              </w:numPr>
              <w:tabs>
                <w:tab w:val="left" w:pos="30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CE678D">
              <w:rPr>
                <w:sz w:val="24"/>
                <w:szCs w:val="24"/>
              </w:rPr>
              <w:t xml:space="preserve">Общее число хранимых в базе данных объектов недвижимости (земельных участков, зданий, сооружений и др.) </w:t>
            </w:r>
          </w:p>
        </w:tc>
        <w:tc>
          <w:tcPr>
            <w:tcW w:w="6487" w:type="dxa"/>
          </w:tcPr>
          <w:p w14:paraId="54E95211" w14:textId="77777777" w:rsidR="00F015E4" w:rsidRPr="00CE678D" w:rsidRDefault="00F015E4" w:rsidP="00F015E4">
            <w:pPr>
              <w:pStyle w:val="a3"/>
              <w:tabs>
                <w:tab w:val="left" w:pos="1276"/>
              </w:tabs>
              <w:ind w:left="0"/>
              <w:rPr>
                <w:sz w:val="24"/>
                <w:szCs w:val="24"/>
              </w:rPr>
            </w:pPr>
            <w:r w:rsidRPr="00CE678D">
              <w:rPr>
                <w:sz w:val="24"/>
                <w:szCs w:val="24"/>
              </w:rPr>
              <w:t xml:space="preserve">составляет не более 60 000. </w:t>
            </w:r>
          </w:p>
        </w:tc>
      </w:tr>
      <w:tr w:rsidR="00F015E4" w:rsidRPr="00CE678D" w14:paraId="16FAE32F" w14:textId="77777777" w:rsidTr="00E16A01">
        <w:tc>
          <w:tcPr>
            <w:tcW w:w="3686" w:type="dxa"/>
          </w:tcPr>
          <w:p w14:paraId="53EF3657" w14:textId="77777777" w:rsidR="00F015E4" w:rsidRPr="00CE678D" w:rsidRDefault="00F015E4" w:rsidP="00F015E4">
            <w:pPr>
              <w:pStyle w:val="a3"/>
              <w:numPr>
                <w:ilvl w:val="0"/>
                <w:numId w:val="1"/>
              </w:numPr>
              <w:tabs>
                <w:tab w:val="left" w:pos="30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CE678D">
              <w:rPr>
                <w:sz w:val="24"/>
                <w:szCs w:val="24"/>
              </w:rPr>
              <w:t>Общее число хранимых в базе карт и реестров объектов</w:t>
            </w:r>
          </w:p>
        </w:tc>
        <w:tc>
          <w:tcPr>
            <w:tcW w:w="6487" w:type="dxa"/>
          </w:tcPr>
          <w:p w14:paraId="1B0481F9" w14:textId="77777777" w:rsidR="00F015E4" w:rsidRPr="00CE678D" w:rsidRDefault="00F015E4" w:rsidP="00F015E4">
            <w:pPr>
              <w:pStyle w:val="a3"/>
              <w:tabs>
                <w:tab w:val="left" w:pos="1276"/>
              </w:tabs>
              <w:ind w:left="0"/>
              <w:rPr>
                <w:sz w:val="24"/>
                <w:szCs w:val="24"/>
              </w:rPr>
            </w:pPr>
            <w:r w:rsidRPr="00CE678D">
              <w:rPr>
                <w:sz w:val="24"/>
                <w:szCs w:val="24"/>
              </w:rPr>
              <w:t>составляет не более 100.</w:t>
            </w:r>
          </w:p>
        </w:tc>
      </w:tr>
      <w:tr w:rsidR="00F015E4" w:rsidRPr="00CE678D" w14:paraId="44BCBE5A" w14:textId="77777777" w:rsidTr="00E16A01">
        <w:tc>
          <w:tcPr>
            <w:tcW w:w="3686" w:type="dxa"/>
          </w:tcPr>
          <w:p w14:paraId="31EA3E9E" w14:textId="77777777" w:rsidR="00F015E4" w:rsidRPr="00CE678D" w:rsidRDefault="00420B73" w:rsidP="00F015E4">
            <w:pPr>
              <w:pStyle w:val="a3"/>
              <w:numPr>
                <w:ilvl w:val="0"/>
                <w:numId w:val="1"/>
              </w:numPr>
              <w:tabs>
                <w:tab w:val="left" w:pos="300"/>
              </w:tabs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 w:rsidR="00F015E4" w:rsidRPr="00CE678D">
              <w:rPr>
                <w:sz w:val="24"/>
                <w:szCs w:val="24"/>
              </w:rPr>
              <w:t>Хранение архива ЮЗЭД</w:t>
            </w:r>
          </w:p>
        </w:tc>
        <w:tc>
          <w:tcPr>
            <w:tcW w:w="6487" w:type="dxa"/>
          </w:tcPr>
          <w:p w14:paraId="02710440" w14:textId="77777777" w:rsidR="00F015E4" w:rsidRPr="00CE678D" w:rsidRDefault="00F015E4" w:rsidP="00F015E4">
            <w:pPr>
              <w:pStyle w:val="a3"/>
              <w:tabs>
                <w:tab w:val="left" w:pos="1276"/>
              </w:tabs>
              <w:ind w:left="0"/>
              <w:rPr>
                <w:sz w:val="24"/>
                <w:szCs w:val="24"/>
              </w:rPr>
            </w:pPr>
            <w:r w:rsidRPr="00CE678D">
              <w:rPr>
                <w:sz w:val="24"/>
                <w:szCs w:val="24"/>
              </w:rPr>
              <w:t>в течение всего срока действия лицензии, а также в течение 3 (трех) месяцев с момента окончания срока ее действия.</w:t>
            </w:r>
          </w:p>
        </w:tc>
      </w:tr>
      <w:tr w:rsidR="00F015E4" w:rsidRPr="00CE678D" w14:paraId="01212C85" w14:textId="77777777" w:rsidTr="00E16A01">
        <w:tc>
          <w:tcPr>
            <w:tcW w:w="3686" w:type="dxa"/>
          </w:tcPr>
          <w:p w14:paraId="17DF57E5" w14:textId="77777777" w:rsidR="00F015E4" w:rsidRPr="00CE678D" w:rsidRDefault="00420B73" w:rsidP="00F015E4">
            <w:pPr>
              <w:pStyle w:val="a3"/>
              <w:numPr>
                <w:ilvl w:val="0"/>
                <w:numId w:val="1"/>
              </w:numPr>
              <w:tabs>
                <w:tab w:val="left" w:pos="300"/>
              </w:tabs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 w:rsidR="00F015E4" w:rsidRPr="00CE678D">
              <w:rPr>
                <w:sz w:val="24"/>
                <w:szCs w:val="24"/>
              </w:rPr>
              <w:t>Возможность выгрузки ЮЗЭД</w:t>
            </w:r>
          </w:p>
        </w:tc>
        <w:tc>
          <w:tcPr>
            <w:tcW w:w="6487" w:type="dxa"/>
          </w:tcPr>
          <w:p w14:paraId="6E3BA476" w14:textId="77777777" w:rsidR="00F015E4" w:rsidRPr="00CE678D" w:rsidRDefault="00F015E4" w:rsidP="00F015E4">
            <w:pPr>
              <w:pStyle w:val="a3"/>
              <w:tabs>
                <w:tab w:val="left" w:pos="1276"/>
              </w:tabs>
              <w:ind w:left="0"/>
              <w:rPr>
                <w:sz w:val="24"/>
                <w:szCs w:val="24"/>
              </w:rPr>
            </w:pPr>
            <w:r w:rsidRPr="00CE678D">
              <w:rPr>
                <w:sz w:val="24"/>
                <w:szCs w:val="24"/>
              </w:rPr>
              <w:t>в течение всего срока действия лицензии, а также в течение 3 (трех) месяцев с момента окончания срока ее действия.</w:t>
            </w:r>
          </w:p>
        </w:tc>
      </w:tr>
      <w:tr w:rsidR="00F015E4" w:rsidRPr="00CE678D" w14:paraId="73E22D3D" w14:textId="77777777" w:rsidTr="00E16A01">
        <w:tc>
          <w:tcPr>
            <w:tcW w:w="3686" w:type="dxa"/>
          </w:tcPr>
          <w:p w14:paraId="70B5A249" w14:textId="77777777" w:rsidR="00F015E4" w:rsidRPr="00CE678D" w:rsidRDefault="00420B73" w:rsidP="00F015E4">
            <w:pPr>
              <w:pStyle w:val="a3"/>
              <w:numPr>
                <w:ilvl w:val="0"/>
                <w:numId w:val="1"/>
              </w:numPr>
              <w:tabs>
                <w:tab w:val="left" w:pos="300"/>
              </w:tabs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 w:rsidR="00F015E4" w:rsidRPr="00CE678D">
              <w:rPr>
                <w:sz w:val="24"/>
                <w:szCs w:val="24"/>
              </w:rPr>
              <w:t>Хранение базы объектов</w:t>
            </w:r>
          </w:p>
        </w:tc>
        <w:tc>
          <w:tcPr>
            <w:tcW w:w="6487" w:type="dxa"/>
          </w:tcPr>
          <w:p w14:paraId="031FBEAA" w14:textId="77777777" w:rsidR="00F015E4" w:rsidRPr="00CE678D" w:rsidRDefault="00F015E4" w:rsidP="00F015E4">
            <w:pPr>
              <w:pStyle w:val="a3"/>
              <w:tabs>
                <w:tab w:val="left" w:pos="1276"/>
              </w:tabs>
              <w:ind w:left="0"/>
              <w:rPr>
                <w:sz w:val="24"/>
                <w:szCs w:val="24"/>
              </w:rPr>
            </w:pPr>
            <w:r w:rsidRPr="00CE678D">
              <w:rPr>
                <w:sz w:val="24"/>
                <w:szCs w:val="24"/>
              </w:rPr>
              <w:t>в течение всего срока действия лицензии, а также в течение 12 (двенадцати) месяцев с момента окончания срока ее действия.</w:t>
            </w:r>
          </w:p>
        </w:tc>
      </w:tr>
      <w:tr w:rsidR="00F015E4" w:rsidRPr="00CE678D" w14:paraId="57AF63B8" w14:textId="77777777" w:rsidTr="00E16A01">
        <w:tc>
          <w:tcPr>
            <w:tcW w:w="3686" w:type="dxa"/>
          </w:tcPr>
          <w:p w14:paraId="46EE60D1" w14:textId="77777777" w:rsidR="00F015E4" w:rsidRPr="00CE678D" w:rsidRDefault="00420B73" w:rsidP="00F015E4">
            <w:pPr>
              <w:pStyle w:val="a3"/>
              <w:numPr>
                <w:ilvl w:val="0"/>
                <w:numId w:val="1"/>
              </w:numPr>
              <w:tabs>
                <w:tab w:val="left" w:pos="30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420B73">
              <w:rPr>
                <w:sz w:val="24"/>
                <w:szCs w:val="24"/>
              </w:rPr>
              <w:t xml:space="preserve"> </w:t>
            </w:r>
            <w:r w:rsidR="00F015E4" w:rsidRPr="00CE678D">
              <w:rPr>
                <w:sz w:val="24"/>
                <w:szCs w:val="24"/>
              </w:rPr>
              <w:t>Формирование схемы расположения земельных участков с последующим формированием соответствующих электронных документов.</w:t>
            </w:r>
          </w:p>
        </w:tc>
        <w:tc>
          <w:tcPr>
            <w:tcW w:w="6487" w:type="dxa"/>
          </w:tcPr>
          <w:p w14:paraId="420512CF" w14:textId="77777777" w:rsidR="00F015E4" w:rsidRPr="00CE678D" w:rsidRDefault="00F015E4" w:rsidP="00F015E4">
            <w:pPr>
              <w:pStyle w:val="a3"/>
              <w:tabs>
                <w:tab w:val="left" w:pos="1276"/>
              </w:tabs>
              <w:ind w:left="0"/>
              <w:rPr>
                <w:sz w:val="24"/>
                <w:szCs w:val="24"/>
              </w:rPr>
            </w:pPr>
            <w:r w:rsidRPr="00CE678D">
              <w:rPr>
                <w:sz w:val="24"/>
                <w:szCs w:val="24"/>
              </w:rPr>
              <w:t>да</w:t>
            </w:r>
          </w:p>
        </w:tc>
      </w:tr>
      <w:tr w:rsidR="00F015E4" w:rsidRPr="00CE678D" w14:paraId="37BDDA8D" w14:textId="77777777" w:rsidTr="00E16A01">
        <w:tc>
          <w:tcPr>
            <w:tcW w:w="3686" w:type="dxa"/>
          </w:tcPr>
          <w:p w14:paraId="7E915F7C" w14:textId="77777777" w:rsidR="00F015E4" w:rsidRPr="00CE678D" w:rsidRDefault="00420B73" w:rsidP="00F015E4">
            <w:pPr>
              <w:pStyle w:val="a3"/>
              <w:numPr>
                <w:ilvl w:val="0"/>
                <w:numId w:val="1"/>
              </w:numPr>
              <w:tabs>
                <w:tab w:val="left" w:pos="300"/>
              </w:tabs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015E4" w:rsidRPr="00CE678D">
              <w:rPr>
                <w:sz w:val="24"/>
                <w:szCs w:val="24"/>
              </w:rPr>
              <w:t>Работа с уведомлениями о строительстве/реконструкции объектов или об их завершении.</w:t>
            </w:r>
          </w:p>
        </w:tc>
        <w:tc>
          <w:tcPr>
            <w:tcW w:w="6487" w:type="dxa"/>
          </w:tcPr>
          <w:p w14:paraId="2A09097D" w14:textId="77777777" w:rsidR="00F015E4" w:rsidRPr="00CE678D" w:rsidRDefault="00F015E4" w:rsidP="00F015E4">
            <w:pPr>
              <w:pStyle w:val="a3"/>
              <w:tabs>
                <w:tab w:val="left" w:pos="1276"/>
              </w:tabs>
              <w:ind w:left="0"/>
              <w:rPr>
                <w:sz w:val="24"/>
                <w:szCs w:val="24"/>
              </w:rPr>
            </w:pPr>
            <w:r w:rsidRPr="00CE678D">
              <w:rPr>
                <w:sz w:val="24"/>
                <w:szCs w:val="24"/>
              </w:rPr>
              <w:t>да</w:t>
            </w:r>
          </w:p>
        </w:tc>
      </w:tr>
      <w:tr w:rsidR="00F015E4" w:rsidRPr="00CE678D" w14:paraId="2F55BFAA" w14:textId="77777777" w:rsidTr="00E16A01">
        <w:tc>
          <w:tcPr>
            <w:tcW w:w="3686" w:type="dxa"/>
          </w:tcPr>
          <w:p w14:paraId="09761A68" w14:textId="77777777" w:rsidR="00F015E4" w:rsidRPr="00CE678D" w:rsidRDefault="00420B73" w:rsidP="00F015E4">
            <w:pPr>
              <w:pStyle w:val="a3"/>
              <w:numPr>
                <w:ilvl w:val="0"/>
                <w:numId w:val="1"/>
              </w:numPr>
              <w:tabs>
                <w:tab w:val="left" w:pos="300"/>
              </w:tabs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015E4" w:rsidRPr="00CE678D">
              <w:rPr>
                <w:sz w:val="24"/>
                <w:szCs w:val="24"/>
              </w:rPr>
              <w:t>Привязка онлайн данных публичной кадастровой карты Росреестра (кадастрового деления, базовой карты) с помощью преобразования координат. (При предоставлении со стороны Росреестра открытого интерфейса).</w:t>
            </w:r>
          </w:p>
        </w:tc>
        <w:tc>
          <w:tcPr>
            <w:tcW w:w="6487" w:type="dxa"/>
          </w:tcPr>
          <w:p w14:paraId="12DFD0B1" w14:textId="77777777" w:rsidR="00F015E4" w:rsidRPr="00CE678D" w:rsidRDefault="00F015E4" w:rsidP="00F015E4">
            <w:pPr>
              <w:pStyle w:val="a3"/>
              <w:tabs>
                <w:tab w:val="left" w:pos="1276"/>
              </w:tabs>
              <w:ind w:left="0"/>
              <w:rPr>
                <w:sz w:val="24"/>
                <w:szCs w:val="24"/>
              </w:rPr>
            </w:pPr>
            <w:r w:rsidRPr="00CE678D">
              <w:rPr>
                <w:sz w:val="24"/>
                <w:szCs w:val="24"/>
              </w:rPr>
              <w:t>да</w:t>
            </w:r>
          </w:p>
        </w:tc>
      </w:tr>
    </w:tbl>
    <w:p w14:paraId="12F15158" w14:textId="77777777" w:rsidR="00F015E4" w:rsidRDefault="00F015E4" w:rsidP="00F015E4">
      <w:pPr>
        <w:contextualSpacing/>
        <w:rPr>
          <w:sz w:val="24"/>
        </w:rPr>
      </w:pPr>
    </w:p>
    <w:p w14:paraId="499338E8" w14:textId="77777777" w:rsidR="00B629ED" w:rsidRPr="00B629ED" w:rsidRDefault="00B629ED" w:rsidP="00F015E4">
      <w:pPr>
        <w:contextualSpacing/>
        <w:rPr>
          <w:sz w:val="22"/>
        </w:rPr>
      </w:pPr>
    </w:p>
    <w:tbl>
      <w:tblPr>
        <w:tblpPr w:leftFromText="180" w:rightFromText="180" w:vertAnchor="text" w:horzAnchor="margin" w:tblpY="62"/>
        <w:tblW w:w="10740" w:type="dxa"/>
        <w:tblLook w:val="04A0" w:firstRow="1" w:lastRow="0" w:firstColumn="1" w:lastColumn="0" w:noHBand="0" w:noVBand="1"/>
      </w:tblPr>
      <w:tblGrid>
        <w:gridCol w:w="5920"/>
        <w:gridCol w:w="2268"/>
        <w:gridCol w:w="2552"/>
      </w:tblGrid>
      <w:tr w:rsidR="00B629ED" w:rsidRPr="00B629ED" w14:paraId="25C893F0" w14:textId="77777777" w:rsidTr="00B629ED">
        <w:trPr>
          <w:trHeight w:val="588"/>
        </w:trPr>
        <w:tc>
          <w:tcPr>
            <w:tcW w:w="5920" w:type="dxa"/>
            <w:shd w:val="clear" w:color="auto" w:fill="auto"/>
            <w:hideMark/>
          </w:tcPr>
          <w:p w14:paraId="7BF9C621" w14:textId="25C40260" w:rsidR="00B629ED" w:rsidRPr="00B629ED" w:rsidRDefault="00B629ED" w:rsidP="00B629ED">
            <w:pPr>
              <w:widowControl w:val="0"/>
              <w:suppressAutoHyphens/>
              <w:spacing w:line="240" w:lineRule="exact"/>
              <w:textAlignment w:val="baseline"/>
              <w:rPr>
                <w:color w:val="000000"/>
                <w:sz w:val="24"/>
                <w:szCs w:val="28"/>
                <w:lang w:eastAsia="ar-SA"/>
              </w:rPr>
            </w:pPr>
            <w:r w:rsidRPr="00B629ED">
              <w:rPr>
                <w:color w:val="000000"/>
                <w:sz w:val="24"/>
                <w:szCs w:val="28"/>
                <w:lang w:eastAsia="ar-SA"/>
              </w:rPr>
              <w:t xml:space="preserve">Начальник </w:t>
            </w:r>
            <w:r w:rsidRPr="00B629ED">
              <w:rPr>
                <w:color w:val="000000"/>
                <w:sz w:val="24"/>
                <w:szCs w:val="28"/>
                <w:lang w:eastAsia="ar-SA"/>
              </w:rPr>
              <w:t>отдела административно-хозяйственной и договорной работы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832CBBC" w14:textId="77777777" w:rsidR="00B629ED" w:rsidRPr="00B629ED" w:rsidRDefault="00B629ED" w:rsidP="00B629ED">
            <w:pPr>
              <w:widowControl w:val="0"/>
              <w:suppressAutoHyphens/>
              <w:textAlignment w:val="baseline"/>
              <w:rPr>
                <w:color w:val="000000"/>
                <w:sz w:val="24"/>
                <w:szCs w:val="28"/>
                <w:lang w:eastAsia="ar-SA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FBECCEF" w14:textId="0800889A" w:rsidR="00B629ED" w:rsidRPr="00B629ED" w:rsidRDefault="00B629ED" w:rsidP="00B629ED">
            <w:pPr>
              <w:widowControl w:val="0"/>
              <w:suppressAutoHyphens/>
              <w:jc w:val="right"/>
              <w:textAlignment w:val="baseline"/>
              <w:rPr>
                <w:color w:val="000000"/>
                <w:sz w:val="24"/>
                <w:szCs w:val="28"/>
                <w:lang w:eastAsia="ar-SA"/>
              </w:rPr>
            </w:pPr>
            <w:r w:rsidRPr="00B629ED">
              <w:rPr>
                <w:color w:val="000000"/>
                <w:sz w:val="24"/>
                <w:szCs w:val="28"/>
                <w:lang w:eastAsia="ar-SA"/>
              </w:rPr>
              <w:t xml:space="preserve"> </w:t>
            </w:r>
            <w:r w:rsidRPr="00B629ED">
              <w:rPr>
                <w:color w:val="000000"/>
                <w:sz w:val="24"/>
                <w:szCs w:val="28"/>
                <w:lang w:eastAsia="ar-SA"/>
              </w:rPr>
              <w:t>Г.С. Романова</w:t>
            </w:r>
          </w:p>
        </w:tc>
      </w:tr>
    </w:tbl>
    <w:p w14:paraId="66512175" w14:textId="77777777" w:rsidR="00B87312" w:rsidRDefault="00B87312" w:rsidP="00F015E4">
      <w:bookmarkStart w:id="0" w:name="_GoBack"/>
      <w:bookmarkEnd w:id="0"/>
    </w:p>
    <w:sectPr w:rsidR="00B87312" w:rsidSect="00F015E4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66193"/>
    <w:multiLevelType w:val="multilevel"/>
    <w:tmpl w:val="91389E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3024640"/>
    <w:multiLevelType w:val="multilevel"/>
    <w:tmpl w:val="2302464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6041BEF"/>
    <w:multiLevelType w:val="hybridMultilevel"/>
    <w:tmpl w:val="4F9C858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5263E8"/>
    <w:multiLevelType w:val="multilevel"/>
    <w:tmpl w:val="6F5263E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CA3E96"/>
    <w:multiLevelType w:val="hybridMultilevel"/>
    <w:tmpl w:val="83CA4656"/>
    <w:lvl w:ilvl="0" w:tplc="E7DC669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5E4"/>
    <w:rsid w:val="00063EFF"/>
    <w:rsid w:val="001D1916"/>
    <w:rsid w:val="00295D50"/>
    <w:rsid w:val="003830E5"/>
    <w:rsid w:val="00420B73"/>
    <w:rsid w:val="004211F3"/>
    <w:rsid w:val="006D731A"/>
    <w:rsid w:val="007B7292"/>
    <w:rsid w:val="008F0C58"/>
    <w:rsid w:val="00A93CAC"/>
    <w:rsid w:val="00AE7510"/>
    <w:rsid w:val="00B629ED"/>
    <w:rsid w:val="00B87312"/>
    <w:rsid w:val="00D332F6"/>
    <w:rsid w:val="00D612C4"/>
    <w:rsid w:val="00D977BB"/>
    <w:rsid w:val="00E16A01"/>
    <w:rsid w:val="00EC06B1"/>
    <w:rsid w:val="00EC1BB6"/>
    <w:rsid w:val="00F0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419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5E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Paragraphe de liste1,Use Case List Paragraph,lp1,numbered,Абзац списка литеральный,Маркер,Список дефисный,ТЗ список,1,UL,Абзац маркированнный,Table-Normal,RSHB_Table-Normal,Предусловия,A_маркированный_список"/>
    <w:basedOn w:val="a"/>
    <w:link w:val="a4"/>
    <w:uiPriority w:val="34"/>
    <w:qFormat/>
    <w:rsid w:val="00F015E4"/>
    <w:pPr>
      <w:ind w:left="720"/>
      <w:contextualSpacing/>
    </w:pPr>
    <w:rPr>
      <w:sz w:val="20"/>
      <w:szCs w:val="20"/>
    </w:rPr>
  </w:style>
  <w:style w:type="character" w:customStyle="1" w:styleId="a4">
    <w:name w:val="Абзац списка Знак"/>
    <w:aliases w:val="Bullet List Знак,FooterText Знак,Paragraphe de liste1 Знак,Use Case List Paragraph Знак,lp1 Знак,numbered Знак,Абзац списка литеральный Знак,Маркер Знак,Список дефисный Знак,ТЗ список Знак,1 Знак,UL Знак,Абзац маркированнный Знак"/>
    <w:link w:val="a3"/>
    <w:uiPriority w:val="34"/>
    <w:qFormat/>
    <w:locked/>
    <w:rsid w:val="00F015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rsid w:val="00F015E4"/>
    <w:rPr>
      <w:rFonts w:cs="Times New Roman"/>
      <w:color w:val="0000FF"/>
      <w:u w:val="single"/>
    </w:rPr>
  </w:style>
  <w:style w:type="table" w:styleId="a6">
    <w:name w:val="Table Grid"/>
    <w:basedOn w:val="a1"/>
    <w:rsid w:val="00F015E4"/>
    <w:rPr>
      <w:rFonts w:ascii="Calibri" w:eastAsiaTheme="minorEastAsia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629E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29E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5E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Paragraphe de liste1,Use Case List Paragraph,lp1,numbered,Абзац списка литеральный,Маркер,Список дефисный,ТЗ список,1,UL,Абзац маркированнный,Table-Normal,RSHB_Table-Normal,Предусловия,A_маркированный_список"/>
    <w:basedOn w:val="a"/>
    <w:link w:val="a4"/>
    <w:uiPriority w:val="34"/>
    <w:qFormat/>
    <w:rsid w:val="00F015E4"/>
    <w:pPr>
      <w:ind w:left="720"/>
      <w:contextualSpacing/>
    </w:pPr>
    <w:rPr>
      <w:sz w:val="20"/>
      <w:szCs w:val="20"/>
    </w:rPr>
  </w:style>
  <w:style w:type="character" w:customStyle="1" w:styleId="a4">
    <w:name w:val="Абзац списка Знак"/>
    <w:aliases w:val="Bullet List Знак,FooterText Знак,Paragraphe de liste1 Знак,Use Case List Paragraph Знак,lp1 Знак,numbered Знак,Абзац списка литеральный Знак,Маркер Знак,Список дефисный Знак,ТЗ список Знак,1 Знак,UL Знак,Абзац маркированнный Знак"/>
    <w:link w:val="a3"/>
    <w:uiPriority w:val="34"/>
    <w:qFormat/>
    <w:locked/>
    <w:rsid w:val="00F015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rsid w:val="00F015E4"/>
    <w:rPr>
      <w:rFonts w:cs="Times New Roman"/>
      <w:color w:val="0000FF"/>
      <w:u w:val="single"/>
    </w:rPr>
  </w:style>
  <w:style w:type="table" w:styleId="a6">
    <w:name w:val="Table Grid"/>
    <w:basedOn w:val="a1"/>
    <w:rsid w:val="00F015E4"/>
    <w:rPr>
      <w:rFonts w:ascii="Calibri" w:eastAsiaTheme="minorEastAsia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629E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29E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1110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 ДЛХ</dc:creator>
  <cp:lastModifiedBy>User</cp:lastModifiedBy>
  <cp:revision>5</cp:revision>
  <cp:lastPrinted>2026-07-17T07:59:00Z</cp:lastPrinted>
  <dcterms:created xsi:type="dcterms:W3CDTF">2026-07-16T12:38:00Z</dcterms:created>
  <dcterms:modified xsi:type="dcterms:W3CDTF">2026-07-17T08:39:00Z</dcterms:modified>
</cp:coreProperties>
</file>