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ДОГОВОР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Поставка рукавов </w:t>
      </w:r>
      <w:r>
        <w:rPr>
          <w:rFonts w:ascii="Times New Roman" w:hAnsi="Times New Roman" w:cs="Times New Roman"/>
          <w:b/>
          <w:sz w:val="20"/>
          <w:szCs w:val="20"/>
        </w:rPr>
        <w:t xml:space="preserve">пожарных напорных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КБК 321 0412 54401 90020 24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г.</w:t>
      </w:r>
      <w:r>
        <w:rPr>
          <w:rFonts w:ascii="Times New Roman" w:hAnsi="Times New Roman" w:cs="Times New Roman"/>
          <w:b/>
          <w:sz w:val="20"/>
          <w:szCs w:val="20"/>
        </w:rPr>
        <w:t xml:space="preserve"> Благовещенск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-567"/>
        <w:jc w:val="both"/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  <w:outlineLvl w:val="1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«Поставщик», с одной стороны, и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«ЗАКАЗЧИК»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в лице 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уководителя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Москалёвой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Светланы Владимировны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действующей на основании приказа от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06.05.2020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94к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«Заказчик», </w:t>
      </w:r>
      <w:r>
        <w:rPr>
          <w:rFonts w:ascii="Times New Roman" w:hAnsi="Times New Roman" w:cs="Times New Roman"/>
          <w:bCs/>
          <w:sz w:val="20"/>
          <w:szCs w:val="20"/>
        </w:rPr>
        <w:t xml:space="preserve">с другой стороны,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 пунктом 4 части 1 статьи 93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Поставщик обязуется постав</w:t>
      </w:r>
      <w:r>
        <w:rPr>
          <w:rFonts w:ascii="Times New Roman" w:hAnsi="Times New Roman" w:cs="Times New Roman"/>
          <w:sz w:val="20"/>
          <w:szCs w:val="20"/>
        </w:rPr>
        <w:t xml:space="preserve">ить </w:t>
      </w:r>
      <w:r>
        <w:rPr>
          <w:rFonts w:ascii="Times New Roman" w:hAnsi="Times New Roman" w:cs="Times New Roman"/>
          <w:sz w:val="20"/>
          <w:szCs w:val="20"/>
        </w:rPr>
        <w:t xml:space="preserve">Заказчику рукава пожарные напорные</w:t>
      </w:r>
      <w:r>
        <w:rPr>
          <w:rFonts w:ascii="Times New Roman" w:hAnsi="Times New Roman" w:cs="Times New Roman"/>
          <w:sz w:val="20"/>
          <w:szCs w:val="20"/>
        </w:rPr>
        <w:t xml:space="preserve">, указанны</w:t>
      </w:r>
      <w:r>
        <w:rPr>
          <w:rFonts w:ascii="Times New Roman" w:hAnsi="Times New Roman" w:cs="Times New Roman"/>
          <w:sz w:val="20"/>
          <w:szCs w:val="20"/>
        </w:rPr>
        <w:t xml:space="preserve">е</w:t>
      </w:r>
      <w:r>
        <w:rPr>
          <w:rFonts w:ascii="Times New Roman" w:hAnsi="Times New Roman" w:cs="Times New Roman"/>
          <w:sz w:val="20"/>
          <w:szCs w:val="20"/>
        </w:rPr>
        <w:t xml:space="preserve"> в Спецификации (Приложение № 1 к настоящему Договору (Таблица № 1), (далее по тексту «Товар»), а Заказчик обязуется прин</w:t>
      </w:r>
      <w:r>
        <w:rPr>
          <w:rFonts w:ascii="Times New Roman" w:hAnsi="Times New Roman" w:cs="Times New Roman"/>
          <w:sz w:val="20"/>
          <w:szCs w:val="20"/>
        </w:rPr>
        <w:t xml:space="preserve">ять </w:t>
      </w:r>
      <w:r>
        <w:rPr>
          <w:rFonts w:ascii="Times New Roman" w:hAnsi="Times New Roman" w:cs="Times New Roman"/>
          <w:sz w:val="20"/>
          <w:szCs w:val="20"/>
        </w:rPr>
        <w:t xml:space="preserve">и опла</w:t>
      </w:r>
      <w:r>
        <w:rPr>
          <w:rFonts w:ascii="Times New Roman" w:hAnsi="Times New Roman" w:cs="Times New Roman"/>
          <w:sz w:val="20"/>
          <w:szCs w:val="20"/>
        </w:rPr>
        <w:t xml:space="preserve">тить </w:t>
      </w:r>
      <w:r>
        <w:rPr>
          <w:rFonts w:ascii="Times New Roman" w:hAnsi="Times New Roman" w:cs="Times New Roman"/>
          <w:sz w:val="20"/>
          <w:szCs w:val="20"/>
        </w:rPr>
        <w:t xml:space="preserve">Товар в порядке, в размере и на условиях, установленных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1.2. Наименование (ассортимент) и количество Товара указ</w:t>
      </w:r>
      <w:r>
        <w:rPr>
          <w:rFonts w:ascii="Times New Roman" w:hAnsi="Times New Roman" w:cs="Times New Roman"/>
          <w:sz w:val="20"/>
          <w:szCs w:val="20"/>
        </w:rPr>
        <w:t xml:space="preserve">ан </w:t>
      </w:r>
      <w:r>
        <w:rPr>
          <w:rFonts w:ascii="Times New Roman" w:hAnsi="Times New Roman" w:cs="Times New Roman"/>
          <w:sz w:val="20"/>
          <w:szCs w:val="20"/>
        </w:rPr>
        <w:t xml:space="preserve">в Спецификации (Приложение № 1 к настоящему Договору (таблица № 1), являющейся неотъемлемой частью Договора.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1.3.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  <w:u w:val="single"/>
        </w:rPr>
        <w:t xml:space="preserve">Контактное лицо Заказчика по согласованию знаков пожарной безопасности  – Новиков Евгений Александрович 441210.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Поставка и приемка Товара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Поставщик осуществляет поставку Товара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по 25.09.2026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Доставка Товара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Заказчику </w:t>
      </w:r>
      <w:r>
        <w:rPr>
          <w:rFonts w:ascii="Times New Roman" w:hAnsi="Times New Roman" w:cs="Times New Roman"/>
          <w:sz w:val="20"/>
          <w:szCs w:val="20"/>
        </w:rPr>
        <w:t xml:space="preserve">производиться по 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дресу поставки: Амурская область,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г.Благовещенск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пер. Пограничный,10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этаж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bCs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2.3. Поставка товара осуществляется за счет </w:t>
      </w:r>
      <w:r>
        <w:rPr>
          <w:rFonts w:ascii="Times New Roman" w:hAnsi="Times New Roman" w:cs="Times New Roman"/>
          <w:sz w:val="20"/>
          <w:szCs w:val="20"/>
        </w:rPr>
        <w:t xml:space="preserve">сил и средств </w:t>
      </w:r>
      <w:r>
        <w:rPr>
          <w:rFonts w:ascii="Times New Roman" w:hAnsi="Times New Roman" w:cs="Times New Roman"/>
          <w:sz w:val="20"/>
          <w:szCs w:val="20"/>
        </w:rPr>
        <w:t xml:space="preserve">Поставщика. </w:t>
      </w:r>
      <w:r>
        <w:rPr>
          <w:rFonts w:ascii="Times New Roman" w:hAnsi="Times New Roman" w:cs="Times New Roman"/>
          <w:bCs/>
          <w:sz w:val="20"/>
          <w:szCs w:val="20"/>
        </w:rPr>
        <w:t xml:space="preserve">Товар поставляется одной партией, частичная поставка Товара не допускается.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Документы на поставленный Товар предоставляются Поставщиком одновременно с поставкой Товара.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Приемка товара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количеству и качеству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Заказчиком </w:t>
      </w:r>
      <w:r>
        <w:rPr>
          <w:rFonts w:ascii="Times New Roman" w:hAnsi="Times New Roman" w:cs="Times New Roman"/>
          <w:sz w:val="20"/>
          <w:szCs w:val="20"/>
        </w:rPr>
        <w:t xml:space="preserve">в течении 3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товарно-транспортной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накладной и другими сопроводительными</w:t>
      </w:r>
      <w:r>
        <w:rPr>
          <w:rFonts w:ascii="Times New Roman" w:hAnsi="Times New Roman" w:cs="Times New Roman"/>
          <w:sz w:val="20"/>
          <w:szCs w:val="20"/>
        </w:rPr>
        <w:t xml:space="preserve"> документами.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</w:t>
      </w:r>
      <w:r>
        <w:rPr>
          <w:rFonts w:ascii="Times New Roman" w:hAnsi="Times New Roman" w:cs="Times New Roman"/>
          <w:sz w:val="20"/>
          <w:szCs w:val="20"/>
        </w:rPr>
        <w:t xml:space="preserve"> отсутствия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претензий Заказчика</w:t>
      </w:r>
      <w:r>
        <w:rPr>
          <w:rFonts w:ascii="Times New Roman" w:hAnsi="Times New Roman" w:cs="Times New Roman"/>
          <w:sz w:val="20"/>
          <w:szCs w:val="20"/>
        </w:rPr>
        <w:t xml:space="preserve"> приёмка Товара фиксируется двухсторонним подписанием товарных накладных, и Товар считается принятым Заказчиком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качеству и</w:t>
      </w:r>
      <w:r>
        <w:rPr>
          <w:rFonts w:ascii="Times New Roman" w:hAnsi="Times New Roman" w:cs="Times New Roman"/>
          <w:sz w:val="20"/>
          <w:szCs w:val="20"/>
        </w:rPr>
        <w:t xml:space="preserve"> количеству в полном объеме.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 В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ascii="Times New Roman" w:hAnsi="Times New Roman" w:cs="Times New Roman"/>
          <w:bCs/>
          <w:sz w:val="20"/>
          <w:szCs w:val="20"/>
        </w:rPr>
        <w:t xml:space="preserve"> информацию: дату поставки и данные</w:t>
      </w:r>
      <w:r>
        <w:rPr>
          <w:rFonts w:ascii="Times New Roman" w:hAnsi="Times New Roman" w:cs="Times New Roman"/>
          <w:sz w:val="20"/>
          <w:szCs w:val="20"/>
        </w:rPr>
        <w:t xml:space="preserve"> о документе поставки,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и количество Товара, данные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наружной</w:t>
      </w:r>
      <w:r>
        <w:rPr>
          <w:rFonts w:ascii="Times New Roman" w:hAnsi="Times New Roman" w:cs="Times New Roman"/>
          <w:sz w:val="20"/>
          <w:szCs w:val="20"/>
        </w:rPr>
        <w:t xml:space="preserve"> маркировки производителя</w:t>
      </w:r>
      <w:r>
        <w:rPr>
          <w:rFonts w:ascii="Times New Roman" w:hAnsi="Times New Roman" w:cs="Times New Roman"/>
          <w:bCs/>
          <w:sz w:val="20"/>
          <w:szCs w:val="20"/>
        </w:rPr>
        <w:t xml:space="preserve"> (дата</w:t>
      </w:r>
      <w:r>
        <w:rPr>
          <w:rFonts w:ascii="Times New Roman" w:hAnsi="Times New Roman" w:cs="Times New Roman"/>
          <w:sz w:val="20"/>
          <w:szCs w:val="20"/>
        </w:rPr>
        <w:t xml:space="preserve"> производства, номер партии, упаковщик), описание скрытого недостатка, список лиц, составивших Акт, с</w:t>
      </w:r>
      <w:r>
        <w:rPr>
          <w:rFonts w:ascii="Times New Roman" w:hAnsi="Times New Roman" w:cs="Times New Roman"/>
          <w:bCs/>
          <w:sz w:val="20"/>
          <w:szCs w:val="20"/>
        </w:rPr>
        <w:t xml:space="preserve"> указанием их</w:t>
      </w:r>
      <w:r>
        <w:rPr>
          <w:rFonts w:ascii="Times New Roman" w:hAnsi="Times New Roman" w:cs="Times New Roman"/>
          <w:sz w:val="20"/>
          <w:szCs w:val="20"/>
        </w:rPr>
        <w:t xml:space="preserve"> должностей и фамилий.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Срок для предъявления претензий по скрытым недостаткам составляет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с момента передачи Товара Заказчику.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</w:t>
      </w:r>
      <w:r>
        <w:rPr>
          <w:rFonts w:ascii="Times New Roman" w:hAnsi="Times New Roman" w:cs="Times New Roman"/>
          <w:bCs/>
          <w:sz w:val="20"/>
          <w:szCs w:val="20"/>
        </w:rPr>
        <w:t xml:space="preserve">7</w:t>
      </w:r>
      <w:r>
        <w:rPr>
          <w:rFonts w:ascii="Times New Roman" w:hAnsi="Times New Roman" w:cs="Times New Roman"/>
          <w:bCs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Риск случайной гибели или случайного повреждения Товара переходит от Поставщика к Заказчику в момент его передачи и подписания товарной накладной.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left="0"/>
        <w:widowControl w:val="off"/>
        <w:tabs>
          <w:tab w:val="left" w:pos="284" w:leader="none"/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2.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Факт поставки Товара подтверждается подписанным универсально передаточным документом либо товарной накладной.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Заказчик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3.1.1. Оплатить Товар в соответствии с условиями настоящего Договора и иных договоров между Сторонами.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3.1.2. Передать Поставщику надлежащим образом оформленную доверенность на получение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3.1.3. Принять поставляемый Товар в соответствии с пунктом 2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Поставщик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 Поставить Товар в соответствии с пунктом 2 настоящег</w:t>
      </w:r>
      <w:r>
        <w:rPr>
          <w:rFonts w:ascii="Times New Roman" w:hAnsi="Times New Roman" w:cs="Times New Roman"/>
          <w:sz w:val="20"/>
          <w:szCs w:val="20"/>
        </w:rPr>
        <w:t xml:space="preserve">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3.2.2. Нести расходы, связанные с по</w:t>
      </w:r>
      <w:r>
        <w:rPr>
          <w:rFonts w:ascii="Times New Roman" w:hAnsi="Times New Roman" w:cs="Times New Roman"/>
          <w:sz w:val="20"/>
          <w:szCs w:val="20"/>
        </w:rPr>
        <w:t xml:space="preserve">ставкой </w:t>
      </w:r>
      <w:r>
        <w:rPr>
          <w:rFonts w:ascii="Times New Roman" w:hAnsi="Times New Roman" w:cs="Times New Roman"/>
          <w:sz w:val="20"/>
          <w:szCs w:val="20"/>
        </w:rPr>
        <w:t xml:space="preserve">Товара (упаковка, маркировка</w:t>
      </w:r>
      <w:r>
        <w:rPr>
          <w:rFonts w:ascii="Times New Roman" w:hAnsi="Times New Roman" w:cs="Times New Roman"/>
          <w:sz w:val="20"/>
          <w:szCs w:val="20"/>
        </w:rPr>
        <w:t xml:space="preserve"> и иные расходы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  <w:t xml:space="preserve"> до места нахождения Заказчика: Амурская область, г. Благовещенск, пер. Пограничный, 10 2 этаж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Цена и порядок расчетов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Поставщик в момент передачи Товара выставляет Заказчику счёт</w:t>
      </w:r>
      <w:r>
        <w:rPr>
          <w:rFonts w:ascii="Times New Roman" w:hAnsi="Times New Roman" w:cs="Times New Roman"/>
          <w:sz w:val="20"/>
          <w:szCs w:val="20"/>
        </w:rPr>
        <w:t xml:space="preserve">, товарную накладную ил</w:t>
      </w:r>
      <w:r>
        <w:rPr>
          <w:rFonts w:ascii="Times New Roman" w:hAnsi="Times New Roman" w:cs="Times New Roman"/>
          <w:sz w:val="20"/>
          <w:szCs w:val="20"/>
        </w:rPr>
        <w:t xml:space="preserve">и УПД (универсальный передаточный документ), в которых указаны: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количество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ассортимент Товара</w:t>
      </w:r>
      <w:r>
        <w:rPr>
          <w:rFonts w:ascii="Times New Roman" w:hAnsi="Times New Roman" w:cs="Times New Roman"/>
          <w:sz w:val="20"/>
          <w:szCs w:val="20"/>
        </w:rPr>
        <w:t xml:space="preserve">, страна Производитель Товара, </w:t>
      </w:r>
      <w:r>
        <w:rPr>
          <w:rFonts w:ascii="Times New Roman" w:hAnsi="Times New Roman" w:cs="Times New Roman"/>
          <w:sz w:val="20"/>
          <w:szCs w:val="20"/>
        </w:rPr>
        <w:t xml:space="preserve">реквизиты Поставщика.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 xml:space="preserve">Цена договора составляет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копе</w:t>
      </w:r>
      <w:r>
        <w:rPr>
          <w:rFonts w:ascii="Times New Roman" w:hAnsi="Times New Roman" w:cs="Times New Roman"/>
          <w:b/>
          <w:sz w:val="20"/>
          <w:szCs w:val="20"/>
        </w:rPr>
        <w:t xml:space="preserve">ек</w:t>
      </w:r>
      <w:r>
        <w:rPr>
          <w:rFonts w:ascii="Times New Roman" w:hAnsi="Times New Roman" w:cs="Times New Roman"/>
          <w:b/>
          <w:sz w:val="20"/>
          <w:szCs w:val="20"/>
        </w:rPr>
        <w:t xml:space="preserve">. НДС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не предусмотрен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Все расчеты по настоящему Договору производятся в рублях.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>
        <w:rPr>
          <w:rFonts w:ascii="Times New Roman" w:hAnsi="Times New Roman" w:cs="Times New Roman"/>
          <w:bCs/>
          <w:sz w:val="20"/>
          <w:szCs w:val="20"/>
        </w:rPr>
        <w:t xml:space="preserve">Ц</w:t>
      </w:r>
      <w:r>
        <w:rPr>
          <w:rFonts w:ascii="Times New Roman" w:hAnsi="Times New Roman" w:cs="Times New Roman"/>
          <w:sz w:val="20"/>
          <w:szCs w:val="20"/>
        </w:rPr>
        <w:t xml:space="preserve">ена договора включает в себя все возможные расходы, связанные с исполнением контракта, в том числе: расходы на уплату налогов, сборов, пошлин и других обязательных платежей, доставку Товара до места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Цена договора является твердой и определяется на весь срок исполнения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4.5. Оплата за поставленный Товар осуществляется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счета,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по факту поставки </w:t>
      </w:r>
      <w:r>
        <w:rPr>
          <w:rFonts w:ascii="Times New Roman" w:hAnsi="Times New Roman" w:cs="Times New Roman"/>
          <w:sz w:val="20"/>
          <w:szCs w:val="20"/>
        </w:rPr>
        <w:t xml:space="preserve">в течение </w:t>
      </w: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 после подписания сторонами универсального передаточного документа либо товарной накладной путем перечисления Заказчиком безналичных денежных средств на расчетный счет Исполнителя. Выплата аванса не предусмотрена.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4.6. Источник финансирования – средства федерального бюджета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4.7. Срок исполнения договора –12.10.2026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Размер штрафа устанавливается Договором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hyperlink r:id="rId10" w:tooltip="consultantplus://offline/ref=435B546B1AEA54114115AAD9F1C9EA34B37AE137544BD9C6A6AD38F1D1822BE96058F92FDE78AAB3J7C3O" w:history="1">
        <w:r>
          <w:rPr>
            <w:rFonts w:ascii="Times New Roman" w:hAnsi="Times New Roman" w:cs="Times New Roman"/>
            <w:sz w:val="20"/>
            <w:szCs w:val="20"/>
          </w:rPr>
          <w:t xml:space="preserve">порядке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установленном Правительством Российской Федерации,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виде фиксированной суммы, в том числе рассчитываемой как процент цены Догов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ора, или в случае, если Договором предусмотрены этапы исполнения Договора, как процент этапа исполнения Договора (далее - цена Договора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 процентов цены Договора в случае, если цена Договора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 превышает 3 млн. руб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.5.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.7. 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Постановлением Правительства РФ № 1042 от 30.08.2017 года,</w:t>
      </w:r>
      <w:r>
        <w:rPr>
          <w:rFonts w:ascii="Times New Roman" w:hAnsi="Times New Roman" w:cs="Times New Roman"/>
          <w:sz w:val="20"/>
          <w:szCs w:val="20"/>
        </w:rPr>
        <w:t xml:space="preserve"> размер такого штрафа и порядок его начисления устанавливается Договором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.8. 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.9. В случае просрочки исполнения Заказчиком обязательств, предусмотренных Договором,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.10. В случае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Договором, Заказчик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вправе произвести оплату по Договору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течение 3 (трёх) рабочих дней с даты получения.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.12.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Форс-мажор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893"/>
          <w:sz w:val="20"/>
          <w:szCs w:val="20"/>
        </w:rPr>
        <w:t xml:space="preserve">6.1. Стороны не несут ответственности за задержки в исполнении или неисполнение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Договору, если задержки или неисполнение </w:t>
      </w:r>
      <w:r>
        <w:rPr>
          <w:rFonts w:ascii="Times New Roman" w:hAnsi="Times New Roman" w:cs="Times New Roman"/>
          <w:sz w:val="20"/>
          <w:szCs w:val="20"/>
        </w:rPr>
        <w:t xml:space="preserve">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нормативно-правовые акт государственных органов власти.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Если обстоятельство непреодолимой силы вызывает существенное нарушение или неисполнение обязательст</w:t>
      </w:r>
      <w:r>
        <w:rPr>
          <w:rFonts w:ascii="Times New Roman" w:hAnsi="Times New Roman" w:cs="Times New Roman"/>
          <w:sz w:val="20"/>
          <w:szCs w:val="20"/>
        </w:rPr>
        <w:t xml:space="preserve">в по настоящему Договору, длящееся более 30 (тридцати) календарных дней,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Порядок рассмотрения споров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cs="Times New Roman"/>
          <w:sz w:val="20"/>
          <w:szCs w:val="20"/>
        </w:rPr>
        <w:t xml:space="preserve">В случае возникновения между Заказчиком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Если споры не могут быть разрешены путем переговоров, то спорные вопросы передаются на рассмотрение в Арбитражный суд </w:t>
      </w:r>
      <w:r>
        <w:rPr>
          <w:rFonts w:ascii="Times New Roman" w:hAnsi="Times New Roman" w:cs="Times New Roman"/>
          <w:sz w:val="20"/>
          <w:szCs w:val="20"/>
        </w:rPr>
        <w:t xml:space="preserve">Амурской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Прочие условия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подписания сторонами и действует по 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0.10</w:t>
      </w:r>
      <w:r>
        <w:rPr>
          <w:rFonts w:ascii="Times New Roman" w:hAnsi="Times New Roman" w:cs="Times New Roman"/>
          <w:sz w:val="20"/>
          <w:szCs w:val="20"/>
        </w:rPr>
        <w:t xml:space="preserve">.2026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включительно.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 подписан в 2 (двух) экземплярах: один - для Поставщика, другой - для Заказчика, имеющих одинаковую юридическую силу.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 Ни одна из Сторон не будет передавать свои права и обязанности по настоящему Договору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Договор, включая все Приложения и дополнения к нему, составляет один единый Договор между Поставщиком и Заказчиком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ref_613325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sz w:val="20"/>
          <w:szCs w:val="20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page" w:tblpX="1246" w:vertAnchor="page" w:tblpY="1276" w:leftFromText="180" w:topFromText="0" w:rightFromText="180" w:bottomFromText="0"/>
        <w:tblW w:w="256" w:type="dxa"/>
        <w:tblLayout w:type="fixed"/>
        <w:tblLook w:val="01E0" w:firstRow="1" w:lastRow="1" w:firstColumn="1" w:lastColumn="1" w:noHBand="0" w:noVBand="0"/>
      </w:tblPr>
      <w:tblGrid>
        <w:gridCol w:w="256"/>
      </w:tblGrid>
      <w:tr>
        <w:tblPrEx/>
        <w:trPr>
          <w:trHeight w:val="15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гарантирует качество проданных товаров в течение гарантийного срока, указанного в гарантийном талоне. Если у товара в течение гарантийного периода выявляются дефекты или несоответствия Положениям и условиям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обязан устранить дефекты или заменить неисправные элементы.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2. Гарантийное обслуживание производится в порядке и на условиях, установленных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в Правилах гарантийного обслуживания и условиях предоставления гарантии, если иные правила не установлены авторизованным сервисным центром производителя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Гарантийный срок на Товар составляет 12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месяцев </w:t>
      </w:r>
      <w:r>
        <w:rPr>
          <w:rFonts w:ascii="Times New Roman" w:hAnsi="Times New Roman" w:cs="Times New Roman"/>
          <w:sz w:val="20"/>
          <w:szCs w:val="20"/>
        </w:rPr>
        <w:t xml:space="preserve">и исчисляется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товарной накладной либо УПД.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Замена бракованного Товара осуществляется за счет Поставщика. Поставщик обязан обеспечить устранение недостатков или замену Товара в течение 3 рабочих дней с момента поступления заявки.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Адреса и 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>
        <w:tblPrEx/>
        <w:trPr/>
        <w:tc>
          <w:tcPr>
            <w:shd w:val="clear" w:color="auto" w:fill="auto"/>
            <w:tcW w:w="484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48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Федеральной службы государственной регистрации, кадастра и картографии по Амурской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675000, г. Благовещенск, пер. Пограничный, 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(84162) 44-12-10, 44-12-08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2801100402, КПП 280101001 ОКТМО 10701000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Банковские реквизиты с 27.10.2025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ОКЦ № 1 ДГУ БАНКА РОССИИ//УФК по Приморскому краю г. Владивосток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УФК по Приморскому краю (Управление 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03231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00570,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эл.адрес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1" w:tooltip="mailto:samsel_nn@r28.rosreestr.ru" w:history="1">
              <w:r>
                <w:rPr>
                  <w:rStyle w:val="881"/>
                  <w:rFonts w:ascii="Times New Roman" w:hAnsi="Times New Roman" w:cs="Times New Roman"/>
                  <w:b/>
                  <w:sz w:val="20"/>
                  <w:szCs w:val="20"/>
                </w:rPr>
                <w:t xml:space="preserve">samsel_nn@r28.rosreestr.ru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 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Москалёва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</w:p>
        </w:tc>
      </w:tr>
    </w:tbl>
    <w:p>
      <w:pPr>
        <w:ind w:left="5102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Таблица № 1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tabs>
          <w:tab w:val="left" w:pos="3345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W w:w="0" w:type="auto"/>
        <w:jc w:val="center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992"/>
        <w:gridCol w:w="1135"/>
        <w:gridCol w:w="1417"/>
      </w:tblGrid>
      <w:tr>
        <w:tblPrEx/>
        <w:trPr>
          <w:jc w:val="center"/>
          <w:trHeight w:val="653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Наименование, характеристики Товара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Цена за ед. в руб.,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br/>
              <w:t xml:space="preserve">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Сумма в руб., 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jc w:val="center"/>
          <w:trHeight w:val="266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0"/>
              <w:numPr>
                <w:ilvl w:val="0"/>
                <w:numId w:val="2"/>
              </w:numPr>
              <w:ind w:left="-41" w:right="-60" w:firstLine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left="0" w:right="0" w:firstLine="709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Пожарный рукав напорный «Классик»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ind w:left="0" w:right="0" w:firstLine="709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Рукав с внутренним гидроизоляционным покрытием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из компаунда резиновых смесей на основе EPDM каучуков (полимеров), без наружного защитного покрытия, внешний чехол - полотняного плетени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я: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Предназначен - комплектация внутренних пожарных кранов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Условный проход (внутренний диаметр) мм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 (51+2);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Рабочие давление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1.0 МПа;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Диапазон рабочих температур – от -60 до +40 С;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Длинна рукава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1м;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Тип – напорный;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Гарантийный срок эксплуатации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12 месяцев;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Комплектация в сборе с – головками ГР-50 (алюминий);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shd w:val="clear" w:color="ffffff" w:themeColor="background1" w:fill="ffffff" w:themeFill="background1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Изготовлен в соответствии –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highlight w:val="white"/>
              </w:rPr>
              <w:t xml:space="preserve">ГОСТ 34779-2021. Межгосударственный стандарт. Техника пожарная. Рукава пожарные напорные. Общие технические требования. Методы испытаний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Наличие сертификата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left"/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Наличие формуляра – ДА;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Дата изготовления не ранее - май 2026 года.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90"/>
              <w:numPr>
                <w:ilvl w:val="0"/>
                <w:numId w:val="3"/>
              </w:numPr>
              <w:ind w:left="0" w:right="0" w:firstLine="709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Страна происхождения Товара – Российская Федерация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41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60" w:line="240" w:lineRule="auto"/>
        <w:rPr>
          <w:rFonts w:ascii="Times New Roman" w:hAnsi="Times New Roman" w:eastAsia="Andale Sans UI"/>
          <w:sz w:val="20"/>
          <w:szCs w:val="20"/>
        </w:rPr>
      </w:pPr>
      <w:r>
        <w:rPr>
          <w:rFonts w:ascii="Times New Roman" w:hAnsi="Times New Roman" w:eastAsia="Andale Sans UI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Требов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ания к качеству товара:</w:t>
      </w:r>
      <w:r>
        <w:rPr>
          <w:rFonts w:ascii="Times New Roman" w:hAnsi="Times New Roman" w:eastAsia="Andale Sans UI"/>
          <w:sz w:val="20"/>
          <w:szCs w:val="20"/>
        </w:rPr>
      </w:r>
      <w:r>
        <w:rPr>
          <w:rFonts w:ascii="Times New Roman" w:hAnsi="Times New Roman" w:eastAsia="Andale Sans UI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настоящим контрактом. Поставщик обязуется поставить новый товар, не бывший в употреблении (ранее не находившийся в использовании 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Поставщика или у третьих лиц), не подвергавшийся ремонту (модернизации или восстановлению).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ого вида товара, наличие сертификатов соответствия на товар, если он подлежит сертификации в соответствии с законодательством Российской Федерации. Замена бракованного Товара осуществляется за счет Поставщика. Поставщик обязан обеспечить устранение недоста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тков или замену Товара в течение 3 рабочих дней с момента поступления заявки.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Поставщик                                                                                    Заказчик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С.В. </w:t>
      </w:r>
      <w:r>
        <w:rPr>
          <w:rFonts w:ascii="Times New Roman" w:hAnsi="Times New Roman" w:cs="Times New Roman"/>
        </w:rPr>
        <w:t xml:space="preserve">Москалёва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/>
      <w:bookmarkStart w:id="1" w:name="_GoBack"/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709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245778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Andale Sans U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68"/>
    <w:next w:val="868"/>
    <w:link w:val="69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basedOn w:val="870"/>
    <w:link w:val="69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9">
    <w:name w:val="Heading 2"/>
    <w:basedOn w:val="868"/>
    <w:next w:val="868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0">
    <w:name w:val="Heading 2 Char"/>
    <w:basedOn w:val="870"/>
    <w:link w:val="699"/>
    <w:uiPriority w:val="9"/>
    <w:rPr>
      <w:rFonts w:ascii="Liberation Sans" w:hAnsi="Liberation Sans" w:eastAsia="Liberation Sans" w:cs="Liberation Sans"/>
      <w:sz w:val="34"/>
    </w:rPr>
  </w:style>
  <w:style w:type="character" w:styleId="701">
    <w:name w:val="Heading 3 Char"/>
    <w:basedOn w:val="870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2">
    <w:name w:val="Heading 4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>
    <w:name w:val="Heading 4 Char"/>
    <w:basedOn w:val="870"/>
    <w:link w:val="70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4">
    <w:name w:val="Heading 5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5">
    <w:name w:val="Heading 5 Char"/>
    <w:basedOn w:val="870"/>
    <w:link w:val="7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6">
    <w:name w:val="Heading 6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6 Char"/>
    <w:basedOn w:val="870"/>
    <w:link w:val="70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>
    <w:name w:val="Heading 7 Char"/>
    <w:basedOn w:val="870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0">
    <w:name w:val="Heading 8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1">
    <w:name w:val="Heading 8 Char"/>
    <w:basedOn w:val="870"/>
    <w:link w:val="71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2">
    <w:name w:val="Heading 9"/>
    <w:basedOn w:val="868"/>
    <w:next w:val="868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Heading 9 Char"/>
    <w:basedOn w:val="870"/>
    <w:link w:val="71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4">
    <w:name w:val="Title"/>
    <w:basedOn w:val="868"/>
    <w:next w:val="868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basedOn w:val="870"/>
    <w:link w:val="714"/>
    <w:uiPriority w:val="10"/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basedOn w:val="870"/>
    <w:link w:val="716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70"/>
    <w:link w:val="873"/>
    <w:uiPriority w:val="99"/>
  </w:style>
  <w:style w:type="character" w:styleId="723">
    <w:name w:val="Footer Char"/>
    <w:basedOn w:val="870"/>
    <w:link w:val="875"/>
    <w:uiPriority w:val="99"/>
  </w:style>
  <w:style w:type="paragraph" w:styleId="724">
    <w:name w:val="Caption"/>
    <w:basedOn w:val="868"/>
    <w:next w:val="868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870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70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0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paragraph" w:styleId="869">
    <w:name w:val="Heading 3"/>
    <w:basedOn w:val="868"/>
    <w:next w:val="868"/>
    <w:link w:val="878"/>
    <w:uiPriority w:val="9"/>
    <w:qFormat/>
    <w:pPr>
      <w:ind w:right="283"/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Header"/>
    <w:basedOn w:val="868"/>
    <w:link w:val="8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70"/>
    <w:link w:val="873"/>
    <w:uiPriority w:val="99"/>
  </w:style>
  <w:style w:type="paragraph" w:styleId="875">
    <w:name w:val="Footer"/>
    <w:basedOn w:val="868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70"/>
    <w:link w:val="875"/>
    <w:uiPriority w:val="99"/>
  </w:style>
  <w:style w:type="paragraph" w:styleId="877">
    <w:name w:val="No Spacing"/>
    <w:uiPriority w:val="1"/>
    <w:qFormat/>
    <w:pPr>
      <w:spacing w:after="0" w:line="240" w:lineRule="auto"/>
    </w:pPr>
  </w:style>
  <w:style w:type="character" w:styleId="878" w:customStyle="1">
    <w:name w:val="Заголовок 3 Знак"/>
    <w:basedOn w:val="870"/>
    <w:link w:val="86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79">
    <w:name w:val="Body Text 2"/>
    <w:basedOn w:val="868"/>
    <w:link w:val="880"/>
    <w:pPr>
      <w:ind w:right="176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0" w:customStyle="1">
    <w:name w:val="Основной текст 2 Знак"/>
    <w:basedOn w:val="870"/>
    <w:link w:val="87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1">
    <w:name w:val="Hyperlink"/>
    <w:uiPriority w:val="99"/>
    <w:rPr>
      <w:color w:val="0000ff"/>
      <w:u w:val="single"/>
    </w:rPr>
  </w:style>
  <w:style w:type="paragraph" w:styleId="882" w:customStyle="1">
    <w:name w:val="Обычный + Tahoma"/>
    <w:basedOn w:val="86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88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4">
    <w:name w:val="annotation reference"/>
    <w:rPr>
      <w:sz w:val="16"/>
      <w:szCs w:val="16"/>
    </w:rPr>
  </w:style>
  <w:style w:type="paragraph" w:styleId="885">
    <w:name w:val="annotation text"/>
    <w:basedOn w:val="868"/>
    <w:link w:val="88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6" w:customStyle="1">
    <w:name w:val="Текст примечания Знак"/>
    <w:basedOn w:val="870"/>
    <w:link w:val="88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7">
    <w:name w:val="Balloon Text"/>
    <w:basedOn w:val="868"/>
    <w:link w:val="88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basedOn w:val="870"/>
    <w:link w:val="887"/>
    <w:uiPriority w:val="99"/>
    <w:semiHidden/>
    <w:rPr>
      <w:rFonts w:ascii="Segoe UI" w:hAnsi="Segoe UI" w:cs="Segoe UI"/>
      <w:sz w:val="18"/>
      <w:szCs w:val="18"/>
    </w:rPr>
  </w:style>
  <w:style w:type="paragraph" w:styleId="889" w:customStyle="1">
    <w:name w:val="ConsNonformat"/>
    <w:pPr>
      <w:spacing w:after="0" w:line="240" w:lineRule="auto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890">
    <w:name w:val="List Paragraph"/>
    <w:basedOn w:val="868"/>
    <w:uiPriority w:val="34"/>
    <w:qFormat/>
    <w:pPr>
      <w:contextualSpacing/>
      <w:ind w:left="720"/>
    </w:pPr>
  </w:style>
  <w:style w:type="paragraph" w:styleId="891">
    <w:name w:val="Normal (Web)"/>
    <w:basedOn w:val="86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Текстыыыыыы"/>
    <w:basedOn w:val="868"/>
    <w:link w:val="893"/>
    <w:qFormat/>
    <w:pPr>
      <w:jc w:val="both"/>
    </w:pPr>
    <w:rPr>
      <w:rFonts w:ascii="Times New Roman" w:hAnsi="Times New Roman" w:cs="Times New Roman"/>
      <w:sz w:val="24"/>
      <w:szCs w:val="24"/>
    </w:rPr>
  </w:style>
  <w:style w:type="character" w:styleId="893" w:customStyle="1">
    <w:name w:val="Текстыыыыыы Знак"/>
    <w:basedOn w:val="870"/>
    <w:link w:val="892"/>
    <w:rPr>
      <w:rFonts w:ascii="Times New Roman" w:hAnsi="Times New Roman" w:cs="Times New Roman"/>
      <w:sz w:val="24"/>
      <w:szCs w:val="24"/>
    </w:rPr>
  </w:style>
  <w:style w:type="table" w:styleId="894">
    <w:name w:val="Table Grid"/>
    <w:basedOn w:val="8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5" w:customStyle="1">
    <w:name w:val="ConsNormal + Times New Roman"/>
    <w:basedOn w:val="86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896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435B546B1AEA54114115AAD9F1C9EA34B37AE137544BD9C6A6AD38F1D1822BE96058F92FDE78AAB3J7C3O" TargetMode="External"/><Relationship Id="rId11" Type="http://schemas.openxmlformats.org/officeDocument/2006/relationships/hyperlink" Target="mailto:samsel_nn@r28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Бойко</dc:creator>
  <cp:lastModifiedBy>samsel_nn</cp:lastModifiedBy>
  <cp:revision>26</cp:revision>
  <dcterms:created xsi:type="dcterms:W3CDTF">2023-12-13T23:09:00Z</dcterms:created>
  <dcterms:modified xsi:type="dcterms:W3CDTF">2026-08-31T23:54:21Z</dcterms:modified>
</cp:coreProperties>
</file>