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3702" w14:textId="27B3BBA0" w:rsidR="00733BDA" w:rsidRPr="007D47B6" w:rsidRDefault="00AE7E89" w:rsidP="00101DD7">
      <w:pPr>
        <w:pStyle w:val="a5"/>
        <w:jc w:val="center"/>
        <w:rPr>
          <w:szCs w:val="24"/>
        </w:rPr>
      </w:pPr>
      <w:r>
        <w:rPr>
          <w:szCs w:val="24"/>
        </w:rPr>
        <w:t>КОНТРАКТ</w:t>
      </w:r>
      <w:r w:rsidR="0029722F" w:rsidRPr="007D47B6">
        <w:rPr>
          <w:szCs w:val="24"/>
        </w:rPr>
        <w:t xml:space="preserve"> ПОДРЯДА </w:t>
      </w:r>
      <w:r w:rsidR="00A364A3">
        <w:rPr>
          <w:szCs w:val="24"/>
        </w:rPr>
        <w:t xml:space="preserve">№ </w:t>
      </w:r>
      <w:r>
        <w:rPr>
          <w:szCs w:val="24"/>
        </w:rPr>
        <w:t>________</w:t>
      </w:r>
    </w:p>
    <w:p w14:paraId="3D810CD0" w14:textId="4A8E7D72" w:rsidR="008D77AE" w:rsidRDefault="001F6AEA" w:rsidP="00101DD7">
      <w:pPr>
        <w:pStyle w:val="a5"/>
        <w:jc w:val="center"/>
        <w:rPr>
          <w:i/>
          <w:szCs w:val="24"/>
          <w:vertAlign w:val="superscript"/>
        </w:rPr>
      </w:pPr>
      <w:r w:rsidRPr="007D47B6">
        <w:rPr>
          <w:i/>
          <w:szCs w:val="24"/>
          <w:vertAlign w:val="superscript"/>
        </w:rPr>
        <w:t>на выполнение</w:t>
      </w:r>
      <w:r w:rsidR="00023BB4" w:rsidRPr="007D47B6">
        <w:rPr>
          <w:i/>
          <w:szCs w:val="24"/>
          <w:vertAlign w:val="superscript"/>
        </w:rPr>
        <w:t xml:space="preserve"> </w:t>
      </w:r>
      <w:r w:rsidR="008D77AE" w:rsidRPr="007D47B6">
        <w:rPr>
          <w:i/>
          <w:szCs w:val="24"/>
          <w:vertAlign w:val="superscript"/>
        </w:rPr>
        <w:t>работ</w:t>
      </w:r>
    </w:p>
    <w:p w14:paraId="48C5A383" w14:textId="5C7440D3" w:rsidR="00AE7E89" w:rsidRPr="00AE7E89" w:rsidRDefault="00AE7E89" w:rsidP="00101DD7">
      <w:pPr>
        <w:pStyle w:val="a5"/>
        <w:jc w:val="center"/>
        <w:rPr>
          <w:iCs/>
          <w:szCs w:val="24"/>
          <w:vertAlign w:val="superscript"/>
        </w:rPr>
      </w:pPr>
      <w:r w:rsidRPr="00AE7E89">
        <w:rPr>
          <w:iCs/>
          <w:szCs w:val="24"/>
          <w:vertAlign w:val="superscript"/>
        </w:rPr>
        <w:t>ИКЗ 261420700206542050100100070000000244 КВР 244</w:t>
      </w:r>
    </w:p>
    <w:p w14:paraId="1AD54D2C" w14:textId="50148535" w:rsidR="008D77AE" w:rsidRPr="007D47B6" w:rsidRDefault="00A81D79" w:rsidP="00101DD7">
      <w:pPr>
        <w:pStyle w:val="a5"/>
        <w:rPr>
          <w:szCs w:val="24"/>
        </w:rPr>
      </w:pPr>
      <w:r w:rsidRPr="007D47B6">
        <w:rPr>
          <w:szCs w:val="24"/>
        </w:rPr>
        <w:t>г. Кемерово</w:t>
      </w:r>
      <w:r w:rsidRPr="007D47B6">
        <w:rPr>
          <w:szCs w:val="24"/>
        </w:rPr>
        <w:tab/>
      </w:r>
      <w:r w:rsidRPr="007D47B6">
        <w:rPr>
          <w:szCs w:val="24"/>
        </w:rPr>
        <w:tab/>
      </w:r>
      <w:r w:rsidRPr="007D47B6">
        <w:rPr>
          <w:szCs w:val="24"/>
        </w:rPr>
        <w:tab/>
      </w:r>
      <w:r w:rsidRPr="007D47B6">
        <w:rPr>
          <w:szCs w:val="24"/>
        </w:rPr>
        <w:tab/>
      </w:r>
      <w:r w:rsidRPr="007D47B6">
        <w:rPr>
          <w:szCs w:val="24"/>
        </w:rPr>
        <w:tab/>
      </w:r>
      <w:r w:rsidRPr="007D47B6">
        <w:rPr>
          <w:szCs w:val="24"/>
        </w:rPr>
        <w:tab/>
      </w:r>
      <w:r w:rsidR="00592F54" w:rsidRPr="007D47B6">
        <w:rPr>
          <w:szCs w:val="24"/>
        </w:rPr>
        <w:tab/>
      </w:r>
      <w:r w:rsidR="007F33D5" w:rsidRPr="007D47B6">
        <w:rPr>
          <w:szCs w:val="24"/>
        </w:rPr>
        <w:tab/>
      </w:r>
      <w:r w:rsidR="00592F54" w:rsidRPr="007D47B6">
        <w:rPr>
          <w:szCs w:val="24"/>
        </w:rPr>
        <w:t xml:space="preserve"> </w:t>
      </w:r>
      <w:r w:rsidR="002F07FD" w:rsidRPr="007D47B6">
        <w:rPr>
          <w:szCs w:val="24"/>
        </w:rPr>
        <w:t xml:space="preserve">              </w:t>
      </w:r>
      <w:r w:rsidR="00CC08EB" w:rsidRPr="007D47B6">
        <w:rPr>
          <w:szCs w:val="24"/>
        </w:rPr>
        <w:t xml:space="preserve">  </w:t>
      </w:r>
      <w:r w:rsidR="002F07FD" w:rsidRPr="007D47B6">
        <w:rPr>
          <w:szCs w:val="24"/>
        </w:rPr>
        <w:t xml:space="preserve">     </w:t>
      </w:r>
      <w:r w:rsidR="00CC08EB" w:rsidRPr="007D47B6">
        <w:rPr>
          <w:szCs w:val="24"/>
        </w:rPr>
        <w:t xml:space="preserve">  </w:t>
      </w:r>
      <w:r w:rsidR="00A1660B">
        <w:rPr>
          <w:szCs w:val="24"/>
        </w:rPr>
        <w:t xml:space="preserve">     </w:t>
      </w:r>
      <w:r w:rsidR="00974ACA">
        <w:rPr>
          <w:szCs w:val="24"/>
        </w:rPr>
        <w:t xml:space="preserve"> </w:t>
      </w:r>
      <w:r w:rsidR="007D47B6">
        <w:rPr>
          <w:szCs w:val="24"/>
        </w:rPr>
        <w:t xml:space="preserve"> </w:t>
      </w:r>
      <w:r w:rsidR="00592F54" w:rsidRPr="007D47B6">
        <w:rPr>
          <w:szCs w:val="24"/>
          <w:u w:val="single"/>
        </w:rPr>
        <w:t>«</w:t>
      </w:r>
      <w:r w:rsidR="00AE7E89">
        <w:rPr>
          <w:szCs w:val="24"/>
          <w:u w:val="single"/>
        </w:rPr>
        <w:t>__</w:t>
      </w:r>
      <w:r w:rsidR="007F33D5" w:rsidRPr="007D47B6">
        <w:rPr>
          <w:szCs w:val="24"/>
          <w:u w:val="single"/>
        </w:rPr>
        <w:t>»</w:t>
      </w:r>
      <w:r w:rsidR="00307173" w:rsidRPr="007D47B6">
        <w:rPr>
          <w:szCs w:val="24"/>
          <w:u w:val="single"/>
        </w:rPr>
        <w:t xml:space="preserve"> </w:t>
      </w:r>
      <w:r w:rsidR="00AE7E89">
        <w:rPr>
          <w:szCs w:val="24"/>
          <w:u w:val="single"/>
        </w:rPr>
        <w:t>____</w:t>
      </w:r>
      <w:r w:rsidR="00974ACA">
        <w:rPr>
          <w:szCs w:val="24"/>
          <w:u w:val="single"/>
        </w:rPr>
        <w:t xml:space="preserve"> 202</w:t>
      </w:r>
      <w:r w:rsidR="00AE7E89">
        <w:rPr>
          <w:szCs w:val="24"/>
          <w:u w:val="single"/>
        </w:rPr>
        <w:t>__</w:t>
      </w:r>
      <w:r w:rsidR="00A1660B">
        <w:rPr>
          <w:szCs w:val="24"/>
          <w:u w:val="single"/>
        </w:rPr>
        <w:t xml:space="preserve"> </w:t>
      </w:r>
      <w:r w:rsidR="008D77AE" w:rsidRPr="007D47B6">
        <w:rPr>
          <w:szCs w:val="24"/>
          <w:u w:val="single"/>
        </w:rPr>
        <w:t>г.</w:t>
      </w:r>
    </w:p>
    <w:p w14:paraId="03FE6103" w14:textId="5BCD8686" w:rsidR="00E34E9D" w:rsidRPr="007D47B6" w:rsidRDefault="007D47B6" w:rsidP="007D47B6">
      <w:pPr>
        <w:pStyle w:val="a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47B6">
        <w:rPr>
          <w:sz w:val="16"/>
          <w:szCs w:val="16"/>
        </w:rPr>
        <w:t>дата составления</w:t>
      </w:r>
      <w:r w:rsidR="00E34E9D" w:rsidRPr="007D47B6"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7D47B6">
        <w:rPr>
          <w:sz w:val="16"/>
          <w:szCs w:val="16"/>
        </w:rPr>
        <w:t xml:space="preserve">                    </w:t>
      </w:r>
    </w:p>
    <w:p w14:paraId="31D903DE" w14:textId="31D43973" w:rsidR="00307173" w:rsidRPr="007D47B6" w:rsidRDefault="008D77AE" w:rsidP="005E366C">
      <w:pPr>
        <w:pStyle w:val="a5"/>
        <w:jc w:val="both"/>
        <w:rPr>
          <w:rFonts w:eastAsia="Times New Roman" w:cs="Times New Roman"/>
          <w:color w:val="000000"/>
          <w:spacing w:val="-2"/>
          <w:szCs w:val="24"/>
        </w:rPr>
      </w:pPr>
      <w:r w:rsidRPr="007D47B6">
        <w:rPr>
          <w:szCs w:val="24"/>
        </w:rPr>
        <w:tab/>
      </w:r>
      <w:r w:rsidR="00AE7E89">
        <w:rPr>
          <w:szCs w:val="24"/>
        </w:rPr>
        <w:t>______________</w:t>
      </w:r>
      <w:r w:rsidRPr="007D47B6">
        <w:rPr>
          <w:szCs w:val="24"/>
        </w:rPr>
        <w:t xml:space="preserve">, именуемое в дальнейшем </w:t>
      </w:r>
      <w:r w:rsidR="00B84BC9" w:rsidRPr="007D47B6">
        <w:rPr>
          <w:szCs w:val="24"/>
        </w:rPr>
        <w:t>«Подрядчик</w:t>
      </w:r>
      <w:r w:rsidRPr="007D47B6">
        <w:rPr>
          <w:szCs w:val="24"/>
        </w:rPr>
        <w:t xml:space="preserve">», в лице </w:t>
      </w:r>
      <w:r w:rsidR="00AE7E89">
        <w:rPr>
          <w:szCs w:val="24"/>
        </w:rPr>
        <w:t>___________________</w:t>
      </w:r>
      <w:r w:rsidRPr="007D47B6">
        <w:rPr>
          <w:szCs w:val="24"/>
        </w:rPr>
        <w:t>, действующе</w:t>
      </w:r>
      <w:r w:rsidR="00AE7E89">
        <w:rPr>
          <w:szCs w:val="24"/>
        </w:rPr>
        <w:t>го</w:t>
      </w:r>
      <w:r w:rsidRPr="007D47B6">
        <w:rPr>
          <w:szCs w:val="24"/>
        </w:rPr>
        <w:t xml:space="preserve"> на основании </w:t>
      </w:r>
      <w:r w:rsidR="00AE7E89">
        <w:rPr>
          <w:szCs w:val="24"/>
        </w:rPr>
        <w:t>_________________</w:t>
      </w:r>
      <w:r w:rsidRPr="007D47B6">
        <w:rPr>
          <w:szCs w:val="24"/>
        </w:rPr>
        <w:t xml:space="preserve"> с одной стороны, и</w:t>
      </w:r>
      <w:r w:rsidR="007941CB" w:rsidRPr="007D47B6">
        <w:rPr>
          <w:szCs w:val="24"/>
        </w:rPr>
        <w:t xml:space="preserve"> </w:t>
      </w:r>
      <w:r w:rsidR="00D1507F" w:rsidRPr="00D1507F">
        <w:rPr>
          <w:rFonts w:eastAsia="Times New Roman" w:cs="Times New Roman"/>
          <w:color w:val="000000"/>
          <w:spacing w:val="-2"/>
          <w:szCs w:val="24"/>
        </w:rPr>
        <w:t>Федеральное государственное бюджетное научное учреждение «Федеральный исследовательский центр угля и углехимии Сибирского отделения Российской академии наук»</w:t>
      </w:r>
      <w:r w:rsidR="007474E8">
        <w:rPr>
          <w:rFonts w:eastAsia="Times New Roman" w:cs="Times New Roman"/>
          <w:color w:val="000000"/>
          <w:spacing w:val="-2"/>
          <w:szCs w:val="24"/>
        </w:rPr>
        <w:t xml:space="preserve"> (ФИЦ УУХ СО РАН)</w:t>
      </w:r>
      <w:r w:rsidR="005E366C">
        <w:rPr>
          <w:rFonts w:eastAsia="Times New Roman" w:cs="Times New Roman"/>
          <w:color w:val="000000"/>
          <w:spacing w:val="-2"/>
          <w:szCs w:val="24"/>
        </w:rPr>
        <w:t xml:space="preserve">, в </w:t>
      </w:r>
      <w:r w:rsidR="005E366C" w:rsidRPr="00A46DAF">
        <w:rPr>
          <w:rFonts w:eastAsia="Times New Roman" w:cs="Times New Roman"/>
          <w:color w:val="000000"/>
          <w:spacing w:val="-2"/>
          <w:szCs w:val="24"/>
        </w:rPr>
        <w:t>лице д</w:t>
      </w:r>
      <w:r w:rsidR="00A1660B" w:rsidRPr="00A46DAF">
        <w:rPr>
          <w:rFonts w:eastAsia="Times New Roman" w:cs="Times New Roman"/>
          <w:color w:val="000000"/>
          <w:spacing w:val="-2"/>
          <w:szCs w:val="24"/>
        </w:rPr>
        <w:t xml:space="preserve">иректора </w:t>
      </w:r>
      <w:r w:rsidR="00D1507F" w:rsidRPr="00A46DAF">
        <w:rPr>
          <w:rFonts w:eastAsia="Times New Roman" w:cs="Times New Roman"/>
          <w:color w:val="000000"/>
          <w:spacing w:val="-2"/>
          <w:szCs w:val="24"/>
        </w:rPr>
        <w:t>Кочеткова Валерия Николаевича</w:t>
      </w:r>
      <w:r w:rsidR="00A1660B" w:rsidRPr="00A46DAF">
        <w:rPr>
          <w:rFonts w:eastAsia="Times New Roman" w:cs="Times New Roman"/>
          <w:color w:val="000000"/>
          <w:spacing w:val="-2"/>
          <w:szCs w:val="24"/>
        </w:rPr>
        <w:t xml:space="preserve">, действующего на основании Устава, </w:t>
      </w:r>
      <w:r w:rsidR="007941CB" w:rsidRPr="00A46DAF">
        <w:rPr>
          <w:szCs w:val="24"/>
        </w:rPr>
        <w:t xml:space="preserve">с другой стороны, </w:t>
      </w:r>
      <w:r w:rsidR="00541FDD" w:rsidRPr="00A46DAF">
        <w:rPr>
          <w:szCs w:val="24"/>
        </w:rPr>
        <w:t>именуемое</w:t>
      </w:r>
      <w:r w:rsidR="00A1660B" w:rsidRPr="00A46DAF">
        <w:rPr>
          <w:szCs w:val="24"/>
        </w:rPr>
        <w:t xml:space="preserve"> в дальнейшем «Заказчик», </w:t>
      </w:r>
      <w:r w:rsidR="007941CB" w:rsidRPr="00A46DAF">
        <w:rPr>
          <w:szCs w:val="24"/>
        </w:rPr>
        <w:t xml:space="preserve">вместе именуемые </w:t>
      </w:r>
      <w:r w:rsidR="00742824" w:rsidRPr="00A46DAF">
        <w:rPr>
          <w:szCs w:val="24"/>
        </w:rPr>
        <w:t>«Стороны</w:t>
      </w:r>
      <w:r w:rsidR="007941CB" w:rsidRPr="00A46DAF">
        <w:rPr>
          <w:szCs w:val="24"/>
        </w:rPr>
        <w:t>»,</w:t>
      </w:r>
      <w:r w:rsidR="009263DE" w:rsidRPr="00A46DAF">
        <w:rPr>
          <w:szCs w:val="24"/>
        </w:rPr>
        <w:t xml:space="preserve"> </w:t>
      </w:r>
      <w:r w:rsidR="00083F7A" w:rsidRPr="00083F7A">
        <w:rPr>
          <w:szCs w:val="24"/>
        </w:rPr>
        <w:t>руководствуясь Гражданским кодексом Российской Федерации, Бюджетным кодексом Российской Федерации, пунктом 5 части 1 статьи 93 «Осуществление закупки у единственного поставщика (подрядчика, исполнителя)»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иным законодательством, регулирующим Контрактную систему в сфере закупок</w:t>
      </w:r>
      <w:r w:rsidR="009263DE" w:rsidRPr="00A46DAF">
        <w:rPr>
          <w:szCs w:val="24"/>
        </w:rPr>
        <w:t xml:space="preserve">, </w:t>
      </w:r>
      <w:r w:rsidR="007941CB" w:rsidRPr="00A46DAF">
        <w:rPr>
          <w:szCs w:val="24"/>
        </w:rPr>
        <w:t>заключ</w:t>
      </w:r>
      <w:r w:rsidR="00ED47E0" w:rsidRPr="00A46DAF">
        <w:rPr>
          <w:szCs w:val="24"/>
        </w:rPr>
        <w:t>или</w:t>
      </w:r>
      <w:r w:rsidR="00ED47E0" w:rsidRPr="007D47B6">
        <w:rPr>
          <w:szCs w:val="24"/>
        </w:rPr>
        <w:t xml:space="preserve"> настоящий </w:t>
      </w:r>
      <w:r w:rsidR="00AE7E89">
        <w:rPr>
          <w:szCs w:val="24"/>
        </w:rPr>
        <w:t>Контракт</w:t>
      </w:r>
      <w:r w:rsidR="00ED47E0" w:rsidRPr="007D47B6">
        <w:rPr>
          <w:szCs w:val="24"/>
        </w:rPr>
        <w:t xml:space="preserve"> (далее – </w:t>
      </w:r>
      <w:r w:rsidR="00AE7E89">
        <w:rPr>
          <w:szCs w:val="24"/>
        </w:rPr>
        <w:t>Контракт</w:t>
      </w:r>
      <w:r w:rsidR="007941CB" w:rsidRPr="007D47B6">
        <w:rPr>
          <w:szCs w:val="24"/>
        </w:rPr>
        <w:t>) о нижеследующем:</w:t>
      </w:r>
    </w:p>
    <w:p w14:paraId="6D761F28" w14:textId="79A46AE5" w:rsidR="007941CB" w:rsidRPr="007D47B6" w:rsidRDefault="001B1D87" w:rsidP="00B84BC9">
      <w:pPr>
        <w:pStyle w:val="a5"/>
        <w:jc w:val="center"/>
        <w:rPr>
          <w:szCs w:val="24"/>
        </w:rPr>
      </w:pPr>
      <w:r w:rsidRPr="007D47B6">
        <w:rPr>
          <w:szCs w:val="24"/>
        </w:rPr>
        <w:t xml:space="preserve">1. ПРЕДМЕТ </w:t>
      </w:r>
      <w:r w:rsidR="00AE7E89">
        <w:rPr>
          <w:szCs w:val="24"/>
        </w:rPr>
        <w:t>КОНТРАКТ</w:t>
      </w:r>
      <w:r w:rsidRPr="007D47B6">
        <w:rPr>
          <w:szCs w:val="24"/>
        </w:rPr>
        <w:t>А</w:t>
      </w:r>
    </w:p>
    <w:p w14:paraId="5B89E4F3" w14:textId="77777777" w:rsidR="00AE7E89" w:rsidRPr="00AE7E89" w:rsidRDefault="001B1D87" w:rsidP="004F5367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E89">
        <w:rPr>
          <w:rFonts w:ascii="Times New Roman" w:hAnsi="Times New Roman" w:cs="Times New Roman"/>
          <w:sz w:val="24"/>
          <w:szCs w:val="24"/>
        </w:rPr>
        <w:t>1.1.</w:t>
      </w:r>
      <w:r w:rsidR="00B84BC9" w:rsidRPr="00AE7E89">
        <w:rPr>
          <w:rFonts w:ascii="Times New Roman" w:hAnsi="Times New Roman" w:cs="Times New Roman"/>
          <w:sz w:val="24"/>
          <w:szCs w:val="24"/>
        </w:rPr>
        <w:t xml:space="preserve"> Подрядчик</w:t>
      </w:r>
      <w:r w:rsidR="007941CB" w:rsidRPr="00AE7E89">
        <w:rPr>
          <w:rFonts w:ascii="Times New Roman" w:hAnsi="Times New Roman" w:cs="Times New Roman"/>
          <w:sz w:val="24"/>
          <w:szCs w:val="24"/>
        </w:rPr>
        <w:t xml:space="preserve"> обязуется по з</w:t>
      </w:r>
      <w:r w:rsidR="009F1C90" w:rsidRPr="00AE7E89">
        <w:rPr>
          <w:rFonts w:ascii="Times New Roman" w:hAnsi="Times New Roman" w:cs="Times New Roman"/>
          <w:sz w:val="24"/>
          <w:szCs w:val="24"/>
        </w:rPr>
        <w:t>аданию Заказчика, на основании З</w:t>
      </w:r>
      <w:r w:rsidR="003D675B" w:rsidRPr="00AE7E89">
        <w:rPr>
          <w:rFonts w:ascii="Times New Roman" w:hAnsi="Times New Roman" w:cs="Times New Roman"/>
          <w:sz w:val="24"/>
          <w:szCs w:val="24"/>
        </w:rPr>
        <w:t>аявлени</w:t>
      </w:r>
      <w:r w:rsidR="00CE0518" w:rsidRPr="00AE7E89">
        <w:rPr>
          <w:rFonts w:ascii="Times New Roman" w:hAnsi="Times New Roman" w:cs="Times New Roman"/>
          <w:sz w:val="24"/>
          <w:szCs w:val="24"/>
        </w:rPr>
        <w:t>я (задания)</w:t>
      </w:r>
      <w:r w:rsidR="007941CB" w:rsidRPr="00AE7E89">
        <w:rPr>
          <w:rFonts w:ascii="Times New Roman" w:hAnsi="Times New Roman" w:cs="Times New Roman"/>
          <w:sz w:val="24"/>
          <w:szCs w:val="24"/>
        </w:rPr>
        <w:t>, выпо</w:t>
      </w:r>
      <w:r w:rsidR="00CC08EB" w:rsidRPr="00AE7E89">
        <w:rPr>
          <w:rFonts w:ascii="Times New Roman" w:hAnsi="Times New Roman" w:cs="Times New Roman"/>
          <w:sz w:val="24"/>
          <w:szCs w:val="24"/>
        </w:rPr>
        <w:t xml:space="preserve">лнить нижеследующие </w:t>
      </w:r>
      <w:r w:rsidR="007941CB" w:rsidRPr="00AE7E89">
        <w:rPr>
          <w:rFonts w:ascii="Times New Roman" w:hAnsi="Times New Roman" w:cs="Times New Roman"/>
          <w:sz w:val="24"/>
          <w:szCs w:val="24"/>
        </w:rPr>
        <w:t>работы</w:t>
      </w:r>
      <w:r w:rsidR="00ED47E0" w:rsidRPr="00AE7E89">
        <w:rPr>
          <w:rFonts w:ascii="Times New Roman" w:hAnsi="Times New Roman" w:cs="Times New Roman"/>
          <w:sz w:val="24"/>
          <w:szCs w:val="24"/>
        </w:rPr>
        <w:t>:</w:t>
      </w:r>
      <w:r w:rsidR="001421C0" w:rsidRPr="00AE7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2827B" w14:textId="42FBAC04" w:rsidR="00AE7E89" w:rsidRPr="00AE7E89" w:rsidRDefault="00AE7E89" w:rsidP="00AE7E89">
      <w:pPr>
        <w:spacing w:line="22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E89">
        <w:rPr>
          <w:rFonts w:ascii="Times New Roman" w:hAnsi="Times New Roman" w:cs="Times New Roman"/>
          <w:sz w:val="24"/>
          <w:szCs w:val="24"/>
        </w:rPr>
        <w:t xml:space="preserve">1) </w:t>
      </w:r>
      <w:r w:rsidR="007474E8">
        <w:rPr>
          <w:rFonts w:ascii="Times New Roman" w:hAnsi="Times New Roman" w:cs="Times New Roman"/>
          <w:sz w:val="24"/>
          <w:szCs w:val="24"/>
        </w:rPr>
        <w:t>Описание местоположения границ особо охраняемых природных территорий, на земельный участок 42:04:0349002:4, по форме графического описания, утвержденной приказом Росреестра от 26.07.2022 № П/0292</w:t>
      </w:r>
      <w:r w:rsidRPr="00AE7E89">
        <w:rPr>
          <w:rFonts w:ascii="Times New Roman" w:hAnsi="Times New Roman" w:cs="Times New Roman"/>
          <w:sz w:val="24"/>
          <w:szCs w:val="24"/>
        </w:rPr>
        <w:t>.</w:t>
      </w:r>
    </w:p>
    <w:p w14:paraId="086D919B" w14:textId="77777777" w:rsidR="00742824" w:rsidRPr="007D47B6" w:rsidRDefault="00F80BB5" w:rsidP="00101DD7">
      <w:pPr>
        <w:pStyle w:val="a5"/>
        <w:jc w:val="center"/>
        <w:rPr>
          <w:szCs w:val="24"/>
        </w:rPr>
      </w:pPr>
      <w:r w:rsidRPr="007D47B6">
        <w:rPr>
          <w:szCs w:val="24"/>
        </w:rPr>
        <w:t>2. ОБЯЗАННОСТИ СТОРОН</w:t>
      </w:r>
    </w:p>
    <w:p w14:paraId="6E77929D" w14:textId="77777777" w:rsidR="00F80BB5" w:rsidRPr="007D47B6" w:rsidRDefault="00F80BB5" w:rsidP="00101DD7">
      <w:pPr>
        <w:pStyle w:val="a5"/>
        <w:rPr>
          <w:szCs w:val="24"/>
        </w:rPr>
      </w:pPr>
      <w:r w:rsidRPr="007D47B6">
        <w:rPr>
          <w:szCs w:val="24"/>
        </w:rPr>
        <w:t>2.1. Заказчик обязуется:</w:t>
      </w:r>
    </w:p>
    <w:p w14:paraId="7C4090C9" w14:textId="4C02FC67" w:rsidR="00CD4703" w:rsidRPr="007D47B6" w:rsidRDefault="00F80BB5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2.1.1. Своев</w:t>
      </w:r>
      <w:r w:rsidR="00B84BC9" w:rsidRPr="007D47B6">
        <w:rPr>
          <w:szCs w:val="24"/>
        </w:rPr>
        <w:t>ременно предоставить Подрядчику</w:t>
      </w:r>
      <w:r w:rsidR="00742824" w:rsidRPr="007D47B6">
        <w:rPr>
          <w:szCs w:val="24"/>
        </w:rPr>
        <w:t xml:space="preserve"> правоустанавливающие документы и иную документацию, необходимую для выполнения ра</w:t>
      </w:r>
      <w:r w:rsidR="00B84BC9" w:rsidRPr="007D47B6">
        <w:rPr>
          <w:szCs w:val="24"/>
        </w:rPr>
        <w:t xml:space="preserve">бот, предусмотренных настоящим </w:t>
      </w:r>
      <w:r w:rsidR="00AE7E89">
        <w:rPr>
          <w:szCs w:val="24"/>
        </w:rPr>
        <w:t>Контракт</w:t>
      </w:r>
      <w:r w:rsidR="00742824" w:rsidRPr="007D47B6">
        <w:rPr>
          <w:szCs w:val="24"/>
        </w:rPr>
        <w:t xml:space="preserve">ом. </w:t>
      </w:r>
    </w:p>
    <w:p w14:paraId="53FF63AF" w14:textId="10E430A1" w:rsidR="00CD4703" w:rsidRPr="007D47B6" w:rsidRDefault="00742824" w:rsidP="007C43C9">
      <w:pPr>
        <w:pStyle w:val="a5"/>
        <w:ind w:firstLine="708"/>
        <w:jc w:val="both"/>
        <w:rPr>
          <w:szCs w:val="24"/>
        </w:rPr>
      </w:pPr>
      <w:r w:rsidRPr="007D47B6">
        <w:rPr>
          <w:szCs w:val="24"/>
        </w:rPr>
        <w:t xml:space="preserve">В случае несоответствий (противоречий) сведений, содержащихся в документах, предоставленных Заказчиком для выполнения работ тем сведениям, которые получены по результатам выполнения работ, предусмотренных настоящим </w:t>
      </w:r>
      <w:r w:rsidR="00AE7E89">
        <w:rPr>
          <w:szCs w:val="24"/>
        </w:rPr>
        <w:t>Контракт</w:t>
      </w:r>
      <w:r w:rsidRPr="007D47B6">
        <w:rPr>
          <w:szCs w:val="24"/>
        </w:rPr>
        <w:t>ом, Заказчик обязан устранить указа</w:t>
      </w:r>
      <w:r w:rsidR="00B84BC9" w:rsidRPr="007D47B6">
        <w:rPr>
          <w:szCs w:val="24"/>
        </w:rPr>
        <w:t>нные несоответствия. Подрядчик</w:t>
      </w:r>
      <w:r w:rsidRPr="007D47B6">
        <w:rPr>
          <w:szCs w:val="24"/>
        </w:rPr>
        <w:t xml:space="preserve"> вправе приостановить выполнение работ до момента устранения указанных</w:t>
      </w:r>
      <w:r w:rsidR="00904247" w:rsidRPr="007D47B6">
        <w:rPr>
          <w:szCs w:val="24"/>
        </w:rPr>
        <w:t xml:space="preserve"> несоответствий (противоречий) или до момента предоставления Заказчиком документов.</w:t>
      </w:r>
    </w:p>
    <w:p w14:paraId="07A00360" w14:textId="3374ED2C" w:rsidR="00542C18" w:rsidRPr="007D47B6" w:rsidRDefault="00542C18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2.1.2.</w:t>
      </w:r>
      <w:r w:rsidR="00B84BC9" w:rsidRPr="007D47B6">
        <w:rPr>
          <w:szCs w:val="24"/>
        </w:rPr>
        <w:t xml:space="preserve"> Немедленно сообщать Подрядчику</w:t>
      </w:r>
      <w:r w:rsidRPr="007D47B6">
        <w:rPr>
          <w:szCs w:val="24"/>
        </w:rPr>
        <w:t xml:space="preserve"> обо всех обстоятельствах, имеющих существенное значение для качественного выполнения работ, предусмотренныхп.1.1. настоящего </w:t>
      </w:r>
      <w:r w:rsidR="00AE7E89">
        <w:rPr>
          <w:szCs w:val="24"/>
        </w:rPr>
        <w:t>Контракт</w:t>
      </w:r>
      <w:r w:rsidRPr="007D47B6">
        <w:rPr>
          <w:szCs w:val="24"/>
        </w:rPr>
        <w:t>а.</w:t>
      </w:r>
    </w:p>
    <w:p w14:paraId="53681A61" w14:textId="33AFB1AD" w:rsidR="00101DD7" w:rsidRPr="007D47B6" w:rsidRDefault="00542C18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2.1.3. Обеспечи</w:t>
      </w:r>
      <w:r w:rsidR="00B84BC9" w:rsidRPr="007D47B6">
        <w:rPr>
          <w:szCs w:val="24"/>
        </w:rPr>
        <w:t>ть доступ работников Подрядчика</w:t>
      </w:r>
      <w:r w:rsidRPr="007D47B6">
        <w:rPr>
          <w:szCs w:val="24"/>
        </w:rPr>
        <w:t xml:space="preserve"> к обследуемому объекту. В случае необеспечения Заказчик</w:t>
      </w:r>
      <w:r w:rsidR="00B84BC9" w:rsidRPr="007D47B6">
        <w:rPr>
          <w:szCs w:val="24"/>
        </w:rPr>
        <w:t>ом доступа на объект Подрядчик</w:t>
      </w:r>
      <w:r w:rsidRPr="007D47B6">
        <w:rPr>
          <w:szCs w:val="24"/>
        </w:rPr>
        <w:t xml:space="preserve"> вправе приостановить выполнение работ до момента устранения препятствий к доступу на объект.</w:t>
      </w:r>
    </w:p>
    <w:p w14:paraId="5BC8CC9C" w14:textId="11A50B1B" w:rsidR="00101DD7" w:rsidRPr="007D47B6" w:rsidRDefault="00101DD7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2.1.</w:t>
      </w:r>
      <w:r w:rsidR="007474E8">
        <w:rPr>
          <w:szCs w:val="24"/>
        </w:rPr>
        <w:t>4</w:t>
      </w:r>
      <w:r w:rsidRPr="007D47B6">
        <w:rPr>
          <w:szCs w:val="24"/>
        </w:rPr>
        <w:t>. При необходимости оплатить платные запросы в размере</w:t>
      </w:r>
      <w:r w:rsidR="0067767F" w:rsidRPr="007D47B6">
        <w:rPr>
          <w:szCs w:val="24"/>
        </w:rPr>
        <w:t xml:space="preserve"> и в порядке, установленными органами, предоставляющими информацию по запросам.</w:t>
      </w:r>
    </w:p>
    <w:p w14:paraId="415E608D" w14:textId="77777777" w:rsidR="0067767F" w:rsidRPr="007D47B6" w:rsidRDefault="0067767F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 xml:space="preserve">2.2. </w:t>
      </w:r>
      <w:r w:rsidR="00B84BC9" w:rsidRPr="007D47B6">
        <w:rPr>
          <w:szCs w:val="24"/>
        </w:rPr>
        <w:t>Подрядчик</w:t>
      </w:r>
      <w:r w:rsidR="008F2A90" w:rsidRPr="007D47B6">
        <w:rPr>
          <w:szCs w:val="24"/>
        </w:rPr>
        <w:t xml:space="preserve"> обязуется:</w:t>
      </w:r>
    </w:p>
    <w:p w14:paraId="5CAADFEE" w14:textId="574130E9" w:rsidR="008F2A90" w:rsidRPr="007D47B6" w:rsidRDefault="008F2A90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 xml:space="preserve">2.2.1. </w:t>
      </w:r>
      <w:r w:rsidR="007474E8">
        <w:rPr>
          <w:szCs w:val="24"/>
        </w:rPr>
        <w:t>В</w:t>
      </w:r>
      <w:r w:rsidR="00AC3D76" w:rsidRPr="007D47B6">
        <w:rPr>
          <w:szCs w:val="24"/>
        </w:rPr>
        <w:t>ыполнить перечень работ, пр</w:t>
      </w:r>
      <w:r w:rsidR="00B84BC9" w:rsidRPr="007D47B6">
        <w:rPr>
          <w:szCs w:val="24"/>
        </w:rPr>
        <w:t xml:space="preserve">едусмотренных п. 1.1. </w:t>
      </w:r>
      <w:r w:rsidR="00AE7E89">
        <w:rPr>
          <w:szCs w:val="24"/>
        </w:rPr>
        <w:t>Контракт</w:t>
      </w:r>
      <w:r w:rsidR="009E23F0" w:rsidRPr="007D47B6">
        <w:rPr>
          <w:szCs w:val="24"/>
        </w:rPr>
        <w:t>а</w:t>
      </w:r>
      <w:r w:rsidR="00AC3D76" w:rsidRPr="007D47B6">
        <w:rPr>
          <w:szCs w:val="24"/>
        </w:rPr>
        <w:t>.</w:t>
      </w:r>
    </w:p>
    <w:p w14:paraId="036B1C6A" w14:textId="08F05F87" w:rsidR="00950730" w:rsidRDefault="00933A20" w:rsidP="00950730">
      <w:pPr>
        <w:pStyle w:val="a5"/>
        <w:jc w:val="both"/>
        <w:rPr>
          <w:szCs w:val="24"/>
        </w:rPr>
      </w:pPr>
      <w:r>
        <w:rPr>
          <w:szCs w:val="24"/>
        </w:rPr>
        <w:t>2.2.2. Р</w:t>
      </w:r>
      <w:r w:rsidRPr="00933A20">
        <w:rPr>
          <w:szCs w:val="24"/>
        </w:rPr>
        <w:t xml:space="preserve">аботы </w:t>
      </w:r>
      <w:r>
        <w:rPr>
          <w:szCs w:val="24"/>
        </w:rPr>
        <w:t xml:space="preserve">выполняются в течение </w:t>
      </w:r>
      <w:r w:rsidR="00AE7E89">
        <w:rPr>
          <w:szCs w:val="24"/>
        </w:rPr>
        <w:t>20</w:t>
      </w:r>
      <w:r>
        <w:rPr>
          <w:szCs w:val="24"/>
        </w:rPr>
        <w:t xml:space="preserve"> (</w:t>
      </w:r>
      <w:r w:rsidR="00AE7E89">
        <w:rPr>
          <w:szCs w:val="24"/>
        </w:rPr>
        <w:t>Двадца</w:t>
      </w:r>
      <w:r>
        <w:rPr>
          <w:szCs w:val="24"/>
        </w:rPr>
        <w:t>ти</w:t>
      </w:r>
      <w:r w:rsidRPr="00933A20">
        <w:rPr>
          <w:szCs w:val="24"/>
        </w:rPr>
        <w:t xml:space="preserve">) рабочих дней </w:t>
      </w:r>
      <w:r w:rsidR="00950730" w:rsidRPr="00950730">
        <w:rPr>
          <w:szCs w:val="24"/>
        </w:rPr>
        <w:t>после выезда на объект, при условии предоставления Заказчиком всех документов</w:t>
      </w:r>
      <w:r w:rsidR="00950730">
        <w:rPr>
          <w:szCs w:val="24"/>
        </w:rPr>
        <w:t xml:space="preserve"> </w:t>
      </w:r>
      <w:r w:rsidR="00950730" w:rsidRPr="00950730">
        <w:rPr>
          <w:szCs w:val="24"/>
        </w:rPr>
        <w:t>(исполнительная съемка, если сеть подземная), необходимых для выполнения работ и получения</w:t>
      </w:r>
      <w:r w:rsidR="00950730">
        <w:rPr>
          <w:szCs w:val="24"/>
        </w:rPr>
        <w:t xml:space="preserve"> </w:t>
      </w:r>
      <w:r w:rsidR="00950730" w:rsidRPr="00950730">
        <w:rPr>
          <w:szCs w:val="24"/>
        </w:rPr>
        <w:t xml:space="preserve">ответов по запросам. </w:t>
      </w:r>
    </w:p>
    <w:p w14:paraId="1D577993" w14:textId="6454092D" w:rsidR="00950730" w:rsidRDefault="00950730" w:rsidP="00950730">
      <w:pPr>
        <w:pStyle w:val="a5"/>
        <w:ind w:firstLine="708"/>
        <w:jc w:val="both"/>
        <w:rPr>
          <w:szCs w:val="24"/>
        </w:rPr>
      </w:pPr>
      <w:r w:rsidRPr="00950730">
        <w:rPr>
          <w:szCs w:val="24"/>
        </w:rPr>
        <w:t>В случае непредставления Заказчиком документов, необходимых для выполнения работ, работа может быть приостановлена на то количество рабочих дней, в течение которых будут</w:t>
      </w:r>
      <w:r>
        <w:rPr>
          <w:szCs w:val="24"/>
        </w:rPr>
        <w:t xml:space="preserve"> </w:t>
      </w:r>
      <w:r w:rsidRPr="00950730">
        <w:rPr>
          <w:szCs w:val="24"/>
        </w:rPr>
        <w:t>устраняться причины, послужившие основанием для приостановления работ</w:t>
      </w:r>
      <w:r w:rsidR="00933A20" w:rsidRPr="00933A20">
        <w:rPr>
          <w:szCs w:val="24"/>
        </w:rPr>
        <w:t>.</w:t>
      </w:r>
      <w:r w:rsidRPr="00950730">
        <w:rPr>
          <w:szCs w:val="24"/>
        </w:rPr>
        <w:t xml:space="preserve"> </w:t>
      </w:r>
    </w:p>
    <w:p w14:paraId="2C10AADA" w14:textId="2F9D0977" w:rsidR="00950730" w:rsidRDefault="00950730" w:rsidP="00950730">
      <w:pPr>
        <w:pStyle w:val="a5"/>
        <w:jc w:val="both"/>
        <w:rPr>
          <w:szCs w:val="24"/>
        </w:rPr>
      </w:pPr>
      <w:r>
        <w:rPr>
          <w:szCs w:val="24"/>
        </w:rPr>
        <w:t>2.2.3. Выезд на объект осуществить в течение 5 (Пяти) рабочих дней с даты заключения Контракта.</w:t>
      </w:r>
    </w:p>
    <w:p w14:paraId="1ECB45D3" w14:textId="77777777" w:rsidR="009D6667" w:rsidRPr="007D47B6" w:rsidRDefault="009D6667" w:rsidP="009D6667">
      <w:pPr>
        <w:pStyle w:val="a5"/>
        <w:jc w:val="both"/>
        <w:rPr>
          <w:szCs w:val="24"/>
        </w:rPr>
      </w:pPr>
      <w:r w:rsidRPr="007D47B6">
        <w:rPr>
          <w:szCs w:val="24"/>
        </w:rPr>
        <w:t>2.3. Подрядчик имеет право:</w:t>
      </w:r>
    </w:p>
    <w:p w14:paraId="77425F9A" w14:textId="6B705BE4" w:rsidR="00BD3594" w:rsidRPr="007D47B6" w:rsidRDefault="009D6667" w:rsidP="00BD3594">
      <w:pPr>
        <w:pStyle w:val="a5"/>
        <w:jc w:val="both"/>
        <w:rPr>
          <w:szCs w:val="24"/>
        </w:rPr>
      </w:pPr>
      <w:r w:rsidRPr="007D47B6">
        <w:rPr>
          <w:szCs w:val="24"/>
        </w:rPr>
        <w:t>2.3.1</w:t>
      </w:r>
      <w:r w:rsidR="00BD3594" w:rsidRPr="007D47B6">
        <w:rPr>
          <w:szCs w:val="24"/>
        </w:rPr>
        <w:t>. Представлять без доверенности документы, подготовленные в результате выполнения работ, в Управление Росреестра по Кемеровской области-Кузбассу в порядке, установленном Федеральным законом от 13.07.2015г. № 218-ФЗ «О государственной регистрации недвижимости».</w:t>
      </w:r>
    </w:p>
    <w:p w14:paraId="57D54DFF" w14:textId="2E805C16" w:rsidR="002F07FD" w:rsidRDefault="009D6667" w:rsidP="006E23C5">
      <w:pPr>
        <w:pStyle w:val="a5"/>
        <w:jc w:val="both"/>
        <w:rPr>
          <w:szCs w:val="24"/>
        </w:rPr>
      </w:pPr>
      <w:r w:rsidRPr="007D47B6">
        <w:rPr>
          <w:szCs w:val="24"/>
        </w:rPr>
        <w:t>2.3.</w:t>
      </w:r>
      <w:r w:rsidR="007474E8">
        <w:rPr>
          <w:szCs w:val="24"/>
        </w:rPr>
        <w:t>2</w:t>
      </w:r>
      <w:r w:rsidR="002F07FD" w:rsidRPr="007D47B6">
        <w:rPr>
          <w:szCs w:val="24"/>
        </w:rPr>
        <w:t xml:space="preserve">. </w:t>
      </w:r>
      <w:r w:rsidR="00841D1D" w:rsidRPr="007D47B6">
        <w:rPr>
          <w:szCs w:val="24"/>
        </w:rPr>
        <w:t>Направлять в отношении объект</w:t>
      </w:r>
      <w:r w:rsidR="00950730">
        <w:rPr>
          <w:szCs w:val="24"/>
        </w:rPr>
        <w:t>ов</w:t>
      </w:r>
      <w:r w:rsidR="00841D1D" w:rsidRPr="007D47B6">
        <w:rPr>
          <w:szCs w:val="24"/>
        </w:rPr>
        <w:t>, указанн</w:t>
      </w:r>
      <w:r w:rsidR="00950730">
        <w:rPr>
          <w:szCs w:val="24"/>
        </w:rPr>
        <w:t>ых</w:t>
      </w:r>
      <w:r w:rsidR="00841D1D" w:rsidRPr="007D47B6">
        <w:rPr>
          <w:szCs w:val="24"/>
        </w:rPr>
        <w:t xml:space="preserve"> в п.п. 1.1. </w:t>
      </w:r>
      <w:r w:rsidR="00AE7E89">
        <w:rPr>
          <w:szCs w:val="24"/>
        </w:rPr>
        <w:t>Контракт</w:t>
      </w:r>
      <w:r w:rsidR="00841D1D" w:rsidRPr="007D47B6">
        <w:rPr>
          <w:szCs w:val="24"/>
        </w:rPr>
        <w:t>а: письма, запросы, заявления на исправление технических ошибок, заявления о внесении сведений о ранее учтенных объектах, заявления на присвоение объектам адресации адреса, в том числе в электронном виде.</w:t>
      </w:r>
    </w:p>
    <w:p w14:paraId="2D1E1996" w14:textId="77777777" w:rsidR="004F2CDF" w:rsidRPr="007D47B6" w:rsidRDefault="00ED5FC5" w:rsidP="00ED5FC5">
      <w:pPr>
        <w:pStyle w:val="a5"/>
        <w:jc w:val="center"/>
        <w:rPr>
          <w:szCs w:val="24"/>
        </w:rPr>
      </w:pPr>
      <w:r w:rsidRPr="007D47B6">
        <w:rPr>
          <w:szCs w:val="24"/>
        </w:rPr>
        <w:t>3. ЦЕНА И ПОРЯДОК РАСЧЕТОВ</w:t>
      </w:r>
    </w:p>
    <w:p w14:paraId="76C8632F" w14:textId="3F2DC189" w:rsidR="00ED5FC5" w:rsidRPr="00950730" w:rsidRDefault="00ED5FC5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lastRenderedPageBreak/>
        <w:t>3.1. Це</w:t>
      </w:r>
      <w:r w:rsidR="008145FB" w:rsidRPr="007D47B6">
        <w:rPr>
          <w:szCs w:val="24"/>
        </w:rPr>
        <w:t xml:space="preserve">на работ по </w:t>
      </w:r>
      <w:r w:rsidR="00AE7E89">
        <w:rPr>
          <w:szCs w:val="24"/>
        </w:rPr>
        <w:t>Контракт</w:t>
      </w:r>
      <w:r w:rsidR="008145FB" w:rsidRPr="007D47B6">
        <w:rPr>
          <w:szCs w:val="24"/>
        </w:rPr>
        <w:t>у составляет</w:t>
      </w:r>
      <w:r w:rsidR="0006068B" w:rsidRPr="007D47B6">
        <w:rPr>
          <w:i/>
          <w:szCs w:val="24"/>
        </w:rPr>
        <w:t xml:space="preserve"> </w:t>
      </w:r>
      <w:r w:rsidR="00AE7E89">
        <w:rPr>
          <w:b/>
          <w:szCs w:val="24"/>
          <w:u w:val="single"/>
        </w:rPr>
        <w:t>__________</w:t>
      </w:r>
      <w:r w:rsidR="00A364A3">
        <w:rPr>
          <w:b/>
          <w:szCs w:val="24"/>
          <w:u w:val="single"/>
        </w:rPr>
        <w:t xml:space="preserve"> (</w:t>
      </w:r>
      <w:r w:rsidR="00AE7E89">
        <w:rPr>
          <w:b/>
          <w:szCs w:val="24"/>
          <w:u w:val="single"/>
        </w:rPr>
        <w:t>___________</w:t>
      </w:r>
      <w:r w:rsidR="000022C0" w:rsidRPr="000022C0">
        <w:rPr>
          <w:b/>
          <w:szCs w:val="24"/>
          <w:u w:val="single"/>
        </w:rPr>
        <w:t xml:space="preserve">) рублей </w:t>
      </w:r>
      <w:r w:rsidR="00AE7E89">
        <w:rPr>
          <w:b/>
          <w:szCs w:val="24"/>
          <w:u w:val="single"/>
        </w:rPr>
        <w:t>__</w:t>
      </w:r>
      <w:r w:rsidR="000022C0" w:rsidRPr="000022C0">
        <w:rPr>
          <w:b/>
          <w:szCs w:val="24"/>
          <w:u w:val="single"/>
        </w:rPr>
        <w:t xml:space="preserve"> копеек</w:t>
      </w:r>
      <w:r w:rsidRPr="00A1660B">
        <w:rPr>
          <w:b/>
          <w:szCs w:val="24"/>
          <w:u w:val="single"/>
        </w:rPr>
        <w:t>,</w:t>
      </w:r>
      <w:r w:rsidRPr="007D47B6">
        <w:rPr>
          <w:szCs w:val="24"/>
        </w:rPr>
        <w:t xml:space="preserve"> </w:t>
      </w:r>
      <w:r w:rsidR="00AE7E89">
        <w:rPr>
          <w:szCs w:val="24"/>
        </w:rPr>
        <w:t xml:space="preserve">в т.ч. </w:t>
      </w:r>
      <w:r w:rsidR="00AE7E89" w:rsidRPr="00AE7E89">
        <w:rPr>
          <w:i/>
          <w:iCs/>
          <w:szCs w:val="24"/>
        </w:rPr>
        <w:t xml:space="preserve">НДС </w:t>
      </w:r>
      <w:r w:rsidR="00AE7E89" w:rsidRPr="00950730">
        <w:rPr>
          <w:i/>
          <w:iCs/>
          <w:szCs w:val="24"/>
        </w:rPr>
        <w:t>__%/</w:t>
      </w:r>
      <w:r w:rsidRPr="00950730">
        <w:rPr>
          <w:i/>
          <w:iCs/>
          <w:szCs w:val="24"/>
        </w:rPr>
        <w:t>НДС не предусмотрен</w:t>
      </w:r>
      <w:r w:rsidR="00AE7E89" w:rsidRPr="00950730">
        <w:rPr>
          <w:i/>
          <w:iCs/>
          <w:szCs w:val="24"/>
        </w:rPr>
        <w:t xml:space="preserve"> (выбрать нужное)</w:t>
      </w:r>
      <w:r w:rsidRPr="00950730">
        <w:rPr>
          <w:szCs w:val="24"/>
        </w:rPr>
        <w:t xml:space="preserve">. </w:t>
      </w:r>
      <w:r w:rsidR="009263DE" w:rsidRPr="00950730">
        <w:rPr>
          <w:szCs w:val="24"/>
        </w:rPr>
        <w:t xml:space="preserve">Цена </w:t>
      </w:r>
      <w:r w:rsidR="00AE7E89" w:rsidRPr="00950730">
        <w:rPr>
          <w:szCs w:val="24"/>
        </w:rPr>
        <w:t>Контракт</w:t>
      </w:r>
      <w:r w:rsidR="009263DE" w:rsidRPr="00950730">
        <w:rPr>
          <w:szCs w:val="24"/>
        </w:rPr>
        <w:t xml:space="preserve">а является твердой и определена на весь срок исполнения </w:t>
      </w:r>
      <w:r w:rsidR="00AE7E89" w:rsidRPr="00950730">
        <w:rPr>
          <w:szCs w:val="24"/>
        </w:rPr>
        <w:t>Контракт</w:t>
      </w:r>
      <w:r w:rsidR="009263DE" w:rsidRPr="00950730">
        <w:rPr>
          <w:szCs w:val="24"/>
        </w:rPr>
        <w:t>а.</w:t>
      </w:r>
    </w:p>
    <w:p w14:paraId="2E5042FF" w14:textId="53770538" w:rsidR="009263DE" w:rsidRPr="00950730" w:rsidRDefault="00ED5FC5" w:rsidP="009263DE">
      <w:pPr>
        <w:pStyle w:val="a5"/>
        <w:jc w:val="both"/>
        <w:rPr>
          <w:rFonts w:cs="Times New Roman"/>
          <w:szCs w:val="24"/>
        </w:rPr>
      </w:pPr>
      <w:r w:rsidRPr="00950730">
        <w:rPr>
          <w:szCs w:val="24"/>
        </w:rPr>
        <w:t xml:space="preserve">3.2. </w:t>
      </w:r>
      <w:r w:rsidR="009263DE" w:rsidRPr="00950730">
        <w:rPr>
          <w:rFonts w:cs="Times New Roman"/>
          <w:szCs w:val="24"/>
        </w:rPr>
        <w:t xml:space="preserve">Оплата выполненных работ по настоящему </w:t>
      </w:r>
      <w:r w:rsidR="00AE7E89" w:rsidRPr="00950730">
        <w:rPr>
          <w:rFonts w:cs="Times New Roman"/>
          <w:szCs w:val="24"/>
        </w:rPr>
        <w:t>Контракт</w:t>
      </w:r>
      <w:r w:rsidR="009263DE" w:rsidRPr="00950730">
        <w:rPr>
          <w:rFonts w:cs="Times New Roman"/>
          <w:szCs w:val="24"/>
        </w:rPr>
        <w:t>у, будет производиться по безналичному расчету из средств бюджетного учреждения в рублях на расчетный счет Подрядчика в следующем порядке:</w:t>
      </w:r>
    </w:p>
    <w:p w14:paraId="0091FE29" w14:textId="2B395153" w:rsidR="00327141" w:rsidRPr="00950730" w:rsidRDefault="009263DE" w:rsidP="009263DE">
      <w:pPr>
        <w:pStyle w:val="a5"/>
        <w:jc w:val="both"/>
        <w:rPr>
          <w:rFonts w:cs="Times New Roman"/>
          <w:szCs w:val="24"/>
        </w:rPr>
      </w:pPr>
      <w:r w:rsidRPr="00950730">
        <w:rPr>
          <w:rFonts w:cs="Times New Roman"/>
          <w:szCs w:val="24"/>
        </w:rPr>
        <w:t>- 100%, по факту выполнения работ, на основании подписанного Сторонами акта сдачи-приемки</w:t>
      </w:r>
      <w:r w:rsidR="00950730" w:rsidRPr="00950730">
        <w:rPr>
          <w:rFonts w:cs="Times New Roman"/>
          <w:szCs w:val="24"/>
        </w:rPr>
        <w:t>/УПД</w:t>
      </w:r>
      <w:r w:rsidRPr="00950730">
        <w:rPr>
          <w:rFonts w:cs="Times New Roman"/>
          <w:szCs w:val="24"/>
        </w:rPr>
        <w:t xml:space="preserve"> в течение 7 (Семи) рабочих дней.</w:t>
      </w:r>
    </w:p>
    <w:p w14:paraId="456A7E87" w14:textId="03A6181B" w:rsidR="009263DE" w:rsidRPr="00950730" w:rsidRDefault="009263DE" w:rsidP="00926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Подрядчик не позднее срока выполнения работ, предусмотренного п. 2.2.2. настоящего </w:t>
      </w:r>
      <w:r w:rsidR="00AE7E89"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</w:t>
      </w: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предоставляет Заказчику акт сдачи-приемки</w:t>
      </w:r>
      <w:r w:rsidR="00950730"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/УПД </w:t>
      </w: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184E274" w14:textId="7B386903" w:rsidR="009263DE" w:rsidRPr="00950730" w:rsidRDefault="009263DE" w:rsidP="00926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Заказчик в течение </w:t>
      </w:r>
      <w:r w:rsidR="00950730"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50730"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Двадцати</w:t>
      </w: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рабочих дней осуществляет приемку работ, подписывает акт сдачи-приемки</w:t>
      </w:r>
      <w:r w:rsidR="00950730"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/УПД</w:t>
      </w: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один его экземпляр возвращает Подрядчику, либо в тот же срок направляет Подрядчику мотивированный отказ в его подписании. После получения мотивированного отказа Подрядчик совместно с Заказчиком в двухстороннем акте указывают перечень недостатков и определяют порядок, сроки их устранения. </w:t>
      </w:r>
    </w:p>
    <w:p w14:paraId="01F034B7" w14:textId="77777777" w:rsidR="009263DE" w:rsidRPr="00950730" w:rsidRDefault="009263DE" w:rsidP="00926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После устранения недостатков Подрядчик вновь предоставляет Заказчику результат работ и акт сдачи-приемки.</w:t>
      </w:r>
    </w:p>
    <w:p w14:paraId="2A43C257" w14:textId="6F8ECD6E" w:rsidR="00950730" w:rsidRPr="00950730" w:rsidRDefault="00950730" w:rsidP="00926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</w:t>
      </w:r>
      <w:r w:rsidRPr="00950730">
        <w:t xml:space="preserve"> </w:t>
      </w: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уменьшения Министерству науки и высшего образования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задания, Стороны вправе по своему соглашению изменить размер и (или) сроки оплаты и (или) объем оказываемых услуг (п.5 ст.78.1 Бюджетного кодекса РФ).</w:t>
      </w:r>
    </w:p>
    <w:p w14:paraId="0279E1F3" w14:textId="60C22855" w:rsidR="00950730" w:rsidRPr="009263DE" w:rsidRDefault="00950730" w:rsidP="00926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</w:t>
      </w:r>
      <w:r w:rsidRPr="00950730">
        <w:t xml:space="preserve"> </w:t>
      </w:r>
      <w:r w:rsidRPr="00950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подтверждают взаимное согласие на возможность осуществления обмена юридически значимыми первичными документами, адресованными Сторонам Контракта (Контракт, товарные накладные (универсальные передаточные документы), счета на оплату и т.п.), в электронном виде, подписанными уполномоченными представителями Сторон с использованием усиленной квалифицированной электронной подписи, сертификат ключа проверки которой был изготовлен удостоверяющим центром, в соответствии с Федеральным законом от 06.04.2011 №63-ФЗ «Об электронной подписи». Технические средства и возможности позволяют Сторонам принимать и обрабатывать электронные формы документов. Обмен документами в электронном виде должен осуществляться по телекоммуникационным каналам связи через систему электронного документооборота, с соблюдением требований российского законодательства, действующих на дату отправки документа.</w:t>
      </w:r>
    </w:p>
    <w:p w14:paraId="78FF01A2" w14:textId="77777777" w:rsidR="006E498E" w:rsidRPr="007D47B6" w:rsidRDefault="006E498E" w:rsidP="006E498E">
      <w:pPr>
        <w:pStyle w:val="a5"/>
        <w:jc w:val="center"/>
        <w:rPr>
          <w:szCs w:val="24"/>
        </w:rPr>
      </w:pPr>
      <w:r w:rsidRPr="007D47B6">
        <w:rPr>
          <w:szCs w:val="24"/>
        </w:rPr>
        <w:t>4. ОТВЕ</w:t>
      </w:r>
      <w:r w:rsidR="00277A0A" w:rsidRPr="007D47B6">
        <w:rPr>
          <w:szCs w:val="24"/>
        </w:rPr>
        <w:t>Т</w:t>
      </w:r>
      <w:r w:rsidRPr="007D47B6">
        <w:rPr>
          <w:szCs w:val="24"/>
        </w:rPr>
        <w:t>СТВЕННОСТЬ СТОРОН</w:t>
      </w:r>
    </w:p>
    <w:p w14:paraId="69EE8F5F" w14:textId="7E211FFB" w:rsidR="006E498E" w:rsidRPr="007D47B6" w:rsidRDefault="006E498E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 xml:space="preserve">4.1. Стороны несут ответственность за неисполнение или ненадлежащее исполнение своих обязательств по </w:t>
      </w:r>
      <w:r w:rsidR="00AE7E89">
        <w:rPr>
          <w:szCs w:val="24"/>
        </w:rPr>
        <w:t>Контракт</w:t>
      </w:r>
      <w:r w:rsidRPr="007D47B6">
        <w:rPr>
          <w:szCs w:val="24"/>
        </w:rPr>
        <w:t>у в соответствии с действующим законодательством РФ.</w:t>
      </w:r>
    </w:p>
    <w:p w14:paraId="7FFF2286" w14:textId="77777777" w:rsidR="006E498E" w:rsidRDefault="006E498E" w:rsidP="009478E1">
      <w:pPr>
        <w:pStyle w:val="a5"/>
        <w:jc w:val="both"/>
        <w:rPr>
          <w:szCs w:val="24"/>
        </w:rPr>
      </w:pPr>
      <w:r w:rsidRPr="007D47B6">
        <w:rPr>
          <w:szCs w:val="24"/>
        </w:rPr>
        <w:t xml:space="preserve">4.2. Исполнитель не несет ответственности в случае принятия </w:t>
      </w:r>
      <w:r w:rsidR="00BD3594" w:rsidRPr="007D47B6">
        <w:rPr>
          <w:szCs w:val="24"/>
        </w:rPr>
        <w:t xml:space="preserve">Управлением Росреестра по Кемеровской области-Кузбассу решения </w:t>
      </w:r>
      <w:r w:rsidRPr="007D47B6">
        <w:rPr>
          <w:szCs w:val="24"/>
        </w:rPr>
        <w:t xml:space="preserve">о приостановлении либо об отказе в осуществлении государственного кадастрового учета </w:t>
      </w:r>
      <w:r w:rsidR="00BD3594" w:rsidRPr="007D47B6">
        <w:rPr>
          <w:szCs w:val="24"/>
        </w:rPr>
        <w:t xml:space="preserve">и государственной регистрации права </w:t>
      </w:r>
      <w:r w:rsidRPr="007D47B6">
        <w:rPr>
          <w:szCs w:val="24"/>
        </w:rPr>
        <w:t>по прич</w:t>
      </w:r>
      <w:r w:rsidR="00B84BC9" w:rsidRPr="007D47B6">
        <w:rPr>
          <w:szCs w:val="24"/>
        </w:rPr>
        <w:t>инам, независящим от Подрядчика</w:t>
      </w:r>
      <w:r w:rsidRPr="007D47B6">
        <w:rPr>
          <w:szCs w:val="24"/>
        </w:rPr>
        <w:t>.</w:t>
      </w:r>
    </w:p>
    <w:p w14:paraId="79FB21C5" w14:textId="77777777" w:rsidR="00950730" w:rsidRPr="007D47B6" w:rsidRDefault="00950730" w:rsidP="009478E1">
      <w:pPr>
        <w:pStyle w:val="a5"/>
        <w:jc w:val="both"/>
        <w:rPr>
          <w:szCs w:val="24"/>
        </w:rPr>
      </w:pPr>
    </w:p>
    <w:p w14:paraId="79DC67E9" w14:textId="77777777" w:rsidR="006E498E" w:rsidRPr="007D47B6" w:rsidRDefault="006E498E" w:rsidP="006E498E">
      <w:pPr>
        <w:pStyle w:val="a5"/>
        <w:jc w:val="center"/>
        <w:rPr>
          <w:szCs w:val="24"/>
        </w:rPr>
      </w:pPr>
      <w:r w:rsidRPr="007D47B6">
        <w:rPr>
          <w:szCs w:val="24"/>
        </w:rPr>
        <w:t>5. ОСВОБОЖДЕНИЕ ОТ ОТВЕТСТВЕННОСТИ (ФОРС-МАЖОР)</w:t>
      </w:r>
    </w:p>
    <w:p w14:paraId="178B51F4" w14:textId="1A21A533" w:rsidR="006E498E" w:rsidRPr="007D47B6" w:rsidRDefault="00B84BC9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5.1. Подрядчик</w:t>
      </w:r>
      <w:r w:rsidR="006E498E" w:rsidRPr="007D47B6">
        <w:rPr>
          <w:szCs w:val="24"/>
        </w:rPr>
        <w:t xml:space="preserve"> освобождается от ответственности за частичное или полное неисполне</w:t>
      </w:r>
      <w:r w:rsidRPr="007D47B6">
        <w:rPr>
          <w:szCs w:val="24"/>
        </w:rPr>
        <w:t xml:space="preserve">ние обязательств по настоящему </w:t>
      </w:r>
      <w:r w:rsidR="00AE7E89">
        <w:rPr>
          <w:szCs w:val="24"/>
        </w:rPr>
        <w:t>Контракт</w:t>
      </w:r>
      <w:r w:rsidR="006E498E" w:rsidRPr="007D47B6">
        <w:rPr>
          <w:szCs w:val="24"/>
        </w:rPr>
        <w:t>у, если это неисполнение явилось следствием обязательств непреодолимой силы (форс-мажор), т. е. чрезвычайных и непреодолимых при данных условиях обстоятельств, в частности стихийных бедствий или каких-либо иных явлений природного характера, в том числе при наступлении температурного режима ниже -25 градусов</w:t>
      </w:r>
      <w:r w:rsidR="00900EEA" w:rsidRPr="007D47B6">
        <w:rPr>
          <w:szCs w:val="24"/>
        </w:rPr>
        <w:t xml:space="preserve"> С, а также изменений в действующем законодательстве, принятия нормативных актов, делающих нев</w:t>
      </w:r>
      <w:r w:rsidRPr="007D47B6">
        <w:rPr>
          <w:szCs w:val="24"/>
        </w:rPr>
        <w:t>озможным исполнение Подрядчиком</w:t>
      </w:r>
      <w:r w:rsidR="00900EEA" w:rsidRPr="007D47B6">
        <w:rPr>
          <w:szCs w:val="24"/>
        </w:rPr>
        <w:t xml:space="preserve"> взятых на себя обязательств.</w:t>
      </w:r>
    </w:p>
    <w:p w14:paraId="56D3BE4D" w14:textId="708AF131" w:rsidR="00900EEA" w:rsidRPr="007D47B6" w:rsidRDefault="005A6669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5.2. Срок выполне</w:t>
      </w:r>
      <w:r w:rsidR="00B84BC9" w:rsidRPr="007D47B6">
        <w:rPr>
          <w:szCs w:val="24"/>
        </w:rPr>
        <w:t xml:space="preserve">ния обязательств по настоящему </w:t>
      </w:r>
      <w:r w:rsidR="00AE7E89">
        <w:rPr>
          <w:szCs w:val="24"/>
        </w:rPr>
        <w:t>Контракт</w:t>
      </w:r>
      <w:r w:rsidRPr="007D47B6">
        <w:rPr>
          <w:szCs w:val="24"/>
        </w:rPr>
        <w:t>у увеличивается соразмерно времени, в течение которого действовали такие обстоятельства и их последствия.</w:t>
      </w:r>
    </w:p>
    <w:p w14:paraId="143886D0" w14:textId="6D43E036" w:rsidR="005A6669" w:rsidRPr="007D47B6" w:rsidRDefault="005A6669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 xml:space="preserve">5.3. При изменениях законодательных и нормативных актов, ухудшающих положение Сторон по сравнению с их состоянием на дату заключения настоящего </w:t>
      </w:r>
      <w:r w:rsidR="00AE7E89">
        <w:rPr>
          <w:szCs w:val="24"/>
        </w:rPr>
        <w:t>Контракт</w:t>
      </w:r>
      <w:r w:rsidRPr="007D47B6">
        <w:rPr>
          <w:szCs w:val="24"/>
        </w:rPr>
        <w:t xml:space="preserve">а и приводящих к дополнительным затратам времени и денежных средств, согласованные сроки выполнения работ увеличиваются соразмерно этому времени. Сроки и стоимость </w:t>
      </w:r>
      <w:r w:rsidR="00AE7E89">
        <w:rPr>
          <w:szCs w:val="24"/>
        </w:rPr>
        <w:t>Контракт</w:t>
      </w:r>
      <w:r w:rsidRPr="007D47B6">
        <w:rPr>
          <w:szCs w:val="24"/>
        </w:rPr>
        <w:t>а в этом случае уточняются в дополнительном соглашении.</w:t>
      </w:r>
    </w:p>
    <w:p w14:paraId="5798902F" w14:textId="67709F29" w:rsidR="00CD4703" w:rsidRPr="007D47B6" w:rsidRDefault="005A6669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 xml:space="preserve">5.4. В случае если вследствие обязательств, указанных в п. 5.1. настоящего </w:t>
      </w:r>
      <w:r w:rsidR="00AE7E89">
        <w:rPr>
          <w:szCs w:val="24"/>
        </w:rPr>
        <w:t>Контракт</w:t>
      </w:r>
      <w:r w:rsidRPr="007D47B6">
        <w:rPr>
          <w:szCs w:val="24"/>
        </w:rPr>
        <w:t xml:space="preserve">а, просрочка в исполнении обязательств по настоящему </w:t>
      </w:r>
      <w:r w:rsidR="00AE7E89">
        <w:rPr>
          <w:szCs w:val="24"/>
        </w:rPr>
        <w:t>Контракт</w:t>
      </w:r>
      <w:r w:rsidRPr="007D47B6">
        <w:rPr>
          <w:szCs w:val="24"/>
        </w:rPr>
        <w:t xml:space="preserve">у составит более тридцати рабочих дней, Заказчик </w:t>
      </w:r>
      <w:r w:rsidRPr="007D47B6">
        <w:rPr>
          <w:szCs w:val="24"/>
        </w:rPr>
        <w:lastRenderedPageBreak/>
        <w:t>вправе отказаться от исполнения</w:t>
      </w:r>
      <w:r w:rsidR="00B84BC9" w:rsidRPr="007D47B6">
        <w:rPr>
          <w:szCs w:val="24"/>
        </w:rPr>
        <w:t xml:space="preserve"> </w:t>
      </w:r>
      <w:r w:rsidR="00AE7E89">
        <w:rPr>
          <w:szCs w:val="24"/>
        </w:rPr>
        <w:t>Контракт</w:t>
      </w:r>
      <w:r w:rsidR="00B84BC9" w:rsidRPr="007D47B6">
        <w:rPr>
          <w:szCs w:val="24"/>
        </w:rPr>
        <w:t>а, уплатив Подрядчику</w:t>
      </w:r>
      <w:r w:rsidR="00BB6D88" w:rsidRPr="007D47B6">
        <w:rPr>
          <w:szCs w:val="24"/>
        </w:rPr>
        <w:t xml:space="preserve"> часть установленной цены пропорционально части работы, выполненной до наступления обязательств, предусмотренных п. 5.1. настоящего </w:t>
      </w:r>
      <w:r w:rsidR="00AE7E89">
        <w:rPr>
          <w:szCs w:val="24"/>
        </w:rPr>
        <w:t>Контракт</w:t>
      </w:r>
      <w:r w:rsidR="00BB6D88" w:rsidRPr="007D47B6">
        <w:rPr>
          <w:szCs w:val="24"/>
        </w:rPr>
        <w:t>а.</w:t>
      </w:r>
    </w:p>
    <w:p w14:paraId="12E044E0" w14:textId="77777777" w:rsidR="00BB6D88" w:rsidRPr="007D47B6" w:rsidRDefault="00BB6D88" w:rsidP="00BB6D88">
      <w:pPr>
        <w:pStyle w:val="a5"/>
        <w:jc w:val="center"/>
        <w:rPr>
          <w:szCs w:val="24"/>
        </w:rPr>
      </w:pPr>
      <w:r w:rsidRPr="007D47B6">
        <w:rPr>
          <w:szCs w:val="24"/>
        </w:rPr>
        <w:t>6. ПРОЧИЕ УСЛОВИЯ</w:t>
      </w:r>
    </w:p>
    <w:p w14:paraId="40BF0B22" w14:textId="453085D1" w:rsidR="00BB6D88" w:rsidRPr="007D47B6" w:rsidRDefault="00BB6D88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 xml:space="preserve">6.1. В части, неурегулированной настоящим </w:t>
      </w:r>
      <w:r w:rsidR="00AE7E89">
        <w:rPr>
          <w:szCs w:val="24"/>
        </w:rPr>
        <w:t>Контракт</w:t>
      </w:r>
      <w:r w:rsidRPr="007D47B6">
        <w:rPr>
          <w:szCs w:val="24"/>
        </w:rPr>
        <w:t>ом, Стороны руководствуются действующим законодательством Российской Федерации.</w:t>
      </w:r>
    </w:p>
    <w:p w14:paraId="7C1AF54F" w14:textId="67F2A79B" w:rsidR="00BB6D88" w:rsidRPr="00083F7A" w:rsidRDefault="00BB6D88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 xml:space="preserve">6.2. Любые изменения и дополнения к </w:t>
      </w:r>
      <w:r w:rsidR="00AE7E89">
        <w:rPr>
          <w:szCs w:val="24"/>
        </w:rPr>
        <w:t>Контракт</w:t>
      </w:r>
      <w:r w:rsidRPr="007D47B6">
        <w:rPr>
          <w:szCs w:val="24"/>
        </w:rPr>
        <w:t>у должны быть совершены в письменном виде, подписаны надлежащим образом уполномоченными представителями Сторон.</w:t>
      </w:r>
      <w:r w:rsidR="00FF1B39" w:rsidRPr="007D47B6">
        <w:rPr>
          <w:szCs w:val="24"/>
        </w:rPr>
        <w:t xml:space="preserve"> </w:t>
      </w:r>
      <w:r w:rsidRPr="007D47B6">
        <w:rPr>
          <w:szCs w:val="24"/>
        </w:rPr>
        <w:t xml:space="preserve">Вносимые изменения и </w:t>
      </w:r>
      <w:r w:rsidRPr="00083F7A">
        <w:rPr>
          <w:szCs w:val="24"/>
        </w:rPr>
        <w:t>дополнения рассматриваются сторонами в двадцатидневный срок.</w:t>
      </w:r>
    </w:p>
    <w:p w14:paraId="02FC182D" w14:textId="214114EE" w:rsidR="009263DE" w:rsidRPr="00083F7A" w:rsidRDefault="009263DE" w:rsidP="00083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083F7A" w:rsidRPr="00083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устанавливает к Подрядчику требования согласно ч.1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F672F19" w14:textId="3C24E834" w:rsidR="00083F7A" w:rsidRDefault="00083F7A" w:rsidP="00083F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Cs w:val="24"/>
        </w:rPr>
      </w:pPr>
      <w:r w:rsidRPr="00083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Подписанием настоящего Контракта Подрядчик подтверждает свое соответствие требованиям, предъявляемым к участнику закупки, указанным в п.6.3. Контракта.</w:t>
      </w:r>
    </w:p>
    <w:p w14:paraId="3141CF5C" w14:textId="12C3EDCA" w:rsidR="00BB6D88" w:rsidRPr="007D47B6" w:rsidRDefault="00BB6D88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6.</w:t>
      </w:r>
      <w:r w:rsidR="00083F7A">
        <w:rPr>
          <w:szCs w:val="24"/>
        </w:rPr>
        <w:t>5</w:t>
      </w:r>
      <w:r w:rsidRPr="007D47B6">
        <w:rPr>
          <w:szCs w:val="24"/>
        </w:rPr>
        <w:t xml:space="preserve">. На все письменные заявления и претензии, возникающие по исполнению </w:t>
      </w:r>
      <w:r w:rsidR="00AE7E89">
        <w:rPr>
          <w:szCs w:val="24"/>
        </w:rPr>
        <w:t>Контракт</w:t>
      </w:r>
      <w:r w:rsidRPr="007D47B6">
        <w:rPr>
          <w:szCs w:val="24"/>
        </w:rPr>
        <w:t>а, стороны обязаны отвечать в двадцатидневный срок.</w:t>
      </w:r>
    </w:p>
    <w:p w14:paraId="44BCD968" w14:textId="104DEC40" w:rsidR="00855D53" w:rsidRPr="007D47B6" w:rsidRDefault="00D133B8" w:rsidP="007C43C9">
      <w:pPr>
        <w:pStyle w:val="a5"/>
        <w:jc w:val="both"/>
        <w:rPr>
          <w:szCs w:val="24"/>
        </w:rPr>
      </w:pPr>
      <w:r w:rsidRPr="00083F7A">
        <w:rPr>
          <w:szCs w:val="24"/>
        </w:rPr>
        <w:t>6.</w:t>
      </w:r>
      <w:r w:rsidR="00083F7A">
        <w:rPr>
          <w:szCs w:val="24"/>
        </w:rPr>
        <w:t>6</w:t>
      </w:r>
      <w:r w:rsidRPr="00083F7A">
        <w:rPr>
          <w:szCs w:val="24"/>
        </w:rPr>
        <w:t xml:space="preserve">. Настоящий </w:t>
      </w:r>
      <w:r w:rsidR="00AE7E89" w:rsidRPr="00083F7A">
        <w:rPr>
          <w:szCs w:val="24"/>
        </w:rPr>
        <w:t>Контракт</w:t>
      </w:r>
      <w:r w:rsidRPr="00083F7A">
        <w:rPr>
          <w:szCs w:val="24"/>
        </w:rPr>
        <w:t xml:space="preserve"> вступает в силу с момента подписания Сторонами и действует до</w:t>
      </w:r>
      <w:r w:rsidR="009263DE" w:rsidRPr="00083F7A">
        <w:rPr>
          <w:szCs w:val="24"/>
        </w:rPr>
        <w:t xml:space="preserve"> 31.12.202</w:t>
      </w:r>
      <w:r w:rsidR="00950730" w:rsidRPr="00083F7A">
        <w:rPr>
          <w:szCs w:val="24"/>
        </w:rPr>
        <w:t>6</w:t>
      </w:r>
      <w:r w:rsidR="009263DE" w:rsidRPr="00083F7A">
        <w:rPr>
          <w:szCs w:val="24"/>
        </w:rPr>
        <w:t>г.</w:t>
      </w:r>
      <w:r w:rsidRPr="00083F7A">
        <w:rPr>
          <w:szCs w:val="24"/>
        </w:rPr>
        <w:t xml:space="preserve"> </w:t>
      </w:r>
      <w:r w:rsidR="009263DE" w:rsidRPr="00083F7A">
        <w:rPr>
          <w:rFonts w:eastAsia="Times New Roman" w:cs="Times New Roman"/>
          <w:color w:val="000000"/>
          <w:szCs w:val="24"/>
          <w:lang w:eastAsia="ru-RU"/>
        </w:rPr>
        <w:t xml:space="preserve">Окончание срока действия настоящего </w:t>
      </w:r>
      <w:r w:rsidR="00AE7E89" w:rsidRPr="00083F7A">
        <w:rPr>
          <w:rFonts w:eastAsia="Times New Roman" w:cs="Times New Roman"/>
          <w:color w:val="000000"/>
          <w:szCs w:val="24"/>
          <w:lang w:eastAsia="ru-RU"/>
        </w:rPr>
        <w:t>Контракт</w:t>
      </w:r>
      <w:r w:rsidR="009263DE" w:rsidRPr="00083F7A">
        <w:rPr>
          <w:rFonts w:eastAsia="Times New Roman" w:cs="Times New Roman"/>
          <w:color w:val="000000"/>
          <w:szCs w:val="24"/>
          <w:lang w:eastAsia="ru-RU"/>
        </w:rPr>
        <w:t>а не освобождает Стороны от исполнения обязательств.</w:t>
      </w:r>
    </w:p>
    <w:p w14:paraId="1BED5495" w14:textId="537D1EB3" w:rsidR="00D133B8" w:rsidRPr="007D47B6" w:rsidRDefault="00D133B8" w:rsidP="007C43C9">
      <w:pPr>
        <w:pStyle w:val="a5"/>
        <w:ind w:firstLine="708"/>
        <w:jc w:val="both"/>
        <w:rPr>
          <w:szCs w:val="24"/>
        </w:rPr>
      </w:pPr>
      <w:r w:rsidRPr="007D47B6">
        <w:rPr>
          <w:szCs w:val="24"/>
        </w:rPr>
        <w:t>В случае неисполнения заказчиком обязательс</w:t>
      </w:r>
      <w:r w:rsidR="007C43C9" w:rsidRPr="007D47B6">
        <w:rPr>
          <w:szCs w:val="24"/>
        </w:rPr>
        <w:t>тв, предусмотренных п. 2.1.1.–</w:t>
      </w:r>
      <w:r w:rsidR="009478E1" w:rsidRPr="007D47B6">
        <w:rPr>
          <w:szCs w:val="24"/>
        </w:rPr>
        <w:t xml:space="preserve">п. 2.1.5. настоящего </w:t>
      </w:r>
      <w:r w:rsidR="00AE7E89">
        <w:rPr>
          <w:szCs w:val="24"/>
        </w:rPr>
        <w:t>Контракт</w:t>
      </w:r>
      <w:r w:rsidRPr="007D47B6">
        <w:rPr>
          <w:szCs w:val="24"/>
        </w:rPr>
        <w:t xml:space="preserve">а, </w:t>
      </w:r>
      <w:r w:rsidR="00AE7E89">
        <w:rPr>
          <w:szCs w:val="24"/>
        </w:rPr>
        <w:t>Контракт</w:t>
      </w:r>
      <w:r w:rsidRPr="007D47B6">
        <w:rPr>
          <w:szCs w:val="24"/>
        </w:rPr>
        <w:t xml:space="preserve"> мо</w:t>
      </w:r>
      <w:r w:rsidR="00B84BC9" w:rsidRPr="007D47B6">
        <w:rPr>
          <w:szCs w:val="24"/>
        </w:rPr>
        <w:t>жет быть расторгнут Подрядчиком</w:t>
      </w:r>
      <w:r w:rsidRPr="007D47B6">
        <w:rPr>
          <w:szCs w:val="24"/>
        </w:rPr>
        <w:t xml:space="preserve"> в одностороннем порядке, с момента направления Заказчику уведомления о расторжении.</w:t>
      </w:r>
    </w:p>
    <w:p w14:paraId="7AD29DE2" w14:textId="2BEC909F" w:rsidR="00D133B8" w:rsidRPr="007D47B6" w:rsidRDefault="00D133B8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6.</w:t>
      </w:r>
      <w:r w:rsidR="00083F7A">
        <w:rPr>
          <w:szCs w:val="24"/>
        </w:rPr>
        <w:t>7</w:t>
      </w:r>
      <w:r w:rsidRPr="007D47B6">
        <w:rPr>
          <w:szCs w:val="24"/>
        </w:rPr>
        <w:t>. Если в процессе выполнения работ выясняется неизбежность получения отрицательного результата или нецелесообразность дальнейшего проведения работ</w:t>
      </w:r>
      <w:r w:rsidR="00B84BC9" w:rsidRPr="007D47B6">
        <w:rPr>
          <w:szCs w:val="24"/>
        </w:rPr>
        <w:t>, Подрядчик</w:t>
      </w:r>
      <w:r w:rsidR="009F1C90" w:rsidRPr="007D47B6">
        <w:rPr>
          <w:szCs w:val="24"/>
        </w:rPr>
        <w:t xml:space="preserve"> обязан приостановить их, поставив в известность Заказчика. В этом случае Заказчик обязуется в течение двадцати дней рассмотреть вопрос о целесообразности продолжения работ и оформить свое решение дополните</w:t>
      </w:r>
      <w:r w:rsidR="009478E1" w:rsidRPr="007D47B6">
        <w:rPr>
          <w:szCs w:val="24"/>
        </w:rPr>
        <w:t xml:space="preserve">льным соглашением к настоящему </w:t>
      </w:r>
      <w:r w:rsidR="00AE7E89">
        <w:rPr>
          <w:szCs w:val="24"/>
        </w:rPr>
        <w:t>Контракт</w:t>
      </w:r>
      <w:r w:rsidR="009F1C90" w:rsidRPr="007D47B6">
        <w:rPr>
          <w:szCs w:val="24"/>
        </w:rPr>
        <w:t>у, согласованным и подписанным обеими Сторонами.</w:t>
      </w:r>
    </w:p>
    <w:p w14:paraId="7CFFEB6C" w14:textId="7A4D7468" w:rsidR="009F1C90" w:rsidRPr="007D47B6" w:rsidRDefault="009F1C90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6.</w:t>
      </w:r>
      <w:r w:rsidR="00083F7A">
        <w:rPr>
          <w:szCs w:val="24"/>
        </w:rPr>
        <w:t>8</w:t>
      </w:r>
      <w:r w:rsidRPr="007D47B6">
        <w:rPr>
          <w:szCs w:val="24"/>
        </w:rPr>
        <w:t>. Споры и разногласи</w:t>
      </w:r>
      <w:r w:rsidR="009478E1" w:rsidRPr="007D47B6">
        <w:rPr>
          <w:szCs w:val="24"/>
        </w:rPr>
        <w:t xml:space="preserve">я, возникшие в ходе исполнения </w:t>
      </w:r>
      <w:r w:rsidR="00AE7E89">
        <w:rPr>
          <w:szCs w:val="24"/>
        </w:rPr>
        <w:t>Контракт</w:t>
      </w:r>
      <w:r w:rsidRPr="007D47B6">
        <w:rPr>
          <w:szCs w:val="24"/>
        </w:rPr>
        <w:t>а, разрешаются путем переговоров между Сторонами. Если согласие по спорному вопросу не достигнуто, такой спор передается на разрешение Арбитражного суда Кемеровской области.</w:t>
      </w:r>
    </w:p>
    <w:p w14:paraId="657DE278" w14:textId="543E70D1" w:rsidR="009F1C90" w:rsidRPr="007D47B6" w:rsidRDefault="00E21AD2" w:rsidP="007C43C9">
      <w:pPr>
        <w:pStyle w:val="a5"/>
        <w:jc w:val="both"/>
        <w:rPr>
          <w:szCs w:val="24"/>
        </w:rPr>
      </w:pPr>
      <w:r w:rsidRPr="007D47B6">
        <w:rPr>
          <w:szCs w:val="24"/>
        </w:rPr>
        <w:t>6.</w:t>
      </w:r>
      <w:r w:rsidR="007474E8">
        <w:rPr>
          <w:szCs w:val="24"/>
        </w:rPr>
        <w:t>9</w:t>
      </w:r>
      <w:r w:rsidR="009F1C90" w:rsidRPr="007D47B6">
        <w:rPr>
          <w:szCs w:val="24"/>
        </w:rPr>
        <w:t xml:space="preserve">. </w:t>
      </w:r>
      <w:r w:rsidR="00AE7E89">
        <w:rPr>
          <w:szCs w:val="24"/>
        </w:rPr>
        <w:t>Контракт</w:t>
      </w:r>
      <w:r w:rsidR="009F1C90" w:rsidRPr="007D47B6">
        <w:rPr>
          <w:szCs w:val="24"/>
        </w:rPr>
        <w:t xml:space="preserve"> составлен в двух экземплярах, имеющих одинаковую юридическую силу для Сторон.</w:t>
      </w:r>
    </w:p>
    <w:p w14:paraId="7355895F" w14:textId="77777777" w:rsidR="009263DE" w:rsidRDefault="009263DE" w:rsidP="00277A0A">
      <w:pPr>
        <w:pStyle w:val="a5"/>
        <w:jc w:val="center"/>
        <w:rPr>
          <w:szCs w:val="24"/>
        </w:rPr>
      </w:pPr>
    </w:p>
    <w:p w14:paraId="2965FB29" w14:textId="67318F5B" w:rsidR="0068275D" w:rsidRPr="007D47B6" w:rsidRDefault="00986A86" w:rsidP="00277A0A">
      <w:pPr>
        <w:pStyle w:val="a5"/>
        <w:jc w:val="center"/>
        <w:rPr>
          <w:szCs w:val="24"/>
        </w:rPr>
      </w:pPr>
      <w:r w:rsidRPr="007D47B6">
        <w:rPr>
          <w:szCs w:val="24"/>
        </w:rPr>
        <w:t>МЕСТОНАХОЖДЕНИЕ И РЕКВИЗИТЫ СТОРОН: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7"/>
        <w:gridCol w:w="425"/>
        <w:gridCol w:w="4814"/>
      </w:tblGrid>
      <w:tr w:rsidR="00986A86" w:rsidRPr="007D47B6" w14:paraId="3D92866A" w14:textId="77777777" w:rsidTr="00277A0A">
        <w:trPr>
          <w:trHeight w:val="117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86122B8" w14:textId="77777777" w:rsidR="00986A86" w:rsidRPr="007D47B6" w:rsidRDefault="00B84BC9" w:rsidP="00986A86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7D47B6">
              <w:rPr>
                <w:rFonts w:cs="Times New Roman"/>
                <w:szCs w:val="24"/>
              </w:rPr>
              <w:t>ПОДРЯДЧИК</w:t>
            </w:r>
            <w:r w:rsidR="00986A86" w:rsidRPr="007D47B6">
              <w:rPr>
                <w:rFonts w:cs="Times New Roman"/>
                <w:szCs w:val="24"/>
              </w:rPr>
              <w:t>:</w:t>
            </w:r>
          </w:p>
          <w:p w14:paraId="268C176B" w14:textId="06922F9B" w:rsidR="00986A86" w:rsidRPr="007D47B6" w:rsidRDefault="00986A86" w:rsidP="00986A86">
            <w:pPr>
              <w:pStyle w:val="a5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6B2DAC" w14:textId="77777777" w:rsidR="00986A86" w:rsidRPr="007D47B6" w:rsidRDefault="00986A86" w:rsidP="00986A86">
            <w:pPr>
              <w:pStyle w:val="a5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5C41C78" w14:textId="77777777" w:rsidR="00986A86" w:rsidRPr="007D47B6" w:rsidRDefault="00986A86" w:rsidP="00986A86">
            <w:pPr>
              <w:pStyle w:val="a5"/>
              <w:jc w:val="center"/>
              <w:rPr>
                <w:rFonts w:cs="Times New Roman"/>
                <w:szCs w:val="24"/>
              </w:rPr>
            </w:pPr>
            <w:r w:rsidRPr="007D47B6">
              <w:rPr>
                <w:rFonts w:cs="Times New Roman"/>
                <w:szCs w:val="24"/>
              </w:rPr>
              <w:t>ЗАКАЗЧИК:</w:t>
            </w:r>
          </w:p>
          <w:p w14:paraId="65926074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ФИЦ УУХ СО РАН</w:t>
            </w:r>
          </w:p>
          <w:p w14:paraId="3B8B3186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 xml:space="preserve">Адрес юридического лица / Почтовый адрес: 650000, Кемеровская область - Кузбасс, </w:t>
            </w:r>
          </w:p>
          <w:p w14:paraId="65F7A8B6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г. Кемерово, пр. Советский, 18</w:t>
            </w:r>
          </w:p>
          <w:p w14:paraId="69102F72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 xml:space="preserve">Банковские реквизиты: </w:t>
            </w:r>
          </w:p>
          <w:p w14:paraId="2CF926BF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БИК 015004950</w:t>
            </w:r>
          </w:p>
          <w:p w14:paraId="6D502A4D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ОКЦ №1 СибГУ Банка России//УФК по Новоси-бирской области, г. Новосибирск</w:t>
            </w:r>
          </w:p>
          <w:p w14:paraId="3773BFAA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Единый казначейский счет: 40102810445370000043</w:t>
            </w:r>
          </w:p>
          <w:p w14:paraId="6E8CA19D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Казначейский счет: 03214643000000015106</w:t>
            </w:r>
          </w:p>
          <w:p w14:paraId="24210178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УФК по Новосибирской области (ФИЦ УУХ СО РАН, л/с 20396Ц17400)</w:t>
            </w:r>
          </w:p>
          <w:p w14:paraId="21420EC5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ИНН 4207002065; КПП 420501001</w:t>
            </w:r>
          </w:p>
          <w:p w14:paraId="7E3D5B8D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 xml:space="preserve">Номера телефонов (факсов): </w:t>
            </w:r>
          </w:p>
          <w:p w14:paraId="12EE3513" w14:textId="77777777" w:rsidR="007474E8" w:rsidRPr="007474E8" w:rsidRDefault="007474E8" w:rsidP="007474E8">
            <w:pPr>
              <w:pStyle w:val="a5"/>
              <w:rPr>
                <w:rFonts w:cs="Times New Roman"/>
                <w:bCs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Тел./факс: (3842) 36-69-04</w:t>
            </w:r>
          </w:p>
          <w:p w14:paraId="7BB72EFC" w14:textId="5776CF53" w:rsidR="00986A86" w:rsidRPr="007D47B6" w:rsidRDefault="007474E8" w:rsidP="007474E8">
            <w:pPr>
              <w:pStyle w:val="a5"/>
              <w:rPr>
                <w:rFonts w:cs="Times New Roman"/>
                <w:szCs w:val="24"/>
              </w:rPr>
            </w:pPr>
            <w:r w:rsidRPr="007474E8">
              <w:rPr>
                <w:rFonts w:cs="Times New Roman"/>
                <w:bCs/>
                <w:szCs w:val="24"/>
              </w:rPr>
              <w:t>эл. почта: kemsc.zakupki@mail.ru</w:t>
            </w:r>
          </w:p>
        </w:tc>
      </w:tr>
    </w:tbl>
    <w:p w14:paraId="393B5691" w14:textId="77777777" w:rsidR="00986A86" w:rsidRPr="007D47B6" w:rsidRDefault="0068275D" w:rsidP="00552EED">
      <w:pPr>
        <w:pStyle w:val="a5"/>
        <w:jc w:val="center"/>
        <w:rPr>
          <w:rFonts w:cs="Times New Roman"/>
          <w:szCs w:val="24"/>
        </w:rPr>
      </w:pPr>
      <w:r w:rsidRPr="007D47B6">
        <w:rPr>
          <w:rFonts w:cs="Times New Roman"/>
          <w:szCs w:val="24"/>
        </w:rPr>
        <w:t>ПОДПИСИ СТОРОН:</w:t>
      </w:r>
    </w:p>
    <w:p w14:paraId="3474CC26" w14:textId="77777777" w:rsidR="0068275D" w:rsidRPr="001F6AEA" w:rsidRDefault="0068275D" w:rsidP="00986A86">
      <w:pPr>
        <w:pStyle w:val="a5"/>
        <w:jc w:val="center"/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"/>
        <w:gridCol w:w="5108"/>
      </w:tblGrid>
      <w:tr w:rsidR="0068275D" w:rsidRPr="001F6AEA" w14:paraId="337FC61A" w14:textId="77777777" w:rsidTr="0006068B">
        <w:tc>
          <w:tcPr>
            <w:tcW w:w="4815" w:type="dxa"/>
          </w:tcPr>
          <w:p w14:paraId="7FC88E9D" w14:textId="016BCEBE" w:rsidR="0068275D" w:rsidRPr="001F6AEA" w:rsidRDefault="0068275D" w:rsidP="0068275D">
            <w:pPr>
              <w:pStyle w:val="a5"/>
              <w:rPr>
                <w:sz w:val="20"/>
                <w:szCs w:val="20"/>
              </w:rPr>
            </w:pPr>
            <w:r w:rsidRPr="001F6AEA">
              <w:rPr>
                <w:sz w:val="20"/>
                <w:szCs w:val="20"/>
              </w:rPr>
              <w:t xml:space="preserve">_______________________ </w:t>
            </w:r>
            <w:r w:rsidR="00083F7A">
              <w:rPr>
                <w:szCs w:val="24"/>
              </w:rPr>
              <w:t>__________</w:t>
            </w:r>
          </w:p>
        </w:tc>
        <w:tc>
          <w:tcPr>
            <w:tcW w:w="567" w:type="dxa"/>
          </w:tcPr>
          <w:p w14:paraId="4C1421CF" w14:textId="77777777" w:rsidR="0068275D" w:rsidRPr="001F6AEA" w:rsidRDefault="0068275D" w:rsidP="00986A8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</w:tcPr>
          <w:p w14:paraId="3B61D6F2" w14:textId="08678627" w:rsidR="0068275D" w:rsidRPr="001F6AEA" w:rsidRDefault="0068275D" w:rsidP="00974ACA">
            <w:pPr>
              <w:pStyle w:val="a5"/>
              <w:jc w:val="right"/>
              <w:rPr>
                <w:sz w:val="20"/>
                <w:szCs w:val="20"/>
              </w:rPr>
            </w:pPr>
            <w:r w:rsidRPr="001F6AEA">
              <w:rPr>
                <w:sz w:val="20"/>
                <w:szCs w:val="20"/>
              </w:rPr>
              <w:t>_____________________</w:t>
            </w:r>
            <w:r w:rsidR="00F97D6C">
              <w:rPr>
                <w:sz w:val="20"/>
                <w:szCs w:val="20"/>
              </w:rPr>
              <w:t xml:space="preserve"> /</w:t>
            </w:r>
            <w:r w:rsidR="00A1660B">
              <w:t xml:space="preserve"> </w:t>
            </w:r>
            <w:r w:rsidR="00083F7A">
              <w:t xml:space="preserve">В.Н. </w:t>
            </w:r>
            <w:r w:rsidR="00D1507F">
              <w:rPr>
                <w:szCs w:val="24"/>
              </w:rPr>
              <w:t>Кочетков</w:t>
            </w:r>
          </w:p>
        </w:tc>
      </w:tr>
      <w:tr w:rsidR="009F5919" w:rsidRPr="001F6AEA" w14:paraId="122E3CA1" w14:textId="77777777" w:rsidTr="0006068B">
        <w:tc>
          <w:tcPr>
            <w:tcW w:w="4815" w:type="dxa"/>
          </w:tcPr>
          <w:p w14:paraId="47DF9229" w14:textId="77777777" w:rsidR="009F5919" w:rsidRPr="001F6AEA" w:rsidRDefault="009F5919" w:rsidP="0068275D">
            <w:pPr>
              <w:pStyle w:val="a5"/>
              <w:rPr>
                <w:i/>
                <w:sz w:val="20"/>
                <w:szCs w:val="20"/>
              </w:rPr>
            </w:pPr>
            <w:r w:rsidRPr="001F6AEA">
              <w:rPr>
                <w:sz w:val="20"/>
                <w:szCs w:val="20"/>
              </w:rPr>
              <w:t xml:space="preserve">              </w:t>
            </w:r>
            <w:r w:rsidRPr="001F6AEA"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567" w:type="dxa"/>
          </w:tcPr>
          <w:p w14:paraId="66F70A01" w14:textId="77777777" w:rsidR="009F5919" w:rsidRPr="001F6AEA" w:rsidRDefault="009F5919" w:rsidP="00986A8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</w:tcPr>
          <w:p w14:paraId="2E47C3C6" w14:textId="77777777" w:rsidR="009F5919" w:rsidRPr="001F6AEA" w:rsidRDefault="009F5919" w:rsidP="009F5919">
            <w:pPr>
              <w:pStyle w:val="a5"/>
              <w:rPr>
                <w:i/>
                <w:sz w:val="20"/>
                <w:szCs w:val="20"/>
              </w:rPr>
            </w:pPr>
            <w:r w:rsidRPr="001F6AEA">
              <w:rPr>
                <w:sz w:val="20"/>
                <w:szCs w:val="20"/>
              </w:rPr>
              <w:t xml:space="preserve">                     </w:t>
            </w:r>
            <w:r w:rsidR="00BF2DB4">
              <w:rPr>
                <w:sz w:val="20"/>
                <w:szCs w:val="20"/>
              </w:rPr>
              <w:t xml:space="preserve">      </w:t>
            </w:r>
            <w:r w:rsidR="00CD4703" w:rsidRPr="001F6AEA">
              <w:rPr>
                <w:sz w:val="20"/>
                <w:szCs w:val="20"/>
              </w:rPr>
              <w:t xml:space="preserve">   </w:t>
            </w:r>
            <w:r w:rsidR="00277A0A">
              <w:rPr>
                <w:sz w:val="20"/>
                <w:szCs w:val="20"/>
              </w:rPr>
              <w:t xml:space="preserve">             </w:t>
            </w:r>
            <w:r w:rsidR="00CD4703" w:rsidRPr="001F6AEA">
              <w:rPr>
                <w:sz w:val="20"/>
                <w:szCs w:val="20"/>
              </w:rPr>
              <w:t xml:space="preserve"> </w:t>
            </w:r>
            <w:r w:rsidRPr="001F6AEA">
              <w:rPr>
                <w:sz w:val="20"/>
                <w:szCs w:val="20"/>
              </w:rPr>
              <w:t xml:space="preserve"> </w:t>
            </w:r>
            <w:r w:rsidRPr="001F6AEA">
              <w:rPr>
                <w:i/>
                <w:sz w:val="20"/>
                <w:szCs w:val="20"/>
              </w:rPr>
              <w:t>подпись</w:t>
            </w:r>
          </w:p>
        </w:tc>
      </w:tr>
      <w:tr w:rsidR="009F5919" w:rsidRPr="001F6AEA" w14:paraId="319286D0" w14:textId="77777777" w:rsidTr="0006068B">
        <w:trPr>
          <w:trHeight w:val="353"/>
        </w:trPr>
        <w:tc>
          <w:tcPr>
            <w:tcW w:w="4815" w:type="dxa"/>
          </w:tcPr>
          <w:p w14:paraId="12D89AB9" w14:textId="77777777" w:rsidR="009F5919" w:rsidRDefault="009F5919" w:rsidP="0068275D">
            <w:pPr>
              <w:pStyle w:val="a5"/>
              <w:rPr>
                <w:sz w:val="20"/>
                <w:szCs w:val="20"/>
              </w:rPr>
            </w:pPr>
            <w:r w:rsidRPr="001F6AEA">
              <w:rPr>
                <w:sz w:val="20"/>
                <w:szCs w:val="20"/>
              </w:rPr>
              <w:t xml:space="preserve">                                           М.П.</w:t>
            </w:r>
          </w:p>
          <w:p w14:paraId="1AB46175" w14:textId="77777777" w:rsidR="007E4914" w:rsidRDefault="007E4914" w:rsidP="007E491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«_____»______________ 20___г.</w:t>
            </w:r>
          </w:p>
          <w:p w14:paraId="150B8C77" w14:textId="77777777" w:rsidR="007E4914" w:rsidRPr="001F6AEA" w:rsidRDefault="007E4914" w:rsidP="007E491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</w:t>
            </w:r>
            <w:r w:rsidRPr="00277A0A">
              <w:rPr>
                <w:sz w:val="16"/>
                <w:szCs w:val="16"/>
              </w:rPr>
              <w:t>дата подписания</w:t>
            </w:r>
          </w:p>
        </w:tc>
        <w:tc>
          <w:tcPr>
            <w:tcW w:w="567" w:type="dxa"/>
          </w:tcPr>
          <w:p w14:paraId="7718653A" w14:textId="77777777" w:rsidR="009F5919" w:rsidRPr="001F6AEA" w:rsidRDefault="009F5919" w:rsidP="00986A86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5108" w:type="dxa"/>
          </w:tcPr>
          <w:p w14:paraId="7DF06484" w14:textId="77777777" w:rsidR="00277A0A" w:rsidRDefault="009F5919" w:rsidP="009F5919">
            <w:pPr>
              <w:pStyle w:val="a5"/>
              <w:rPr>
                <w:sz w:val="20"/>
                <w:szCs w:val="20"/>
              </w:rPr>
            </w:pPr>
            <w:r w:rsidRPr="001F6AEA">
              <w:rPr>
                <w:sz w:val="20"/>
                <w:szCs w:val="20"/>
              </w:rPr>
              <w:t xml:space="preserve">                    </w:t>
            </w:r>
            <w:r w:rsidR="00FF1B39" w:rsidRPr="001F6AEA">
              <w:rPr>
                <w:sz w:val="20"/>
                <w:szCs w:val="20"/>
              </w:rPr>
              <w:t xml:space="preserve">                          </w:t>
            </w:r>
          </w:p>
          <w:p w14:paraId="0A4D254D" w14:textId="77777777" w:rsidR="009F5919" w:rsidRDefault="00277A0A" w:rsidP="009F591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FF1B39" w:rsidRPr="001F6AE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«_____»______________ 20___г.</w:t>
            </w:r>
          </w:p>
          <w:p w14:paraId="4C9CAC80" w14:textId="77777777" w:rsidR="00277A0A" w:rsidRPr="00277A0A" w:rsidRDefault="00277A0A" w:rsidP="009F5919">
            <w:pPr>
              <w:pStyle w:val="a5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          </w:t>
            </w:r>
            <w:r w:rsidRPr="00277A0A">
              <w:rPr>
                <w:sz w:val="16"/>
                <w:szCs w:val="16"/>
              </w:rPr>
              <w:t>дата подписания</w:t>
            </w:r>
          </w:p>
        </w:tc>
      </w:tr>
    </w:tbl>
    <w:p w14:paraId="5D4AAB02" w14:textId="77777777" w:rsidR="0068275D" w:rsidRDefault="0068275D" w:rsidP="00841D1D">
      <w:pPr>
        <w:pStyle w:val="a5"/>
        <w:rPr>
          <w:sz w:val="20"/>
          <w:szCs w:val="20"/>
        </w:rPr>
      </w:pPr>
    </w:p>
    <w:p w14:paraId="148F5694" w14:textId="77777777" w:rsidR="00D1319B" w:rsidRDefault="00D1319B" w:rsidP="00841D1D">
      <w:pPr>
        <w:pStyle w:val="a5"/>
        <w:rPr>
          <w:sz w:val="20"/>
          <w:szCs w:val="20"/>
        </w:rPr>
      </w:pPr>
    </w:p>
    <w:p w14:paraId="381884F1" w14:textId="1FE6FBE8" w:rsidR="009263DE" w:rsidRDefault="009263DE">
      <w:pPr>
        <w:rPr>
          <w:rFonts w:ascii="Times New Roman" w:hAnsi="Times New Roman" w:cs="Times New Roman"/>
          <w:sz w:val="28"/>
          <w:szCs w:val="28"/>
        </w:rPr>
      </w:pPr>
    </w:p>
    <w:sectPr w:rsidR="009263DE" w:rsidSect="00841D1D">
      <w:pgSz w:w="11906" w:h="16838"/>
      <w:pgMar w:top="284" w:right="28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89D3" w14:textId="77777777" w:rsidR="00690530" w:rsidRDefault="00690530" w:rsidP="00AA2AC9">
      <w:pPr>
        <w:spacing w:after="0" w:line="240" w:lineRule="auto"/>
      </w:pPr>
      <w:r>
        <w:separator/>
      </w:r>
    </w:p>
  </w:endnote>
  <w:endnote w:type="continuationSeparator" w:id="0">
    <w:p w14:paraId="63869703" w14:textId="77777777" w:rsidR="00690530" w:rsidRDefault="00690530" w:rsidP="00AA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699F" w14:textId="77777777" w:rsidR="00690530" w:rsidRDefault="00690530" w:rsidP="00AA2AC9">
      <w:pPr>
        <w:spacing w:after="0" w:line="240" w:lineRule="auto"/>
      </w:pPr>
      <w:r>
        <w:separator/>
      </w:r>
    </w:p>
  </w:footnote>
  <w:footnote w:type="continuationSeparator" w:id="0">
    <w:p w14:paraId="41CA6ED7" w14:textId="77777777" w:rsidR="00690530" w:rsidRDefault="00690530" w:rsidP="00AA2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742"/>
    <w:multiLevelType w:val="hybridMultilevel"/>
    <w:tmpl w:val="660E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3202"/>
    <w:multiLevelType w:val="hybridMultilevel"/>
    <w:tmpl w:val="983A992A"/>
    <w:lvl w:ilvl="0" w:tplc="3760A7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214301"/>
    <w:multiLevelType w:val="hybridMultilevel"/>
    <w:tmpl w:val="960CD80E"/>
    <w:lvl w:ilvl="0" w:tplc="AE7EB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971EA7"/>
    <w:multiLevelType w:val="multilevel"/>
    <w:tmpl w:val="21A4D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E10020"/>
    <w:multiLevelType w:val="hybridMultilevel"/>
    <w:tmpl w:val="FAB6BAB4"/>
    <w:lvl w:ilvl="0" w:tplc="850A5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326382">
    <w:abstractNumId w:val="3"/>
  </w:num>
  <w:num w:numId="2" w16cid:durableId="1052731655">
    <w:abstractNumId w:val="4"/>
  </w:num>
  <w:num w:numId="3" w16cid:durableId="760567254">
    <w:abstractNumId w:val="1"/>
  </w:num>
  <w:num w:numId="4" w16cid:durableId="1791780287">
    <w:abstractNumId w:val="2"/>
  </w:num>
  <w:num w:numId="5" w16cid:durableId="38005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DA"/>
    <w:rsid w:val="000022C0"/>
    <w:rsid w:val="000067F4"/>
    <w:rsid w:val="00023BB4"/>
    <w:rsid w:val="000378B8"/>
    <w:rsid w:val="00045AFE"/>
    <w:rsid w:val="0006068B"/>
    <w:rsid w:val="00083F7A"/>
    <w:rsid w:val="000B3556"/>
    <w:rsid w:val="000D2788"/>
    <w:rsid w:val="000D3463"/>
    <w:rsid w:val="00101DD7"/>
    <w:rsid w:val="001421C0"/>
    <w:rsid w:val="00145875"/>
    <w:rsid w:val="00174EFF"/>
    <w:rsid w:val="001A5D07"/>
    <w:rsid w:val="001B1D87"/>
    <w:rsid w:val="001E7B5A"/>
    <w:rsid w:val="001F166E"/>
    <w:rsid w:val="001F2029"/>
    <w:rsid w:val="001F6AEA"/>
    <w:rsid w:val="0026396B"/>
    <w:rsid w:val="00277A0A"/>
    <w:rsid w:val="0029722F"/>
    <w:rsid w:val="002E5700"/>
    <w:rsid w:val="002F07FD"/>
    <w:rsid w:val="002F2B75"/>
    <w:rsid w:val="00307173"/>
    <w:rsid w:val="00327141"/>
    <w:rsid w:val="00352733"/>
    <w:rsid w:val="003B1B56"/>
    <w:rsid w:val="003D0FFF"/>
    <w:rsid w:val="003D675B"/>
    <w:rsid w:val="003F142D"/>
    <w:rsid w:val="003F1AD9"/>
    <w:rsid w:val="00440826"/>
    <w:rsid w:val="00445A7E"/>
    <w:rsid w:val="004F2CDF"/>
    <w:rsid w:val="004F31A9"/>
    <w:rsid w:val="004F5367"/>
    <w:rsid w:val="00541FDD"/>
    <w:rsid w:val="00542C18"/>
    <w:rsid w:val="00545B32"/>
    <w:rsid w:val="00552EED"/>
    <w:rsid w:val="0056242A"/>
    <w:rsid w:val="00586F7E"/>
    <w:rsid w:val="00592F54"/>
    <w:rsid w:val="005A6669"/>
    <w:rsid w:val="005D07F3"/>
    <w:rsid w:val="005E366C"/>
    <w:rsid w:val="005E3FF9"/>
    <w:rsid w:val="005F35E4"/>
    <w:rsid w:val="00647ECB"/>
    <w:rsid w:val="00660A0D"/>
    <w:rsid w:val="00672B39"/>
    <w:rsid w:val="0067767F"/>
    <w:rsid w:val="0068275D"/>
    <w:rsid w:val="00690530"/>
    <w:rsid w:val="006A7B06"/>
    <w:rsid w:val="006A7E38"/>
    <w:rsid w:val="006D0387"/>
    <w:rsid w:val="006D1F58"/>
    <w:rsid w:val="006E23C5"/>
    <w:rsid w:val="006E498E"/>
    <w:rsid w:val="00710044"/>
    <w:rsid w:val="00733BDA"/>
    <w:rsid w:val="00742824"/>
    <w:rsid w:val="007474E8"/>
    <w:rsid w:val="007612BB"/>
    <w:rsid w:val="00771B28"/>
    <w:rsid w:val="007941CB"/>
    <w:rsid w:val="007B202E"/>
    <w:rsid w:val="007C43C9"/>
    <w:rsid w:val="007D47B6"/>
    <w:rsid w:val="007E4914"/>
    <w:rsid w:val="007F33D5"/>
    <w:rsid w:val="007F3C55"/>
    <w:rsid w:val="008145FB"/>
    <w:rsid w:val="00841D1D"/>
    <w:rsid w:val="00853782"/>
    <w:rsid w:val="00855D53"/>
    <w:rsid w:val="00873724"/>
    <w:rsid w:val="0089180E"/>
    <w:rsid w:val="008A1B94"/>
    <w:rsid w:val="008B46F4"/>
    <w:rsid w:val="008D77AE"/>
    <w:rsid w:val="008F0DAB"/>
    <w:rsid w:val="008F195D"/>
    <w:rsid w:val="008F2A90"/>
    <w:rsid w:val="009004B6"/>
    <w:rsid w:val="00900EEA"/>
    <w:rsid w:val="00903BA6"/>
    <w:rsid w:val="00904247"/>
    <w:rsid w:val="00906936"/>
    <w:rsid w:val="0091366E"/>
    <w:rsid w:val="009263DE"/>
    <w:rsid w:val="00933A20"/>
    <w:rsid w:val="00937BFF"/>
    <w:rsid w:val="009478E1"/>
    <w:rsid w:val="00950730"/>
    <w:rsid w:val="00952E92"/>
    <w:rsid w:val="00957076"/>
    <w:rsid w:val="00974ACA"/>
    <w:rsid w:val="00986A86"/>
    <w:rsid w:val="009D6667"/>
    <w:rsid w:val="009E23F0"/>
    <w:rsid w:val="009F1C90"/>
    <w:rsid w:val="009F5919"/>
    <w:rsid w:val="009F7DAE"/>
    <w:rsid w:val="00A14120"/>
    <w:rsid w:val="00A1660B"/>
    <w:rsid w:val="00A2499D"/>
    <w:rsid w:val="00A364A3"/>
    <w:rsid w:val="00A46DAF"/>
    <w:rsid w:val="00A57DE4"/>
    <w:rsid w:val="00A81D79"/>
    <w:rsid w:val="00AA2AC9"/>
    <w:rsid w:val="00AB0193"/>
    <w:rsid w:val="00AB0D48"/>
    <w:rsid w:val="00AB6CF6"/>
    <w:rsid w:val="00AC156E"/>
    <w:rsid w:val="00AC3D76"/>
    <w:rsid w:val="00AD0B79"/>
    <w:rsid w:val="00AE7E89"/>
    <w:rsid w:val="00B51C7D"/>
    <w:rsid w:val="00B73339"/>
    <w:rsid w:val="00B84BC9"/>
    <w:rsid w:val="00BB6D88"/>
    <w:rsid w:val="00BD3594"/>
    <w:rsid w:val="00BE0414"/>
    <w:rsid w:val="00BF2DB4"/>
    <w:rsid w:val="00C17D94"/>
    <w:rsid w:val="00C83CD0"/>
    <w:rsid w:val="00C909BB"/>
    <w:rsid w:val="00CA2C6B"/>
    <w:rsid w:val="00CC08EB"/>
    <w:rsid w:val="00CD2268"/>
    <w:rsid w:val="00CD4703"/>
    <w:rsid w:val="00CE0518"/>
    <w:rsid w:val="00D1319B"/>
    <w:rsid w:val="00D133B8"/>
    <w:rsid w:val="00D1507F"/>
    <w:rsid w:val="00D43746"/>
    <w:rsid w:val="00D94B73"/>
    <w:rsid w:val="00DB18DD"/>
    <w:rsid w:val="00DB4779"/>
    <w:rsid w:val="00DC3837"/>
    <w:rsid w:val="00DD6BC2"/>
    <w:rsid w:val="00E067C0"/>
    <w:rsid w:val="00E21AD2"/>
    <w:rsid w:val="00E34E9D"/>
    <w:rsid w:val="00E42709"/>
    <w:rsid w:val="00E7055E"/>
    <w:rsid w:val="00ED47E0"/>
    <w:rsid w:val="00ED5FC5"/>
    <w:rsid w:val="00F10E87"/>
    <w:rsid w:val="00F14230"/>
    <w:rsid w:val="00F55893"/>
    <w:rsid w:val="00F628B2"/>
    <w:rsid w:val="00F77999"/>
    <w:rsid w:val="00F80BB5"/>
    <w:rsid w:val="00F97D6C"/>
    <w:rsid w:val="00FB3D27"/>
    <w:rsid w:val="00FB5D57"/>
    <w:rsid w:val="00FC407E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847B"/>
  <w15:chartTrackingRefBased/>
  <w15:docId w15:val="{ABE45DC9-C1B7-4658-9C84-176D9CB5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"/>
    <w:basedOn w:val="a"/>
    <w:link w:val="a4"/>
    <w:rsid w:val="007941C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aliases w:val=" Знак Знак"/>
    <w:basedOn w:val="a0"/>
    <w:link w:val="a3"/>
    <w:rsid w:val="007941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101DD7"/>
    <w:pPr>
      <w:spacing w:after="0" w:line="240" w:lineRule="auto"/>
    </w:pPr>
    <w:rPr>
      <w:rFonts w:ascii="Times New Roman" w:hAnsi="Times New Roman"/>
      <w:sz w:val="24"/>
    </w:rPr>
  </w:style>
  <w:style w:type="table" w:styleId="a6">
    <w:name w:val="Table Grid"/>
    <w:basedOn w:val="a1"/>
    <w:rsid w:val="0098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986A86"/>
    <w:rPr>
      <w:color w:val="0563C1"/>
      <w:u w:val="single"/>
    </w:rPr>
  </w:style>
  <w:style w:type="character" w:styleId="a8">
    <w:name w:val="Strong"/>
    <w:uiPriority w:val="22"/>
    <w:qFormat/>
    <w:rsid w:val="00986A86"/>
    <w:rPr>
      <w:b/>
      <w:bCs/>
    </w:rPr>
  </w:style>
  <w:style w:type="character" w:styleId="a9">
    <w:name w:val="line number"/>
    <w:basedOn w:val="a0"/>
    <w:uiPriority w:val="99"/>
    <w:semiHidden/>
    <w:unhideWhenUsed/>
    <w:rsid w:val="00AA2AC9"/>
  </w:style>
  <w:style w:type="paragraph" w:styleId="aa">
    <w:name w:val="header"/>
    <w:basedOn w:val="a"/>
    <w:link w:val="ab"/>
    <w:uiPriority w:val="99"/>
    <w:unhideWhenUsed/>
    <w:rsid w:val="00AA2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AC9"/>
  </w:style>
  <w:style w:type="paragraph" w:styleId="ac">
    <w:name w:val="footer"/>
    <w:basedOn w:val="a"/>
    <w:link w:val="ad"/>
    <w:uiPriority w:val="99"/>
    <w:unhideWhenUsed/>
    <w:rsid w:val="00AA2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2AC9"/>
  </w:style>
  <w:style w:type="paragraph" w:styleId="ae">
    <w:name w:val="Balloon Text"/>
    <w:basedOn w:val="a"/>
    <w:link w:val="af"/>
    <w:uiPriority w:val="99"/>
    <w:semiHidden/>
    <w:unhideWhenUsed/>
    <w:rsid w:val="000B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3556"/>
    <w:rPr>
      <w:rFonts w:ascii="Segoe UI" w:hAnsi="Segoe UI" w:cs="Segoe UI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9263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9263D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6C22-12DB-4168-BFC9-3B883748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Александр Григорьев</cp:lastModifiedBy>
  <cp:revision>3</cp:revision>
  <cp:lastPrinted>2023-03-23T03:07:00Z</cp:lastPrinted>
  <dcterms:created xsi:type="dcterms:W3CDTF">2026-02-25T06:04:00Z</dcterms:created>
  <dcterms:modified xsi:type="dcterms:W3CDTF">2026-06-29T14:07:00Z</dcterms:modified>
</cp:coreProperties>
</file>