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3AC0" w14:textId="77777777" w:rsidR="00780D9B" w:rsidRDefault="005042D9">
      <w:pPr>
        <w:ind w:left="9072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УТВЕРЖДАЮ</w:t>
      </w:r>
    </w:p>
    <w:p w14:paraId="54D5939E" w14:textId="77777777" w:rsidR="00780D9B" w:rsidRDefault="005042D9">
      <w:pPr>
        <w:ind w:left="9072"/>
        <w:jc w:val="center"/>
        <w:rPr>
          <w:rFonts w:eastAsia="Calibri"/>
          <w:lang w:eastAsia="en-US"/>
        </w:rPr>
      </w:pPr>
      <w:r>
        <w:rPr>
          <w:spacing w:val="-6"/>
        </w:rPr>
        <w:t>Специалист</w:t>
      </w:r>
      <w:r>
        <w:rPr>
          <w:spacing w:val="-6"/>
        </w:rPr>
        <w:t xml:space="preserve"> по закупкам</w:t>
      </w:r>
      <w:r>
        <w:rPr>
          <w:spacing w:val="-6"/>
        </w:rPr>
        <w:t xml:space="preserve"> </w:t>
      </w:r>
      <w:r>
        <w:rPr>
          <w:rFonts w:eastAsia="Calibri"/>
          <w:lang w:eastAsia="en-US"/>
        </w:rPr>
        <w:t xml:space="preserve">ФГБУ ПОО </w:t>
      </w:r>
      <w:r>
        <w:rPr>
          <w:rFonts w:eastAsia="Calibri"/>
          <w:lang w:eastAsia="en-US"/>
        </w:rPr>
        <w:br/>
        <w:t>«ГУОР г. Бронницы МО»</w:t>
      </w:r>
    </w:p>
    <w:p w14:paraId="208CFEC3" w14:textId="77777777" w:rsidR="00780D9B" w:rsidRDefault="00780D9B">
      <w:pPr>
        <w:ind w:left="9072"/>
        <w:jc w:val="center"/>
        <w:rPr>
          <w:rFonts w:eastAsia="Calibri"/>
          <w:lang w:eastAsia="en-US"/>
        </w:rPr>
      </w:pPr>
    </w:p>
    <w:p w14:paraId="5C163F47" w14:textId="77777777" w:rsidR="00780D9B" w:rsidRDefault="005042D9">
      <w:pPr>
        <w:spacing w:line="360" w:lineRule="auto"/>
        <w:ind w:left="9072"/>
        <w:jc w:val="center"/>
        <w:rPr>
          <w:spacing w:val="-6"/>
        </w:rPr>
      </w:pPr>
      <w:r>
        <w:rPr>
          <w:rFonts w:eastAsia="Calibri"/>
          <w:lang w:eastAsia="en-US"/>
        </w:rPr>
        <w:t>________________</w:t>
      </w:r>
      <w:r>
        <w:rPr>
          <w:spacing w:val="-6"/>
        </w:rPr>
        <w:t xml:space="preserve"> </w:t>
      </w:r>
      <w:r>
        <w:rPr>
          <w:spacing w:val="-6"/>
        </w:rPr>
        <w:t>Е</w:t>
      </w:r>
      <w:r>
        <w:rPr>
          <w:spacing w:val="-6"/>
        </w:rPr>
        <w:t xml:space="preserve">. Н. </w:t>
      </w:r>
      <w:proofErr w:type="spellStart"/>
      <w:r>
        <w:rPr>
          <w:spacing w:val="-6"/>
        </w:rPr>
        <w:t>Астудина</w:t>
      </w:r>
      <w:proofErr w:type="spellEnd"/>
    </w:p>
    <w:p w14:paraId="14132261" w14:textId="1D4AD385" w:rsidR="00F008DD" w:rsidRPr="00F008DD" w:rsidRDefault="00F008DD">
      <w:pPr>
        <w:spacing w:line="360" w:lineRule="auto"/>
        <w:ind w:left="9072"/>
        <w:jc w:val="center"/>
        <w:rPr>
          <w:rFonts w:eastAsia="Calibri"/>
          <w:sz w:val="18"/>
          <w:szCs w:val="18"/>
          <w:lang w:eastAsia="en-US"/>
        </w:rPr>
      </w:pPr>
      <w:r w:rsidRPr="00F008DD">
        <w:rPr>
          <w:spacing w:val="-6"/>
          <w:sz w:val="18"/>
          <w:szCs w:val="18"/>
        </w:rPr>
        <w:t>(утверждено установленным порядком)</w:t>
      </w:r>
    </w:p>
    <w:p w14:paraId="5C8668B9" w14:textId="77777777" w:rsidR="00780D9B" w:rsidRDefault="005042D9">
      <w:pPr>
        <w:ind w:left="9072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«______» ____________2026 г.</w:t>
      </w:r>
    </w:p>
    <w:p w14:paraId="2B6C6A8F" w14:textId="77777777" w:rsidR="00780D9B" w:rsidRDefault="00780D9B">
      <w:pPr>
        <w:rPr>
          <w:rFonts w:eastAsia="Calibri"/>
          <w:b/>
          <w:lang w:eastAsia="en-US"/>
        </w:rPr>
      </w:pPr>
    </w:p>
    <w:p w14:paraId="7940B242" w14:textId="77777777" w:rsidR="00780D9B" w:rsidRDefault="00780D9B">
      <w:pPr>
        <w:rPr>
          <w:rFonts w:eastAsia="Calibri"/>
          <w:b/>
          <w:lang w:eastAsia="en-US"/>
        </w:rPr>
      </w:pPr>
    </w:p>
    <w:p w14:paraId="420384AA" w14:textId="77777777" w:rsidR="00780D9B" w:rsidRDefault="00780D9B">
      <w:pPr>
        <w:rPr>
          <w:rFonts w:eastAsia="Calibri"/>
          <w:b/>
          <w:lang w:eastAsia="en-US"/>
        </w:rPr>
      </w:pPr>
    </w:p>
    <w:p w14:paraId="1C053CCF" w14:textId="77777777" w:rsidR="00780D9B" w:rsidRDefault="005042D9">
      <w:pPr>
        <w:ind w:left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Техническое задание </w:t>
      </w:r>
      <w:r>
        <w:rPr>
          <w:b/>
        </w:rPr>
        <w:t xml:space="preserve">на поставку </w:t>
      </w:r>
      <w:r>
        <w:rPr>
          <w:b/>
        </w:rPr>
        <w:t>комбинезонов</w:t>
      </w:r>
      <w:r>
        <w:rPr>
          <w:b/>
        </w:rPr>
        <w:t xml:space="preserve"> для конькобежного спорта</w:t>
      </w:r>
    </w:p>
    <w:p w14:paraId="0FFA9CE1" w14:textId="77777777" w:rsidR="00780D9B" w:rsidRDefault="00780D9B">
      <w:pPr>
        <w:ind w:left="567"/>
        <w:jc w:val="center"/>
        <w:rPr>
          <w:rFonts w:eastAsia="Calibri"/>
          <w:b/>
          <w:lang w:eastAsia="en-US"/>
        </w:rPr>
      </w:pPr>
    </w:p>
    <w:p w14:paraId="1C6128C0" w14:textId="77777777" w:rsidR="00780D9B" w:rsidRDefault="005042D9">
      <w:pPr>
        <w:numPr>
          <w:ilvl w:val="0"/>
          <w:numId w:val="1"/>
        </w:numPr>
        <w:spacing w:before="240" w:after="200" w:line="276" w:lineRule="auto"/>
        <w:ind w:left="0" w:firstLine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Описание объекта закупки</w:t>
      </w: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851"/>
        <w:gridCol w:w="1275"/>
        <w:gridCol w:w="1560"/>
        <w:gridCol w:w="992"/>
        <w:gridCol w:w="7796"/>
        <w:gridCol w:w="709"/>
      </w:tblGrid>
      <w:tr w:rsidR="00780D9B" w14:paraId="354296F6" w14:textId="77777777">
        <w:trPr>
          <w:trHeight w:val="505"/>
          <w:jc w:val="center"/>
        </w:trPr>
        <w:tc>
          <w:tcPr>
            <w:tcW w:w="562" w:type="dxa"/>
            <w:vAlign w:val="center"/>
          </w:tcPr>
          <w:p w14:paraId="56650C64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п/п</w:t>
            </w:r>
          </w:p>
        </w:tc>
        <w:tc>
          <w:tcPr>
            <w:tcW w:w="1843" w:type="dxa"/>
            <w:vAlign w:val="center"/>
          </w:tcPr>
          <w:p w14:paraId="7D992C78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14:paraId="784BF71E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Ед. изм.</w:t>
            </w:r>
          </w:p>
        </w:tc>
        <w:tc>
          <w:tcPr>
            <w:tcW w:w="1275" w:type="dxa"/>
            <w:vAlign w:val="center"/>
          </w:tcPr>
          <w:p w14:paraId="15544019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ОКВЭД2</w:t>
            </w:r>
          </w:p>
        </w:tc>
        <w:tc>
          <w:tcPr>
            <w:tcW w:w="1560" w:type="dxa"/>
            <w:vAlign w:val="center"/>
          </w:tcPr>
          <w:p w14:paraId="5C2BBED8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ОКПД2</w:t>
            </w:r>
          </w:p>
        </w:tc>
        <w:tc>
          <w:tcPr>
            <w:tcW w:w="992" w:type="dxa"/>
            <w:vAlign w:val="center"/>
          </w:tcPr>
          <w:p w14:paraId="1545546A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КТРУ</w:t>
            </w:r>
          </w:p>
        </w:tc>
        <w:tc>
          <w:tcPr>
            <w:tcW w:w="7796" w:type="dxa"/>
          </w:tcPr>
          <w:p w14:paraId="1FC42839" w14:textId="77777777" w:rsidR="00780D9B" w:rsidRDefault="00780D9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vAlign w:val="center"/>
          </w:tcPr>
          <w:p w14:paraId="4347D1A6" w14:textId="77777777" w:rsidR="00780D9B" w:rsidRDefault="005042D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Кол-во</w:t>
            </w:r>
          </w:p>
        </w:tc>
      </w:tr>
      <w:tr w:rsidR="00780D9B" w14:paraId="48CA6321" w14:textId="77777777">
        <w:trPr>
          <w:trHeight w:val="264"/>
          <w:jc w:val="center"/>
        </w:trPr>
        <w:tc>
          <w:tcPr>
            <w:tcW w:w="562" w:type="dxa"/>
          </w:tcPr>
          <w:p w14:paraId="56A6240C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843" w:type="dxa"/>
          </w:tcPr>
          <w:p w14:paraId="3EC1C18B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851" w:type="dxa"/>
          </w:tcPr>
          <w:p w14:paraId="2A2ABB87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1275" w:type="dxa"/>
          </w:tcPr>
          <w:p w14:paraId="4468EF34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1560" w:type="dxa"/>
          </w:tcPr>
          <w:p w14:paraId="08AD6A79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992" w:type="dxa"/>
          </w:tcPr>
          <w:p w14:paraId="7FDA497E" w14:textId="77777777" w:rsidR="00780D9B" w:rsidRDefault="005042D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7796" w:type="dxa"/>
          </w:tcPr>
          <w:p w14:paraId="7442670C" w14:textId="77777777" w:rsidR="00780D9B" w:rsidRDefault="00780D9B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</w:tcPr>
          <w:p w14:paraId="3278365D" w14:textId="77777777" w:rsidR="00780D9B" w:rsidRDefault="005042D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</w:t>
            </w:r>
          </w:p>
        </w:tc>
      </w:tr>
      <w:tr w:rsidR="00780D9B" w14:paraId="67AFB567" w14:textId="77777777">
        <w:trPr>
          <w:trHeight w:val="994"/>
          <w:jc w:val="center"/>
        </w:trPr>
        <w:tc>
          <w:tcPr>
            <w:tcW w:w="562" w:type="dxa"/>
            <w:vAlign w:val="center"/>
          </w:tcPr>
          <w:p w14:paraId="1749BE8F" w14:textId="77777777" w:rsidR="00780D9B" w:rsidRDefault="005042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43" w:type="dxa"/>
            <w:vAlign w:val="center"/>
          </w:tcPr>
          <w:p w14:paraId="03203810" w14:textId="77777777" w:rsidR="00780D9B" w:rsidRDefault="005042D9">
            <w:pPr>
              <w:jc w:val="center"/>
            </w:pPr>
            <w:r>
              <w:t>Комбинезон</w:t>
            </w:r>
          </w:p>
          <w:p w14:paraId="06137590" w14:textId="77777777" w:rsidR="00780D9B" w:rsidRDefault="005042D9">
            <w:pPr>
              <w:jc w:val="center"/>
            </w:pPr>
            <w:r>
              <w:t>для конькобежного спорта</w:t>
            </w:r>
          </w:p>
        </w:tc>
        <w:tc>
          <w:tcPr>
            <w:tcW w:w="851" w:type="dxa"/>
            <w:vAlign w:val="center"/>
          </w:tcPr>
          <w:p w14:paraId="3391CE30" w14:textId="77777777" w:rsidR="00780D9B" w:rsidRDefault="005042D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1275" w:type="dxa"/>
            <w:vAlign w:val="center"/>
          </w:tcPr>
          <w:p w14:paraId="7B9FCCBC" w14:textId="77777777" w:rsidR="00780D9B" w:rsidRDefault="005042D9">
            <w:pPr>
              <w:jc w:val="center"/>
            </w:pPr>
            <w:r>
              <w:t>14.19</w:t>
            </w:r>
          </w:p>
        </w:tc>
        <w:tc>
          <w:tcPr>
            <w:tcW w:w="1560" w:type="dxa"/>
            <w:vAlign w:val="center"/>
          </w:tcPr>
          <w:p w14:paraId="3C7E39ED" w14:textId="77777777" w:rsidR="00780D9B" w:rsidRDefault="005042D9">
            <w:pPr>
              <w:jc w:val="center"/>
              <w:rPr>
                <w:rFonts w:eastAsia="Calibri"/>
                <w:lang w:eastAsia="en-US"/>
              </w:rPr>
            </w:pPr>
            <w:r>
              <w:t>14.19.22.190</w:t>
            </w:r>
          </w:p>
        </w:tc>
        <w:tc>
          <w:tcPr>
            <w:tcW w:w="992" w:type="dxa"/>
            <w:vAlign w:val="center"/>
          </w:tcPr>
          <w:p w14:paraId="51811170" w14:textId="77777777" w:rsidR="00780D9B" w:rsidRDefault="005042D9">
            <w:pPr>
              <w:jc w:val="center"/>
              <w:rPr>
                <w:rFonts w:eastAsiaTheme="minorHAnsi"/>
                <w:lang w:eastAsia="en-US"/>
              </w:rPr>
            </w:pPr>
            <w:r>
              <w:t>-</w:t>
            </w:r>
          </w:p>
        </w:tc>
        <w:tc>
          <w:tcPr>
            <w:tcW w:w="7796" w:type="dxa"/>
          </w:tcPr>
          <w:p w14:paraId="5F86D572" w14:textId="77777777" w:rsidR="00780D9B" w:rsidRDefault="005042D9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Комбинезон для скоростного бега на коньках.</w:t>
            </w:r>
          </w:p>
          <w:p w14:paraId="52B7557F" w14:textId="77777777" w:rsidR="00780D9B" w:rsidRDefault="005042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Кол-во: 5 шт.</w:t>
            </w:r>
          </w:p>
          <w:p w14:paraId="5E57D63B" w14:textId="77777777" w:rsidR="00780D9B" w:rsidRDefault="005042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Материал: </w:t>
            </w:r>
            <w:proofErr w:type="spellStart"/>
            <w:r>
              <w:rPr>
                <w:color w:val="000000" w:themeColor="text1"/>
              </w:rPr>
              <w:t>Бифлекс</w:t>
            </w:r>
            <w:proofErr w:type="spellEnd"/>
            <w:r>
              <w:rPr>
                <w:color w:val="000000" w:themeColor="text1"/>
              </w:rPr>
              <w:t xml:space="preserve">, плотность материала 200 г/м, состав материала 20% </w:t>
            </w:r>
            <w:proofErr w:type="spellStart"/>
            <w:r>
              <w:rPr>
                <w:color w:val="000000" w:themeColor="text1"/>
                <w:lang w:val="en-US"/>
              </w:rPr>
              <w:t>Licra</w:t>
            </w:r>
            <w:proofErr w:type="spellEnd"/>
            <w:r>
              <w:rPr>
                <w:color w:val="000000" w:themeColor="text1"/>
              </w:rPr>
              <w:t xml:space="preserve">, 80% </w:t>
            </w:r>
            <w:r>
              <w:rPr>
                <w:color w:val="000000" w:themeColor="text1"/>
                <w:lang w:val="en-US"/>
              </w:rPr>
              <w:t>Polyester</w:t>
            </w:r>
            <w:r>
              <w:rPr>
                <w:color w:val="000000" w:themeColor="text1"/>
              </w:rPr>
              <w:t xml:space="preserve">; </w:t>
            </w:r>
          </w:p>
          <w:p w14:paraId="6AC28141" w14:textId="77777777" w:rsidR="00780D9B" w:rsidRDefault="005042D9">
            <w:pPr>
              <w:rPr>
                <w:strike/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Материал: </w:t>
            </w:r>
            <w:r>
              <w:rPr>
                <w:color w:val="000000" w:themeColor="text1"/>
                <w:shd w:val="clear" w:color="auto" w:fill="FFFFFF"/>
              </w:rPr>
              <w:t>Прорезиненный материал, п</w:t>
            </w:r>
            <w:r>
              <w:rPr>
                <w:color w:val="000000" w:themeColor="text1"/>
              </w:rPr>
              <w:t xml:space="preserve">лотность материала 210 г/м, состав материала </w:t>
            </w:r>
            <w:r>
              <w:rPr>
                <w:color w:val="000000" w:themeColor="text1"/>
                <w:shd w:val="clear" w:color="auto" w:fill="FFFFFF"/>
              </w:rPr>
              <w:t xml:space="preserve">90%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Poliamide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 xml:space="preserve">, 10%ЕА, покрытие - 100% 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polyurethane</w:t>
            </w:r>
            <w:proofErr w:type="spellEnd"/>
            <w:r>
              <w:rPr>
                <w:color w:val="000000" w:themeColor="text1"/>
                <w:shd w:val="clear" w:color="auto" w:fill="FFFFFF"/>
              </w:rPr>
              <w:t>;</w:t>
            </w:r>
          </w:p>
          <w:p w14:paraId="42E58310" w14:textId="77777777" w:rsidR="00780D9B" w:rsidRDefault="005042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Воздухопроницаемость: 42 дм3/м2с;</w:t>
            </w:r>
          </w:p>
          <w:p w14:paraId="79E1DE97" w14:textId="77777777" w:rsidR="00780D9B" w:rsidRDefault="005042D9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Паропроницаемость</w:t>
            </w:r>
            <w:proofErr w:type="spellEnd"/>
            <w:r>
              <w:rPr>
                <w:color w:val="000000" w:themeColor="text1"/>
              </w:rPr>
              <w:t>:  18 м2РА/W;</w:t>
            </w:r>
          </w:p>
          <w:p w14:paraId="692548A1" w14:textId="77777777" w:rsidR="00780D9B" w:rsidRDefault="005042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Гигроскопичность: 13 %;</w:t>
            </w:r>
          </w:p>
          <w:p w14:paraId="56603967" w14:textId="77777777" w:rsidR="00780D9B" w:rsidRDefault="005042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Износостойкость: 4 600 циклов;</w:t>
            </w:r>
          </w:p>
          <w:p w14:paraId="44871A5B" w14:textId="77777777" w:rsidR="00780D9B" w:rsidRDefault="005042D9">
            <w:r>
              <w:rPr>
                <w:color w:val="000000" w:themeColor="text1"/>
              </w:rPr>
              <w:t>Разрывная нагрузка по основе: 246</w:t>
            </w:r>
            <w:r>
              <w:rPr>
                <w:color w:val="000000"/>
              </w:rPr>
              <w:t xml:space="preserve"> Н;</w:t>
            </w:r>
          </w:p>
          <w:p w14:paraId="0E0AEB28" w14:textId="77777777" w:rsidR="00780D9B" w:rsidRDefault="005042D9">
            <w:r>
              <w:rPr>
                <w:color w:val="000000"/>
              </w:rPr>
              <w:t xml:space="preserve">Разрывная нагрузка по утку: </w:t>
            </w:r>
            <w:r>
              <w:t>196</w:t>
            </w:r>
            <w:r>
              <w:rPr>
                <w:color w:val="000000"/>
              </w:rPr>
              <w:t xml:space="preserve"> Н;</w:t>
            </w:r>
          </w:p>
          <w:p w14:paraId="53EC05B1" w14:textId="77777777" w:rsidR="00780D9B" w:rsidRDefault="005042D9">
            <w:r>
              <w:rPr>
                <w:color w:val="000000"/>
              </w:rPr>
              <w:t xml:space="preserve">Описание </w:t>
            </w:r>
            <w:proofErr w:type="spellStart"/>
            <w:r>
              <w:rPr>
                <w:color w:val="000000"/>
              </w:rPr>
              <w:t>штрипков</w:t>
            </w:r>
            <w:proofErr w:type="spellEnd"/>
            <w:r>
              <w:rPr>
                <w:color w:val="000000"/>
              </w:rPr>
              <w:t>: ш</w:t>
            </w:r>
            <w:r>
              <w:t>трипки представляют собой цельно выкроенную (единую) тесьму в виде петель, пришитые к нижнему краю рукавов товара, которые охватывают кисти руки (ладони), защищающие кисти рук (ладони) от половины ладони до фаланг пальцев и не позволяющие рукавам задираться при использовании товара.</w:t>
            </w:r>
          </w:p>
          <w:p w14:paraId="20A33EEE" w14:textId="77777777" w:rsidR="00780D9B" w:rsidRDefault="005042D9">
            <w:r>
              <w:rPr>
                <w:color w:val="000000"/>
              </w:rPr>
              <w:lastRenderedPageBreak/>
              <w:t>Описание застежки: з</w:t>
            </w:r>
            <w:r>
              <w:t>астежка представляет собой тесьму-молнию полуавтомат, предназначенной для их быстрого разъединения или соединения.</w:t>
            </w:r>
          </w:p>
          <w:p w14:paraId="31B1EBF5" w14:textId="77777777" w:rsidR="00780D9B" w:rsidRDefault="005042D9">
            <w:r>
              <w:rPr>
                <w:color w:val="000000"/>
              </w:rPr>
              <w:t>Дополнительные характеристики: п</w:t>
            </w:r>
            <w:r>
              <w:t>редмет верхней одежды анатомического кроя представляет собой соединение брюк и куртки, с воротником, со штрипками и центральной застежкой.</w:t>
            </w:r>
          </w:p>
          <w:p w14:paraId="11B5D206" w14:textId="77777777" w:rsidR="00780D9B" w:rsidRDefault="005042D9">
            <w:r>
              <w:t>Товар при его использовании обеспечивает плотное прилегание к телу человека, обеспечивая при этом свободу движения.</w:t>
            </w:r>
          </w:p>
          <w:p w14:paraId="0746F69E" w14:textId="77777777" w:rsidR="00780D9B" w:rsidRDefault="005042D9">
            <w:pPr>
              <w:rPr>
                <w:b/>
                <w:bCs/>
              </w:rPr>
            </w:pPr>
            <w:r>
              <w:rPr>
                <w:b/>
                <w:bCs/>
              </w:rPr>
              <w:t>Размеры: изготавливаются по индивидуальным меркам</w:t>
            </w:r>
          </w:p>
          <w:p w14:paraId="486FB4FC" w14:textId="77777777" w:rsidR="00780D9B" w:rsidRDefault="005042D9">
            <w:r>
              <w:t>Принт: выполнен по индивидуальному дизайну заказчика методом сублимационной печати</w:t>
            </w:r>
          </w:p>
          <w:p w14:paraId="007EFA1F" w14:textId="77777777" w:rsidR="00780D9B" w:rsidRDefault="005042D9">
            <w:r>
              <w:t>Макет: эмблема Учреждения в соответствии с приложением №1 к техническому заданию.</w:t>
            </w:r>
          </w:p>
          <w:p w14:paraId="224E312F" w14:textId="77777777" w:rsidR="00780D9B" w:rsidRDefault="005042D9">
            <w:r>
              <w:t>Место расположение эмблемы по согласованию с заказчиком.</w:t>
            </w:r>
          </w:p>
          <w:p w14:paraId="2CC19B36" w14:textId="77777777" w:rsidR="00780D9B" w:rsidRDefault="00780D9B"/>
          <w:p w14:paraId="1A6C425F" w14:textId="77777777" w:rsidR="00780D9B" w:rsidRDefault="005042D9">
            <w:pPr>
              <w:rPr>
                <w:b/>
                <w:bCs/>
              </w:rPr>
            </w:pPr>
            <w:r>
              <w:rPr>
                <w:b/>
                <w:bCs/>
              </w:rPr>
              <w:t>Комбинезон для шорт-трека:</w:t>
            </w:r>
          </w:p>
          <w:p w14:paraId="463AE6E1" w14:textId="77777777" w:rsidR="00780D9B" w:rsidRDefault="005042D9">
            <w:r>
              <w:t>Кол-во: 5 шт.</w:t>
            </w:r>
          </w:p>
          <w:p w14:paraId="5CB815F3" w14:textId="77777777" w:rsidR="00780D9B" w:rsidRDefault="005042D9">
            <w:pPr>
              <w:rPr>
                <w:color w:val="000000"/>
              </w:rPr>
            </w:pPr>
            <w:r>
              <w:t xml:space="preserve">Материал: </w:t>
            </w:r>
            <w:proofErr w:type="spellStart"/>
            <w:r>
              <w:rPr>
                <w:color w:val="000000"/>
              </w:rPr>
              <w:t>Бифлекс</w:t>
            </w:r>
            <w:proofErr w:type="spellEnd"/>
            <w:r>
              <w:rPr>
                <w:color w:val="000000"/>
              </w:rPr>
              <w:t>, п</w:t>
            </w:r>
            <w:r>
              <w:t xml:space="preserve">лотность материала </w:t>
            </w:r>
            <w:r>
              <w:rPr>
                <w:color w:val="000000"/>
              </w:rPr>
              <w:t>200</w:t>
            </w:r>
            <w:r>
              <w:t xml:space="preserve"> г/м, состав материала </w:t>
            </w:r>
            <w:r>
              <w:rPr>
                <w:color w:val="000000"/>
              </w:rPr>
              <w:t xml:space="preserve">20% </w:t>
            </w:r>
            <w:proofErr w:type="spellStart"/>
            <w:r>
              <w:rPr>
                <w:color w:val="000000"/>
                <w:lang w:val="en-US"/>
              </w:rPr>
              <w:t>Licra</w:t>
            </w:r>
            <w:proofErr w:type="spellEnd"/>
            <w:r>
              <w:rPr>
                <w:color w:val="000000"/>
              </w:rPr>
              <w:t xml:space="preserve">, 80% </w:t>
            </w:r>
            <w:r>
              <w:rPr>
                <w:color w:val="000000"/>
                <w:lang w:val="en-US"/>
              </w:rPr>
              <w:t>Polyester</w:t>
            </w:r>
            <w:r>
              <w:rPr>
                <w:color w:val="000000"/>
              </w:rPr>
              <w:t xml:space="preserve">; </w:t>
            </w:r>
          </w:p>
          <w:p w14:paraId="1D2EE319" w14:textId="77777777" w:rsidR="00780D9B" w:rsidRDefault="005042D9">
            <w:pPr>
              <w:rPr>
                <w:strike/>
                <w:color w:val="000000"/>
              </w:rPr>
            </w:pPr>
            <w:r>
              <w:t xml:space="preserve">Материал защиты: </w:t>
            </w:r>
            <w:proofErr w:type="spellStart"/>
            <w:r>
              <w:rPr>
                <w:color w:val="000000"/>
              </w:rPr>
              <w:t>Непрорезаемый</w:t>
            </w:r>
            <w:proofErr w:type="spellEnd"/>
            <w:r>
              <w:rPr>
                <w:color w:val="000000"/>
              </w:rPr>
              <w:t xml:space="preserve"> материал типа «Кевлар» - </w:t>
            </w:r>
            <w:proofErr w:type="spellStart"/>
            <w:r>
              <w:rPr>
                <w:color w:val="000000"/>
              </w:rPr>
              <w:t>Kevlar</w:t>
            </w:r>
            <w:proofErr w:type="spellEnd"/>
            <w:r>
              <w:rPr>
                <w:color w:val="000000"/>
              </w:rPr>
              <w:t xml:space="preserve"> Dupont (пара-арамидное волокно)</w:t>
            </w:r>
            <w:r>
              <w:rPr>
                <w:color w:val="2B2B2B"/>
                <w:shd w:val="clear" w:color="auto" w:fill="FFFFFF"/>
              </w:rPr>
              <w:t>;</w:t>
            </w:r>
          </w:p>
          <w:p w14:paraId="2ACAE510" w14:textId="77777777" w:rsidR="00780D9B" w:rsidRDefault="005042D9">
            <w:pPr>
              <w:rPr>
                <w:color w:val="000000"/>
              </w:rPr>
            </w:pPr>
            <w:r>
              <w:rPr>
                <w:color w:val="000000"/>
              </w:rPr>
              <w:t>Воздухопроницаемость: 42 дм3/м2с;</w:t>
            </w:r>
          </w:p>
          <w:p w14:paraId="44C26C61" w14:textId="77777777" w:rsidR="00780D9B" w:rsidRDefault="005042D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Паропроницаемость</w:t>
            </w:r>
            <w:proofErr w:type="spellEnd"/>
            <w:r>
              <w:rPr>
                <w:color w:val="000000"/>
              </w:rPr>
              <w:t>: 18 м2РА/W;</w:t>
            </w:r>
          </w:p>
          <w:p w14:paraId="71C4AFB5" w14:textId="77777777" w:rsidR="00780D9B" w:rsidRDefault="005042D9">
            <w:pPr>
              <w:rPr>
                <w:color w:val="000000"/>
              </w:rPr>
            </w:pPr>
            <w:r>
              <w:rPr>
                <w:color w:val="000000"/>
              </w:rPr>
              <w:t>Гигроскопичность: 13 %;</w:t>
            </w:r>
          </w:p>
          <w:p w14:paraId="2195B73B" w14:textId="77777777" w:rsidR="00780D9B" w:rsidRDefault="005042D9">
            <w:r>
              <w:rPr>
                <w:color w:val="000000"/>
              </w:rPr>
              <w:t xml:space="preserve">Износостойкость: </w:t>
            </w:r>
            <w:r>
              <w:t>4 600</w:t>
            </w:r>
            <w:r>
              <w:rPr>
                <w:color w:val="000000"/>
              </w:rPr>
              <w:t xml:space="preserve"> циклов;</w:t>
            </w:r>
          </w:p>
          <w:p w14:paraId="07A30B4F" w14:textId="77777777" w:rsidR="00780D9B" w:rsidRDefault="005042D9">
            <w:r>
              <w:rPr>
                <w:color w:val="000000"/>
              </w:rPr>
              <w:t xml:space="preserve">Разрывная нагрузка по основе: </w:t>
            </w:r>
            <w:r>
              <w:t>246</w:t>
            </w:r>
            <w:r>
              <w:rPr>
                <w:color w:val="000000"/>
              </w:rPr>
              <w:t xml:space="preserve"> Н;</w:t>
            </w:r>
          </w:p>
          <w:p w14:paraId="14F58402" w14:textId="77777777" w:rsidR="00780D9B" w:rsidRDefault="005042D9">
            <w:r>
              <w:rPr>
                <w:color w:val="000000"/>
              </w:rPr>
              <w:t xml:space="preserve">Разрывная нагрузка по утку: </w:t>
            </w:r>
            <w:r>
              <w:t>196</w:t>
            </w:r>
            <w:r>
              <w:rPr>
                <w:color w:val="000000"/>
              </w:rPr>
              <w:t xml:space="preserve"> Н;</w:t>
            </w:r>
          </w:p>
          <w:p w14:paraId="29D5FDF2" w14:textId="77777777" w:rsidR="00780D9B" w:rsidRDefault="005042D9">
            <w:r>
              <w:rPr>
                <w:color w:val="000000"/>
              </w:rPr>
              <w:t>Описание защитных элементов: п</w:t>
            </w:r>
            <w:r>
              <w:t xml:space="preserve">ередняя половина паховой области; задняя часть в области ягодиц; сзади под коленями для защиты связок коленного сустава; стойка воротника для защиты шеи; полочка на груди для защиты верхней части груди, подмышек; рукава для защиты предплечья. Колено защищено пластиной из </w:t>
            </w:r>
            <w:proofErr w:type="gramStart"/>
            <w:r>
              <w:t>поливинилхлорида..</w:t>
            </w:r>
            <w:proofErr w:type="gramEnd"/>
          </w:p>
          <w:p w14:paraId="117BEFC1" w14:textId="77777777" w:rsidR="00780D9B" w:rsidRDefault="005042D9">
            <w:pPr>
              <w:rPr>
                <w:b/>
                <w:bCs/>
              </w:rPr>
            </w:pPr>
            <w:r>
              <w:rPr>
                <w:b/>
                <w:bCs/>
              </w:rPr>
              <w:t>Размеры: изготавливаются по индивидуальным меркам</w:t>
            </w:r>
          </w:p>
          <w:p w14:paraId="5AA9737D" w14:textId="77777777" w:rsidR="00780D9B" w:rsidRDefault="005042D9">
            <w:r>
              <w:t>Принт: выполнен по индивидуальному дизайну заказчика методом сублимационной печати</w:t>
            </w:r>
          </w:p>
          <w:p w14:paraId="31C05AFA" w14:textId="77777777" w:rsidR="00780D9B" w:rsidRDefault="005042D9">
            <w:r>
              <w:t>Макет: эмблема Учреждения в соответствии с приложением №1 к техническому заданию.</w:t>
            </w:r>
          </w:p>
          <w:p w14:paraId="3B6EF71F" w14:textId="77777777" w:rsidR="00780D9B" w:rsidRDefault="005042D9">
            <w:pPr>
              <w:rPr>
                <w:color w:val="000000"/>
              </w:rPr>
            </w:pPr>
            <w:r>
              <w:t>Место расположение эмблемы по согласованию с заказчиком.</w:t>
            </w:r>
          </w:p>
        </w:tc>
        <w:tc>
          <w:tcPr>
            <w:tcW w:w="709" w:type="dxa"/>
            <w:vAlign w:val="center"/>
          </w:tcPr>
          <w:p w14:paraId="2B0B32FC" w14:textId="77777777" w:rsidR="00780D9B" w:rsidRDefault="005042D9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</w:tr>
    </w:tbl>
    <w:p w14:paraId="5ACF11AC" w14:textId="77777777" w:rsidR="00780D9B" w:rsidRDefault="005042D9">
      <w:pPr>
        <w:autoSpaceDE w:val="0"/>
        <w:autoSpaceDN w:val="0"/>
        <w:adjustRightInd w:val="0"/>
        <w:ind w:left="-709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lastRenderedPageBreak/>
        <w:t>В отношении объекта закупки</w:t>
      </w:r>
      <w:r>
        <w:rPr>
          <w:rFonts w:eastAsia="Calibri"/>
          <w:sz w:val="20"/>
          <w:szCs w:val="20"/>
          <w:lang w:eastAsia="en-US"/>
        </w:rPr>
        <w:t xml:space="preserve"> 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</w:t>
      </w:r>
      <w:r>
        <w:rPr>
          <w:rFonts w:eastAsia="Calibri"/>
          <w:sz w:val="20"/>
          <w:szCs w:val="20"/>
          <w:u w:val="single"/>
          <w:lang w:eastAsia="en-US"/>
        </w:rPr>
        <w:t xml:space="preserve">) </w:t>
      </w:r>
      <w:r>
        <w:rPr>
          <w:rFonts w:eastAsia="Calibri"/>
          <w:b/>
          <w:sz w:val="20"/>
          <w:szCs w:val="20"/>
          <w:u w:val="single"/>
          <w:lang w:eastAsia="en-US"/>
        </w:rPr>
        <w:t>установлен:</w:t>
      </w:r>
    </w:p>
    <w:p w14:paraId="54E5EAD8" w14:textId="77777777" w:rsidR="00780D9B" w:rsidRDefault="005042D9">
      <w:pPr>
        <w:tabs>
          <w:tab w:val="left" w:pos="576"/>
        </w:tabs>
        <w:autoSpaceDE w:val="0"/>
        <w:autoSpaceDN w:val="0"/>
        <w:ind w:left="-709"/>
        <w:jc w:val="both"/>
        <w:outlineLvl w:val="1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- запрет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 (далее - иностранные лица), (устанавливается при закупке согласно приложению N 1 к ПП РФ от 23.12.2024 № 1875).</w:t>
      </w:r>
    </w:p>
    <w:p w14:paraId="136F47DF" w14:textId="77777777" w:rsidR="00780D9B" w:rsidRDefault="00780D9B">
      <w:pPr>
        <w:tabs>
          <w:tab w:val="left" w:pos="576"/>
        </w:tabs>
        <w:autoSpaceDE w:val="0"/>
        <w:autoSpaceDN w:val="0"/>
        <w:ind w:left="-709"/>
        <w:jc w:val="both"/>
        <w:outlineLvl w:val="1"/>
        <w:rPr>
          <w:rFonts w:eastAsia="Calibri"/>
          <w:sz w:val="20"/>
          <w:szCs w:val="20"/>
          <w:lang w:eastAsia="en-US"/>
        </w:rPr>
      </w:pPr>
    </w:p>
    <w:p w14:paraId="2F2502F7" w14:textId="77777777" w:rsidR="00780D9B" w:rsidRDefault="005042D9">
      <w:pPr>
        <w:tabs>
          <w:tab w:val="left" w:pos="576"/>
        </w:tabs>
        <w:autoSpaceDE w:val="0"/>
        <w:autoSpaceDN w:val="0"/>
        <w:ind w:left="-709"/>
        <w:jc w:val="both"/>
        <w:outlineLvl w:val="1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Основания для неприменения запрета к данной закупке:</w:t>
      </w:r>
    </w:p>
    <w:p w14:paraId="39EF861D" w14:textId="77777777" w:rsidR="00780D9B" w:rsidRDefault="005042D9">
      <w:pPr>
        <w:tabs>
          <w:tab w:val="left" w:pos="576"/>
        </w:tabs>
        <w:autoSpaceDE w:val="0"/>
        <w:autoSpaceDN w:val="0"/>
        <w:ind w:left="-709"/>
        <w:jc w:val="both"/>
        <w:outlineLvl w:val="1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в соответствии с подпунктом и) пункта 5 ПП РФ от 23.12.2024 № 1875: </w:t>
      </w:r>
    </w:p>
    <w:p w14:paraId="34F8CBD8" w14:textId="77777777" w:rsidR="00780D9B" w:rsidRDefault="005042D9">
      <w:pPr>
        <w:ind w:left="-709"/>
        <w:jc w:val="both"/>
      </w:pPr>
      <w:r>
        <w:rPr>
          <w:sz w:val="20"/>
          <w:szCs w:val="20"/>
        </w:rPr>
        <w:t>ни одна из использованных при определении начальной (максимальной) цены контракта (начальной (максимальной) цены договора) или цены контракта, заключаемого с единственным поставщиком (подрядчиком, исполнителем) (цены заключаемого с единственным поставщиком (исполнителем, подрядчиком) договора), цена единицы товара не превышает 300 тыс. рублей и при этом произведение каждой цены единицы товара на количество такого товара не превышает 1 млн рублей</w:t>
      </w:r>
      <w:r>
        <w:rPr>
          <w:rFonts w:ascii="Calibri" w:hAnsi="Calibri" w:cs="Calibri"/>
          <w:sz w:val="22"/>
          <w:szCs w:val="20"/>
        </w:rPr>
        <w:t>;</w:t>
      </w:r>
    </w:p>
    <w:p w14:paraId="47B0F7FB" w14:textId="77777777" w:rsidR="00780D9B" w:rsidRDefault="00780D9B"/>
    <w:p w14:paraId="6B264234" w14:textId="77777777" w:rsidR="00780D9B" w:rsidRDefault="005042D9">
      <w:pPr>
        <w:pStyle w:val="af4"/>
        <w:numPr>
          <w:ilvl w:val="0"/>
          <w:numId w:val="1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Адрес поставки товара:</w:t>
      </w:r>
    </w:p>
    <w:tbl>
      <w:tblPr>
        <w:tblStyle w:val="af2"/>
        <w:tblW w:w="5509" w:type="pct"/>
        <w:tblInd w:w="-714" w:type="dxa"/>
        <w:tblLook w:val="04A0" w:firstRow="1" w:lastRow="0" w:firstColumn="1" w:lastColumn="0" w:noHBand="0" w:noVBand="1"/>
      </w:tblPr>
      <w:tblGrid>
        <w:gridCol w:w="1227"/>
        <w:gridCol w:w="14224"/>
      </w:tblGrid>
      <w:tr w:rsidR="00780D9B" w14:paraId="105C5142" w14:textId="77777777">
        <w:tc>
          <w:tcPr>
            <w:tcW w:w="397" w:type="pct"/>
            <w:vAlign w:val="center"/>
          </w:tcPr>
          <w:p w14:paraId="35C6C5EB" w14:textId="77777777" w:rsidR="00780D9B" w:rsidRDefault="005042D9">
            <w:pPr>
              <w:pStyle w:val="af4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03" w:type="pct"/>
            <w:vAlign w:val="center"/>
          </w:tcPr>
          <w:p w14:paraId="25A39A1F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780D9B" w14:paraId="57149AEE" w14:textId="77777777">
        <w:tc>
          <w:tcPr>
            <w:tcW w:w="397" w:type="pct"/>
            <w:vAlign w:val="center"/>
          </w:tcPr>
          <w:p w14:paraId="40A61B15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03" w:type="pct"/>
            <w:vAlign w:val="center"/>
          </w:tcPr>
          <w:p w14:paraId="3F69C0C2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780D9B" w14:paraId="05CE3225" w14:textId="77777777">
        <w:trPr>
          <w:trHeight w:val="512"/>
        </w:trPr>
        <w:tc>
          <w:tcPr>
            <w:tcW w:w="397" w:type="pct"/>
            <w:vAlign w:val="center"/>
          </w:tcPr>
          <w:p w14:paraId="4C888F1A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3" w:type="pct"/>
            <w:vAlign w:val="center"/>
          </w:tcPr>
          <w:p w14:paraId="2DE6AED7" w14:textId="77777777" w:rsidR="00780D9B" w:rsidRDefault="005042D9">
            <w:pPr>
              <w:pStyle w:val="af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Московская область, г. Бронницы, ул. Красная, д. 53</w:t>
            </w:r>
          </w:p>
        </w:tc>
      </w:tr>
    </w:tbl>
    <w:p w14:paraId="52666638" w14:textId="77777777" w:rsidR="00780D9B" w:rsidRDefault="00780D9B">
      <w:pPr>
        <w:pStyle w:val="af4"/>
        <w:jc w:val="both"/>
        <w:rPr>
          <w:rFonts w:cs="Times New Roman"/>
          <w:b/>
          <w:sz w:val="24"/>
          <w:szCs w:val="24"/>
        </w:rPr>
      </w:pPr>
    </w:p>
    <w:p w14:paraId="3D6C55B3" w14:textId="77777777" w:rsidR="00780D9B" w:rsidRDefault="005042D9">
      <w:pPr>
        <w:pStyle w:val="af4"/>
        <w:numPr>
          <w:ilvl w:val="0"/>
          <w:numId w:val="1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Срок поставки товара:</w:t>
      </w:r>
    </w:p>
    <w:tbl>
      <w:tblPr>
        <w:tblStyle w:val="af2"/>
        <w:tblW w:w="5509" w:type="pct"/>
        <w:tblInd w:w="-714" w:type="dxa"/>
        <w:tblLook w:val="04A0" w:firstRow="1" w:lastRow="0" w:firstColumn="1" w:lastColumn="0" w:noHBand="0" w:noVBand="1"/>
      </w:tblPr>
      <w:tblGrid>
        <w:gridCol w:w="1227"/>
        <w:gridCol w:w="14224"/>
      </w:tblGrid>
      <w:tr w:rsidR="00780D9B" w14:paraId="46683A45" w14:textId="77777777">
        <w:tc>
          <w:tcPr>
            <w:tcW w:w="397" w:type="pct"/>
            <w:vAlign w:val="center"/>
          </w:tcPr>
          <w:p w14:paraId="00208853" w14:textId="77777777" w:rsidR="00780D9B" w:rsidRDefault="005042D9">
            <w:pPr>
              <w:pStyle w:val="af4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03" w:type="pct"/>
            <w:vAlign w:val="center"/>
          </w:tcPr>
          <w:p w14:paraId="7B1A98E3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Срок поставки товара</w:t>
            </w:r>
          </w:p>
        </w:tc>
      </w:tr>
      <w:tr w:rsidR="00780D9B" w14:paraId="6418D159" w14:textId="77777777">
        <w:tc>
          <w:tcPr>
            <w:tcW w:w="397" w:type="pct"/>
            <w:vAlign w:val="center"/>
          </w:tcPr>
          <w:p w14:paraId="27905065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03" w:type="pct"/>
            <w:vAlign w:val="center"/>
          </w:tcPr>
          <w:p w14:paraId="6668F8AC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780D9B" w14:paraId="38A350F2" w14:textId="77777777">
        <w:trPr>
          <w:trHeight w:val="366"/>
        </w:trPr>
        <w:tc>
          <w:tcPr>
            <w:tcW w:w="397" w:type="pct"/>
            <w:vAlign w:val="center"/>
          </w:tcPr>
          <w:p w14:paraId="27242EA2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3" w:type="pct"/>
          </w:tcPr>
          <w:p w14:paraId="321DB486" w14:textId="77777777" w:rsidR="00780D9B" w:rsidRDefault="005042D9">
            <w:pPr>
              <w:pStyle w:val="af4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Поставка осуществляется до 01.11.2026 г.</w:t>
            </w:r>
          </w:p>
        </w:tc>
      </w:tr>
    </w:tbl>
    <w:p w14:paraId="6C652CB4" w14:textId="77777777" w:rsidR="00780D9B" w:rsidRDefault="00780D9B">
      <w:pPr>
        <w:pStyle w:val="af4"/>
        <w:jc w:val="both"/>
        <w:rPr>
          <w:rFonts w:cs="Times New Roman"/>
          <w:b/>
          <w:sz w:val="24"/>
          <w:szCs w:val="24"/>
        </w:rPr>
      </w:pPr>
    </w:p>
    <w:p w14:paraId="0070D89A" w14:textId="77777777" w:rsidR="00780D9B" w:rsidRDefault="005042D9">
      <w:pPr>
        <w:pStyle w:val="af4"/>
        <w:numPr>
          <w:ilvl w:val="0"/>
          <w:numId w:val="2"/>
        </w:numPr>
        <w:ind w:hanging="72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Иные условия поставки товара:</w:t>
      </w:r>
    </w:p>
    <w:tbl>
      <w:tblPr>
        <w:tblStyle w:val="af2"/>
        <w:tblW w:w="5509" w:type="pct"/>
        <w:tblInd w:w="-714" w:type="dxa"/>
        <w:tblLook w:val="04A0" w:firstRow="1" w:lastRow="0" w:firstColumn="1" w:lastColumn="0" w:noHBand="0" w:noVBand="1"/>
      </w:tblPr>
      <w:tblGrid>
        <w:gridCol w:w="1227"/>
        <w:gridCol w:w="14224"/>
      </w:tblGrid>
      <w:tr w:rsidR="00780D9B" w14:paraId="282B9499" w14:textId="77777777">
        <w:tc>
          <w:tcPr>
            <w:tcW w:w="397" w:type="pct"/>
            <w:vAlign w:val="center"/>
          </w:tcPr>
          <w:p w14:paraId="04322BF2" w14:textId="77777777" w:rsidR="00780D9B" w:rsidRDefault="005042D9">
            <w:pPr>
              <w:pStyle w:val="af4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02" w:type="pct"/>
            <w:vAlign w:val="center"/>
          </w:tcPr>
          <w:p w14:paraId="13CC8589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780D9B" w14:paraId="7EF27902" w14:textId="77777777">
        <w:tc>
          <w:tcPr>
            <w:tcW w:w="397" w:type="pct"/>
            <w:vAlign w:val="center"/>
          </w:tcPr>
          <w:p w14:paraId="2AF07227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02" w:type="pct"/>
            <w:vAlign w:val="center"/>
          </w:tcPr>
          <w:p w14:paraId="6558138A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780D9B" w14:paraId="4028CDDB" w14:textId="77777777">
        <w:tc>
          <w:tcPr>
            <w:tcW w:w="397" w:type="pct"/>
            <w:vAlign w:val="center"/>
          </w:tcPr>
          <w:p w14:paraId="371946CD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602" w:type="pct"/>
            <w:vAlign w:val="center"/>
          </w:tcPr>
          <w:p w14:paraId="5FBDF0BA" w14:textId="77777777" w:rsidR="00780D9B" w:rsidRDefault="005042D9">
            <w:pPr>
              <w:pStyle w:val="af4"/>
              <w:ind w:firstLine="50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Поставка за счет сил и средств Поставщика. Одновременно с Товаром Поставщик обязан передать Заказчику оригиналы универсального передаточного документа (УПД) и счет, подписанные Поставщиком в двух экземплярах, а также сопроводительную документацию, подтверждающую качество Товара (сертификаты/паспорта или декларацию соответствия, оформленные в соответствие с законодательством Российской Федерации).</w:t>
            </w:r>
          </w:p>
          <w:p w14:paraId="14C8E9A3" w14:textId="77777777" w:rsidR="00780D9B" w:rsidRDefault="005042D9">
            <w:pPr>
              <w:pStyle w:val="af4"/>
              <w:ind w:firstLine="50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Дата поставки товара оговаривается заблаговременно с заказчиком не менее чем за 2 дня до поставки.</w:t>
            </w:r>
          </w:p>
          <w:p w14:paraId="7AB7D26D" w14:textId="77777777" w:rsidR="00780D9B" w:rsidRDefault="005042D9">
            <w:pPr>
              <w:pStyle w:val="af4"/>
              <w:ind w:firstLine="505"/>
              <w:jc w:val="both"/>
            </w:pPr>
            <w:r>
              <w:rPr>
                <w:rFonts w:cs="Times New Roman"/>
                <w:sz w:val="24"/>
                <w:szCs w:val="24"/>
              </w:rPr>
              <w:t>Гарантия – 12 месяцев с даты подписания документа о приеме.</w:t>
            </w:r>
            <w:r>
              <w:t xml:space="preserve"> </w:t>
            </w:r>
          </w:p>
          <w:p w14:paraId="791092FC" w14:textId="77777777" w:rsidR="00780D9B" w:rsidRDefault="005042D9">
            <w:pPr>
              <w:ind w:firstLine="505"/>
              <w:jc w:val="both"/>
            </w:pPr>
            <w:r>
              <w:t>Перед основной поставкой изделий Поставщик предоставляет контрольный макет изделия для согласования с Заказчиком.</w:t>
            </w:r>
          </w:p>
          <w:p w14:paraId="0BE3C343" w14:textId="77777777" w:rsidR="00780D9B" w:rsidRDefault="005042D9">
            <w:pPr>
              <w:ind w:firstLine="505"/>
              <w:jc w:val="both"/>
            </w:pPr>
            <w:r>
              <w:t>Поставка готовых изделий осуществляется силами Поставщика, включая погрузочно-разгрузочные работы.</w:t>
            </w:r>
          </w:p>
          <w:p w14:paraId="3BC6A29A" w14:textId="77777777" w:rsidR="00780D9B" w:rsidRDefault="005042D9">
            <w:pPr>
              <w:ind w:firstLine="505"/>
              <w:jc w:val="both"/>
            </w:pPr>
            <w:r>
              <w:t xml:space="preserve">Поставка выполняется в рабочее время: пн.-пт. с </w:t>
            </w:r>
            <w:proofErr w:type="gramStart"/>
            <w:r>
              <w:t>08-00</w:t>
            </w:r>
            <w:proofErr w:type="gramEnd"/>
            <w:r>
              <w:t xml:space="preserve"> до </w:t>
            </w:r>
            <w:proofErr w:type="gramStart"/>
            <w:r>
              <w:t>17-00</w:t>
            </w:r>
            <w:proofErr w:type="gramEnd"/>
            <w:r>
              <w:t>. Поставка в выходные дни не допускается. Поставщик обязан согласовать с Заказчиком точное время, место и дату поставки.</w:t>
            </w:r>
          </w:p>
          <w:p w14:paraId="4E58CFCD" w14:textId="77777777" w:rsidR="00780D9B" w:rsidRDefault="005042D9">
            <w:pPr>
              <w:ind w:firstLine="505"/>
              <w:jc w:val="both"/>
            </w:pPr>
            <w:r>
              <w:t>Поставка товаров должна быть осуществлена в полном объеме, с учетом доставки, разгрузки согласно срокам и условиям настоящего технического задания и контракта.</w:t>
            </w:r>
          </w:p>
        </w:tc>
      </w:tr>
      <w:tr w:rsidR="00780D9B" w14:paraId="78147845" w14:textId="77777777">
        <w:tc>
          <w:tcPr>
            <w:tcW w:w="397" w:type="pct"/>
            <w:vAlign w:val="center"/>
          </w:tcPr>
          <w:p w14:paraId="786E10FD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02" w:type="pct"/>
            <w:vAlign w:val="center"/>
          </w:tcPr>
          <w:p w14:paraId="318EB039" w14:textId="77777777" w:rsidR="00780D9B" w:rsidRDefault="005042D9">
            <w:pPr>
              <w:ind w:firstLine="505"/>
              <w:jc w:val="both"/>
              <w:rPr>
                <w:b/>
              </w:rPr>
            </w:pPr>
            <w:r>
              <w:rPr>
                <w:b/>
              </w:rPr>
              <w:t>Маркировка готового изделия.</w:t>
            </w:r>
          </w:p>
          <w:p w14:paraId="4A0B4D5A" w14:textId="77777777" w:rsidR="00780D9B" w:rsidRDefault="005042D9">
            <w:pPr>
              <w:ind w:firstLine="505"/>
              <w:jc w:val="both"/>
            </w:pPr>
            <w:r>
              <w:t>Все изделия маркируют:</w:t>
            </w:r>
          </w:p>
          <w:p w14:paraId="2EA35CF3" w14:textId="77777777" w:rsidR="00780D9B" w:rsidRDefault="005042D9">
            <w:pPr>
              <w:jc w:val="both"/>
            </w:pPr>
            <w:r>
              <w:t>- товарным ярлыком;</w:t>
            </w:r>
          </w:p>
          <w:p w14:paraId="4C31954B" w14:textId="77777777" w:rsidR="00780D9B" w:rsidRDefault="005042D9">
            <w:pPr>
              <w:jc w:val="both"/>
            </w:pPr>
            <w:r>
              <w:t xml:space="preserve">- этикеткой размерной с изображением товарного знака (при наличии); </w:t>
            </w:r>
          </w:p>
          <w:p w14:paraId="25392EDF" w14:textId="77777777" w:rsidR="00780D9B" w:rsidRDefault="005042D9">
            <w:pPr>
              <w:jc w:val="both"/>
            </w:pPr>
            <w:r>
              <w:t>- этикеткой с составом, символами по уходу за изделием во время эксплуатации, и голограммой;</w:t>
            </w:r>
          </w:p>
          <w:p w14:paraId="1DC7E593" w14:textId="77777777" w:rsidR="00780D9B" w:rsidRDefault="005042D9">
            <w:pPr>
              <w:jc w:val="both"/>
            </w:pPr>
            <w:r>
              <w:t>- этикетка c составом, символами по уходу за изделием в процессе эксплуатации.</w:t>
            </w:r>
          </w:p>
          <w:p w14:paraId="18BEF399" w14:textId="77777777" w:rsidR="00780D9B" w:rsidRDefault="005042D9">
            <w:pPr>
              <w:ind w:firstLine="505"/>
              <w:jc w:val="both"/>
            </w:pPr>
            <w:r>
              <w:t>На изнаночной стороне изделия присутствует маркировка (ярлык) следующего содержания: размер, состав материала, из которого изготовлено изделие, страна производства, знаки по уходу за изделием.</w:t>
            </w:r>
          </w:p>
          <w:p w14:paraId="7093FB16" w14:textId="77777777" w:rsidR="00780D9B" w:rsidRDefault="005042D9">
            <w:pPr>
              <w:ind w:firstLine="505"/>
              <w:jc w:val="both"/>
            </w:pPr>
            <w:r>
              <w:t xml:space="preserve">На изделия должна иметься навесная картонная бирка, на которую наклеен QR-код изделия в системе «Честный знак» (по товарам, попадающим в список прослеживаемой продукции). </w:t>
            </w:r>
          </w:p>
        </w:tc>
      </w:tr>
      <w:tr w:rsidR="00780D9B" w14:paraId="79A5AD06" w14:textId="77777777">
        <w:tc>
          <w:tcPr>
            <w:tcW w:w="397" w:type="pct"/>
            <w:vAlign w:val="center"/>
          </w:tcPr>
          <w:p w14:paraId="4456E3E1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602" w:type="pct"/>
            <w:vAlign w:val="center"/>
          </w:tcPr>
          <w:p w14:paraId="54710F78" w14:textId="77777777" w:rsidR="00780D9B" w:rsidRDefault="005042D9">
            <w:pPr>
              <w:spacing w:line="276" w:lineRule="auto"/>
              <w:ind w:firstLineChars="200" w:firstLine="48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Упаковка готового изделия.</w:t>
            </w:r>
          </w:p>
          <w:p w14:paraId="106B5B8B" w14:textId="77777777" w:rsidR="00780D9B" w:rsidRDefault="005042D9">
            <w:pPr>
              <w:spacing w:line="276" w:lineRule="auto"/>
              <w:ind w:firstLineChars="200" w:firstLine="480"/>
              <w:jc w:val="both"/>
              <w:rPr>
                <w:b/>
                <w:bCs/>
              </w:rPr>
            </w:pPr>
            <w:r>
              <w:t>Изделия упакованы в индивидуальные полиэтиленовые упаковки, на которых указано наименование и размер изделия.</w:t>
            </w:r>
          </w:p>
          <w:p w14:paraId="01A39B06" w14:textId="77777777" w:rsidR="00780D9B" w:rsidRDefault="005042D9">
            <w:pPr>
              <w:spacing w:line="276" w:lineRule="auto"/>
              <w:ind w:firstLineChars="200" w:firstLine="480"/>
              <w:jc w:val="both"/>
            </w:pPr>
            <w:r>
              <w:rPr>
                <w:u w:val="single"/>
              </w:rPr>
              <w:t>Вид упаковки изделий:</w:t>
            </w:r>
            <w:r>
              <w:t xml:space="preserve"> пакет с пластиковой молнией многоразового использования. Индивидуальный полиэтиленовый пакет с системой </w:t>
            </w:r>
            <w:r>
              <w:rPr>
                <w:lang w:val="en-US"/>
              </w:rPr>
              <w:t>zip</w:t>
            </w:r>
            <w:r>
              <w:t>-</w:t>
            </w:r>
            <w:r>
              <w:rPr>
                <w:lang w:val="en-US"/>
              </w:rPr>
              <w:t>lock</w:t>
            </w:r>
            <w:r>
              <w:t xml:space="preserve"> (двумя плотно соединяющимися и разъединяющимися друг с другом полипропиленовыми полосами, выполняющими функцию герметичного закрывания), с размером изделия на упаковке.</w:t>
            </w:r>
          </w:p>
          <w:p w14:paraId="7C7ED924" w14:textId="77777777" w:rsidR="00780D9B" w:rsidRDefault="005042D9">
            <w:pPr>
              <w:spacing w:line="276" w:lineRule="auto"/>
              <w:ind w:firstLineChars="200" w:firstLine="480"/>
              <w:jc w:val="both"/>
            </w:pPr>
            <w:r>
              <w:rPr>
                <w:u w:val="single"/>
              </w:rPr>
              <w:t>Материал упаковки изделий:</w:t>
            </w:r>
            <w:r>
              <w:t xml:space="preserve"> прозрачный полиэтилен плотностью </w:t>
            </w:r>
            <w:r>
              <w:rPr>
                <w:rFonts w:eastAsia="Gungsuh"/>
              </w:rPr>
              <w:t xml:space="preserve">≥ 60 </w:t>
            </w:r>
            <w:proofErr w:type="spellStart"/>
            <w:r>
              <w:t>мкр</w:t>
            </w:r>
            <w:proofErr w:type="spellEnd"/>
            <w:r>
              <w:t>.</w:t>
            </w:r>
          </w:p>
          <w:p w14:paraId="295D417A" w14:textId="77777777" w:rsidR="00780D9B" w:rsidRDefault="005042D9">
            <w:pPr>
              <w:spacing w:line="276" w:lineRule="auto"/>
              <w:ind w:firstLineChars="200" w:firstLine="480"/>
              <w:jc w:val="both"/>
              <w:rPr>
                <w:b/>
                <w:bCs/>
              </w:rPr>
            </w:pPr>
            <w:r>
              <w:rPr>
                <w:u w:val="single"/>
              </w:rPr>
              <w:t>Упаковка изделий:</w:t>
            </w:r>
            <w:r>
              <w:t xml:space="preserve"> изделие упаковано таким образом, чтобы при визуальном осмотре (без вскрытия пакета) был возможен доступ к ленте с изображением товарного знака и товарному ярлыку изделия с необходимой для Заказчика информацией.</w:t>
            </w:r>
          </w:p>
        </w:tc>
      </w:tr>
      <w:tr w:rsidR="00780D9B" w14:paraId="5B035DDF" w14:textId="77777777">
        <w:tc>
          <w:tcPr>
            <w:tcW w:w="397" w:type="pct"/>
            <w:vAlign w:val="center"/>
          </w:tcPr>
          <w:p w14:paraId="63EBB8DD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602" w:type="pct"/>
            <w:vAlign w:val="center"/>
          </w:tcPr>
          <w:p w14:paraId="651FCF86" w14:textId="77777777" w:rsidR="00780D9B" w:rsidRDefault="005042D9">
            <w:pPr>
              <w:spacing w:line="276" w:lineRule="auto"/>
              <w:ind w:firstLineChars="200" w:firstLine="48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Требования к безопасности товара.</w:t>
            </w:r>
          </w:p>
          <w:p w14:paraId="10692E56" w14:textId="77777777" w:rsidR="00780D9B" w:rsidRDefault="005042D9">
            <w:pPr>
              <w:spacing w:line="276" w:lineRule="auto"/>
              <w:ind w:firstLineChars="200" w:firstLine="480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Отсутствие вредных примесей и выделений в изделиях в соответствии </w:t>
            </w:r>
            <w:r>
              <w:t xml:space="preserve">со стандартами </w:t>
            </w:r>
            <w:r>
              <w:rPr>
                <w:lang w:val="en-US"/>
              </w:rPr>
              <w:t>EN</w:t>
            </w:r>
            <w:r>
              <w:t>14362-</w:t>
            </w:r>
            <w:proofErr w:type="gramStart"/>
            <w:r>
              <w:t>1-2</w:t>
            </w:r>
            <w:proofErr w:type="gramEnd"/>
            <w:r>
              <w:t>/</w:t>
            </w:r>
            <w:r>
              <w:rPr>
                <w:lang w:val="en-US"/>
              </w:rPr>
              <w:t>ISO</w:t>
            </w:r>
            <w:r>
              <w:t xml:space="preserve"> </w:t>
            </w:r>
            <w:proofErr w:type="gramStart"/>
            <w:r>
              <w:t>14184-1</w:t>
            </w:r>
            <w:proofErr w:type="gramEnd"/>
            <w:r>
              <w:t>/</w:t>
            </w:r>
            <w:r>
              <w:rPr>
                <w:lang w:val="en-US"/>
              </w:rPr>
              <w:t>ISO</w:t>
            </w:r>
            <w:r>
              <w:t xml:space="preserve"> </w:t>
            </w:r>
            <w:proofErr w:type="gramStart"/>
            <w:r>
              <w:t>11885 ,</w:t>
            </w:r>
            <w:proofErr w:type="gramEnd"/>
            <w:r>
              <w:t xml:space="preserve"> </w:t>
            </w:r>
            <w:r>
              <w:rPr>
                <w:lang w:val="en-US"/>
              </w:rPr>
              <w:t>ISO</w:t>
            </w:r>
            <w:r>
              <w:t xml:space="preserve"> 105 </w:t>
            </w:r>
            <w:r>
              <w:rPr>
                <w:lang w:val="en-US"/>
              </w:rPr>
              <w:t>E</w:t>
            </w:r>
            <w:r>
              <w:t>04/</w:t>
            </w:r>
            <w:r>
              <w:rPr>
                <w:lang w:val="en-US"/>
              </w:rPr>
              <w:t>BS</w:t>
            </w:r>
            <w:r>
              <w:t xml:space="preserve"> </w:t>
            </w:r>
            <w:r>
              <w:rPr>
                <w:lang w:val="en-US"/>
              </w:rPr>
              <w:t>EN</w:t>
            </w:r>
            <w:r>
              <w:t xml:space="preserve"> 1483/</w:t>
            </w:r>
            <w:r>
              <w:rPr>
                <w:lang w:val="en-US"/>
              </w:rPr>
              <w:t>ISO</w:t>
            </w:r>
            <w:r>
              <w:t xml:space="preserve"> 17070/ </w:t>
            </w:r>
            <w:r>
              <w:rPr>
                <w:lang w:val="en-US"/>
              </w:rPr>
              <w:t>ISO</w:t>
            </w:r>
            <w:r>
              <w:t xml:space="preserve"> 25101/ </w:t>
            </w:r>
            <w:r>
              <w:rPr>
                <w:lang w:val="en-US"/>
              </w:rPr>
              <w:t>ISO</w:t>
            </w:r>
            <w:r>
              <w:t xml:space="preserve"> 17353 и </w:t>
            </w:r>
            <w:r>
              <w:rPr>
                <w:lang w:val="en-US"/>
              </w:rPr>
              <w:t>EN</w:t>
            </w:r>
            <w:r>
              <w:t>14362-</w:t>
            </w:r>
            <w:proofErr w:type="gramStart"/>
            <w:r>
              <w:t>1-2</w:t>
            </w:r>
            <w:proofErr w:type="gramEnd"/>
            <w:r>
              <w:t>/</w:t>
            </w:r>
            <w:r>
              <w:rPr>
                <w:lang w:val="en-US"/>
              </w:rPr>
              <w:t>ISO</w:t>
            </w:r>
            <w:r>
              <w:t xml:space="preserve"> </w:t>
            </w:r>
            <w:proofErr w:type="gramStart"/>
            <w:r>
              <w:t>14184-1</w:t>
            </w:r>
            <w:proofErr w:type="gramEnd"/>
            <w:r>
              <w:t>/</w:t>
            </w:r>
            <w:r>
              <w:rPr>
                <w:lang w:val="en-US"/>
              </w:rPr>
              <w:t>ISO</w:t>
            </w:r>
            <w:r>
              <w:t xml:space="preserve"> </w:t>
            </w:r>
            <w:proofErr w:type="gramStart"/>
            <w:r>
              <w:t>11885 ,</w:t>
            </w:r>
            <w:proofErr w:type="gramEnd"/>
            <w:r>
              <w:t xml:space="preserve"> </w:t>
            </w:r>
            <w:r>
              <w:rPr>
                <w:lang w:val="en-US"/>
              </w:rPr>
              <w:t>ISO</w:t>
            </w:r>
            <w:r>
              <w:t xml:space="preserve"> 105 </w:t>
            </w:r>
            <w:r>
              <w:rPr>
                <w:lang w:val="en-US"/>
              </w:rPr>
              <w:t>E</w:t>
            </w:r>
            <w:r>
              <w:t>04/</w:t>
            </w:r>
            <w:r>
              <w:rPr>
                <w:lang w:val="en-US"/>
              </w:rPr>
              <w:t>BS</w:t>
            </w:r>
            <w:r>
              <w:t xml:space="preserve"> </w:t>
            </w:r>
            <w:r>
              <w:rPr>
                <w:lang w:val="en-US"/>
              </w:rPr>
              <w:t>EN</w:t>
            </w:r>
            <w:r>
              <w:t xml:space="preserve"> 1483/</w:t>
            </w:r>
            <w:r>
              <w:rPr>
                <w:lang w:val="en-US"/>
              </w:rPr>
              <w:t>ISO</w:t>
            </w:r>
            <w:r>
              <w:t xml:space="preserve"> 17070/ </w:t>
            </w:r>
            <w:r>
              <w:rPr>
                <w:lang w:val="en-US"/>
              </w:rPr>
              <w:t>ISO</w:t>
            </w:r>
            <w:r>
              <w:t xml:space="preserve"> 25101/ </w:t>
            </w:r>
            <w:r>
              <w:rPr>
                <w:lang w:val="en-US"/>
              </w:rPr>
              <w:t>ISO</w:t>
            </w:r>
            <w:r>
              <w:t xml:space="preserve"> 17353.</w:t>
            </w:r>
          </w:p>
          <w:p w14:paraId="2E2346E0" w14:textId="77777777" w:rsidR="00780D9B" w:rsidRDefault="005042D9">
            <w:pPr>
              <w:spacing w:line="276" w:lineRule="auto"/>
              <w:ind w:firstLineChars="200" w:firstLine="480"/>
              <w:jc w:val="both"/>
            </w:pPr>
            <w:r>
              <w:t>Поставляемый товар должен соответствовать установленным в Российской Федерации требованиям качества, что должно быть подтверждено соответствующими сертификатами, государственным стандартом и правилами, техническим регламентам или техническим условиям производителей поставляемого товара и требованиям контракта, технического задания.</w:t>
            </w:r>
          </w:p>
          <w:p w14:paraId="1A62CA9B" w14:textId="77777777" w:rsidR="00780D9B" w:rsidRDefault="005042D9">
            <w:pPr>
              <w:spacing w:line="276" w:lineRule="auto"/>
              <w:ind w:firstLineChars="200" w:firstLine="480"/>
              <w:jc w:val="both"/>
              <w:rPr>
                <w:b/>
                <w:bCs/>
              </w:rPr>
            </w:pPr>
            <w:r>
              <w:t>Поставляемый товар должен соответствовать требованиям безопасности, установленным законодательством Российской Федерации для данного вида товаров и гарантировать безопасность при его использовании.</w:t>
            </w:r>
          </w:p>
        </w:tc>
      </w:tr>
      <w:tr w:rsidR="00780D9B" w14:paraId="7CBB907F" w14:textId="77777777">
        <w:tc>
          <w:tcPr>
            <w:tcW w:w="397" w:type="pct"/>
            <w:vAlign w:val="center"/>
          </w:tcPr>
          <w:p w14:paraId="2B350B61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602" w:type="pct"/>
            <w:vAlign w:val="center"/>
          </w:tcPr>
          <w:p w14:paraId="2D025A23" w14:textId="77777777" w:rsidR="00780D9B" w:rsidRDefault="005042D9">
            <w:pPr>
              <w:ind w:firstLine="50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Снятие мерок и согласование макета.</w:t>
            </w:r>
          </w:p>
          <w:p w14:paraId="4E48B8A5" w14:textId="77777777" w:rsidR="00780D9B" w:rsidRDefault="005042D9">
            <w:pPr>
              <w:ind w:firstLine="505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Снятие мерок выполняется Поставщиком при личном присутствии спортсменов заказчика на территории Поставщика. Заказчик обеспечивает прибытие спортсменов в согласованные дату и время, при этом дата визита не может быть ранее середины сентября 2026 года.</w:t>
            </w:r>
          </w:p>
          <w:p w14:paraId="56E07A2A" w14:textId="77777777" w:rsidR="00780D9B" w:rsidRDefault="005042D9">
            <w:pPr>
              <w:ind w:firstLine="505"/>
              <w:jc w:val="both"/>
              <w:rPr>
                <w:rFonts w:eastAsia="SimSun"/>
              </w:rPr>
            </w:pPr>
            <w:r>
              <w:rPr>
                <w:rFonts w:eastAsia="SimSun"/>
              </w:rPr>
              <w:t>Процедура согласования макетов реализуется на этапе исполнения Договора и допускается исключительно после подписания Договора и фактического снятия мерок со спортсменов заказчика.</w:t>
            </w:r>
          </w:p>
        </w:tc>
      </w:tr>
    </w:tbl>
    <w:p w14:paraId="42A33FEA" w14:textId="77777777" w:rsidR="00780D9B" w:rsidRDefault="00780D9B">
      <w:pPr>
        <w:pStyle w:val="af4"/>
        <w:jc w:val="both"/>
        <w:rPr>
          <w:rFonts w:cs="Times New Roman"/>
          <w:b/>
          <w:sz w:val="24"/>
          <w:szCs w:val="24"/>
        </w:rPr>
      </w:pPr>
    </w:p>
    <w:p w14:paraId="0BD7BD84" w14:textId="77777777" w:rsidR="00780D9B" w:rsidRDefault="005042D9">
      <w:pPr>
        <w:pStyle w:val="af4"/>
        <w:numPr>
          <w:ilvl w:val="0"/>
          <w:numId w:val="2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ОКВЭД2:</w:t>
      </w:r>
    </w:p>
    <w:tbl>
      <w:tblPr>
        <w:tblStyle w:val="af2"/>
        <w:tblW w:w="5509" w:type="pct"/>
        <w:tblInd w:w="-714" w:type="dxa"/>
        <w:tblLook w:val="04A0" w:firstRow="1" w:lastRow="0" w:firstColumn="1" w:lastColumn="0" w:noHBand="0" w:noVBand="1"/>
      </w:tblPr>
      <w:tblGrid>
        <w:gridCol w:w="1227"/>
        <w:gridCol w:w="3569"/>
        <w:gridCol w:w="10655"/>
      </w:tblGrid>
      <w:tr w:rsidR="00780D9B" w14:paraId="7A012549" w14:textId="77777777">
        <w:trPr>
          <w:trHeight w:val="471"/>
        </w:trPr>
        <w:tc>
          <w:tcPr>
            <w:tcW w:w="397" w:type="pct"/>
            <w:vAlign w:val="center"/>
          </w:tcPr>
          <w:p w14:paraId="6E8E2BB2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55" w:type="pct"/>
            <w:vAlign w:val="center"/>
          </w:tcPr>
          <w:p w14:paraId="5F2F3516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3448" w:type="pct"/>
            <w:vAlign w:val="center"/>
          </w:tcPr>
          <w:p w14:paraId="31147CB6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780D9B" w14:paraId="45744EC4" w14:textId="77777777">
        <w:trPr>
          <w:trHeight w:val="228"/>
        </w:trPr>
        <w:tc>
          <w:tcPr>
            <w:tcW w:w="397" w:type="pct"/>
            <w:vAlign w:val="center"/>
          </w:tcPr>
          <w:p w14:paraId="19005330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5" w:type="pct"/>
            <w:vAlign w:val="center"/>
          </w:tcPr>
          <w:p w14:paraId="3C84210B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8" w:type="pct"/>
            <w:vAlign w:val="center"/>
          </w:tcPr>
          <w:p w14:paraId="33F47D36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780D9B" w14:paraId="1BD3FDA8" w14:textId="77777777">
        <w:tc>
          <w:tcPr>
            <w:tcW w:w="397" w:type="pct"/>
            <w:vAlign w:val="center"/>
          </w:tcPr>
          <w:p w14:paraId="19FEA05A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55" w:type="pct"/>
          </w:tcPr>
          <w:p w14:paraId="585A6CCB" w14:textId="77777777" w:rsidR="00780D9B" w:rsidRDefault="005042D9">
            <w:pPr>
              <w:jc w:val="center"/>
            </w:pPr>
            <w:r>
              <w:t>14.19</w:t>
            </w:r>
          </w:p>
        </w:tc>
        <w:tc>
          <w:tcPr>
            <w:tcW w:w="3448" w:type="pct"/>
          </w:tcPr>
          <w:p w14:paraId="200C8842" w14:textId="77777777" w:rsidR="00780D9B" w:rsidRDefault="005042D9">
            <w:r>
              <w:t>Производство прочей одежды и аксессуаров одежды</w:t>
            </w:r>
          </w:p>
        </w:tc>
      </w:tr>
    </w:tbl>
    <w:p w14:paraId="2EB6D9EB" w14:textId="77777777" w:rsidR="00780D9B" w:rsidRDefault="00780D9B">
      <w:pPr>
        <w:pStyle w:val="af4"/>
        <w:jc w:val="both"/>
        <w:rPr>
          <w:rFonts w:cs="Times New Roman"/>
          <w:b/>
          <w:sz w:val="24"/>
          <w:szCs w:val="24"/>
        </w:rPr>
      </w:pPr>
    </w:p>
    <w:p w14:paraId="37D2D594" w14:textId="77777777" w:rsidR="00780D9B" w:rsidRDefault="00780D9B">
      <w:pPr>
        <w:pStyle w:val="af4"/>
        <w:jc w:val="both"/>
        <w:rPr>
          <w:rFonts w:cs="Times New Roman"/>
          <w:b/>
          <w:sz w:val="24"/>
          <w:szCs w:val="24"/>
        </w:rPr>
      </w:pPr>
    </w:p>
    <w:p w14:paraId="2E585400" w14:textId="77777777" w:rsidR="00780D9B" w:rsidRDefault="005042D9">
      <w:pPr>
        <w:pStyle w:val="af4"/>
        <w:numPr>
          <w:ilvl w:val="0"/>
          <w:numId w:val="2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ОКПД2:</w:t>
      </w:r>
    </w:p>
    <w:tbl>
      <w:tblPr>
        <w:tblStyle w:val="af2"/>
        <w:tblW w:w="5509" w:type="pct"/>
        <w:tblInd w:w="-714" w:type="dxa"/>
        <w:tblLook w:val="04A0" w:firstRow="1" w:lastRow="0" w:firstColumn="1" w:lastColumn="0" w:noHBand="0" w:noVBand="1"/>
      </w:tblPr>
      <w:tblGrid>
        <w:gridCol w:w="1227"/>
        <w:gridCol w:w="3532"/>
        <w:gridCol w:w="10692"/>
      </w:tblGrid>
      <w:tr w:rsidR="00780D9B" w14:paraId="52B0B7C4" w14:textId="77777777">
        <w:trPr>
          <w:trHeight w:val="471"/>
        </w:trPr>
        <w:tc>
          <w:tcPr>
            <w:tcW w:w="397" w:type="pct"/>
            <w:vAlign w:val="center"/>
          </w:tcPr>
          <w:p w14:paraId="0D9B578C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43" w:type="pct"/>
            <w:vAlign w:val="center"/>
          </w:tcPr>
          <w:p w14:paraId="1B7A5DA5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3460" w:type="pct"/>
            <w:vAlign w:val="center"/>
          </w:tcPr>
          <w:p w14:paraId="406736DE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780D9B" w14:paraId="22FF7B81" w14:textId="77777777">
        <w:trPr>
          <w:trHeight w:val="159"/>
        </w:trPr>
        <w:tc>
          <w:tcPr>
            <w:tcW w:w="397" w:type="pct"/>
            <w:vAlign w:val="center"/>
          </w:tcPr>
          <w:p w14:paraId="6086C13A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3" w:type="pct"/>
            <w:vAlign w:val="center"/>
          </w:tcPr>
          <w:p w14:paraId="2CAFC4E8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60" w:type="pct"/>
            <w:vAlign w:val="center"/>
          </w:tcPr>
          <w:p w14:paraId="6E21D544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780D9B" w14:paraId="39D339C6" w14:textId="77777777">
        <w:tc>
          <w:tcPr>
            <w:tcW w:w="397" w:type="pct"/>
            <w:vAlign w:val="center"/>
          </w:tcPr>
          <w:p w14:paraId="3E31C99F" w14:textId="77777777" w:rsidR="00780D9B" w:rsidRDefault="005042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143" w:type="pct"/>
            <w:vAlign w:val="center"/>
          </w:tcPr>
          <w:p w14:paraId="1710B6BA" w14:textId="77777777" w:rsidR="00780D9B" w:rsidRDefault="005042D9">
            <w:pPr>
              <w:jc w:val="center"/>
            </w:pPr>
            <w:r>
              <w:t>14.19.22.190</w:t>
            </w:r>
          </w:p>
        </w:tc>
        <w:tc>
          <w:tcPr>
            <w:tcW w:w="3460" w:type="pct"/>
          </w:tcPr>
          <w:p w14:paraId="773EA880" w14:textId="77777777" w:rsidR="00780D9B" w:rsidRDefault="005042D9">
            <w:r>
              <w:t>Костюмы спортивные из текстильных материалов, кроме трикотажных или вязаных</w:t>
            </w:r>
          </w:p>
        </w:tc>
      </w:tr>
    </w:tbl>
    <w:p w14:paraId="775C43C2" w14:textId="77777777" w:rsidR="00780D9B" w:rsidRDefault="005042D9">
      <w:pPr>
        <w:pStyle w:val="af4"/>
        <w:numPr>
          <w:ilvl w:val="0"/>
          <w:numId w:val="2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КТРУ:</w:t>
      </w:r>
    </w:p>
    <w:tbl>
      <w:tblPr>
        <w:tblStyle w:val="af2"/>
        <w:tblW w:w="5509" w:type="pct"/>
        <w:tblInd w:w="-714" w:type="dxa"/>
        <w:tblLook w:val="04A0" w:firstRow="1" w:lastRow="0" w:firstColumn="1" w:lastColumn="0" w:noHBand="0" w:noVBand="1"/>
      </w:tblPr>
      <w:tblGrid>
        <w:gridCol w:w="1227"/>
        <w:gridCol w:w="3532"/>
        <w:gridCol w:w="10692"/>
      </w:tblGrid>
      <w:tr w:rsidR="00780D9B" w14:paraId="59575497" w14:textId="77777777">
        <w:trPr>
          <w:trHeight w:val="471"/>
        </w:trPr>
        <w:tc>
          <w:tcPr>
            <w:tcW w:w="397" w:type="pct"/>
            <w:vAlign w:val="center"/>
          </w:tcPr>
          <w:p w14:paraId="29A059B9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43" w:type="pct"/>
            <w:vAlign w:val="center"/>
          </w:tcPr>
          <w:p w14:paraId="079EC595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3460" w:type="pct"/>
            <w:vAlign w:val="center"/>
          </w:tcPr>
          <w:p w14:paraId="710EA185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780D9B" w14:paraId="7F207A91" w14:textId="77777777">
        <w:trPr>
          <w:trHeight w:val="471"/>
        </w:trPr>
        <w:tc>
          <w:tcPr>
            <w:tcW w:w="397" w:type="pct"/>
            <w:vAlign w:val="center"/>
          </w:tcPr>
          <w:p w14:paraId="065506A4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3" w:type="pct"/>
            <w:vAlign w:val="center"/>
          </w:tcPr>
          <w:p w14:paraId="06EC76A2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60" w:type="pct"/>
            <w:vAlign w:val="center"/>
          </w:tcPr>
          <w:p w14:paraId="388FC90B" w14:textId="77777777" w:rsidR="00780D9B" w:rsidRDefault="005042D9">
            <w:pPr>
              <w:pStyle w:val="af4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780D9B" w14:paraId="774603BE" w14:textId="77777777">
        <w:tc>
          <w:tcPr>
            <w:tcW w:w="397" w:type="pct"/>
            <w:vAlign w:val="center"/>
          </w:tcPr>
          <w:p w14:paraId="1C0B0922" w14:textId="77777777" w:rsidR="00780D9B" w:rsidRDefault="005042D9">
            <w:pPr>
              <w:pStyle w:val="af4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43" w:type="pct"/>
            <w:vAlign w:val="center"/>
          </w:tcPr>
          <w:p w14:paraId="6E6A2BF3" w14:textId="77777777" w:rsidR="00780D9B" w:rsidRDefault="005042D9">
            <w:pPr>
              <w:jc w:val="center"/>
            </w:pPr>
            <w:r>
              <w:t>-</w:t>
            </w:r>
          </w:p>
        </w:tc>
        <w:tc>
          <w:tcPr>
            <w:tcW w:w="3460" w:type="pct"/>
          </w:tcPr>
          <w:p w14:paraId="7A24F7DE" w14:textId="77777777" w:rsidR="00780D9B" w:rsidRDefault="005042D9">
            <w:r>
              <w:t>-</w:t>
            </w:r>
          </w:p>
        </w:tc>
      </w:tr>
    </w:tbl>
    <w:p w14:paraId="540A9937" w14:textId="77777777" w:rsidR="00780D9B" w:rsidRDefault="00780D9B">
      <w:pPr>
        <w:pStyle w:val="af4"/>
        <w:jc w:val="center"/>
        <w:rPr>
          <w:rFonts w:cs="Times New Roman"/>
          <w:sz w:val="24"/>
          <w:szCs w:val="24"/>
        </w:rPr>
      </w:pPr>
    </w:p>
    <w:p w14:paraId="35A4C34D" w14:textId="77777777" w:rsidR="00780D9B" w:rsidRDefault="00780D9B">
      <w:pPr>
        <w:pStyle w:val="af4"/>
        <w:jc w:val="center"/>
        <w:rPr>
          <w:rFonts w:cs="Times New Roman"/>
          <w:sz w:val="24"/>
          <w:szCs w:val="24"/>
        </w:rPr>
      </w:pPr>
    </w:p>
    <w:p w14:paraId="0CE51F2B" w14:textId="77777777" w:rsidR="00780D9B" w:rsidRDefault="00780D9B">
      <w:pPr>
        <w:pStyle w:val="af4"/>
        <w:jc w:val="center"/>
        <w:rPr>
          <w:rFonts w:cs="Times New Roman"/>
          <w:sz w:val="24"/>
          <w:szCs w:val="24"/>
        </w:rPr>
      </w:pPr>
    </w:p>
    <w:p w14:paraId="4CE95EF5" w14:textId="77777777" w:rsidR="00780D9B" w:rsidRDefault="005042D9">
      <w:pPr>
        <w:pStyle w:val="af4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Инициатор закупки: </w:t>
      </w:r>
    </w:p>
    <w:p w14:paraId="2FECA888" w14:textId="77777777" w:rsidR="00780D9B" w:rsidRDefault="005042D9">
      <w:pPr>
        <w:pStyle w:val="af4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>Заведующий спортивной частью_____________</w:t>
      </w:r>
      <w:r>
        <w:rPr>
          <w:rFonts w:cs="Times New Roman"/>
          <w:sz w:val="24"/>
          <w:szCs w:val="24"/>
        </w:rPr>
        <w:tab/>
      </w:r>
      <w:proofErr w:type="gramStart"/>
      <w:r>
        <w:rPr>
          <w:rFonts w:cs="Times New Roman"/>
          <w:sz w:val="24"/>
          <w:szCs w:val="24"/>
        </w:rPr>
        <w:t>Е.И.</w:t>
      </w:r>
      <w:proofErr w:type="gramEnd"/>
      <w:r>
        <w:rPr>
          <w:rFonts w:cs="Times New Roman"/>
          <w:sz w:val="24"/>
          <w:szCs w:val="24"/>
        </w:rPr>
        <w:t xml:space="preserve"> Рубцова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«____» ______________ 2026 г.</w:t>
      </w:r>
    </w:p>
    <w:p w14:paraId="43149F9A" w14:textId="77777777" w:rsidR="00780D9B" w:rsidRDefault="00780D9B">
      <w:pPr>
        <w:pStyle w:val="af4"/>
        <w:tabs>
          <w:tab w:val="left" w:pos="2461"/>
        </w:tabs>
        <w:rPr>
          <w:rFonts w:cs="Times New Roman"/>
          <w:b/>
          <w:sz w:val="24"/>
          <w:szCs w:val="24"/>
        </w:rPr>
      </w:pPr>
    </w:p>
    <w:p w14:paraId="250A46D8" w14:textId="4D989FED" w:rsidR="00F008DD" w:rsidRPr="00F008DD" w:rsidRDefault="00F008DD" w:rsidP="00F008DD">
      <w:pPr>
        <w:pStyle w:val="af4"/>
        <w:tabs>
          <w:tab w:val="left" w:pos="2461"/>
        </w:tabs>
        <w:jc w:val="center"/>
        <w:rPr>
          <w:rFonts w:cs="Times New Roman"/>
          <w:bCs/>
          <w:sz w:val="18"/>
          <w:szCs w:val="18"/>
        </w:rPr>
        <w:sectPr w:rsidR="00F008DD" w:rsidRPr="00F008DD">
          <w:headerReference w:type="default" r:id="rId7"/>
          <w:footerReference w:type="default" r:id="rId8"/>
          <w:pgSz w:w="16838" w:h="11906" w:orient="landscape"/>
          <w:pgMar w:top="709" w:right="1245" w:bottom="568" w:left="1560" w:header="426" w:footer="295" w:gutter="0"/>
          <w:cols w:space="708"/>
          <w:docGrid w:linePitch="360"/>
        </w:sectPr>
      </w:pPr>
      <w:r w:rsidRPr="00F008DD">
        <w:rPr>
          <w:rFonts w:cs="Times New Roman"/>
          <w:bCs/>
          <w:sz w:val="18"/>
          <w:szCs w:val="18"/>
        </w:rPr>
        <w:t>(подписано установленным порядком)</w:t>
      </w:r>
    </w:p>
    <w:p w14:paraId="164C935B" w14:textId="77777777" w:rsidR="00780D9B" w:rsidRDefault="005042D9">
      <w:pPr>
        <w:pStyle w:val="af4"/>
        <w:tabs>
          <w:tab w:val="left" w:pos="2461"/>
        </w:tabs>
        <w:jc w:val="right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Приложение №1 к техническому заданию</w:t>
      </w:r>
    </w:p>
    <w:p w14:paraId="12BDB718" w14:textId="77777777" w:rsidR="00780D9B" w:rsidRDefault="005042D9">
      <w:pPr>
        <w:pStyle w:val="af4"/>
        <w:tabs>
          <w:tab w:val="left" w:pos="2461"/>
        </w:tabs>
        <w:wordWrap w:val="0"/>
        <w:jc w:val="right"/>
        <w:rPr>
          <w:rFonts w:cs="Times New Roman"/>
          <w:sz w:val="22"/>
        </w:rPr>
      </w:pPr>
      <w:r>
        <w:rPr>
          <w:sz w:val="22"/>
        </w:rPr>
        <w:t xml:space="preserve"> </w:t>
      </w:r>
      <w:r>
        <w:rPr>
          <w:sz w:val="22"/>
        </w:rPr>
        <w:t>на</w:t>
      </w:r>
      <w:r>
        <w:rPr>
          <w:sz w:val="22"/>
        </w:rPr>
        <w:t xml:space="preserve"> поставку комбинезонов для конькобежного спорта</w:t>
      </w:r>
    </w:p>
    <w:p w14:paraId="1325CD91" w14:textId="77777777" w:rsidR="00780D9B" w:rsidRDefault="00780D9B">
      <w:pPr>
        <w:pStyle w:val="af4"/>
        <w:tabs>
          <w:tab w:val="left" w:pos="2461"/>
        </w:tabs>
        <w:ind w:firstLine="709"/>
        <w:jc w:val="both"/>
        <w:rPr>
          <w:rFonts w:cs="Times New Roman"/>
          <w:sz w:val="22"/>
        </w:rPr>
      </w:pPr>
    </w:p>
    <w:p w14:paraId="2C4BEFD8" w14:textId="77777777" w:rsidR="00780D9B" w:rsidRDefault="005042D9">
      <w:pPr>
        <w:pStyle w:val="af4"/>
        <w:tabs>
          <w:tab w:val="left" w:pos="2461"/>
        </w:tabs>
        <w:ind w:firstLine="709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                </w:t>
      </w:r>
    </w:p>
    <w:p w14:paraId="783D05D6" w14:textId="77777777" w:rsidR="00780D9B" w:rsidRDefault="00780D9B">
      <w:pPr>
        <w:pStyle w:val="af4"/>
        <w:tabs>
          <w:tab w:val="left" w:pos="2461"/>
        </w:tabs>
        <w:ind w:firstLine="709"/>
        <w:rPr>
          <w:rFonts w:cs="Times New Roman"/>
          <w:b/>
          <w:sz w:val="22"/>
        </w:rPr>
      </w:pPr>
    </w:p>
    <w:p w14:paraId="5815D0D0" w14:textId="77777777" w:rsidR="00780D9B" w:rsidRDefault="005042D9">
      <w:pPr>
        <w:pStyle w:val="af4"/>
        <w:tabs>
          <w:tab w:val="left" w:pos="2461"/>
        </w:tabs>
        <w:ind w:firstLine="709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Эмблема Учреждения</w:t>
      </w:r>
    </w:p>
    <w:p w14:paraId="57F88EF5" w14:textId="77777777" w:rsidR="00780D9B" w:rsidRDefault="00780D9B">
      <w:pPr>
        <w:pStyle w:val="af4"/>
        <w:tabs>
          <w:tab w:val="left" w:pos="2461"/>
        </w:tabs>
        <w:ind w:firstLine="709"/>
        <w:jc w:val="center"/>
        <w:rPr>
          <w:rFonts w:cs="Times New Roman"/>
          <w:sz w:val="22"/>
        </w:rPr>
      </w:pPr>
    </w:p>
    <w:p w14:paraId="75912D35" w14:textId="77777777" w:rsidR="00780D9B" w:rsidRDefault="005042D9">
      <w:pPr>
        <w:pStyle w:val="af4"/>
        <w:tabs>
          <w:tab w:val="left" w:pos="2461"/>
        </w:tabs>
        <w:ind w:firstLine="709"/>
        <w:jc w:val="center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ru-RU"/>
        </w:rPr>
        <w:drawing>
          <wp:inline distT="0" distB="0" distL="0" distR="0" wp14:anchorId="1954123A" wp14:editId="494BF7D6">
            <wp:extent cx="4540885" cy="4028440"/>
            <wp:effectExtent l="0" t="0" r="12065" b="10160"/>
            <wp:docPr id="5721538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5383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0885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05325" w14:textId="77777777" w:rsidR="00780D9B" w:rsidRDefault="00780D9B">
      <w:pPr>
        <w:pStyle w:val="af4"/>
        <w:tabs>
          <w:tab w:val="left" w:pos="2461"/>
        </w:tabs>
        <w:rPr>
          <w:rFonts w:eastAsiaTheme="majorEastAsia"/>
          <w:sz w:val="26"/>
          <w:szCs w:val="26"/>
        </w:rPr>
      </w:pPr>
    </w:p>
    <w:p w14:paraId="1F02AD40" w14:textId="77777777" w:rsidR="00780D9B" w:rsidRDefault="00780D9B">
      <w:pPr>
        <w:pStyle w:val="af4"/>
        <w:jc w:val="both"/>
        <w:rPr>
          <w:rFonts w:cs="Times New Roman"/>
          <w:sz w:val="24"/>
          <w:szCs w:val="24"/>
        </w:rPr>
      </w:pPr>
    </w:p>
    <w:p w14:paraId="44BD3EED" w14:textId="77777777" w:rsidR="00780D9B" w:rsidRDefault="00780D9B">
      <w:pPr>
        <w:pStyle w:val="af4"/>
        <w:jc w:val="both"/>
        <w:rPr>
          <w:rFonts w:cs="Times New Roman"/>
          <w:sz w:val="24"/>
          <w:szCs w:val="24"/>
        </w:rPr>
      </w:pPr>
    </w:p>
    <w:p w14:paraId="2B23D94C" w14:textId="77777777" w:rsidR="00780D9B" w:rsidRDefault="00780D9B">
      <w:pPr>
        <w:pStyle w:val="af4"/>
        <w:tabs>
          <w:tab w:val="left" w:pos="2461"/>
        </w:tabs>
        <w:rPr>
          <w:rFonts w:eastAsiaTheme="majorEastAsia"/>
          <w:sz w:val="26"/>
          <w:szCs w:val="26"/>
        </w:rPr>
      </w:pPr>
    </w:p>
    <w:sectPr w:rsidR="00780D9B">
      <w:headerReference w:type="default" r:id="rId10"/>
      <w:footerReference w:type="default" r:id="rId11"/>
      <w:pgSz w:w="16838" w:h="11906" w:orient="landscape"/>
      <w:pgMar w:top="851" w:right="851" w:bottom="568" w:left="1560" w:header="426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32136" w14:textId="77777777" w:rsidR="005042D9" w:rsidRDefault="005042D9">
      <w:r>
        <w:separator/>
      </w:r>
    </w:p>
  </w:endnote>
  <w:endnote w:type="continuationSeparator" w:id="0">
    <w:p w14:paraId="7BF518B7" w14:textId="77777777" w:rsidR="005042D9" w:rsidRDefault="0050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724469"/>
    </w:sdtPr>
    <w:sdtEndPr/>
    <w:sdtContent>
      <w:p w14:paraId="3A453B6C" w14:textId="77777777" w:rsidR="00780D9B" w:rsidRDefault="005042D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</w:sdtPr>
    <w:sdtEndPr/>
    <w:sdtContent>
      <w:p w14:paraId="7BAD5942" w14:textId="77777777" w:rsidR="00780D9B" w:rsidRDefault="005042D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6210" w14:textId="77777777" w:rsidR="005042D9" w:rsidRDefault="005042D9">
      <w:r>
        <w:separator/>
      </w:r>
    </w:p>
  </w:footnote>
  <w:footnote w:type="continuationSeparator" w:id="0">
    <w:p w14:paraId="1829393E" w14:textId="77777777" w:rsidR="005042D9" w:rsidRDefault="00504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969CE" w14:textId="77777777" w:rsidR="00780D9B" w:rsidRDefault="00780D9B">
    <w:pPr>
      <w:pStyle w:val="a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8D20" w14:textId="77777777" w:rsidR="00780D9B" w:rsidRDefault="00780D9B">
    <w:pPr>
      <w:pStyle w:val="a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2537A"/>
    <w:multiLevelType w:val="multilevel"/>
    <w:tmpl w:val="3DE2537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A10EF"/>
    <w:multiLevelType w:val="multilevel"/>
    <w:tmpl w:val="507A10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120644126">
    <w:abstractNumId w:val="1"/>
  </w:num>
  <w:num w:numId="2" w16cid:durableId="70270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A35"/>
    <w:rsid w:val="000032DC"/>
    <w:rsid w:val="000120C4"/>
    <w:rsid w:val="0005018A"/>
    <w:rsid w:val="000575EC"/>
    <w:rsid w:val="00082F78"/>
    <w:rsid w:val="00087220"/>
    <w:rsid w:val="000C27B4"/>
    <w:rsid w:val="000D3C92"/>
    <w:rsid w:val="000E1D13"/>
    <w:rsid w:val="000E2911"/>
    <w:rsid w:val="000E75C6"/>
    <w:rsid w:val="000F101E"/>
    <w:rsid w:val="00105A0A"/>
    <w:rsid w:val="00136EBD"/>
    <w:rsid w:val="00137881"/>
    <w:rsid w:val="00153A7D"/>
    <w:rsid w:val="00166133"/>
    <w:rsid w:val="0017217A"/>
    <w:rsid w:val="00173ACE"/>
    <w:rsid w:val="001761EF"/>
    <w:rsid w:val="00184EAC"/>
    <w:rsid w:val="001964F0"/>
    <w:rsid w:val="001C0671"/>
    <w:rsid w:val="001C2D9E"/>
    <w:rsid w:val="001D0DC2"/>
    <w:rsid w:val="00204399"/>
    <w:rsid w:val="00224713"/>
    <w:rsid w:val="00231336"/>
    <w:rsid w:val="00232EBF"/>
    <w:rsid w:val="002362C7"/>
    <w:rsid w:val="002436FB"/>
    <w:rsid w:val="00254141"/>
    <w:rsid w:val="0025619B"/>
    <w:rsid w:val="00267BFE"/>
    <w:rsid w:val="002855AF"/>
    <w:rsid w:val="002A4E4B"/>
    <w:rsid w:val="002A5719"/>
    <w:rsid w:val="002C1C7A"/>
    <w:rsid w:val="002C6002"/>
    <w:rsid w:val="00305366"/>
    <w:rsid w:val="00312C4F"/>
    <w:rsid w:val="0031396D"/>
    <w:rsid w:val="00316A6F"/>
    <w:rsid w:val="00323188"/>
    <w:rsid w:val="00335C06"/>
    <w:rsid w:val="00342326"/>
    <w:rsid w:val="00351BC8"/>
    <w:rsid w:val="00353ACA"/>
    <w:rsid w:val="00353E9D"/>
    <w:rsid w:val="0037004F"/>
    <w:rsid w:val="003723F0"/>
    <w:rsid w:val="0037248C"/>
    <w:rsid w:val="0038686C"/>
    <w:rsid w:val="003B0373"/>
    <w:rsid w:val="003B40AD"/>
    <w:rsid w:val="003B7F5E"/>
    <w:rsid w:val="003E5730"/>
    <w:rsid w:val="003F62E8"/>
    <w:rsid w:val="004015B0"/>
    <w:rsid w:val="0040217E"/>
    <w:rsid w:val="00405D5D"/>
    <w:rsid w:val="004134C5"/>
    <w:rsid w:val="004209D7"/>
    <w:rsid w:val="0043192D"/>
    <w:rsid w:val="0043535B"/>
    <w:rsid w:val="00435CF3"/>
    <w:rsid w:val="00436ED4"/>
    <w:rsid w:val="004405B5"/>
    <w:rsid w:val="00443A3A"/>
    <w:rsid w:val="0045540F"/>
    <w:rsid w:val="00460D6C"/>
    <w:rsid w:val="00475E06"/>
    <w:rsid w:val="004A1716"/>
    <w:rsid w:val="004A58A5"/>
    <w:rsid w:val="004B02C6"/>
    <w:rsid w:val="004B76A4"/>
    <w:rsid w:val="004E7D7F"/>
    <w:rsid w:val="005042D9"/>
    <w:rsid w:val="0051691D"/>
    <w:rsid w:val="00521D4D"/>
    <w:rsid w:val="00522F19"/>
    <w:rsid w:val="00525605"/>
    <w:rsid w:val="00526442"/>
    <w:rsid w:val="005267A7"/>
    <w:rsid w:val="00541FF7"/>
    <w:rsid w:val="00552A88"/>
    <w:rsid w:val="005541C8"/>
    <w:rsid w:val="005552E7"/>
    <w:rsid w:val="005635D5"/>
    <w:rsid w:val="00580A65"/>
    <w:rsid w:val="00597C61"/>
    <w:rsid w:val="005A7A35"/>
    <w:rsid w:val="005B71AD"/>
    <w:rsid w:val="00614CBB"/>
    <w:rsid w:val="00617628"/>
    <w:rsid w:val="00622275"/>
    <w:rsid w:val="0063090B"/>
    <w:rsid w:val="00631C4C"/>
    <w:rsid w:val="00643327"/>
    <w:rsid w:val="00651575"/>
    <w:rsid w:val="006655AA"/>
    <w:rsid w:val="0067300B"/>
    <w:rsid w:val="00673A47"/>
    <w:rsid w:val="00680550"/>
    <w:rsid w:val="00691FAE"/>
    <w:rsid w:val="006B2232"/>
    <w:rsid w:val="006D1278"/>
    <w:rsid w:val="006D66D5"/>
    <w:rsid w:val="006F5D19"/>
    <w:rsid w:val="007034F7"/>
    <w:rsid w:val="007054BB"/>
    <w:rsid w:val="00712D38"/>
    <w:rsid w:val="00721458"/>
    <w:rsid w:val="00735509"/>
    <w:rsid w:val="0073619F"/>
    <w:rsid w:val="0073658B"/>
    <w:rsid w:val="00774A01"/>
    <w:rsid w:val="00780D9B"/>
    <w:rsid w:val="0078653E"/>
    <w:rsid w:val="00797C3E"/>
    <w:rsid w:val="007B593A"/>
    <w:rsid w:val="007D7579"/>
    <w:rsid w:val="007F3BED"/>
    <w:rsid w:val="007F6D96"/>
    <w:rsid w:val="00806878"/>
    <w:rsid w:val="00817355"/>
    <w:rsid w:val="0081783B"/>
    <w:rsid w:val="0082275E"/>
    <w:rsid w:val="00830E19"/>
    <w:rsid w:val="00835143"/>
    <w:rsid w:val="00850B08"/>
    <w:rsid w:val="0085300B"/>
    <w:rsid w:val="008822A6"/>
    <w:rsid w:val="008A2304"/>
    <w:rsid w:val="008A6F7A"/>
    <w:rsid w:val="008E777E"/>
    <w:rsid w:val="00905055"/>
    <w:rsid w:val="00907A8D"/>
    <w:rsid w:val="009228D3"/>
    <w:rsid w:val="00935CE9"/>
    <w:rsid w:val="00936C6E"/>
    <w:rsid w:val="00942832"/>
    <w:rsid w:val="00950CB2"/>
    <w:rsid w:val="009640A4"/>
    <w:rsid w:val="009C164C"/>
    <w:rsid w:val="009E2222"/>
    <w:rsid w:val="009F3612"/>
    <w:rsid w:val="009F3AFF"/>
    <w:rsid w:val="009F4064"/>
    <w:rsid w:val="009F5B48"/>
    <w:rsid w:val="009F789B"/>
    <w:rsid w:val="00A003A9"/>
    <w:rsid w:val="00A33DB2"/>
    <w:rsid w:val="00A42D7E"/>
    <w:rsid w:val="00A456FB"/>
    <w:rsid w:val="00A5182E"/>
    <w:rsid w:val="00A55896"/>
    <w:rsid w:val="00A67F05"/>
    <w:rsid w:val="00A808D2"/>
    <w:rsid w:val="00A80B2F"/>
    <w:rsid w:val="00A873A1"/>
    <w:rsid w:val="00A93185"/>
    <w:rsid w:val="00AB3DD7"/>
    <w:rsid w:val="00AC176D"/>
    <w:rsid w:val="00AD2996"/>
    <w:rsid w:val="00AD3A4A"/>
    <w:rsid w:val="00AD4422"/>
    <w:rsid w:val="00AE15AE"/>
    <w:rsid w:val="00AE272F"/>
    <w:rsid w:val="00AF2F92"/>
    <w:rsid w:val="00B05104"/>
    <w:rsid w:val="00B0660B"/>
    <w:rsid w:val="00B178DC"/>
    <w:rsid w:val="00B26DC2"/>
    <w:rsid w:val="00BB3E7E"/>
    <w:rsid w:val="00BB43E6"/>
    <w:rsid w:val="00BB5408"/>
    <w:rsid w:val="00BB7036"/>
    <w:rsid w:val="00BC274A"/>
    <w:rsid w:val="00BD6C5E"/>
    <w:rsid w:val="00BE539F"/>
    <w:rsid w:val="00BF3216"/>
    <w:rsid w:val="00C06378"/>
    <w:rsid w:val="00C1003E"/>
    <w:rsid w:val="00C1019F"/>
    <w:rsid w:val="00C23101"/>
    <w:rsid w:val="00C31644"/>
    <w:rsid w:val="00C5677C"/>
    <w:rsid w:val="00C7457D"/>
    <w:rsid w:val="00C84BB0"/>
    <w:rsid w:val="00CA3426"/>
    <w:rsid w:val="00CB3605"/>
    <w:rsid w:val="00CC2789"/>
    <w:rsid w:val="00CC2849"/>
    <w:rsid w:val="00CD4CF7"/>
    <w:rsid w:val="00CE141E"/>
    <w:rsid w:val="00CE4C76"/>
    <w:rsid w:val="00CE6A13"/>
    <w:rsid w:val="00CF29F4"/>
    <w:rsid w:val="00CF3800"/>
    <w:rsid w:val="00D02A4E"/>
    <w:rsid w:val="00D047F2"/>
    <w:rsid w:val="00D06EDD"/>
    <w:rsid w:val="00D203EC"/>
    <w:rsid w:val="00D273A4"/>
    <w:rsid w:val="00D457A1"/>
    <w:rsid w:val="00D567B3"/>
    <w:rsid w:val="00D731FC"/>
    <w:rsid w:val="00D736B3"/>
    <w:rsid w:val="00D86871"/>
    <w:rsid w:val="00DA1788"/>
    <w:rsid w:val="00DA62C9"/>
    <w:rsid w:val="00DA7AF6"/>
    <w:rsid w:val="00DC6FFC"/>
    <w:rsid w:val="00DF4FA6"/>
    <w:rsid w:val="00DF70E2"/>
    <w:rsid w:val="00E0001D"/>
    <w:rsid w:val="00E22148"/>
    <w:rsid w:val="00E32E27"/>
    <w:rsid w:val="00E41D8F"/>
    <w:rsid w:val="00E56974"/>
    <w:rsid w:val="00E70FE5"/>
    <w:rsid w:val="00E863CF"/>
    <w:rsid w:val="00E90047"/>
    <w:rsid w:val="00E92DF4"/>
    <w:rsid w:val="00EA4D1F"/>
    <w:rsid w:val="00EA6E49"/>
    <w:rsid w:val="00EA710F"/>
    <w:rsid w:val="00EC4ACC"/>
    <w:rsid w:val="00ED6E31"/>
    <w:rsid w:val="00ED7DE5"/>
    <w:rsid w:val="00EF247F"/>
    <w:rsid w:val="00EF622B"/>
    <w:rsid w:val="00F008DD"/>
    <w:rsid w:val="00F060AB"/>
    <w:rsid w:val="00F21D72"/>
    <w:rsid w:val="00F263EB"/>
    <w:rsid w:val="00F35130"/>
    <w:rsid w:val="00F6000F"/>
    <w:rsid w:val="00F77268"/>
    <w:rsid w:val="00F92C8D"/>
    <w:rsid w:val="00F974A7"/>
    <w:rsid w:val="00FF55A5"/>
    <w:rsid w:val="0C370322"/>
    <w:rsid w:val="1A015CCC"/>
    <w:rsid w:val="2BB56F41"/>
    <w:rsid w:val="33BE65AE"/>
    <w:rsid w:val="58FC124E"/>
    <w:rsid w:val="6E763748"/>
    <w:rsid w:val="77DE4353"/>
    <w:rsid w:val="7A7157E5"/>
    <w:rsid w:val="7C43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E2448"/>
  <w15:docId w15:val="{14D3D893-C0F0-48AC-A3A5-86D642B3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unhideWhenUsed/>
    <w:qFormat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ae">
    <w:name w:val="head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No Spacing"/>
    <w:uiPriority w:val="99"/>
    <w:qFormat/>
    <w:rPr>
      <w:rFonts w:eastAsiaTheme="minorHAnsi" w:cstheme="minorBidi"/>
      <w:sz w:val="28"/>
      <w:szCs w:val="22"/>
      <w:lang w:eastAsia="en-US"/>
    </w:rPr>
  </w:style>
  <w:style w:type="character" w:customStyle="1" w:styleId="ad">
    <w:name w:val="Текст сноски Знак"/>
    <w:basedOn w:val="a0"/>
    <w:link w:val="ac"/>
    <w:uiPriority w:val="99"/>
    <w:qFormat/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1345</Words>
  <Characters>7668</Characters>
  <Application>Microsoft Office Word</Application>
  <DocSecurity>0</DocSecurity>
  <Lines>63</Lines>
  <Paragraphs>17</Paragraphs>
  <ScaleCrop>false</ScaleCrop>
  <Company>HP</Company>
  <LinksUpToDate>false</LinksUpToDate>
  <CharactersWithSpaces>8996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Цыцаркина Екатерина Ивановна</dc:creator>
  <cp:lastModifiedBy>User</cp:lastModifiedBy>
  <cp:revision>12</cp:revision>
  <cp:lastPrinted>2026-08-03T09:10:00Z</cp:lastPrinted>
  <dcterms:created xsi:type="dcterms:W3CDTF">2025-10-03T13:29:00Z</dcterms:created>
  <dcterms:modified xsi:type="dcterms:W3CDTF">2026-08-24T09:25:00Z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7ACEB28C7ADC4BF399F3D8C0EFFBF202_12</vt:lpwstr>
  </property>
  <property fmtid="{D5CDD505-2E9C-101B-9397-08002B2CF9AE}" pid="4" name="KSOTemplateDocerSaveRecord">
    <vt:lpwstr>eyJoZGlkIjoiNmI3YmZlNjU0MjNhZTQ4MjRkYWNiYThkNzczZTQ3NGUiLCJ1c2VySWQiOiI4NDI1MDMyNjg3MTEifQ==</vt:lpwstr>
  </property>
</Properties>
</file>