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C9" w:rsidRPr="000A4F83" w:rsidRDefault="00A053C9" w:rsidP="00A05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47E">
        <w:rPr>
          <w:rFonts w:ascii="Times New Roman" w:hAnsi="Times New Roman" w:cs="Times New Roman"/>
          <w:b/>
          <w:sz w:val="24"/>
          <w:szCs w:val="24"/>
        </w:rPr>
        <w:t>Техническое задание (описание объекта закупки)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1290"/>
        <w:gridCol w:w="2028"/>
        <w:gridCol w:w="3917"/>
        <w:gridCol w:w="3641"/>
        <w:gridCol w:w="1287"/>
        <w:gridCol w:w="1002"/>
        <w:gridCol w:w="812"/>
      </w:tblGrid>
      <w:tr w:rsidR="007226DF" w:rsidRPr="00971B64" w:rsidTr="00B370ED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6DF" w:rsidRPr="00971B64" w:rsidRDefault="007226DF" w:rsidP="002E7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6DF" w:rsidRPr="00971B64" w:rsidRDefault="007226DF" w:rsidP="002E7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Код ОКПД2 / КТРУ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6DF" w:rsidRPr="00971B64" w:rsidRDefault="007226DF" w:rsidP="002E7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6DF" w:rsidRPr="00971B64" w:rsidRDefault="007226DF" w:rsidP="002E7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6DF" w:rsidRPr="00971B64" w:rsidRDefault="007226DF" w:rsidP="002E7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Требования к упаковке / фасовке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6DF" w:rsidRPr="00971B64" w:rsidRDefault="007226DF" w:rsidP="002E7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6DF" w:rsidRPr="00971B64" w:rsidRDefault="007226DF" w:rsidP="002E7C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B50978" w:rsidRPr="00971B64" w:rsidTr="00D35E4B">
        <w:trPr>
          <w:trHeight w:val="177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C433F9" w:rsidP="00725C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</w:t>
            </w:r>
            <w:r w:rsidR="00725C14" w:rsidRPr="00971B6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bookmarkStart w:id="0" w:name="_GoBack"/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32.50.50.190</w:t>
            </w:r>
            <w:bookmarkEnd w:id="0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50978" w:rsidRPr="00971B64" w:rsidRDefault="00B50978" w:rsidP="00CF7B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Стекло </w:t>
            </w:r>
          </w:p>
        </w:tc>
        <w:tc>
          <w:tcPr>
            <w:tcW w:w="2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Стекло используется для микроскопии. Область применения предметного стекла – цитологические, иммуногистохимические исследования и для парафиновых срезов.</w:t>
            </w:r>
          </w:p>
          <w:p w:rsidR="00D35E4B" w:rsidRDefault="00D35E4B" w:rsidP="00D35E4B">
            <w:pPr>
              <w:pStyle w:val="Default"/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Края стекла шлифованные с </w:t>
            </w:r>
            <w:r>
              <w:rPr>
                <w:sz w:val="20"/>
              </w:rPr>
              <w:t>колорированным краем.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Предметные стекла не влияют на ферментативную предварительную обработку. Устойчивы к нагреванию.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Изготовлены из высококачественного сырья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50978" w:rsidRPr="00971B64" w:rsidRDefault="00D35E4B" w:rsidP="00E06F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 упак 50 шт 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0978" w:rsidRPr="00971B64" w:rsidRDefault="00D35E4B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50978" w:rsidRPr="00971B64" w:rsidTr="00B370ED">
        <w:trPr>
          <w:trHeight w:val="107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Размеры стекла: 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Длина 75,0 мм. Допуск ±1 мм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Ширина 25,0. Допуск ±1 мм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Толщина: 1,1 мм. Допуск ± 0,1 мм</w:t>
            </w:r>
          </w:p>
          <w:p w:rsidR="00B50978" w:rsidRPr="00971B64" w:rsidRDefault="00B50978" w:rsidP="00E06F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0978" w:rsidRPr="00971B64" w:rsidTr="00B370ED">
        <w:trPr>
          <w:trHeight w:val="231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Химические свойства: 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Кремниевый Диоксид SiO2 72,20%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Оксид натрия Na20 14,30%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Оксид калия K2O 1,20%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Негашеная известь CaO 6,40%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Окись магния MgO 4,30%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Алюминиевый Окисный Fe2O3 0,03%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Железный Окисный Fe2O3 0,03%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Трехокись серы SO3 0,30%</w:t>
            </w: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0978" w:rsidRPr="00971B64" w:rsidTr="00B370ED">
        <w:trPr>
          <w:trHeight w:val="3018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1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Физические свойства: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Показатель преломления: n (λ=546.07 нм): 1,5171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Средний коэффициент расширения, не более: 90,6х10-7/0С (20-300 0С)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Температура размягчения по Литлтону, не менее 7200С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Температура деформации стекла не менее 5130С</w:t>
            </w:r>
          </w:p>
          <w:p w:rsidR="00B50978" w:rsidRPr="00971B64" w:rsidRDefault="00B50978" w:rsidP="00B5097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Доля пропускаемого под углом 300 солнечного света, от нормального падающего не менее 91,5%</w:t>
            </w:r>
          </w:p>
          <w:p w:rsidR="00B50978" w:rsidRPr="00971B64" w:rsidRDefault="00B50978" w:rsidP="00E06FC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71B64">
              <w:rPr>
                <w:rFonts w:eastAsia="Times New Roman" w:cstheme="minorHAnsi"/>
                <w:sz w:val="20"/>
                <w:szCs w:val="20"/>
                <w:lang w:eastAsia="ru-RU"/>
              </w:rPr>
              <w:t>Удельный вес стекла не более 2,479 Н/м3</w:t>
            </w: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50978" w:rsidRPr="00971B64" w:rsidRDefault="00B50978" w:rsidP="00C62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0978" w:rsidRDefault="00B50978" w:rsidP="00993A75">
      <w:pPr>
        <w:spacing w:after="0"/>
        <w:rPr>
          <w:rFonts w:ascii="Times New Roman" w:hAnsi="Times New Roman" w:cs="Times New Roman"/>
        </w:rPr>
      </w:pPr>
    </w:p>
    <w:p w:rsidR="002A6CEC" w:rsidRPr="00573CD8" w:rsidRDefault="002A6CEC" w:rsidP="002A6C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0"/>
          <w:szCs w:val="24"/>
        </w:rPr>
      </w:pPr>
      <w:r w:rsidRPr="00573CD8">
        <w:rPr>
          <w:rFonts w:ascii="Times New Roman" w:hAnsi="Times New Roman" w:cs="Times New Roman"/>
          <w:bCs/>
          <w:i/>
          <w:sz w:val="20"/>
          <w:szCs w:val="24"/>
        </w:rPr>
        <w:lastRenderedPageBreak/>
        <w:t>*Описание товара сформировано с учетом пункта 5 правил использования каталога товаров, работ, услуг для обеспечения государственных и муниципальных нужд, утвержденного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нужд», а также требований статьи 33 Федерального закона о контрактной системе, так как в КТРУ в отношении закупаемого товара (согласно коду) функциональные, технические, качественные, эксплуатационные характеристики не установлены.</w:t>
      </w:r>
    </w:p>
    <w:p w:rsidR="002A6CEC" w:rsidRPr="00DD46A2" w:rsidRDefault="002A6CEC" w:rsidP="002A6CEC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0"/>
          <w:szCs w:val="24"/>
        </w:rPr>
      </w:pPr>
      <w:r w:rsidRPr="00DD46A2">
        <w:rPr>
          <w:rFonts w:ascii="Times New Roman" w:hAnsi="Times New Roman" w:cs="Times New Roman"/>
          <w:bCs/>
          <w:i/>
          <w:sz w:val="20"/>
          <w:szCs w:val="24"/>
        </w:rPr>
        <w:t>** – Параметр не требует конкретизации.</w:t>
      </w:r>
    </w:p>
    <w:p w:rsidR="002A6CEC" w:rsidRPr="00573CD8" w:rsidRDefault="002A6CEC" w:rsidP="002A6C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0"/>
          <w:szCs w:val="24"/>
        </w:rPr>
      </w:pPr>
      <w:r w:rsidRPr="00573CD8">
        <w:rPr>
          <w:rFonts w:ascii="Times New Roman" w:hAnsi="Times New Roman" w:cs="Times New Roman"/>
          <w:bCs/>
          <w:i/>
          <w:sz w:val="20"/>
          <w:szCs w:val="24"/>
        </w:rPr>
        <w:t>В характеристиках товара допускаются отклонения согласно ГОСТ, ТУ и другой нормативно-технической документации.</w:t>
      </w:r>
    </w:p>
    <w:p w:rsidR="002A6CEC" w:rsidRPr="00573CD8" w:rsidRDefault="002A6CEC" w:rsidP="002A6C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0"/>
          <w:szCs w:val="24"/>
        </w:rPr>
      </w:pPr>
      <w:r w:rsidRPr="00573CD8">
        <w:rPr>
          <w:rFonts w:ascii="Times New Roman" w:hAnsi="Times New Roman" w:cs="Times New Roman"/>
          <w:bCs/>
          <w:i/>
          <w:sz w:val="20"/>
          <w:szCs w:val="24"/>
        </w:rPr>
        <w:t>В случае, если значения показателей в техническом задании указаны со словами: «не ниже...», «не выше...», «не более», «не менее...», «...или...», «не менее... и не более...», «</w:t>
      </w:r>
      <w:r w:rsidRPr="00573CD8">
        <w:rPr>
          <w:rFonts w:ascii="Times New Roman" w:hAnsi="Times New Roman" w:cs="Times New Roman"/>
          <w:i/>
          <w:color w:val="000000"/>
          <w:sz w:val="20"/>
          <w:szCs w:val="24"/>
        </w:rPr>
        <w:t>±…», «от..и..до»…</w:t>
      </w:r>
      <w:r w:rsidRPr="00573CD8">
        <w:rPr>
          <w:rFonts w:ascii="Times New Roman" w:hAnsi="Times New Roman" w:cs="Times New Roman"/>
          <w:bCs/>
          <w:i/>
          <w:sz w:val="20"/>
          <w:szCs w:val="24"/>
        </w:rPr>
        <w:t xml:space="preserve"> то участнику закупки необходимо указать конкретные значения показателей, соответствующие установленным требованиям.</w:t>
      </w:r>
    </w:p>
    <w:p w:rsidR="002A6CEC" w:rsidRPr="00573CD8" w:rsidRDefault="002A6CEC" w:rsidP="002A6C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0"/>
          <w:szCs w:val="24"/>
        </w:rPr>
      </w:pPr>
      <w:r w:rsidRPr="00A668F8">
        <w:rPr>
          <w:rFonts w:ascii="Times New Roman" w:hAnsi="Times New Roman" w:cs="Times New Roman"/>
          <w:bCs/>
          <w:i/>
          <w:sz w:val="20"/>
          <w:szCs w:val="24"/>
          <w:highlight w:val="cyan"/>
        </w:rPr>
        <w:t>Некоторые значения и параметры, приведенные в данном техническом задании (описании объекта закупки), не могут быть указаны конкретно. В этом случае участник закупки при составлении заявки может не конкретизировать эти значения и параметры. При этом такие неконкретизированные значения и параметры в заявке должны сопровождаться пометкой (например, в скобках), что значение или параметр невозможно конкретизировать (желательно указать причину, например, исходя из инструкции производителя).</w:t>
      </w:r>
    </w:p>
    <w:p w:rsidR="002A6CEC" w:rsidRPr="00573CD8" w:rsidRDefault="002A6CEC" w:rsidP="002A6C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4"/>
          <w:highlight w:val="cyan"/>
        </w:rPr>
      </w:pPr>
      <w:r w:rsidRPr="00573CD8">
        <w:rPr>
          <w:rFonts w:ascii="Times New Roman" w:hAnsi="Times New Roman" w:cs="Times New Roman"/>
          <w:i/>
          <w:sz w:val="20"/>
          <w:szCs w:val="24"/>
        </w:rPr>
        <w:t xml:space="preserve">Товарный знак (его словесное обозначение) (при наличии), фирменное наименование (при наличии), марка товара (при наличии), </w:t>
      </w:r>
      <w:r w:rsidRPr="00573CD8">
        <w:rPr>
          <w:rFonts w:ascii="Times New Roman" w:hAnsi="Times New Roman" w:cs="Times New Roman"/>
          <w:i/>
          <w:sz w:val="20"/>
          <w:szCs w:val="24"/>
          <w:highlight w:val="yellow"/>
        </w:rPr>
        <w:t>страна происхождения</w:t>
      </w:r>
      <w:r w:rsidRPr="00573CD8">
        <w:rPr>
          <w:rFonts w:ascii="Times New Roman" w:hAnsi="Times New Roman" w:cs="Times New Roman"/>
          <w:i/>
          <w:sz w:val="20"/>
          <w:szCs w:val="24"/>
        </w:rPr>
        <w:t xml:space="preserve"> товара – указываются участником закупки.</w:t>
      </w:r>
    </w:p>
    <w:p w:rsidR="002A6CEC" w:rsidRPr="00573CD8" w:rsidRDefault="002A6CEC" w:rsidP="002A6CEC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573CD8">
        <w:rPr>
          <w:rFonts w:ascii="Times New Roman" w:hAnsi="Times New Roman" w:cs="Times New Roman"/>
          <w:i/>
          <w:sz w:val="20"/>
          <w:szCs w:val="24"/>
        </w:rPr>
        <w:t xml:space="preserve">Участник закупки может предложить иную фасовку товара с сохранением общего объема поставки товара </w:t>
      </w:r>
      <w:r w:rsidRPr="00573CD8">
        <w:rPr>
          <w:rFonts w:ascii="Times New Roman" w:hAnsi="Times New Roman" w:cs="Times New Roman"/>
          <w:bCs/>
          <w:i/>
          <w:sz w:val="20"/>
          <w:szCs w:val="24"/>
          <w:highlight w:val="cyan"/>
        </w:rPr>
        <w:t>(или предложить больший, например, общий объем)</w:t>
      </w:r>
      <w:r w:rsidRPr="00573CD8">
        <w:rPr>
          <w:rFonts w:ascii="Times New Roman" w:hAnsi="Times New Roman" w:cs="Times New Roman"/>
          <w:i/>
          <w:sz w:val="20"/>
          <w:szCs w:val="24"/>
          <w:highlight w:val="cyan"/>
        </w:rPr>
        <w:t xml:space="preserve">. </w:t>
      </w:r>
      <w:r w:rsidRPr="00573CD8">
        <w:rPr>
          <w:rFonts w:ascii="Times New Roman" w:hAnsi="Times New Roman" w:cs="Times New Roman"/>
          <w:bCs/>
          <w:i/>
          <w:sz w:val="20"/>
          <w:szCs w:val="24"/>
          <w:highlight w:val="cyan"/>
        </w:rPr>
        <w:t>При этом количество предлагаемого товара не может быть меньше, чем затребовано в графе «Кол-во».</w:t>
      </w:r>
    </w:p>
    <w:p w:rsidR="002A6CEC" w:rsidRPr="006A63AF" w:rsidRDefault="002A6CEC" w:rsidP="002A6CEC">
      <w:pPr>
        <w:spacing w:after="0"/>
        <w:ind w:firstLine="568"/>
        <w:jc w:val="both"/>
        <w:rPr>
          <w:rFonts w:ascii="Times New Roman" w:hAnsi="Times New Roman" w:cs="Times New Roman"/>
          <w:bCs/>
          <w:i/>
          <w:sz w:val="20"/>
          <w:szCs w:val="24"/>
          <w:highlight w:val="cyan"/>
        </w:rPr>
      </w:pPr>
      <w:r w:rsidRPr="006A63AF">
        <w:rPr>
          <w:rFonts w:ascii="Times New Roman" w:hAnsi="Times New Roman" w:cs="Times New Roman"/>
          <w:bCs/>
          <w:i/>
          <w:sz w:val="20"/>
          <w:szCs w:val="24"/>
          <w:highlight w:val="cyan"/>
        </w:rPr>
        <w:t>Товар должен иметь Регистрационное удостоверение Росздравнадзора или Минздрава РФ. Копия РУ прикладывается участником закупки или указывается номер РУ в составе заявки.</w:t>
      </w:r>
    </w:p>
    <w:p w:rsidR="002A6CEC" w:rsidRPr="006A63AF" w:rsidRDefault="002A6CEC" w:rsidP="002A6CEC">
      <w:pPr>
        <w:spacing w:after="0"/>
        <w:ind w:firstLine="568"/>
        <w:jc w:val="both"/>
        <w:rPr>
          <w:rFonts w:ascii="Times New Roman" w:hAnsi="Times New Roman" w:cs="Times New Roman"/>
          <w:bCs/>
          <w:i/>
          <w:sz w:val="20"/>
          <w:szCs w:val="24"/>
          <w:highlight w:val="cyan"/>
        </w:rPr>
      </w:pPr>
      <w:r w:rsidRPr="006A63AF">
        <w:rPr>
          <w:rFonts w:ascii="Times New Roman" w:hAnsi="Times New Roman" w:cs="Times New Roman"/>
          <w:bCs/>
          <w:i/>
          <w:sz w:val="20"/>
          <w:szCs w:val="24"/>
          <w:highlight w:val="cyan"/>
        </w:rPr>
        <w:t>В целях идентификации предлагаемого в заявке товара в качестве медицинского изделия, разрешенного к обращению на территории Российской Федерации в соответствии с ч. 4 ст. 38 Федерального закона от 21.11.2011 № 323-ФЗ, наименование медицинского изделия в текстовой части заявки должно совпадать с наименованием медицинского изделия в регистрационном удостоверении в составе заявки.</w:t>
      </w:r>
    </w:p>
    <w:p w:rsidR="002A6CEC" w:rsidRPr="006A63AF" w:rsidRDefault="002A6CEC" w:rsidP="002A6CEC">
      <w:pPr>
        <w:spacing w:after="0"/>
        <w:ind w:firstLine="568"/>
        <w:jc w:val="both"/>
        <w:rPr>
          <w:rFonts w:ascii="Times New Roman" w:hAnsi="Times New Roman" w:cs="Times New Roman"/>
          <w:bCs/>
          <w:i/>
          <w:sz w:val="20"/>
          <w:szCs w:val="24"/>
          <w:highlight w:val="cyan"/>
        </w:rPr>
      </w:pPr>
      <w:r w:rsidRPr="006A63AF">
        <w:rPr>
          <w:rFonts w:ascii="Times New Roman" w:hAnsi="Times New Roman" w:cs="Times New Roman"/>
          <w:bCs/>
          <w:i/>
          <w:sz w:val="20"/>
          <w:szCs w:val="24"/>
          <w:highlight w:val="cyan"/>
        </w:rPr>
        <w:t>Остаточный срок годности на момент поставки – не менее 12 мес. (параметр (значение) не требует конкретизации).</w:t>
      </w:r>
    </w:p>
    <w:p w:rsidR="002E7CB1" w:rsidRDefault="002E7CB1" w:rsidP="00993A75">
      <w:pPr>
        <w:spacing w:after="0"/>
        <w:ind w:firstLine="568"/>
        <w:jc w:val="both"/>
        <w:rPr>
          <w:rFonts w:ascii="Times New Roman" w:hAnsi="Times New Roman" w:cs="Times New Roman"/>
          <w:i/>
        </w:rPr>
      </w:pPr>
    </w:p>
    <w:sectPr w:rsidR="002E7CB1" w:rsidSect="002E20DF">
      <w:footerReference w:type="default" r:id="rId7"/>
      <w:pgSz w:w="16838" w:h="11906" w:orient="landscape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F8" w:rsidRDefault="00B532F8" w:rsidP="006C7BEE">
      <w:pPr>
        <w:spacing w:after="0" w:line="240" w:lineRule="auto"/>
      </w:pPr>
      <w:r>
        <w:separator/>
      </w:r>
    </w:p>
  </w:endnote>
  <w:endnote w:type="continuationSeparator" w:id="0">
    <w:p w:rsidR="00B532F8" w:rsidRDefault="00B532F8" w:rsidP="006C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389835"/>
      <w:docPartObj>
        <w:docPartGallery w:val="Page Numbers (Bottom of Page)"/>
        <w:docPartUnique/>
      </w:docPartObj>
    </w:sdtPr>
    <w:sdtEndPr/>
    <w:sdtContent>
      <w:p w:rsidR="0059500C" w:rsidRDefault="005950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3F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F8" w:rsidRDefault="00B532F8" w:rsidP="006C7BEE">
      <w:pPr>
        <w:spacing w:after="0" w:line="240" w:lineRule="auto"/>
      </w:pPr>
      <w:r>
        <w:separator/>
      </w:r>
    </w:p>
  </w:footnote>
  <w:footnote w:type="continuationSeparator" w:id="0">
    <w:p w:rsidR="00B532F8" w:rsidRDefault="00B532F8" w:rsidP="006C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72CA4"/>
    <w:multiLevelType w:val="hybridMultilevel"/>
    <w:tmpl w:val="83002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D8"/>
    <w:rsid w:val="000130A6"/>
    <w:rsid w:val="000173B6"/>
    <w:rsid w:val="00031566"/>
    <w:rsid w:val="000604B1"/>
    <w:rsid w:val="0006135A"/>
    <w:rsid w:val="000725DA"/>
    <w:rsid w:val="00077F6B"/>
    <w:rsid w:val="000E1528"/>
    <w:rsid w:val="000F3DD5"/>
    <w:rsid w:val="000F7E75"/>
    <w:rsid w:val="0010347C"/>
    <w:rsid w:val="00154107"/>
    <w:rsid w:val="00174355"/>
    <w:rsid w:val="00182129"/>
    <w:rsid w:val="00186007"/>
    <w:rsid w:val="00195FC2"/>
    <w:rsid w:val="001B2F0E"/>
    <w:rsid w:val="001D6522"/>
    <w:rsid w:val="001F4AD5"/>
    <w:rsid w:val="00201797"/>
    <w:rsid w:val="00205629"/>
    <w:rsid w:val="00213302"/>
    <w:rsid w:val="00247BF1"/>
    <w:rsid w:val="00252074"/>
    <w:rsid w:val="00262BB6"/>
    <w:rsid w:val="00270D5F"/>
    <w:rsid w:val="00281509"/>
    <w:rsid w:val="002A6CEC"/>
    <w:rsid w:val="002D08E0"/>
    <w:rsid w:val="002E20DF"/>
    <w:rsid w:val="002E7CB1"/>
    <w:rsid w:val="002F036D"/>
    <w:rsid w:val="00311838"/>
    <w:rsid w:val="003269A5"/>
    <w:rsid w:val="0035197C"/>
    <w:rsid w:val="003600EF"/>
    <w:rsid w:val="00363B62"/>
    <w:rsid w:val="003901E9"/>
    <w:rsid w:val="00392C1A"/>
    <w:rsid w:val="003A4C64"/>
    <w:rsid w:val="003A666E"/>
    <w:rsid w:val="003A78EC"/>
    <w:rsid w:val="003F7C45"/>
    <w:rsid w:val="00401BF4"/>
    <w:rsid w:val="00496CE9"/>
    <w:rsid w:val="004970CE"/>
    <w:rsid w:val="004B2969"/>
    <w:rsid w:val="004C16B6"/>
    <w:rsid w:val="004F4BCF"/>
    <w:rsid w:val="00501CE7"/>
    <w:rsid w:val="00505E97"/>
    <w:rsid w:val="005144E9"/>
    <w:rsid w:val="00531C29"/>
    <w:rsid w:val="00565D3E"/>
    <w:rsid w:val="00572072"/>
    <w:rsid w:val="00592F72"/>
    <w:rsid w:val="0059500C"/>
    <w:rsid w:val="005A3E07"/>
    <w:rsid w:val="005B67AE"/>
    <w:rsid w:val="005E1BD3"/>
    <w:rsid w:val="0060469D"/>
    <w:rsid w:val="00614E32"/>
    <w:rsid w:val="0062189B"/>
    <w:rsid w:val="006447BF"/>
    <w:rsid w:val="006512E6"/>
    <w:rsid w:val="00687CF4"/>
    <w:rsid w:val="00690ED9"/>
    <w:rsid w:val="006C7532"/>
    <w:rsid w:val="006C7BEE"/>
    <w:rsid w:val="007004FE"/>
    <w:rsid w:val="007226DF"/>
    <w:rsid w:val="00724828"/>
    <w:rsid w:val="00725C14"/>
    <w:rsid w:val="00775F67"/>
    <w:rsid w:val="00785CFE"/>
    <w:rsid w:val="00786640"/>
    <w:rsid w:val="00792A87"/>
    <w:rsid w:val="00792E51"/>
    <w:rsid w:val="008051DD"/>
    <w:rsid w:val="008A1F68"/>
    <w:rsid w:val="008B7FA6"/>
    <w:rsid w:val="008D1755"/>
    <w:rsid w:val="008D656F"/>
    <w:rsid w:val="0092234C"/>
    <w:rsid w:val="00950659"/>
    <w:rsid w:val="009633D7"/>
    <w:rsid w:val="00967BED"/>
    <w:rsid w:val="00971B64"/>
    <w:rsid w:val="00993A75"/>
    <w:rsid w:val="00A0486E"/>
    <w:rsid w:val="00A053C9"/>
    <w:rsid w:val="00A21EEA"/>
    <w:rsid w:val="00A2474D"/>
    <w:rsid w:val="00A53AB5"/>
    <w:rsid w:val="00A7080E"/>
    <w:rsid w:val="00A97681"/>
    <w:rsid w:val="00AD1BF0"/>
    <w:rsid w:val="00AD2462"/>
    <w:rsid w:val="00AE5BDA"/>
    <w:rsid w:val="00B1350A"/>
    <w:rsid w:val="00B370ED"/>
    <w:rsid w:val="00B50978"/>
    <w:rsid w:val="00B532F8"/>
    <w:rsid w:val="00B61193"/>
    <w:rsid w:val="00B85547"/>
    <w:rsid w:val="00BA47ED"/>
    <w:rsid w:val="00BB18F9"/>
    <w:rsid w:val="00BB59B0"/>
    <w:rsid w:val="00C433F9"/>
    <w:rsid w:val="00C442B5"/>
    <w:rsid w:val="00C444D2"/>
    <w:rsid w:val="00C45D23"/>
    <w:rsid w:val="00C46631"/>
    <w:rsid w:val="00C6242C"/>
    <w:rsid w:val="00C84479"/>
    <w:rsid w:val="00CA2774"/>
    <w:rsid w:val="00CF7B3F"/>
    <w:rsid w:val="00D019C5"/>
    <w:rsid w:val="00D072CE"/>
    <w:rsid w:val="00D109F7"/>
    <w:rsid w:val="00D30912"/>
    <w:rsid w:val="00D33ED3"/>
    <w:rsid w:val="00D35E4B"/>
    <w:rsid w:val="00D55EE2"/>
    <w:rsid w:val="00D91644"/>
    <w:rsid w:val="00D97354"/>
    <w:rsid w:val="00DA53E0"/>
    <w:rsid w:val="00DA6004"/>
    <w:rsid w:val="00DB611D"/>
    <w:rsid w:val="00DF6BD8"/>
    <w:rsid w:val="00E01338"/>
    <w:rsid w:val="00E06FCD"/>
    <w:rsid w:val="00E201F1"/>
    <w:rsid w:val="00E27F4F"/>
    <w:rsid w:val="00E371BA"/>
    <w:rsid w:val="00E51E12"/>
    <w:rsid w:val="00ED2EDE"/>
    <w:rsid w:val="00EF2120"/>
    <w:rsid w:val="00F132B6"/>
    <w:rsid w:val="00F16916"/>
    <w:rsid w:val="00F52335"/>
    <w:rsid w:val="00F92C33"/>
    <w:rsid w:val="00FA3F90"/>
    <w:rsid w:val="00FC1D35"/>
    <w:rsid w:val="00FD5CA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CA0421-911E-497D-BBDC-7C45E70D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2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BEE"/>
  </w:style>
  <w:style w:type="paragraph" w:styleId="a7">
    <w:name w:val="footer"/>
    <w:basedOn w:val="a"/>
    <w:link w:val="a8"/>
    <w:uiPriority w:val="99"/>
    <w:unhideWhenUsed/>
    <w:rsid w:val="006C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7BEE"/>
  </w:style>
  <w:style w:type="character" w:customStyle="1" w:styleId="description-text">
    <w:name w:val="description-text"/>
    <w:basedOn w:val="a0"/>
    <w:rsid w:val="00505E97"/>
  </w:style>
  <w:style w:type="character" w:styleId="a9">
    <w:name w:val="Strong"/>
    <w:basedOn w:val="a0"/>
    <w:uiPriority w:val="22"/>
    <w:qFormat/>
    <w:rsid w:val="001F4AD5"/>
    <w:rPr>
      <w:b/>
      <w:bCs/>
    </w:rPr>
  </w:style>
  <w:style w:type="character" w:customStyle="1" w:styleId="product-info-specifications-valuevalue">
    <w:name w:val="product-info-specifications-value__value"/>
    <w:basedOn w:val="a0"/>
    <w:rsid w:val="00BB59B0"/>
  </w:style>
  <w:style w:type="character" w:customStyle="1" w:styleId="product-info-specifications-valueunit">
    <w:name w:val="product-info-specifications-value__unit"/>
    <w:basedOn w:val="a0"/>
    <w:rsid w:val="00BB59B0"/>
  </w:style>
  <w:style w:type="character" w:customStyle="1" w:styleId="v-linkcontent">
    <w:name w:val="v-link__content"/>
    <w:basedOn w:val="a0"/>
    <w:rsid w:val="00D109F7"/>
  </w:style>
  <w:style w:type="character" w:customStyle="1" w:styleId="product-info-specifications-valueseparator">
    <w:name w:val="product-info-specifications-value__separator"/>
    <w:basedOn w:val="a0"/>
    <w:rsid w:val="00D109F7"/>
  </w:style>
  <w:style w:type="paragraph" w:customStyle="1" w:styleId="Default">
    <w:name w:val="Default"/>
    <w:rsid w:val="00D35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Ганьшина</dc:creator>
  <cp:lastModifiedBy>Хадарцева Дзерасса Муссаевна</cp:lastModifiedBy>
  <cp:revision>5</cp:revision>
  <dcterms:created xsi:type="dcterms:W3CDTF">2026-06-03T07:49:00Z</dcterms:created>
  <dcterms:modified xsi:type="dcterms:W3CDTF">2026-06-04T08:58:00Z</dcterms:modified>
</cp:coreProperties>
</file>