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8A" w:rsidRDefault="00996E8A">
      <w:pPr>
        <w:spacing w:line="99" w:lineRule="exact"/>
        <w:rPr>
          <w:sz w:val="8"/>
          <w:szCs w:val="8"/>
        </w:rPr>
      </w:pPr>
    </w:p>
    <w:p w:rsidR="00996E8A" w:rsidRDefault="00996E8A">
      <w:pPr>
        <w:spacing w:line="1" w:lineRule="exact"/>
      </w:pPr>
    </w:p>
    <w:p w:rsidR="00996E8A" w:rsidRDefault="0071190A">
      <w:pPr>
        <w:pStyle w:val="30"/>
        <w:keepNext/>
        <w:keepLines/>
        <w:spacing w:after="560"/>
        <w:jc w:val="center"/>
      </w:pPr>
      <w:bookmarkStart w:id="0" w:name="bookmark2"/>
      <w:r>
        <w:t>Обоснование начальной (максимальной) цены контракта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350"/>
        <w:gridCol w:w="5130"/>
        <w:gridCol w:w="623"/>
        <w:gridCol w:w="720"/>
        <w:gridCol w:w="1116"/>
        <w:gridCol w:w="1109"/>
        <w:gridCol w:w="1109"/>
        <w:gridCol w:w="1098"/>
        <w:gridCol w:w="911"/>
        <w:gridCol w:w="961"/>
      </w:tblGrid>
      <w:tr w:rsidR="00996E8A">
        <w:trPr>
          <w:trHeight w:hRule="exact" w:val="20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64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283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0"/>
                <w:szCs w:val="10"/>
              </w:rPr>
              <w:t>Коммерческое предложение № 1 №10452203 от 29.04.2026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286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0"/>
                <w:szCs w:val="10"/>
              </w:rPr>
              <w:t>Коммерческое предложение № 2 № 4895535 от 29 04.2026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286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0"/>
                <w:szCs w:val="10"/>
              </w:rPr>
              <w:t>Коммерческое предложение № 3 №5832509 от 29 04.2026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295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2"/>
                <w:szCs w:val="12"/>
              </w:rPr>
              <w:t>Итоговые показатели расчета начальной (максимальной) цены контракта</w:t>
            </w:r>
          </w:p>
        </w:tc>
      </w:tr>
      <w:tr w:rsidR="00996E8A">
        <w:trPr>
          <w:trHeight w:hRule="exact" w:val="94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31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Код по ОКВЭД/ОКПД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ind w:firstLine="18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Наименование позиции лота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30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 xml:space="preserve">Цена за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  <w:t xml:space="preserve">ед.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(руб)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30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Цена за ед. (руб)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spacing w:line="295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Цена за ед. (руб)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spacing w:line="276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Средняя арифметическа я цена позиции лота за ед. (руб.)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spacing w:line="283" w:lineRule="auto"/>
              <w:ind w:left="18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Стоимост ь позиции лота (руб)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E8A" w:rsidRDefault="0071190A">
            <w:pPr>
              <w:pStyle w:val="a4"/>
              <w:spacing w:line="276" w:lineRule="auto"/>
              <w:ind w:left="140" w:firstLine="4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Начальная (максимал ьная)цена контракта (руб.)</w:t>
            </w:r>
          </w:p>
        </w:tc>
      </w:tr>
      <w:tr w:rsidR="00996E8A">
        <w:trPr>
          <w:trHeight w:hRule="exact" w:val="37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ind w:firstLine="18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13.92.29.110-</w:t>
            </w:r>
          </w:p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00000001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Насадка МОП плоская для швабры/держателя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Шт.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393,73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413,42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437,04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414,73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20 736,50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20 736,50</w:t>
            </w:r>
          </w:p>
        </w:tc>
      </w:tr>
      <w:tr w:rsidR="00996E8A">
        <w:trPr>
          <w:trHeight w:hRule="exact" w:val="40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8A" w:rsidRDefault="0071190A">
            <w:pPr>
              <w:pStyle w:val="a4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15"/>
                <w:szCs w:val="15"/>
              </w:rPr>
              <w:t>20 736,50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E8A" w:rsidRDefault="00996E8A">
            <w:pPr>
              <w:rPr>
                <w:sz w:val="10"/>
                <w:szCs w:val="10"/>
              </w:rPr>
            </w:pPr>
          </w:p>
        </w:tc>
      </w:tr>
    </w:tbl>
    <w:p w:rsidR="00996E8A" w:rsidRDefault="00996E8A">
      <w:pPr>
        <w:spacing w:after="419" w:line="1" w:lineRule="exact"/>
      </w:pPr>
    </w:p>
    <w:p w:rsidR="00996E8A" w:rsidRDefault="0071190A">
      <w:pPr>
        <w:pStyle w:val="40"/>
        <w:keepNext/>
        <w:keepLines/>
        <w:spacing w:after="0" w:line="264" w:lineRule="auto"/>
        <w:sectPr w:rsidR="00996E8A">
          <w:pgSz w:w="16840" w:h="11900" w:orient="landscape"/>
          <w:pgMar w:top="1775" w:right="1136" w:bottom="3614" w:left="1042" w:header="0" w:footer="3" w:gutter="0"/>
          <w:cols w:space="720"/>
          <w:noEndnote/>
          <w:docGrid w:linePitch="360"/>
        </w:sectPr>
      </w:pPr>
      <w:bookmarkStart w:id="1" w:name="bookmark4"/>
      <w:r>
        <w:t>Расчёт начальной (максимальной) цены контракта произведён как среднее арифметическое стоимостей трёх коммерческих предложений возможных участников закупки и составляет 20</w:t>
      </w:r>
      <w:r>
        <w:br/>
        <w:t>736,50 (Двадцать тысяч семьсот тридцать шесть рублей, 50 коп). Коэффицент вариации не превышает 33%. Коммерческие предложения прилагаются</w:t>
      </w:r>
      <w:bookmarkEnd w:id="1"/>
      <w:r w:rsidR="00D364BF">
        <w:t>.</w:t>
      </w:r>
    </w:p>
    <w:p w:rsidR="00996E8A" w:rsidRDefault="00996E8A">
      <w:pPr>
        <w:spacing w:line="1" w:lineRule="exact"/>
        <w:sectPr w:rsidR="00996E8A">
          <w:type w:val="continuous"/>
          <w:pgSz w:w="16840" w:h="11900" w:orient="landscape"/>
          <w:pgMar w:top="1775" w:right="0" w:bottom="1775" w:left="0" w:header="0" w:footer="3" w:gutter="0"/>
          <w:cols w:space="720"/>
          <w:noEndnote/>
          <w:docGrid w:linePitch="360"/>
        </w:sectPr>
      </w:pPr>
    </w:p>
    <w:p w:rsidR="00996E8A" w:rsidRDefault="00996E8A" w:rsidP="00D364BF">
      <w:pPr>
        <w:spacing w:after="633" w:line="1" w:lineRule="exact"/>
        <w:sectPr w:rsidR="00996E8A">
          <w:type w:val="continuous"/>
          <w:pgSz w:w="16840" w:h="11900" w:orient="landscape"/>
          <w:pgMar w:top="1775" w:right="1136" w:bottom="1775" w:left="1042" w:header="0" w:footer="3" w:gutter="0"/>
          <w:cols w:space="720"/>
          <w:noEndnote/>
          <w:docGrid w:linePitch="360"/>
        </w:sectPr>
      </w:pPr>
    </w:p>
    <w:p w:rsidR="00996E8A" w:rsidRDefault="00996E8A" w:rsidP="00D364BF">
      <w:pPr>
        <w:pStyle w:val="1"/>
        <w:spacing w:after="100"/>
      </w:pPr>
      <w:bookmarkStart w:id="2" w:name="_GoBack"/>
      <w:bookmarkEnd w:id="2"/>
    </w:p>
    <w:sectPr w:rsidR="00996E8A" w:rsidSect="00D364BF">
      <w:pgSz w:w="11900" w:h="16840"/>
      <w:pgMar w:top="1485" w:right="1301" w:bottom="572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EB5" w:rsidRDefault="00D86EB5">
      <w:r>
        <w:separator/>
      </w:r>
    </w:p>
  </w:endnote>
  <w:endnote w:type="continuationSeparator" w:id="0">
    <w:p w:rsidR="00D86EB5" w:rsidRDefault="00D8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EB5" w:rsidRDefault="00D86EB5"/>
  </w:footnote>
  <w:footnote w:type="continuationSeparator" w:id="0">
    <w:p w:rsidR="00D86EB5" w:rsidRDefault="00D86E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818FD"/>
    <w:multiLevelType w:val="multilevel"/>
    <w:tmpl w:val="A31E5F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F50C32"/>
    <w:multiLevelType w:val="multilevel"/>
    <w:tmpl w:val="FA7602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8A"/>
    <w:rsid w:val="0071190A"/>
    <w:rsid w:val="00996E8A"/>
    <w:rsid w:val="00C87966"/>
    <w:rsid w:val="00D364BF"/>
    <w:rsid w:val="00D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0A12-D512-420F-B502-D1858700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a4">
    <w:name w:val="Другое"/>
    <w:basedOn w:val="a"/>
    <w:link w:val="a3"/>
    <w:rPr>
      <w:rFonts w:ascii="Arial" w:eastAsia="Arial" w:hAnsi="Arial" w:cs="Arial"/>
      <w:b/>
      <w:bCs/>
      <w:sz w:val="8"/>
      <w:szCs w:val="8"/>
    </w:rPr>
  </w:style>
  <w:style w:type="paragraph" w:customStyle="1" w:styleId="a6">
    <w:name w:val="Подпись к картинк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40" w:line="209" w:lineRule="auto"/>
      <w:ind w:left="3290" w:firstLine="280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a8">
    <w:name w:val="Подпись к таблице"/>
    <w:basedOn w:val="a"/>
    <w:link w:val="a7"/>
    <w:rPr>
      <w:rFonts w:ascii="Arial" w:eastAsia="Arial" w:hAnsi="Arial" w:cs="Arial"/>
      <w:b/>
      <w:bCs/>
      <w:sz w:val="8"/>
      <w:szCs w:val="8"/>
    </w:rPr>
  </w:style>
  <w:style w:type="paragraph" w:customStyle="1" w:styleId="30">
    <w:name w:val="Заголовок №3"/>
    <w:basedOn w:val="a"/>
    <w:link w:val="3"/>
    <w:pPr>
      <w:spacing w:after="33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pPr>
      <w:spacing w:after="50" w:line="288" w:lineRule="auto"/>
      <w:jc w:val="center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9"/>
    <w:rPr>
      <w:rFonts w:ascii="Arial" w:eastAsia="Arial" w:hAnsi="Arial" w:cs="Arial"/>
      <w:b/>
      <w:bCs/>
      <w:sz w:val="8"/>
      <w:szCs w:val="8"/>
    </w:rPr>
  </w:style>
  <w:style w:type="paragraph" w:customStyle="1" w:styleId="11">
    <w:name w:val="Заголовок №1"/>
    <w:basedOn w:val="a"/>
    <w:link w:val="10"/>
    <w:pPr>
      <w:spacing w:line="180" w:lineRule="auto"/>
      <w:ind w:left="5480"/>
      <w:outlineLvl w:val="0"/>
    </w:pPr>
    <w:rPr>
      <w:rFonts w:ascii="Times New Roman" w:eastAsia="Times New Roman" w:hAnsi="Times New Roman" w:cs="Times New Roman"/>
      <w:sz w:val="40"/>
      <w:szCs w:val="4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Трибой</dc:creator>
  <cp:lastModifiedBy>Наталья Трибой</cp:lastModifiedBy>
  <cp:revision>4</cp:revision>
  <dcterms:created xsi:type="dcterms:W3CDTF">2026-06-02T06:48:00Z</dcterms:created>
  <dcterms:modified xsi:type="dcterms:W3CDTF">2026-06-02T06:55:00Z</dcterms:modified>
</cp:coreProperties>
</file>