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0"/>
        <w:jc w:val="center"/>
        <w:rPr>
          <w:rFonts w:ascii="Times New Roman" w:hAnsi="Times New Roman" w:eastAsia="Times New Roman" w:cs="Times New Roman"/>
          <w:b/>
          <w:bCs/>
          <w:i/>
          <w:i/>
          <w:lang w:eastAsia="ru-RU"/>
        </w:rPr>
      </w:pPr>
      <w:r>
        <w:rPr>
          <w:rFonts w:eastAsia="Times New Roman" w:cs="Times New Roman" w:ascii="Times New Roman" w:hAnsi="Times New Roman"/>
          <w:b/>
          <w:bCs/>
          <w:lang w:eastAsia="ru-RU"/>
        </w:rPr>
        <w:t>ДОГОВОР № 04-2026-</w:t>
      </w:r>
      <w:r>
        <w:rPr>
          <w:rFonts w:eastAsia="Times New Roman" w:cs="Times New Roman" w:ascii="Times New Roman" w:hAnsi="Times New Roman"/>
          <w:b/>
          <w:bCs/>
          <w:lang w:eastAsia="ru-RU"/>
        </w:rPr>
        <w:t>46</w:t>
      </w:r>
      <w:r>
        <w:rPr>
          <w:rFonts w:eastAsia="Times New Roman" w:cs="Times New Roman" w:ascii="Times New Roman" w:hAnsi="Times New Roman"/>
          <w:b/>
          <w:bCs/>
          <w:lang w:eastAsia="ru-RU"/>
        </w:rPr>
        <w:t>/ЕАТ</w:t>
      </w:r>
    </w:p>
    <w:p>
      <w:pPr>
        <w:pStyle w:val="Normal"/>
        <w:spacing w:before="0" w:after="0"/>
        <w:jc w:val="center"/>
        <w:rPr>
          <w:rFonts w:ascii="Times New Roman" w:hAnsi="Times New Roman" w:eastAsia="Times New Roman" w:cs="Times New Roman"/>
          <w:b/>
          <w:bCs/>
          <w:i/>
          <w:i/>
          <w:lang w:eastAsia="ru-RU"/>
        </w:rPr>
      </w:pPr>
      <w:r>
        <w:rPr/>
      </w:r>
    </w:p>
    <w:p>
      <w:pPr>
        <w:pStyle w:val="Normal"/>
        <w:spacing w:before="0" w:after="0"/>
        <w:jc w:val="both"/>
        <w:rPr>
          <w:rFonts w:ascii="Times New Roman" w:hAnsi="Times New Roman" w:eastAsia="Times New Roman" w:cs="Times New Roman"/>
          <w:b/>
          <w:bCs/>
          <w:i/>
          <w:i/>
          <w:iCs/>
          <w:sz w:val="24"/>
          <w:lang w:eastAsia="ru-RU"/>
        </w:rPr>
      </w:pPr>
      <w:r>
        <w:rPr>
          <w:rFonts w:eastAsia="Times New Roman" w:cs="Times New Roman" w:ascii="Times New Roman" w:hAnsi="Times New Roman"/>
          <w:sz w:val="24"/>
          <w:lang w:eastAsia="ru-RU"/>
        </w:rPr>
        <w:t>г. Череповец                                                                                                        «__</w:t>
      </w:r>
      <w:r>
        <w:rPr>
          <w:rFonts w:eastAsia="Times New Roman" w:cs="Times New Roman" w:ascii="Times New Roman" w:hAnsi="Times New Roman"/>
          <w:sz w:val="24"/>
          <w:lang w:eastAsia="ru-RU"/>
        </w:rPr>
        <w:t>_</w:t>
      </w:r>
      <w:r>
        <w:rPr>
          <w:rFonts w:eastAsia="Times New Roman" w:cs="Times New Roman" w:ascii="Times New Roman" w:hAnsi="Times New Roman"/>
          <w:sz w:val="24"/>
          <w:lang w:eastAsia="ru-RU"/>
        </w:rPr>
        <w:t xml:space="preserve">» </w:t>
      </w:r>
      <w:r>
        <w:rPr>
          <w:rFonts w:eastAsia="Times New Roman" w:cs="Times New Roman" w:ascii="Times New Roman" w:hAnsi="Times New Roman"/>
          <w:sz w:val="24"/>
          <w:lang w:eastAsia="ru-RU"/>
        </w:rPr>
        <w:t>сентября</w:t>
      </w:r>
      <w:r>
        <w:rPr>
          <w:rFonts w:eastAsia="Times New Roman" w:cs="Times New Roman" w:ascii="Times New Roman" w:hAnsi="Times New Roman"/>
          <w:sz w:val="24"/>
          <w:lang w:eastAsia="ru-RU"/>
        </w:rPr>
        <w:t xml:space="preserve"> 2026 г.</w:t>
      </w:r>
    </w:p>
    <w:p>
      <w:pPr>
        <w:pStyle w:val="Normal"/>
        <w:spacing w:before="0" w:after="0"/>
        <w:jc w:val="both"/>
        <w:rPr>
          <w:rFonts w:ascii="Times New Roman" w:hAnsi="Times New Roman" w:eastAsia="Times New Roman" w:cs="Times New Roman"/>
          <w:sz w:val="24"/>
          <w:lang w:eastAsia="ru-RU"/>
        </w:rPr>
      </w:pPr>
      <w:r>
        <w:rPr>
          <w:rFonts w:eastAsia="Times New Roman" w:cs="Times New Roman" w:ascii="Times New Roman" w:hAnsi="Times New Roman"/>
          <w:sz w:val="24"/>
          <w:lang w:eastAsia="ru-RU"/>
        </w:rPr>
      </w:r>
    </w:p>
    <w:p>
      <w:pPr>
        <w:pStyle w:val="Normal"/>
        <w:spacing w:before="0" w:after="0"/>
        <w:jc w:val="both"/>
        <w:rPr>
          <w:rFonts w:ascii="Times New Roman" w:hAnsi="Times New Roman" w:eastAsia="Times New Roman" w:cs="Times New Roman"/>
          <w:sz w:val="24"/>
          <w:lang w:eastAsia="ru-RU"/>
        </w:rPr>
      </w:pPr>
      <w:r>
        <w:rPr>
          <w:rFonts w:eastAsia="Times New Roman" w:cs="Times New Roman" w:ascii="Times New Roman" w:hAnsi="Times New Roman"/>
          <w:b w:val="false"/>
          <w:bCs w:val="false"/>
          <w:sz w:val="24"/>
          <w:szCs w:val="24"/>
          <w:lang w:eastAsia="ru-RU"/>
        </w:rPr>
        <w:t>________________________</w:t>
      </w:r>
      <w:r>
        <w:rPr>
          <w:rFonts w:eastAsia="Times New Roman" w:cs="Times New Roman" w:ascii="Times New Roman" w:hAnsi="Times New Roman"/>
          <w:sz w:val="24"/>
          <w:szCs w:val="24"/>
          <w:lang w:eastAsia="ru-RU"/>
        </w:rPr>
        <w:t xml:space="preserve">,  далее именуемое «Поставщик», в лице ______________________, действующего на основании _____________________, с </w:t>
      </w:r>
      <w:r>
        <w:rPr>
          <w:rFonts w:eastAsia="Times New Roman" w:cs="Times New Roman" w:ascii="Times New Roman" w:hAnsi="Times New Roman"/>
          <w:sz w:val="24"/>
          <w:lang w:eastAsia="ru-RU"/>
        </w:rPr>
        <w:t xml:space="preserve">одной стороны и </w:t>
      </w:r>
      <w:r>
        <w:rPr>
          <w:rFonts w:eastAsia="Times New Roman" w:cs="Times New Roman" w:ascii="Times New Roman" w:hAnsi="Times New Roman"/>
          <w:b/>
          <w:sz w:val="24"/>
          <w:szCs w:val="24"/>
          <w:lang w:eastAsia="ru-RU"/>
        </w:rPr>
        <w:t>Федеральное  бюджетное учреждение «Администрация Волго-Балтийского бассейна внутренних водных путей»</w:t>
      </w:r>
      <w:r>
        <w:rPr>
          <w:rFonts w:eastAsia="Times New Roman" w:cs="Times New Roman" w:ascii="Times New Roman" w:hAnsi="Times New Roman"/>
          <w:sz w:val="24"/>
          <w:szCs w:val="24"/>
          <w:lang w:eastAsia="ru-RU"/>
        </w:rPr>
        <w:t>, именуемое в дальнейшем</w:t>
      </w:r>
      <w:r>
        <w:rPr>
          <w:rFonts w:eastAsia="Times New Roman" w:cs="Times New Roman" w:ascii="Times New Roman" w:hAnsi="Times New Roman"/>
          <w:b/>
          <w:sz w:val="24"/>
          <w:szCs w:val="24"/>
          <w:lang w:eastAsia="ru-RU"/>
        </w:rPr>
        <w:t xml:space="preserve"> </w:t>
      </w:r>
      <w:r>
        <w:rPr>
          <w:rFonts w:eastAsia="Times New Roman" w:cs="Times New Roman" w:ascii="Times New Roman" w:hAnsi="Times New Roman"/>
          <w:sz w:val="24"/>
          <w:szCs w:val="24"/>
          <w:lang w:eastAsia="ru-RU"/>
        </w:rPr>
        <w:t>«Заказчик»</w:t>
      </w:r>
      <w:r>
        <w:rPr>
          <w:rFonts w:eastAsia="Times New Roman" w:cs="Times New Roman" w:ascii="Times New Roman" w:hAnsi="Times New Roman"/>
          <w:b/>
          <w:sz w:val="24"/>
          <w:szCs w:val="24"/>
          <w:lang w:eastAsia="ru-RU"/>
        </w:rPr>
        <w:t>,</w:t>
      </w:r>
      <w:r>
        <w:rPr>
          <w:rFonts w:eastAsia="Times New Roman" w:cs="Times New Roman" w:ascii="Times New Roman" w:hAnsi="Times New Roman"/>
          <w:sz w:val="24"/>
          <w:szCs w:val="24"/>
          <w:lang w:eastAsia="ru-RU"/>
        </w:rPr>
        <w:t xml:space="preserve"> в лице начальника </w:t>
      </w:r>
      <w:r>
        <w:rPr>
          <w:rFonts w:eastAsia="Times New Roman" w:cs="Times New Roman" w:ascii="Times New Roman" w:hAnsi="Times New Roman"/>
          <w:b/>
          <w:sz w:val="24"/>
          <w:szCs w:val="24"/>
          <w:lang w:eastAsia="ru-RU"/>
        </w:rPr>
        <w:t>Череповецкого района водных путей и судоходства -</w:t>
      </w:r>
      <w:r>
        <w:rPr>
          <w:rFonts w:eastAsia="Times New Roman" w:cs="Times New Roman" w:ascii="Times New Roman" w:hAnsi="Times New Roman"/>
          <w:bCs/>
          <w:sz w:val="24"/>
          <w:szCs w:val="24"/>
          <w:lang w:eastAsia="ru-RU"/>
        </w:rPr>
        <w:t xml:space="preserve"> </w:t>
      </w:r>
      <w:r>
        <w:rPr>
          <w:rFonts w:eastAsia="Times New Roman" w:cs="Times New Roman" w:ascii="Times New Roman" w:hAnsi="Times New Roman"/>
          <w:b/>
          <w:bCs/>
          <w:sz w:val="24"/>
          <w:szCs w:val="24"/>
          <w:lang w:eastAsia="ru-RU"/>
        </w:rPr>
        <w:t xml:space="preserve">филиала </w:t>
      </w:r>
      <w:r>
        <w:rPr>
          <w:rFonts w:eastAsia="Times New Roman" w:cs="Times New Roman" w:ascii="Times New Roman" w:hAnsi="Times New Roman"/>
          <w:b/>
          <w:sz w:val="24"/>
          <w:szCs w:val="24"/>
          <w:lang w:eastAsia="ru-RU"/>
        </w:rPr>
        <w:t xml:space="preserve">ФБУ «Администрация Волго-Балтийского бассейна внутренних водных путей» </w:t>
      </w:r>
      <w:r>
        <w:rPr>
          <w:rFonts w:cs="Times New Roman" w:ascii="Times New Roman" w:hAnsi="Times New Roman"/>
          <w:sz w:val="24"/>
        </w:rPr>
        <w:t xml:space="preserve">Воеводкина Сергея Владимировича, действующего на основании доверенности № 28-08-1103 от 09.12.2025г. </w:t>
      </w:r>
      <w:r>
        <w:rPr>
          <w:rFonts w:eastAsia="Times New Roman" w:cs="Times New Roman" w:ascii="Times New Roman" w:hAnsi="Times New Roman"/>
          <w:sz w:val="24"/>
          <w:lang w:eastAsia="ru-RU"/>
        </w:rPr>
        <w:t xml:space="preserve">с другой стороны (далее по тексту - </w:t>
      </w:r>
      <w:r>
        <w:rPr>
          <w:rFonts w:eastAsia="Times New Roman" w:cs="Times New Roman" w:ascii="Times New Roman" w:hAnsi="Times New Roman"/>
          <w:b/>
          <w:sz w:val="24"/>
          <w:lang w:eastAsia="ru-RU"/>
        </w:rPr>
        <w:t>Стороны</w:t>
      </w:r>
      <w:r>
        <w:rPr>
          <w:rFonts w:eastAsia="Times New Roman" w:cs="Times New Roman" w:ascii="Times New Roman" w:hAnsi="Times New Roman"/>
          <w:sz w:val="24"/>
          <w:lang w:eastAsia="ru-RU"/>
        </w:rPr>
        <w:t>) в соответствии с п. 4  ч.1 ст. 93 Федерального закона РФ № 44-ФЗ от 05 апреля  2013 г. «О контрактной системе в сфере закупок товаров, работ, услуг для обеспечения государственных и муниципальных нужд» заключили настоящий Договор о нижеследующем:</w:t>
      </w:r>
    </w:p>
    <w:p>
      <w:pPr>
        <w:pStyle w:val="Normal"/>
        <w:spacing w:before="0" w:after="0"/>
        <w:jc w:val="both"/>
        <w:rPr>
          <w:rFonts w:ascii="Times New Roman" w:hAnsi="Times New Roman" w:eastAsia="Times New Roman" w:cs="Times New Roman"/>
          <w:sz w:val="24"/>
          <w:lang w:eastAsia="ru-RU"/>
        </w:rPr>
      </w:pPr>
      <w:r>
        <w:rPr/>
      </w:r>
    </w:p>
    <w:p>
      <w:pPr>
        <w:pStyle w:val="Normal"/>
        <w:spacing w:before="0" w:after="0"/>
        <w:jc w:val="both"/>
        <w:rPr>
          <w:rFonts w:ascii="Times New Roman" w:hAnsi="Times New Roman" w:eastAsia="Times New Roman" w:cs="Times New Roman"/>
          <w:b/>
          <w:bCs/>
          <w:sz w:val="24"/>
          <w:szCs w:val="24"/>
          <w:lang w:eastAsia="ru-RU"/>
        </w:rPr>
      </w:pPr>
      <w:r>
        <w:rPr>
          <w:rFonts w:eastAsia="Times New Roman" w:cs="Times New Roman" w:ascii="Times New Roman" w:hAnsi="Times New Roman"/>
          <w:b/>
          <w:bCs/>
          <w:sz w:val="24"/>
          <w:szCs w:val="24"/>
          <w:lang w:eastAsia="ru-RU"/>
        </w:rPr>
        <w:t xml:space="preserve">                                                      </w:t>
      </w:r>
      <w:r>
        <w:rPr>
          <w:rFonts w:eastAsia="Times New Roman" w:cs="Times New Roman" w:ascii="Times New Roman" w:hAnsi="Times New Roman"/>
          <w:b/>
          <w:bCs/>
          <w:sz w:val="24"/>
          <w:szCs w:val="24"/>
          <w:lang w:eastAsia="ru-RU"/>
        </w:rPr>
        <w:t>1. ПРЕДМЕТ ДОГОВОРА</w:t>
      </w:r>
    </w:p>
    <w:p>
      <w:pPr>
        <w:pStyle w:val="Normal"/>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1.1. По настоящему договору Поставщик обязуется в порядке и сроки, предусмотренные Договором, осуществить поставку стрейч-пленки для упаковки отходов (далее – Товар), а Заказчик обязуется в порядке и сроки, предусмотренные Договором, принять и оплатить поставленный Товар.</w:t>
      </w:r>
    </w:p>
    <w:p>
      <w:pPr>
        <w:pStyle w:val="Normal"/>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1.2 Наименование Товара, количество и требования к Товару, поставляемому по настоящему </w:t>
      </w:r>
      <w:r>
        <w:rPr>
          <w:rFonts w:eastAsia="Times New Roman" w:cs="Times New Roman" w:ascii="Times New Roman" w:hAnsi="Times New Roman"/>
          <w:sz w:val="24"/>
          <w:szCs w:val="24"/>
          <w:lang w:eastAsia="ru-RU"/>
        </w:rPr>
        <w:t>Д</w:t>
      </w:r>
      <w:r>
        <w:rPr>
          <w:rFonts w:eastAsia="Times New Roman" w:cs="Times New Roman" w:ascii="Times New Roman" w:hAnsi="Times New Roman"/>
          <w:sz w:val="24"/>
          <w:szCs w:val="24"/>
          <w:lang w:eastAsia="ru-RU"/>
        </w:rPr>
        <w:t>оговору, указаны в Спецификации, прилагаемой к Договору, являющейся его неотъемлемой частью (Приложение № 1) Договора (далее - Спецификация).</w:t>
      </w:r>
    </w:p>
    <w:p>
      <w:pPr>
        <w:pStyle w:val="Normal"/>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1.3. Поставляемый Товар должен быть новым, не бывшим в употреблении и в ремонте, не восстановленный. Упаковка товара должны быть фабричной, целостной, без порезов и следов вскрытия. </w:t>
      </w:r>
    </w:p>
    <w:p>
      <w:pPr>
        <w:pStyle w:val="Normal"/>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1.4. На момент передачи Заказчику, Товар должен принадлежать Поставщику на праве собственности, не находиться под арестом, залогом, не быть обремененным правами третьих лиц, не являться предметом иска третьих лиц, не иметь любые другие обременения.</w:t>
      </w:r>
    </w:p>
    <w:p>
      <w:pPr>
        <w:pStyle w:val="Normal"/>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1.5. ИКЗ 261781202483378420100101470000000000</w:t>
      </w:r>
    </w:p>
    <w:p>
      <w:pPr>
        <w:pStyle w:val="Normal"/>
        <w:spacing w:before="0" w:after="0"/>
        <w:jc w:val="both"/>
        <w:rPr>
          <w:rFonts w:ascii="Times New Roman" w:hAnsi="Times New Roman" w:eastAsia="Times New Roman" w:cs="Times New Roman"/>
          <w:sz w:val="24"/>
          <w:szCs w:val="24"/>
          <w:lang w:eastAsia="ru-RU"/>
        </w:rPr>
      </w:pPr>
      <w:r>
        <w:rPr/>
      </w:r>
    </w:p>
    <w:p>
      <w:pPr>
        <w:pStyle w:val="Normal"/>
        <w:spacing w:before="0" w:after="0"/>
        <w:jc w:val="both"/>
        <w:rPr>
          <w:rFonts w:ascii="Times New Roman" w:hAnsi="Times New Roman" w:eastAsia="Times New Roman" w:cs="Times New Roman"/>
          <w:b/>
          <w:bCs/>
          <w:sz w:val="24"/>
          <w:szCs w:val="24"/>
          <w:lang w:eastAsia="ru-RU"/>
        </w:rPr>
      </w:pPr>
      <w:r>
        <w:rPr>
          <w:rFonts w:eastAsia="Times New Roman" w:cs="Times New Roman" w:ascii="Times New Roman" w:hAnsi="Times New Roman"/>
          <w:b/>
          <w:bCs/>
          <w:i/>
          <w:sz w:val="24"/>
          <w:szCs w:val="24"/>
          <w:lang w:eastAsia="ru-RU"/>
        </w:rPr>
        <w:t xml:space="preserve">                                           </w:t>
      </w:r>
      <w:r>
        <w:rPr>
          <w:rFonts w:eastAsia="Times New Roman" w:cs="Times New Roman" w:ascii="Times New Roman" w:hAnsi="Times New Roman"/>
          <w:b/>
          <w:bCs/>
          <w:sz w:val="24"/>
          <w:szCs w:val="24"/>
          <w:lang w:eastAsia="ru-RU"/>
        </w:rPr>
        <w:t>2. ПРАВА И ОБЯЗАННОСТИ СТОРОН</w:t>
      </w:r>
    </w:p>
    <w:p>
      <w:pPr>
        <w:pStyle w:val="Normal"/>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b/>
          <w:i/>
          <w:sz w:val="24"/>
          <w:szCs w:val="24"/>
          <w:lang w:eastAsia="ru-RU"/>
        </w:rPr>
        <w:t>2.1.</w:t>
      </w:r>
      <w:r>
        <w:rPr>
          <w:rFonts w:eastAsia="Times New Roman" w:cs="Times New Roman" w:ascii="Times New Roman" w:hAnsi="Times New Roman"/>
          <w:sz w:val="24"/>
          <w:szCs w:val="24"/>
          <w:lang w:eastAsia="ru-RU"/>
        </w:rPr>
        <w:tab/>
      </w:r>
      <w:r>
        <w:rPr>
          <w:rFonts w:eastAsia="Times New Roman" w:cs="Times New Roman" w:ascii="Times New Roman" w:hAnsi="Times New Roman"/>
          <w:b/>
          <w:i/>
          <w:sz w:val="24"/>
          <w:szCs w:val="24"/>
          <w:lang w:eastAsia="ru-RU"/>
        </w:rPr>
        <w:t>Поставщик обязуется:</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2.1.1.</w:t>
        <w:tab/>
        <w:t xml:space="preserve">Поставить Товар по наименованию, с техническими, функциональными и иными характеристиками (потребительскими свойствами), в комплектности, количестве и по цене согласно Спецификации. </w:t>
      </w:r>
    </w:p>
    <w:p>
      <w:pPr>
        <w:pStyle w:val="Normal"/>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2.1.2.  Поставить Товар, упакованный обычным для данного товара способом, а при отсутствии такового - способом, обеспечивающим сохранность товаров подобного рода при обычных условиях хранения и транспортирования.</w:t>
      </w:r>
    </w:p>
    <w:p>
      <w:pPr>
        <w:pStyle w:val="Normal"/>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2.1.3.</w:t>
        <w:tab/>
        <w:t>Принять Товар в случае его возврата Заказчиком по основаниям, предусмотренным настоящим Договором.</w:t>
      </w:r>
    </w:p>
    <w:p>
      <w:pPr>
        <w:pStyle w:val="Normal"/>
        <w:spacing w:before="0" w:after="0"/>
        <w:jc w:val="both"/>
        <w:rPr>
          <w:rFonts w:ascii="Times New Roman" w:hAnsi="Times New Roman" w:eastAsia="Times New Roman" w:cs="Times New Roman"/>
          <w:b/>
          <w:bCs/>
          <w:sz w:val="24"/>
          <w:szCs w:val="24"/>
          <w:lang w:eastAsia="ru-RU"/>
        </w:rPr>
      </w:pPr>
      <w:r>
        <w:rPr>
          <w:rFonts w:eastAsia="Times New Roman" w:cs="Times New Roman" w:ascii="Times New Roman" w:hAnsi="Times New Roman"/>
          <w:sz w:val="24"/>
          <w:szCs w:val="24"/>
          <w:lang w:eastAsia="ru-RU"/>
        </w:rPr>
        <w:t>2.1.4.</w:t>
        <w:tab/>
        <w:t>Устранить недостатки, поставить  недостающий или заменить некачественный Товар на основании письменной претензии Заказчика.</w:t>
      </w:r>
      <w:r>
        <w:rPr>
          <w:rFonts w:eastAsia="Times New Roman" w:cs="Times New Roman" w:ascii="Times New Roman" w:hAnsi="Times New Roman"/>
          <w:b/>
          <w:bCs/>
          <w:sz w:val="24"/>
          <w:szCs w:val="24"/>
          <w:lang w:eastAsia="ru-RU"/>
        </w:rPr>
        <w:tab/>
      </w:r>
    </w:p>
    <w:p>
      <w:pPr>
        <w:pStyle w:val="Normal"/>
        <w:spacing w:before="0" w:after="0"/>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 xml:space="preserve">2.1.5. Поставить вместе с Товаром следующие документы: </w:t>
      </w:r>
    </w:p>
    <w:p>
      <w:pPr>
        <w:pStyle w:val="Normal"/>
        <w:spacing w:before="0" w:after="0"/>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 товарно-транспортную накладную (при наличии);</w:t>
      </w:r>
    </w:p>
    <w:p>
      <w:pPr>
        <w:pStyle w:val="Normal"/>
        <w:spacing w:before="0" w:after="0"/>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 сертификаты, паспорта или декларации качества на товар.</w:t>
      </w:r>
    </w:p>
    <w:p>
      <w:pPr>
        <w:pStyle w:val="Normal"/>
        <w:spacing w:before="0" w:after="0"/>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В день поставки Товара предоставить посредством электронного документооборота (при наличии технической возможности) следующие документы:</w:t>
      </w:r>
    </w:p>
    <w:p>
      <w:pPr>
        <w:pStyle w:val="Normal"/>
        <w:spacing w:before="0" w:after="0"/>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 счет;</w:t>
      </w:r>
    </w:p>
    <w:p>
      <w:pPr>
        <w:pStyle w:val="Normal"/>
        <w:spacing w:before="0" w:after="0"/>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 товарную накладную;</w:t>
      </w:r>
    </w:p>
    <w:p>
      <w:pPr>
        <w:pStyle w:val="Normal"/>
        <w:spacing w:before="0" w:after="0"/>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 счет-фактуру (если облагается НДС);</w:t>
      </w:r>
    </w:p>
    <w:p>
      <w:pPr>
        <w:pStyle w:val="Normal"/>
        <w:spacing w:before="0" w:after="0"/>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 универсальный передаточный документ (УПД) (при его наличии).</w:t>
      </w:r>
    </w:p>
    <w:p>
      <w:pPr>
        <w:pStyle w:val="Normal"/>
        <w:spacing w:before="0" w:after="0"/>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При отсутствии электронного документооборота оригиналы указанных документов предоставляются на бумажном носителе по адресу: 162600, Вологодская обл., г. Череповец, ул. Белинского, 2 вместе с товаром.</w:t>
      </w:r>
    </w:p>
    <w:p>
      <w:pPr>
        <w:pStyle w:val="Normal"/>
        <w:spacing w:before="0" w:after="0"/>
        <w:jc w:val="both"/>
        <w:rPr>
          <w:rFonts w:ascii="Times New Roman" w:hAnsi="Times New Roman" w:eastAsia="Times New Roman" w:cs="Times New Roman"/>
          <w:b/>
          <w:i/>
          <w:i/>
          <w:sz w:val="24"/>
          <w:szCs w:val="24"/>
          <w:lang w:eastAsia="ru-RU"/>
        </w:rPr>
      </w:pPr>
      <w:r>
        <w:rPr>
          <w:rFonts w:eastAsia="Times New Roman" w:cs="Times New Roman" w:ascii="Times New Roman" w:hAnsi="Times New Roman"/>
          <w:b/>
          <w:i/>
          <w:sz w:val="24"/>
          <w:szCs w:val="24"/>
          <w:lang w:eastAsia="ru-RU"/>
        </w:rPr>
        <w:t>2.2.</w:t>
        <w:tab/>
        <w:t>Заказчик обязуется:</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rFonts w:ascii="Courier New" w:hAnsi="Courier New" w:eastAsia="Times New Roman" w:cs="Courier New"/>
          <w:sz w:val="24"/>
          <w:szCs w:val="24"/>
          <w:lang w:eastAsia="ru-RU"/>
        </w:rPr>
      </w:pPr>
      <w:r>
        <w:rPr>
          <w:rFonts w:eastAsia="Times New Roman" w:cs="Times New Roman" w:ascii="Times New Roman" w:hAnsi="Times New Roman"/>
          <w:sz w:val="24"/>
          <w:szCs w:val="24"/>
          <w:lang w:eastAsia="ru-RU"/>
        </w:rPr>
        <w:t>2.2.1. Обеспечить  приемку поставленного Товара по количеству, качеству и ассортименту в соответствии с документами (накладная, спецификация,  акт приёмки) за исключением</w:t>
      </w:r>
      <w:r>
        <w:rPr>
          <w:rFonts w:eastAsia="Times New Roman" w:cs="Courier New" w:ascii="Courier New" w:hAnsi="Courier New"/>
          <w:sz w:val="24"/>
          <w:szCs w:val="24"/>
          <w:lang w:eastAsia="ru-RU"/>
        </w:rPr>
        <w:t xml:space="preserve">  </w:t>
      </w:r>
      <w:r>
        <w:rPr>
          <w:rFonts w:eastAsia="Times New Roman" w:cs="Times New Roman" w:ascii="Times New Roman" w:hAnsi="Times New Roman"/>
          <w:sz w:val="24"/>
          <w:szCs w:val="24"/>
          <w:lang w:eastAsia="ru-RU"/>
        </w:rPr>
        <w:t>случаев,  когда  он вправе потребовать замены  некачественного  товара или отказаться от исполнения данного договора.</w:t>
      </w:r>
      <w:r>
        <w:rPr>
          <w:rFonts w:eastAsia="Times New Roman" w:cs="Courier New" w:ascii="Courier New" w:hAnsi="Courier New"/>
          <w:sz w:val="24"/>
          <w:szCs w:val="24"/>
          <w:lang w:eastAsia="ru-RU"/>
        </w:rPr>
        <w:t xml:space="preserve"> </w:t>
      </w:r>
      <w:r>
        <w:rPr>
          <w:rFonts w:eastAsia="Times New Roman" w:cs="Times New Roman" w:ascii="Times New Roman" w:hAnsi="Times New Roman"/>
          <w:sz w:val="24"/>
          <w:szCs w:val="24"/>
          <w:lang w:eastAsia="ru-RU"/>
        </w:rPr>
        <w:t>Приемка осуществляется в течении 10 рабочих дней с момента поставки товара в полном объеме с соответствующим документами.</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2.2.2. Осуществить  проверку  при  приемке Товара по количеству, качеству  и  ассортименту,  составить  и  подписать   соответствующие  документы (акт приемки, накладную и т.д.). </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Заказчик в момент подписания со своей стороны документов о приемке товара, поступивших от Поставщика, обязан сформировать Акт приемки товаров, работ, услуг унифицированной формы 0510452 и обеспечить его подписание со своей стороны в целях отражения в бухгалтерском учете государственного учреждения операций при исполнении Договора. Скан-копия документа Акта формы 0510452 с подписью Заказчика, направляется на электронную почту Поставщика в уведомительном порядке.</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Применение сторонами Договора Акта приемки (ф. 0510452) обязательно для установления факта хозяйственной жизни, в результате которого возникает денежное обязательство.</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rFonts w:ascii="Courier New" w:hAnsi="Courier New" w:eastAsia="Times New Roman" w:cs="Courier New"/>
          <w:sz w:val="24"/>
          <w:szCs w:val="24"/>
          <w:lang w:eastAsia="ru-RU"/>
        </w:rPr>
      </w:pPr>
      <w:r>
        <w:rPr>
          <w:rFonts w:eastAsia="Times New Roman" w:cs="Times New Roman" w:ascii="Times New Roman" w:hAnsi="Times New Roman"/>
          <w:sz w:val="24"/>
          <w:szCs w:val="24"/>
          <w:lang w:eastAsia="ru-RU"/>
        </w:rPr>
        <w:t>2.2.3. Оплатить принятый   Товар в срок, установленный договором.</w:t>
      </w:r>
      <w:r>
        <w:rPr>
          <w:rFonts w:eastAsia="Times New Roman" w:cs="Courier New" w:ascii="Courier New" w:hAnsi="Courier New"/>
          <w:sz w:val="24"/>
          <w:szCs w:val="24"/>
          <w:lang w:eastAsia="ru-RU"/>
        </w:rPr>
        <w:t xml:space="preserve">    </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2.2.4. В случае выявления недопоставки Товара, поставки некомплектного Товара, поставки Товара ненадлежащего качества, поставки Товара с техническими и функциональными характеристиками (потребительскими свойствами), несоответствующими установленным в Спецификации, поставки Товара несоответствующего иным требованиям, установленным в Спецификации, требовать от Поставщика восполнить недопоставленное количество Товара, доукомплектовать некомплектный Товар (или заменить некомплектный Товар на комплектный Товар), заменить Товар ненадлежащего качества на качественный Товар, заменить Товар с техническими и функциональными характеристиками (потребительскими свойствами), несоответствующими установленным в Спецификации, на Товар с техническими и функциональными характеристиками (потребительскими свойствами), соответствующими установленным в спецификации, в установленный Заказчиком срок.</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right="-286"/>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2.2.5. Отказаться от приемки Товара в случае его несоответствия настоящему </w:t>
      </w:r>
      <w:r>
        <w:rPr>
          <w:rFonts w:eastAsia="Times New Roman" w:cs="Times New Roman" w:ascii="Times New Roman" w:hAnsi="Times New Roman"/>
          <w:sz w:val="24"/>
          <w:szCs w:val="24"/>
          <w:lang w:eastAsia="ru-RU"/>
        </w:rPr>
        <w:t>Д</w:t>
      </w:r>
      <w:r>
        <w:rPr>
          <w:rFonts w:eastAsia="Times New Roman" w:cs="Times New Roman" w:ascii="Times New Roman" w:hAnsi="Times New Roman"/>
          <w:sz w:val="24"/>
          <w:szCs w:val="24"/>
          <w:lang w:eastAsia="ru-RU"/>
        </w:rPr>
        <w:t>оговору.</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right="-286"/>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2.2.6. Провести экспертизу поставляемого Товара самостоятельно, либо путем привлечения эксперта или экспертной организации.</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right="-286"/>
        <w:jc w:val="both"/>
        <w:rPr>
          <w:rFonts w:ascii="Times New Roman" w:hAnsi="Times New Roman" w:eastAsia="Times New Roman" w:cs="Times New Roman"/>
          <w:sz w:val="24"/>
          <w:szCs w:val="24"/>
          <w:lang w:eastAsia="ru-RU"/>
        </w:rPr>
      </w:pPr>
      <w:r>
        <w:rPr/>
      </w:r>
    </w:p>
    <w:p>
      <w:pPr>
        <w:pStyle w:val="Normal"/>
        <w:spacing w:before="0" w:after="0"/>
        <w:ind w:firstLine="708"/>
        <w:jc w:val="center"/>
        <w:rPr>
          <w:rFonts w:ascii="Times New Roman" w:hAnsi="Times New Roman" w:eastAsia="Times New Roman" w:cs="Times New Roman"/>
          <w:b/>
          <w:bCs/>
          <w:sz w:val="24"/>
          <w:szCs w:val="24"/>
          <w:lang w:eastAsia="ru-RU"/>
        </w:rPr>
      </w:pPr>
      <w:r>
        <w:rPr>
          <w:rFonts w:eastAsia="Times New Roman" w:cs="Times New Roman" w:ascii="Times New Roman" w:hAnsi="Times New Roman"/>
          <w:b/>
          <w:bCs/>
          <w:sz w:val="24"/>
          <w:szCs w:val="24"/>
          <w:lang w:eastAsia="ru-RU"/>
        </w:rPr>
        <w:t>3. ЦЕНА  ДОГОВОРА  И ПОРЯДОК РАСЧЁТОВ</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3.1. Цена Договора и валюта платежа устанавливаются в российских рублях.</w:t>
      </w:r>
    </w:p>
    <w:p>
      <w:pPr>
        <w:pStyle w:val="Normal"/>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3.2. Цена Договора составляет ____________  рублей 00 копеек, включая НДС _____% / НДС не облагается. </w:t>
      </w:r>
      <w:r>
        <w:rPr>
          <w:rFonts w:eastAsia="Times New Roman" w:cs="Times New Roman" w:ascii="Times New Roman" w:hAnsi="Times New Roman"/>
          <w:sz w:val="24"/>
          <w:szCs w:val="24"/>
          <w:lang w:eastAsia="ru-RU"/>
        </w:rPr>
        <w:t>(</w:t>
      </w:r>
      <w:r>
        <w:rPr>
          <w:rFonts w:eastAsia="Times New Roman" w:cs="Times New Roman" w:ascii="Times New Roman" w:hAnsi="Times New Roman"/>
          <w:sz w:val="24"/>
          <w:szCs w:val="24"/>
          <w:shd w:fill="auto" w:val="clear"/>
          <w:lang w:eastAsia="ru-RU"/>
        </w:rPr>
        <w:t xml:space="preserve">В случае если Поставщик не является плательщиком НДС, либо если поставляемый товар не подлежит обложению (освобождается от обложения) НДС, указать «НДС не облагается). </w:t>
      </w:r>
    </w:p>
    <w:p>
      <w:pPr>
        <w:pStyle w:val="Normal"/>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Цена за единицу Товара указывается в Спецификации (Приложение № 1).</w:t>
      </w:r>
    </w:p>
    <w:p>
      <w:pPr>
        <w:pStyle w:val="Normal"/>
        <w:spacing w:before="0" w:after="0"/>
        <w:jc w:val="both"/>
        <w:rPr/>
      </w:pPr>
      <w:r>
        <w:rPr>
          <w:rFonts w:eastAsia="Times New Roman" w:cs="Times New Roman" w:ascii="Times New Roman" w:hAnsi="Times New Roman"/>
          <w:sz w:val="24"/>
          <w:szCs w:val="24"/>
          <w:lang w:eastAsia="ru-RU"/>
        </w:rPr>
        <w:t>3.3. Цена Договора включает в себя стоимость Товара, а также его упаковку, доставку, уплату налогов, пошлины, сборов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w:t>
      </w:r>
    </w:p>
    <w:p>
      <w:pPr>
        <w:pStyle w:val="Normal"/>
        <w:spacing w:before="0" w:after="0"/>
        <w:jc w:val="both"/>
        <w:rPr/>
      </w:pPr>
      <w:r>
        <w:rPr>
          <w:rFonts w:eastAsia="Times New Roman" w:cs="Times New Roman" w:ascii="Times New Roman" w:hAnsi="Times New Roman"/>
          <w:sz w:val="24"/>
          <w:szCs w:val="24"/>
          <w:lang w:eastAsia="ru-RU"/>
        </w:rPr>
        <w:t>3.4. Цена Договора является твердой и определяется на весь срок исполнения Договора, за исключением случаев, предусмотренных пунктом 3.5 Договора.</w:t>
      </w:r>
    </w:p>
    <w:p>
      <w:pPr>
        <w:pStyle w:val="Normal"/>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3.5. Цена Договора может быть изменена, если по предложению Заказчика увеличиваются предусмотренные Договором количество Товара, не более чем на десять процентов или уменьшаются предусмотренные Договором количество поставляемого Товара, не более чем на десять процентов.</w:t>
      </w:r>
    </w:p>
    <w:p>
      <w:pPr>
        <w:pStyle w:val="Normal"/>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3.6.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подлежит уменьшению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pPr>
        <w:pStyle w:val="Normal"/>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shd w:fill="auto" w:val="clear"/>
          <w:lang w:eastAsia="ru-RU"/>
        </w:rPr>
        <w:t>3.7. Оплата  производится Заказчиком  в размере 100% по факту поставки и приемки Товара, в течение 7 (семи) рабочих дней, с момента получения  и подписания  документов о приемке (счет, счет-фактура, товарная накладная, УПД (при наличии)),  а также на основании Акта приемки товаров, работ, услуг (ф. 0510452), утвер</w:t>
      </w:r>
      <w:r>
        <w:rPr>
          <w:rFonts w:eastAsia="Times New Roman" w:cs="Times New Roman" w:ascii="Times New Roman" w:hAnsi="Times New Roman"/>
          <w:sz w:val="24"/>
          <w:szCs w:val="24"/>
          <w:lang w:eastAsia="ru-RU"/>
        </w:rPr>
        <w:t>жденного Приказом Минфина России от 15.04. 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p>
    <w:p>
      <w:pPr>
        <w:pStyle w:val="Normal"/>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3.8. Моментом исполнения обязательств Заказчика по оплате Товара признаётся дата списания денежных средств с расчётного счёта Заказчика.</w:t>
      </w:r>
    </w:p>
    <w:p>
      <w:pPr>
        <w:pStyle w:val="Normal"/>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3.9. Товар, поставленный сверх количества, предусмотренного Договором, не указанный в Спецификации, не согласованный с Заказчиком или не соответствующий требованиям Договора и/или Спецификации по иным основаниям, не принимается и не оплачивается.</w:t>
      </w:r>
    </w:p>
    <w:p>
      <w:pPr>
        <w:pStyle w:val="Normal"/>
        <w:spacing w:before="0" w:after="0"/>
        <w:jc w:val="both"/>
        <w:rPr>
          <w:rFonts w:ascii="Times New Roman" w:hAnsi="Times New Roman" w:eastAsia="Times New Roman" w:cs="Times New Roman"/>
          <w:sz w:val="24"/>
          <w:szCs w:val="24"/>
          <w:lang w:eastAsia="ru-RU"/>
        </w:rPr>
      </w:pPr>
      <w:r>
        <w:rPr/>
      </w:r>
    </w:p>
    <w:p>
      <w:pPr>
        <w:pStyle w:val="Normal"/>
        <w:spacing w:before="0" w:after="0"/>
        <w:jc w:val="both"/>
        <w:rPr>
          <w:rFonts w:ascii="Times New Roman" w:hAnsi="Times New Roman" w:eastAsia="Times New Roman" w:cs="Times New Roman"/>
          <w:b/>
          <w:bCs/>
          <w:sz w:val="24"/>
          <w:szCs w:val="24"/>
          <w:lang w:eastAsia="ru-RU"/>
        </w:rPr>
      </w:pPr>
      <w:r>
        <w:rPr>
          <w:rFonts w:eastAsia="Times New Roman" w:cs="Times New Roman" w:ascii="Times New Roman" w:hAnsi="Times New Roman"/>
          <w:b/>
          <w:bCs/>
          <w:i/>
          <w:sz w:val="24"/>
          <w:szCs w:val="24"/>
          <w:lang w:eastAsia="ru-RU"/>
        </w:rPr>
        <w:t xml:space="preserve">                                               </w:t>
      </w:r>
      <w:r>
        <w:rPr>
          <w:rFonts w:eastAsia="Times New Roman" w:cs="Times New Roman" w:ascii="Times New Roman" w:hAnsi="Times New Roman"/>
          <w:b/>
          <w:bCs/>
          <w:sz w:val="24"/>
          <w:szCs w:val="24"/>
          <w:lang w:eastAsia="ru-RU"/>
        </w:rPr>
        <w:t>4. СРОКИ И ПОРЯДОК ПОСТАВКИ</w:t>
      </w:r>
    </w:p>
    <w:p>
      <w:pPr>
        <w:pStyle w:val="Normal"/>
        <w:spacing w:before="0" w:after="0"/>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t xml:space="preserve">4.1. Договор вступает в силу и считается заключенным с момента его подписания обеими Сторонами и действует до </w:t>
      </w:r>
      <w:r>
        <w:rPr>
          <w:rFonts w:eastAsia="Times New Roman" w:cs="Times New Roman" w:ascii="Times New Roman" w:hAnsi="Times New Roman"/>
          <w:bCs/>
          <w:sz w:val="24"/>
          <w:szCs w:val="24"/>
          <w:lang w:eastAsia="ru-RU"/>
        </w:rPr>
        <w:t>31.12.2026 г</w:t>
      </w:r>
      <w:r>
        <w:rPr>
          <w:rFonts w:eastAsia="Times New Roman" w:cs="Times New Roman" w:ascii="Times New Roman" w:hAnsi="Times New Roman"/>
          <w:bCs/>
          <w:sz w:val="24"/>
          <w:szCs w:val="24"/>
          <w:lang w:eastAsia="ru-RU"/>
        </w:rPr>
        <w:t>.</w:t>
      </w:r>
    </w:p>
    <w:p>
      <w:pPr>
        <w:pStyle w:val="Normal"/>
        <w:spacing w:before="0" w:after="0"/>
        <w:jc w:val="both"/>
        <w:rPr>
          <w:rFonts w:ascii="Tahoma" w:hAnsi="Tahoma" w:eastAsia="Times New Roman" w:cs="Tahoma"/>
          <w:sz w:val="24"/>
          <w:szCs w:val="24"/>
          <w:lang w:eastAsia="ru-RU"/>
        </w:rPr>
      </w:pPr>
      <w:r>
        <w:rPr>
          <w:rFonts w:eastAsia="Times New Roman" w:cs="Times New Roman" w:ascii="Times New Roman" w:hAnsi="Times New Roman"/>
          <w:sz w:val="24"/>
          <w:szCs w:val="24"/>
          <w:lang w:eastAsia="ru-RU"/>
        </w:rPr>
        <w:t>4.2</w:t>
      </w:r>
      <w:r>
        <w:rPr>
          <w:rFonts w:eastAsia="Times New Roman" w:cs="Times New Roman" w:ascii="Times New Roman" w:hAnsi="Times New Roman"/>
          <w:sz w:val="24"/>
          <w:szCs w:val="24"/>
          <w:lang w:val="x-none" w:eastAsia="ru-RU"/>
        </w:rPr>
        <w:t xml:space="preserve">. </w:t>
      </w:r>
      <w:r>
        <w:rPr>
          <w:rFonts w:eastAsia="Times New Roman" w:cs="Times New Roman" w:ascii="Times New Roman" w:hAnsi="Times New Roman"/>
          <w:sz w:val="24"/>
          <w:szCs w:val="24"/>
          <w:lang w:eastAsia="ru-RU"/>
        </w:rPr>
        <w:t>Товар</w:t>
      </w:r>
      <w:r>
        <w:rPr>
          <w:rFonts w:eastAsia="Times New Roman" w:cs="Times New Roman" w:ascii="Times New Roman" w:hAnsi="Times New Roman"/>
          <w:sz w:val="24"/>
          <w:szCs w:val="24"/>
          <w:lang w:val="x-none" w:eastAsia="ru-RU"/>
        </w:rPr>
        <w:t xml:space="preserve"> долж</w:t>
      </w:r>
      <w:r>
        <w:rPr>
          <w:rFonts w:eastAsia="Times New Roman" w:cs="Times New Roman" w:ascii="Times New Roman" w:hAnsi="Times New Roman"/>
          <w:sz w:val="24"/>
          <w:szCs w:val="24"/>
          <w:lang w:eastAsia="ru-RU"/>
        </w:rPr>
        <w:t>ен</w:t>
      </w:r>
      <w:r>
        <w:rPr>
          <w:rFonts w:eastAsia="Times New Roman" w:cs="Times New Roman" w:ascii="Times New Roman" w:hAnsi="Times New Roman"/>
          <w:sz w:val="24"/>
          <w:szCs w:val="24"/>
          <w:lang w:val="x-none" w:eastAsia="ru-RU"/>
        </w:rPr>
        <w:t xml:space="preserve"> быть отгружен в согласованные сторонами сроки</w:t>
      </w:r>
      <w:r>
        <w:rPr>
          <w:rFonts w:eastAsia="Times New Roman" w:cs="Times New Roman" w:ascii="Times New Roman" w:hAnsi="Times New Roman"/>
          <w:sz w:val="24"/>
          <w:szCs w:val="24"/>
          <w:lang w:eastAsia="ru-RU"/>
        </w:rPr>
        <w:t xml:space="preserve"> и</w:t>
      </w:r>
      <w:r>
        <w:rPr>
          <w:rFonts w:eastAsia="Times New Roman" w:cs="Times New Roman" w:ascii="Times New Roman" w:hAnsi="Times New Roman"/>
          <w:sz w:val="24"/>
          <w:szCs w:val="24"/>
          <w:lang w:val="x-none" w:eastAsia="ru-RU"/>
        </w:rPr>
        <w:t xml:space="preserve"> переда</w:t>
      </w:r>
      <w:r>
        <w:rPr>
          <w:rFonts w:eastAsia="Times New Roman" w:cs="Times New Roman" w:ascii="Times New Roman" w:hAnsi="Times New Roman"/>
          <w:sz w:val="24"/>
          <w:szCs w:val="24"/>
          <w:lang w:eastAsia="ru-RU"/>
        </w:rPr>
        <w:t>н Заказчику</w:t>
      </w:r>
      <w:r>
        <w:rPr>
          <w:rFonts w:eastAsia="Times New Roman" w:cs="Times New Roman" w:ascii="Times New Roman" w:hAnsi="Times New Roman"/>
          <w:sz w:val="24"/>
          <w:szCs w:val="24"/>
          <w:lang w:val="x-none" w:eastAsia="ru-RU"/>
        </w:rPr>
        <w:t xml:space="preserve"> в упаковке, обеспечивающей е</w:t>
      </w:r>
      <w:r>
        <w:rPr>
          <w:rFonts w:eastAsia="Times New Roman" w:cs="Times New Roman" w:ascii="Times New Roman" w:hAnsi="Times New Roman"/>
          <w:sz w:val="24"/>
          <w:szCs w:val="24"/>
          <w:lang w:eastAsia="ru-RU"/>
        </w:rPr>
        <w:t>го</w:t>
      </w:r>
      <w:r>
        <w:rPr>
          <w:rFonts w:eastAsia="Times New Roman" w:cs="Times New Roman" w:ascii="Times New Roman" w:hAnsi="Times New Roman"/>
          <w:sz w:val="24"/>
          <w:szCs w:val="24"/>
          <w:lang w:val="x-none" w:eastAsia="ru-RU"/>
        </w:rPr>
        <w:t xml:space="preserve"> сохранность при обычных условиях хранения и транспортиров</w:t>
      </w:r>
      <w:r>
        <w:rPr>
          <w:rFonts w:eastAsia="Times New Roman" w:cs="Times New Roman" w:ascii="Times New Roman" w:hAnsi="Times New Roman"/>
          <w:sz w:val="24"/>
          <w:szCs w:val="24"/>
          <w:lang w:eastAsia="ru-RU"/>
        </w:rPr>
        <w:t>ки</w:t>
      </w:r>
      <w:r>
        <w:rPr>
          <w:rFonts w:eastAsia="Times New Roman" w:cs="Tahoma" w:ascii="Tahoma" w:hAnsi="Tahoma"/>
          <w:sz w:val="24"/>
          <w:szCs w:val="24"/>
          <w:lang w:val="x-none" w:eastAsia="ru-RU"/>
        </w:rPr>
        <w:t>.</w:t>
      </w:r>
    </w:p>
    <w:p>
      <w:pPr>
        <w:pStyle w:val="Normal"/>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val="x-none" w:eastAsia="ru-RU"/>
        </w:rPr>
        <w:t>4.</w:t>
      </w:r>
      <w:r>
        <w:rPr>
          <w:rFonts w:eastAsia="Times New Roman" w:cs="Times New Roman" w:ascii="Times New Roman" w:hAnsi="Times New Roman"/>
          <w:sz w:val="24"/>
          <w:szCs w:val="24"/>
          <w:lang w:eastAsia="ru-RU"/>
        </w:rPr>
        <w:t>3</w:t>
      </w:r>
      <w:r>
        <w:rPr>
          <w:rFonts w:eastAsia="Times New Roman" w:cs="Times New Roman" w:ascii="Times New Roman" w:hAnsi="Times New Roman"/>
          <w:sz w:val="24"/>
          <w:szCs w:val="24"/>
          <w:lang w:val="x-none" w:eastAsia="ru-RU"/>
        </w:rPr>
        <w:t>. Место поставки товара:</w:t>
      </w:r>
      <w:r>
        <w:rPr>
          <w:rFonts w:eastAsia="Times New Roman" w:cs="Times New Roman" w:ascii="Times New Roman" w:hAnsi="Times New Roman"/>
          <w:sz w:val="24"/>
          <w:szCs w:val="24"/>
          <w:lang w:eastAsia="ru-RU"/>
        </w:rPr>
        <w:t xml:space="preserve"> Вологодская обл., г. Череповец, ул. Белинского, </w:t>
      </w:r>
      <w:r>
        <w:rPr>
          <w:rFonts w:eastAsia="Times New Roman" w:cs="Times New Roman" w:ascii="Times New Roman" w:hAnsi="Times New Roman"/>
          <w:sz w:val="24"/>
          <w:szCs w:val="24"/>
          <w:lang w:eastAsia="ru-RU"/>
        </w:rPr>
        <w:t xml:space="preserve">д. </w:t>
      </w:r>
      <w:r>
        <w:rPr>
          <w:rFonts w:eastAsia="Times New Roman" w:cs="Times New Roman" w:ascii="Times New Roman" w:hAnsi="Times New Roman"/>
          <w:sz w:val="24"/>
          <w:szCs w:val="24"/>
          <w:lang w:eastAsia="ru-RU"/>
        </w:rPr>
        <w:t xml:space="preserve">2 </w:t>
      </w:r>
      <w:r>
        <w:rPr>
          <w:rFonts w:eastAsia="Times New Roman" w:cs="Times New Roman" w:ascii="Times New Roman" w:hAnsi="Times New Roman"/>
          <w:sz w:val="24"/>
          <w:szCs w:val="24"/>
          <w:lang w:eastAsia="ru-RU"/>
        </w:rPr>
        <w:t xml:space="preserve">(до </w:t>
      </w:r>
      <w:r>
        <w:rPr>
          <w:rFonts w:eastAsia="Times New Roman" w:cs="Times New Roman" w:ascii="Times New Roman" w:hAnsi="Times New Roman"/>
          <w:sz w:val="24"/>
          <w:szCs w:val="24"/>
          <w:lang w:eastAsia="ru-RU"/>
        </w:rPr>
        <w:t>склад</w:t>
      </w:r>
      <w:r>
        <w:rPr>
          <w:rFonts w:eastAsia="Times New Roman" w:cs="Times New Roman" w:ascii="Times New Roman" w:hAnsi="Times New Roman"/>
          <w:sz w:val="24"/>
          <w:szCs w:val="24"/>
          <w:lang w:eastAsia="ru-RU"/>
        </w:rPr>
        <w:t>а</w:t>
      </w:r>
      <w:r>
        <w:rPr>
          <w:rFonts w:eastAsia="Times New Roman" w:cs="Times New Roman" w:ascii="Times New Roman" w:hAnsi="Times New Roman"/>
          <w:sz w:val="24"/>
          <w:szCs w:val="24"/>
          <w:lang w:eastAsia="ru-RU"/>
        </w:rPr>
        <w:t xml:space="preserve"> Заказчика</w:t>
      </w:r>
      <w:r>
        <w:rPr>
          <w:rFonts w:eastAsia="Times New Roman" w:cs="Times New Roman" w:ascii="Times New Roman" w:hAnsi="Times New Roman"/>
          <w:sz w:val="24"/>
          <w:szCs w:val="24"/>
          <w:lang w:eastAsia="ru-RU"/>
        </w:rPr>
        <w:t>)</w:t>
      </w: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Доставка осуществляется силами и средствами Поставщика.</w:t>
      </w:r>
    </w:p>
    <w:p>
      <w:pPr>
        <w:pStyle w:val="Normal"/>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4.4. Срок поставки: 1</w:t>
      </w:r>
      <w:r>
        <w:rPr>
          <w:rFonts w:eastAsia="Times New Roman" w:cs="Times New Roman" w:ascii="Times New Roman" w:hAnsi="Times New Roman"/>
          <w:sz w:val="24"/>
          <w:szCs w:val="24"/>
          <w:lang w:eastAsia="ru-RU"/>
        </w:rPr>
        <w:t>4</w:t>
      </w: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 xml:space="preserve">(четырнадцать) </w:t>
      </w:r>
      <w:r>
        <w:rPr>
          <w:rFonts w:eastAsia="Times New Roman" w:cs="Times New Roman" w:ascii="Times New Roman" w:hAnsi="Times New Roman"/>
          <w:sz w:val="24"/>
          <w:szCs w:val="24"/>
          <w:lang w:eastAsia="ru-RU"/>
        </w:rPr>
        <w:t xml:space="preserve">рабочих дней с момента </w:t>
      </w:r>
      <w:r>
        <w:rPr>
          <w:rFonts w:eastAsia="Times New Roman" w:cs="Times New Roman" w:ascii="Times New Roman" w:hAnsi="Times New Roman"/>
          <w:sz w:val="24"/>
          <w:szCs w:val="24"/>
          <w:lang w:eastAsia="ru-RU"/>
        </w:rPr>
        <w:t>подписания</w:t>
      </w:r>
      <w:r>
        <w:rPr>
          <w:rFonts w:eastAsia="Times New Roman" w:cs="Times New Roman" w:ascii="Times New Roman" w:hAnsi="Times New Roman"/>
          <w:sz w:val="24"/>
          <w:szCs w:val="24"/>
          <w:lang w:eastAsia="ru-RU"/>
        </w:rPr>
        <w:t xml:space="preserve"> Договора </w:t>
      </w:r>
      <w:r>
        <w:rPr>
          <w:rFonts w:eastAsia="Times New Roman" w:cs="Times New Roman" w:ascii="Times New Roman" w:hAnsi="Times New Roman"/>
          <w:sz w:val="24"/>
          <w:szCs w:val="24"/>
          <w:lang w:eastAsia="ru-RU"/>
        </w:rPr>
        <w:t>обеими сторонами</w:t>
      </w:r>
      <w:r>
        <w:rPr>
          <w:rFonts w:eastAsia="Times New Roman" w:cs="Times New Roman" w:ascii="Times New Roman" w:hAnsi="Times New Roman"/>
          <w:sz w:val="24"/>
          <w:szCs w:val="24"/>
          <w:lang w:eastAsia="ru-RU"/>
        </w:rPr>
        <w:t>.</w:t>
      </w:r>
    </w:p>
    <w:p>
      <w:pPr>
        <w:pStyle w:val="Normal"/>
        <w:spacing w:before="0" w:after="0"/>
        <w:jc w:val="both"/>
        <w:rPr>
          <w:rFonts w:ascii="Times New Roman" w:hAnsi="Times New Roman" w:eastAsia="Times New Roman" w:cs="Times New Roman"/>
          <w:sz w:val="24"/>
          <w:szCs w:val="24"/>
          <w:lang w:eastAsia="ru-RU"/>
        </w:rPr>
      </w:pPr>
      <w:r>
        <w:rPr/>
      </w:r>
    </w:p>
    <w:p>
      <w:pPr>
        <w:pStyle w:val="Normal"/>
        <w:spacing w:before="0" w:after="0"/>
        <w:jc w:val="both"/>
        <w:rPr>
          <w:rFonts w:ascii="Times New Roman" w:hAnsi="Times New Roman" w:eastAsia="Times New Roman" w:cs="Times New Roman"/>
          <w:b/>
          <w:bCs/>
          <w:sz w:val="24"/>
          <w:szCs w:val="24"/>
          <w:lang w:eastAsia="ru-RU"/>
        </w:rPr>
      </w:pPr>
      <w:r>
        <w:rPr>
          <w:rFonts w:eastAsia="Times New Roman" w:cs="Times New Roman" w:ascii="Times New Roman" w:hAnsi="Times New Roman"/>
          <w:b/>
          <w:bCs/>
          <w:sz w:val="24"/>
          <w:szCs w:val="24"/>
          <w:lang w:eastAsia="ru-RU"/>
        </w:rPr>
        <w:t xml:space="preserve">                                   </w:t>
      </w:r>
      <w:r>
        <w:rPr>
          <w:rFonts w:eastAsia="Times New Roman" w:cs="Times New Roman" w:ascii="Times New Roman" w:hAnsi="Times New Roman"/>
          <w:b/>
          <w:bCs/>
          <w:sz w:val="24"/>
          <w:szCs w:val="24"/>
          <w:lang w:eastAsia="ru-RU"/>
        </w:rPr>
        <w:t>5. ПЕРЕХОД ПРАВА СОБСТВЕННОСТИ И РИСКОВ</w:t>
      </w:r>
    </w:p>
    <w:p>
      <w:pPr>
        <w:pStyle w:val="Normal"/>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5.1. Риск случайной гибели или повреждения Товара несет его собственник  в соответствии с действующим гражданским законодательством РФ.</w:t>
      </w:r>
    </w:p>
    <w:p>
      <w:pPr>
        <w:pStyle w:val="Normal"/>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5.2. Право собственности на товар переходит  от Поставщика к Заказчику с момента получения Товара  Заказчиком и подписания  приёмо-сдаточных документов.</w:t>
      </w:r>
    </w:p>
    <w:p>
      <w:pPr>
        <w:pStyle w:val="Normal"/>
        <w:spacing w:before="0" w:after="0"/>
        <w:jc w:val="both"/>
        <w:rPr>
          <w:rFonts w:ascii="Times New Roman" w:hAnsi="Times New Roman" w:eastAsia="Times New Roman" w:cs="Times New Roman"/>
          <w:sz w:val="24"/>
          <w:szCs w:val="24"/>
          <w:lang w:eastAsia="ru-RU"/>
        </w:rPr>
      </w:pPr>
      <w:r>
        <w:rPr/>
      </w:r>
    </w:p>
    <w:p>
      <w:pPr>
        <w:pStyle w:val="Normal"/>
        <w:spacing w:before="0" w:after="0"/>
        <w:jc w:val="both"/>
        <w:rPr>
          <w:rFonts w:ascii="Times New Roman" w:hAnsi="Times New Roman" w:eastAsia="Times New Roman" w:cs="Times New Roman"/>
          <w:b/>
          <w:bCs/>
          <w:sz w:val="24"/>
          <w:szCs w:val="24"/>
          <w:lang w:eastAsia="ru-RU"/>
        </w:rPr>
      </w:pPr>
      <w:r>
        <w:rPr>
          <w:rFonts w:eastAsia="Times New Roman" w:cs="Times New Roman" w:ascii="Times New Roman" w:hAnsi="Times New Roman"/>
          <w:b/>
          <w:bCs/>
          <w:sz w:val="24"/>
          <w:szCs w:val="24"/>
          <w:lang w:eastAsia="ru-RU"/>
        </w:rPr>
        <w:t xml:space="preserve">                                             </w:t>
      </w:r>
      <w:r>
        <w:rPr>
          <w:rFonts w:eastAsia="Times New Roman" w:cs="Times New Roman" w:ascii="Times New Roman" w:hAnsi="Times New Roman"/>
          <w:b/>
          <w:bCs/>
          <w:sz w:val="24"/>
          <w:szCs w:val="24"/>
          <w:lang w:eastAsia="ru-RU"/>
        </w:rPr>
        <w:t>6. ОТВЕТСТВЕННОСТЬ СТОРОН</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6.1. За невыполнение или ненадлежащее выполнение обязательств по настоящему договору виновная сторона несет ответственность в соответствии с действующим законодательством Российской Федерации. </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6.2. В случае неисполнения или ненадлежащего исполнения Стороной Договора своих обязательств, противоположная сторона, помимо возмещения убытков, вправе потребовать от нее уплаты неустоек (штрафов, пеней). </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6.3.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(подрядчик, исполнитель) вправе потребовать уплаты неустоек (штрафов, пеней).</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6.</w:t>
      </w:r>
      <w:r>
        <w:rPr>
          <w:rFonts w:eastAsia="Times New Roman" w:cs="Times New Roman" w:ascii="Times New Roman" w:hAnsi="Times New Roman"/>
          <w:sz w:val="24"/>
          <w:szCs w:val="24"/>
          <w:lang w:eastAsia="ru-RU"/>
        </w:rPr>
        <w:t>4</w:t>
      </w:r>
      <w:r>
        <w:rPr>
          <w:rFonts w:eastAsia="Times New Roman" w:cs="Times New Roman" w:ascii="Times New Roman" w:hAnsi="Times New Roman"/>
          <w:sz w:val="24"/>
          <w:szCs w:val="24"/>
          <w:lang w:eastAsia="ru-RU"/>
        </w:rPr>
        <w:t>. В случае просрочки исполнения Поставщиком (подрядчиком,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обязательств, предусмотренных Договором, Заказчик направляет Поставщику (подрядчику, исполнителю)требование об уплате неустоек (штрафов, пеней) с указанием сроков оплаты неустойки, расчетов неустойки и реквизитов для оплаты неустойки.</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Пеня начисляется за каждый день просрочки исполнения Поставщиком обязательства начиная со дня, следующего после дня истечения установленного Договором срока исполнения указанного обязательства, предусмотренного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и фактически исполненных Поставщиком (подрядчиком, исполнителем).</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6.</w:t>
      </w:r>
      <w:r>
        <w:rPr>
          <w:rFonts w:eastAsia="Times New Roman" w:cs="Times New Roman" w:ascii="Times New Roman" w:hAnsi="Times New Roman"/>
          <w:sz w:val="24"/>
          <w:szCs w:val="24"/>
          <w:lang w:eastAsia="ru-RU"/>
        </w:rPr>
        <w:t>5</w:t>
      </w:r>
      <w:r>
        <w:rPr>
          <w:rFonts w:eastAsia="Times New Roman" w:cs="Times New Roman" w:ascii="Times New Roman" w:hAnsi="Times New Roman"/>
          <w:sz w:val="24"/>
          <w:szCs w:val="24"/>
          <w:lang w:eastAsia="ru-RU"/>
        </w:rPr>
        <w:t>.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штраф устанавливается в размере 1000 (</w:t>
      </w:r>
      <w:r>
        <w:rPr>
          <w:rFonts w:eastAsia="Times New Roman" w:cs="Times New Roman" w:ascii="Times New Roman" w:hAnsi="Times New Roman"/>
          <w:sz w:val="24"/>
          <w:szCs w:val="24"/>
          <w:lang w:eastAsia="ru-RU"/>
        </w:rPr>
        <w:t>о</w:t>
      </w:r>
      <w:r>
        <w:rPr>
          <w:rFonts w:eastAsia="Times New Roman" w:cs="Times New Roman" w:ascii="Times New Roman" w:hAnsi="Times New Roman"/>
          <w:sz w:val="24"/>
          <w:szCs w:val="24"/>
          <w:lang w:eastAsia="ru-RU"/>
        </w:rPr>
        <w:t>дной тысячи) рублей.</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6.</w:t>
      </w:r>
      <w:r>
        <w:rPr>
          <w:rFonts w:eastAsia="Times New Roman" w:cs="Times New Roman" w:ascii="Times New Roman" w:hAnsi="Times New Roman"/>
          <w:sz w:val="24"/>
          <w:szCs w:val="24"/>
          <w:lang w:eastAsia="ru-RU"/>
        </w:rPr>
        <w:t>6</w:t>
      </w:r>
      <w:r>
        <w:rPr>
          <w:rFonts w:eastAsia="Times New Roman" w:cs="Times New Roman" w:ascii="Times New Roman" w:hAnsi="Times New Roman"/>
          <w:sz w:val="24"/>
          <w:szCs w:val="24"/>
          <w:lang w:eastAsia="ru-RU"/>
        </w:rPr>
        <w:t xml:space="preserve">. За каждый факт неисполнения или ненадлежащего исполнения Поставщиком (подрядчиком, исполнителем) обязательств (в том числе гарантийного обязательства), предусмотренных Договором, за исключением просрочки исполнения обязательств, предусмотренных Договором штраф устанавливается в размере 10 процентов цены Договора. </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6.</w:t>
      </w:r>
      <w:r>
        <w:rPr>
          <w:rFonts w:eastAsia="Times New Roman" w:cs="Times New Roman" w:ascii="Times New Roman" w:hAnsi="Times New Roman"/>
          <w:sz w:val="24"/>
          <w:szCs w:val="24"/>
          <w:lang w:eastAsia="ru-RU"/>
        </w:rPr>
        <w:t>7</w:t>
      </w:r>
      <w:r>
        <w:rPr>
          <w:rFonts w:eastAsia="Times New Roman" w:cs="Times New Roman" w:ascii="Times New Roman" w:hAnsi="Times New Roman"/>
          <w:sz w:val="24"/>
          <w:szCs w:val="24"/>
          <w:lang w:eastAsia="ru-RU"/>
        </w:rPr>
        <w:t>. Общая сумма начисленных штрафов за неисполнение или ненадлежащее исполнение Сторонами обязательств, предусмотренных Договором, не может превышать цену Договора.</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6.</w:t>
      </w:r>
      <w:r>
        <w:rPr>
          <w:rFonts w:eastAsia="Times New Roman" w:cs="Times New Roman" w:ascii="Times New Roman" w:hAnsi="Times New Roman"/>
          <w:sz w:val="24"/>
          <w:szCs w:val="24"/>
          <w:lang w:eastAsia="ru-RU"/>
        </w:rPr>
        <w:t>8</w:t>
      </w:r>
      <w:r>
        <w:rPr>
          <w:rFonts w:eastAsia="Times New Roman" w:cs="Times New Roman" w:ascii="Times New Roman" w:hAnsi="Times New Roman"/>
          <w:sz w:val="24"/>
          <w:szCs w:val="24"/>
          <w:lang w:eastAsia="ru-RU"/>
        </w:rPr>
        <w:t>. В случае неуплаты Поставщиком (подрядчиком, исполнителем) неустойки (штрафа, пени) в течение срока, указанного в требовании Заказчика, Заказчик вправе удержать сумму неисполненных Поставщиком (подрядчиком, исполнителем) требований об уплате неустойки (штрафа, пени) из суммы, подлежащей оплате Поставщику (подрядчику, исполнителю),  либо обратиться в суд с иском об истребовании денежной суммы, начисленной Поставщику (подрядчику, исполнителю) неустойки (штрафа, пени).</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6.</w:t>
      </w:r>
      <w:r>
        <w:rPr>
          <w:rFonts w:eastAsia="Times New Roman" w:cs="Times New Roman" w:ascii="Times New Roman" w:hAnsi="Times New Roman"/>
          <w:sz w:val="24"/>
          <w:szCs w:val="24"/>
          <w:lang w:eastAsia="ru-RU"/>
        </w:rPr>
        <w:t>9</w:t>
      </w:r>
      <w:r>
        <w:rPr>
          <w:rFonts w:eastAsia="Times New Roman" w:cs="Times New Roman" w:ascii="Times New Roman" w:hAnsi="Times New Roman"/>
          <w:sz w:val="24"/>
          <w:szCs w:val="24"/>
          <w:lang w:eastAsia="ru-RU"/>
        </w:rPr>
        <w:t xml:space="preserve">. Уплата неустоек (штрафов, пеней) не освобождает Стороны от выполнения обязательств по настоящему </w:t>
      </w:r>
      <w:r>
        <w:rPr>
          <w:rFonts w:eastAsia="Times New Roman" w:cs="Times New Roman" w:ascii="Times New Roman" w:hAnsi="Times New Roman"/>
          <w:sz w:val="24"/>
          <w:szCs w:val="24"/>
          <w:lang w:eastAsia="ru-RU"/>
        </w:rPr>
        <w:t>Д</w:t>
      </w:r>
      <w:r>
        <w:rPr>
          <w:rFonts w:eastAsia="Times New Roman" w:cs="Times New Roman" w:ascii="Times New Roman" w:hAnsi="Times New Roman"/>
          <w:sz w:val="24"/>
          <w:szCs w:val="24"/>
          <w:lang w:eastAsia="ru-RU"/>
        </w:rPr>
        <w:t>оговору.</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6.1</w:t>
      </w:r>
      <w:r>
        <w:rPr>
          <w:rFonts w:eastAsia="Times New Roman" w:cs="Times New Roman" w:ascii="Times New Roman" w:hAnsi="Times New Roman"/>
          <w:sz w:val="24"/>
          <w:szCs w:val="24"/>
          <w:lang w:eastAsia="ru-RU"/>
        </w:rPr>
        <w:t>0</w:t>
      </w:r>
      <w:r>
        <w:rPr>
          <w:rFonts w:eastAsia="Times New Roman" w:cs="Times New Roman" w:ascii="Times New Roman" w:hAnsi="Times New Roman"/>
          <w:sz w:val="24"/>
          <w:szCs w:val="24"/>
          <w:lang w:eastAsia="ru-RU"/>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6.1</w:t>
      </w:r>
      <w:r>
        <w:rPr>
          <w:rFonts w:eastAsia="Times New Roman" w:cs="Times New Roman" w:ascii="Times New Roman" w:hAnsi="Times New Roman"/>
          <w:sz w:val="24"/>
          <w:szCs w:val="24"/>
          <w:lang w:eastAsia="ru-RU"/>
        </w:rPr>
        <w:t>1</w:t>
      </w:r>
      <w:r>
        <w:rPr>
          <w:rFonts w:eastAsia="Times New Roman" w:cs="Times New Roman" w:ascii="Times New Roman" w:hAnsi="Times New Roman"/>
          <w:sz w:val="24"/>
          <w:szCs w:val="24"/>
          <w:lang w:eastAsia="ru-RU"/>
        </w:rPr>
        <w:t>. Меры ответственности Сторон, не предусмотренные Договором, применяются в соответствии с действующим законодательством Российской Федерации.</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rFonts w:ascii="Times New Roman" w:hAnsi="Times New Roman" w:eastAsia="Times New Roman" w:cs="Times New Roman"/>
          <w:sz w:val="24"/>
          <w:szCs w:val="24"/>
          <w:lang w:eastAsia="ru-RU"/>
        </w:rPr>
      </w:pPr>
      <w:r>
        <w:rPr/>
      </w:r>
    </w:p>
    <w:p>
      <w:pPr>
        <w:pStyle w:val="Normal"/>
        <w:spacing w:before="0" w:after="0"/>
        <w:jc w:val="both"/>
        <w:rPr>
          <w:rFonts w:ascii="Times New Roman" w:hAnsi="Times New Roman" w:eastAsia="Times New Roman" w:cs="Times New Roman"/>
          <w:b/>
          <w:bCs/>
          <w:sz w:val="24"/>
          <w:szCs w:val="24"/>
          <w:lang w:eastAsia="ru-RU"/>
        </w:rPr>
      </w:pPr>
      <w:r>
        <w:rPr>
          <w:rFonts w:eastAsia="Times New Roman" w:cs="Times New Roman" w:ascii="Times New Roman" w:hAnsi="Times New Roman"/>
          <w:b/>
          <w:bCs/>
          <w:i/>
          <w:sz w:val="24"/>
          <w:szCs w:val="24"/>
          <w:lang w:eastAsia="ru-RU"/>
        </w:rPr>
        <w:t xml:space="preserve">                                                       </w:t>
      </w:r>
      <w:r>
        <w:rPr>
          <w:rFonts w:eastAsia="Times New Roman" w:cs="Times New Roman" w:ascii="Times New Roman" w:hAnsi="Times New Roman"/>
          <w:b/>
          <w:bCs/>
          <w:sz w:val="24"/>
          <w:szCs w:val="24"/>
          <w:lang w:eastAsia="ru-RU"/>
        </w:rPr>
        <w:t>7. ПРОЧИЕ УСЛОВИЯ</w:t>
      </w:r>
    </w:p>
    <w:p>
      <w:pPr>
        <w:pStyle w:val="Normal"/>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7.1.</w:t>
        <w:tab/>
        <w:t>Все споры и разногласия, которые могут возникнуть из настоящего Договора или в связи с ним, разрешаются Сторонами в досудебном порядке путем предъявления претензии. Срок ответа на претензию – 10 рабочих дней с момента получения.</w:t>
      </w:r>
    </w:p>
    <w:p>
      <w:pPr>
        <w:pStyle w:val="Normal"/>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7.2.</w:t>
        <w:tab/>
        <w:t>В случае если споры и разногласия не будут разрешены сторонами в претензионном порядке, либо ответ на претензию не будет получен в установленный срок, Сторона, направившая претензию, вправе обратиться в суд в порядке, установленном действующим законодательством Российской Федерации. Все споры решаются в Арбитражном суде Вологодской области.</w:t>
      </w:r>
    </w:p>
    <w:p>
      <w:pPr>
        <w:pStyle w:val="Normal"/>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7.3.</w:t>
        <w:tab/>
        <w:t>Любая договоренность между Сторонами, влекущая за собой новые обязательства, не предусмотренные Договором, считается действительной, если она подтверждена Сторонами в виде дополнительного соглашения к Договору и не противоречит действующему законодательству Российской Федерации.</w:t>
      </w:r>
    </w:p>
    <w:p>
      <w:pPr>
        <w:pStyle w:val="Normal"/>
        <w:keepNext w:val="true"/>
        <w:numPr>
          <w:ilvl w:val="0"/>
          <w:numId w:val="0"/>
        </w:numPr>
        <w:spacing w:before="0" w:after="0"/>
        <w:jc w:val="both"/>
        <w:outlineLvl w:val="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7.4.</w:t>
        <w:tab/>
        <w:t>Расторжение Договора допускается по соглашению Сторон, по решению суда, в случае одностороннего отказа Стороны от исполнения Договора в соответствии с гражданским законодательством.</w:t>
      </w:r>
    </w:p>
    <w:p>
      <w:pPr>
        <w:pStyle w:val="Normal"/>
        <w:keepNext w:val="true"/>
        <w:numPr>
          <w:ilvl w:val="0"/>
          <w:numId w:val="0"/>
        </w:numPr>
        <w:spacing w:before="0" w:after="0"/>
        <w:jc w:val="both"/>
        <w:outlineLvl w:val="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7.5.</w:t>
        <w:tab/>
        <w:t>Все направленное с адреса электронной почты, указанной Поставщиком в разделе 8 Договора, достоверно исходит от Поставщика, а все направленное в указанный адрес электронной почты достоверно им получено.</w:t>
      </w:r>
    </w:p>
    <w:p>
      <w:pPr>
        <w:pStyle w:val="Normal"/>
        <w:keepNext w:val="true"/>
        <w:numPr>
          <w:ilvl w:val="0"/>
          <w:numId w:val="0"/>
        </w:numPr>
        <w:spacing w:before="0" w:after="0"/>
        <w:jc w:val="both"/>
        <w:outlineLvl w:val="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Все направленное с адреса электронной почты, указанной Заказчиком в разделе 8 Договора, достоверно исходит от Заказчика, а все направленное в указанный адрес электронной почты достоверно им получено.</w:t>
      </w:r>
    </w:p>
    <w:p>
      <w:pPr>
        <w:pStyle w:val="Normal"/>
        <w:keepNext w:val="true"/>
        <w:numPr>
          <w:ilvl w:val="0"/>
          <w:numId w:val="0"/>
        </w:numPr>
        <w:spacing w:before="0" w:after="0"/>
        <w:jc w:val="both"/>
        <w:outlineLvl w:val="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Датой получения Стороной документа (сообщения, уведомления и т.д.) в электронном виде по адресу электронной почты признается дата доставки, указанная в отчете, сформированном почтовым сервером Стороны-отправителя или дата направления, определяемая из служебной информации сообщения (e-mail письма).</w:t>
      </w:r>
    </w:p>
    <w:p>
      <w:pPr>
        <w:pStyle w:val="Normal"/>
        <w:keepNext w:val="true"/>
        <w:numPr>
          <w:ilvl w:val="0"/>
          <w:numId w:val="0"/>
        </w:numPr>
        <w:spacing w:before="0" w:after="0"/>
        <w:jc w:val="both"/>
        <w:outlineLvl w:val="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Каждая Сторона направит противоположной стороне оригинал документа на бумажном носителе в течение 7 (Семи) дней с момента получения соответствующего требования противоположной стороны.</w:t>
      </w:r>
    </w:p>
    <w:p>
      <w:pPr>
        <w:pStyle w:val="Normal"/>
        <w:keepNext w:val="true"/>
        <w:numPr>
          <w:ilvl w:val="0"/>
          <w:numId w:val="0"/>
        </w:numPr>
        <w:spacing w:before="0" w:after="0"/>
        <w:jc w:val="both"/>
        <w:outlineLvl w:val="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7.6.</w:t>
        <w:tab/>
        <w:t>Во всем, что не оговорено в Договоре, Стороны руководствуются действующим законодательством Российской Федерации.</w:t>
      </w:r>
    </w:p>
    <w:p>
      <w:pPr>
        <w:pStyle w:val="Normal"/>
        <w:keepNext w:val="true"/>
        <w:numPr>
          <w:ilvl w:val="0"/>
          <w:numId w:val="0"/>
        </w:numPr>
        <w:spacing w:before="0" w:after="0"/>
        <w:jc w:val="both"/>
        <w:outlineLvl w:val="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7.7.</w:t>
        <w:tab/>
        <w:t>Все приложения к договору являются его неотъемлемой частью.</w:t>
      </w:r>
    </w:p>
    <w:p>
      <w:pPr>
        <w:pStyle w:val="Normal"/>
        <w:numPr>
          <w:ilvl w:val="0"/>
          <w:numId w:val="0"/>
        </w:numPr>
        <w:spacing w:before="0" w:after="0"/>
        <w:jc w:val="both"/>
        <w:outlineLvl w:val="0"/>
        <w:rPr>
          <w:rFonts w:ascii="Times New Roman" w:hAnsi="Times New Roman" w:eastAsia="Times New Roman" w:cs="Times New Roman"/>
          <w:sz w:val="24"/>
          <w:szCs w:val="24"/>
          <w:lang w:eastAsia="ru-RU"/>
        </w:rPr>
      </w:pPr>
      <w:r>
        <w:rPr/>
      </w:r>
    </w:p>
    <w:p>
      <w:pPr>
        <w:pStyle w:val="Normal"/>
        <w:keepNext w:val="true"/>
        <w:numPr>
          <w:ilvl w:val="0"/>
          <w:numId w:val="0"/>
        </w:numPr>
        <w:spacing w:before="0" w:after="0"/>
        <w:jc w:val="center"/>
        <w:outlineLvl w:val="0"/>
        <w:rPr>
          <w:rFonts w:ascii="Times New Roman" w:hAnsi="Times New Roman" w:eastAsia="Times New Roman" w:cs="Times New Roman"/>
          <w:b/>
          <w:bCs/>
          <w:sz w:val="24"/>
          <w:szCs w:val="24"/>
          <w:lang w:eastAsia="ru-RU"/>
        </w:rPr>
      </w:pPr>
      <w:r>
        <w:rPr>
          <w:rFonts w:eastAsia="Times New Roman" w:cs="Times New Roman" w:ascii="Times New Roman" w:hAnsi="Times New Roman"/>
          <w:b/>
          <w:bCs/>
          <w:sz w:val="24"/>
          <w:szCs w:val="24"/>
          <w:lang w:eastAsia="ru-RU"/>
        </w:rPr>
        <w:t>8. АДРЕСА, РЕКВИЗИТЫ И ПОДПИСИ СТОРОН</w:t>
      </w:r>
    </w:p>
    <w:p>
      <w:pPr>
        <w:pStyle w:val="Normal"/>
        <w:spacing w:before="0" w:after="0"/>
        <w:jc w:val="both"/>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t xml:space="preserve">ПОСТАВЩИК: </w:t>
      </w:r>
    </w:p>
    <w:p>
      <w:pPr>
        <w:pStyle w:val="Normal"/>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before="0" w:after="0"/>
        <w:jc w:val="both"/>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t>ЗАКАЗЧИК и плательщик:</w:t>
      </w:r>
    </w:p>
    <w:p>
      <w:pPr>
        <w:pStyle w:val="Normal"/>
        <w:shd w:val="clear" w:color="auto" w:fill="FFFFFF"/>
        <w:overflowPunct w:val="true"/>
        <w:spacing w:before="0" w:after="0"/>
        <w:ind w:right="-7"/>
        <w:jc w:val="both"/>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t>Федеральное  бюджетное учреждение «Администрация Волго-Балтийского бассейна внутренних водных путей»</w:t>
      </w:r>
    </w:p>
    <w:p>
      <w:pPr>
        <w:pStyle w:val="Normal"/>
        <w:shd w:val="clear" w:color="auto" w:fill="FFFFFF"/>
        <w:overflowPunct w:val="true"/>
        <w:spacing w:before="0" w:after="0"/>
        <w:ind w:right="-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Юр. адрес: 191014, Санкт-Петербург, Виленский пер., дом 15,  Литер Б</w:t>
      </w:r>
    </w:p>
    <w:p>
      <w:pPr>
        <w:pStyle w:val="Normal"/>
        <w:shd w:val="clear" w:color="auto" w:fill="FFFFFF"/>
        <w:overflowPunct w:val="true"/>
        <w:spacing w:before="0" w:after="0"/>
        <w:ind w:right="-7"/>
        <w:jc w:val="both"/>
        <w:rPr>
          <w:rFonts w:ascii="Times New Roman" w:hAnsi="Times New Roman" w:eastAsia="Times New Roman" w:cs="Times New Roman"/>
          <w:b/>
          <w:sz w:val="24"/>
          <w:szCs w:val="24"/>
          <w:lang w:eastAsia="ru-RU"/>
        </w:rPr>
      </w:pPr>
      <w:r>
        <w:rPr>
          <w:rFonts w:eastAsia="Times New Roman" w:cs="Times New Roman" w:ascii="Times New Roman" w:hAnsi="Times New Roman"/>
          <w:sz w:val="24"/>
          <w:szCs w:val="24"/>
          <w:lang w:eastAsia="ru-RU"/>
        </w:rPr>
        <w:t>ИНН 7812024833 КПП 784201001</w:t>
      </w:r>
    </w:p>
    <w:p>
      <w:pPr>
        <w:pStyle w:val="Normal"/>
        <w:shd w:val="clear" w:color="auto" w:fill="FFFFFF"/>
        <w:overflowPunct w:val="true"/>
        <w:spacing w:before="0" w:after="0"/>
        <w:ind w:right="-7"/>
        <w:jc w:val="both"/>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u w:val="single"/>
          <w:lang w:eastAsia="ru-RU"/>
        </w:rPr>
        <w:t>Грузополучатель:</w:t>
      </w:r>
      <w:r>
        <w:rPr>
          <w:rFonts w:eastAsia="Times New Roman" w:cs="Times New Roman" w:ascii="Times New Roman" w:hAnsi="Times New Roman"/>
          <w:b/>
          <w:sz w:val="24"/>
          <w:szCs w:val="24"/>
          <w:lang w:eastAsia="ru-RU"/>
        </w:rPr>
        <w:t xml:space="preserve"> Череповецкий район водных путей и судоходства - филиал ФБУ «Администрация «Волго-Балт»</w:t>
      </w:r>
    </w:p>
    <w:p>
      <w:pPr>
        <w:pStyle w:val="Normal"/>
        <w:shd w:val="clear" w:color="auto" w:fill="FFFFFF"/>
        <w:overflowPunct w:val="true"/>
        <w:spacing w:before="0" w:after="0"/>
        <w:ind w:right="-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Адрес местонахождения: 162600, г. Череповец, ул. Белинского, 2</w:t>
      </w:r>
    </w:p>
    <w:p>
      <w:pPr>
        <w:pStyle w:val="Normal"/>
        <w:shd w:val="clear" w:color="auto" w:fill="FFFFFF"/>
        <w:overflowPunct w:val="true"/>
        <w:spacing w:before="0" w:after="0"/>
        <w:ind w:right="-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ИНН 7812024833 КПП 352802001</w:t>
      </w:r>
    </w:p>
    <w:p>
      <w:pPr>
        <w:pStyle w:val="Normal"/>
        <w:shd w:val="clear" w:color="auto" w:fill="FFFFFF"/>
        <w:overflowPunct w:val="true"/>
        <w:spacing w:before="0" w:after="0"/>
        <w:ind w:right="-7"/>
        <w:jc w:val="both"/>
        <w:rPr>
          <w:color w:val="000000"/>
          <w:u w:val="none"/>
        </w:rPr>
      </w:pPr>
      <w:r>
        <w:rPr>
          <w:rFonts w:eastAsia="Times New Roman" w:cs="Times New Roman" w:ascii="Times New Roman" w:hAnsi="Times New Roman"/>
          <w:color w:val="000000"/>
          <w:sz w:val="24"/>
          <w:szCs w:val="24"/>
          <w:u w:val="none"/>
          <w:lang w:eastAsia="ru-RU"/>
        </w:rPr>
        <w:t>Тел.: (8202) 677-029</w:t>
      </w:r>
    </w:p>
    <w:p>
      <w:pPr>
        <w:pStyle w:val="Normal"/>
        <w:shd w:val="clear" w:color="auto" w:fill="FFFFFF"/>
        <w:overflowPunct w:val="true"/>
        <w:spacing w:before="0" w:after="0"/>
        <w:ind w:right="-7"/>
        <w:jc w:val="both"/>
        <w:rPr/>
      </w:pPr>
      <w:r>
        <w:rPr>
          <w:rFonts w:eastAsia="Times New Roman" w:cs="Times New Roman" w:ascii="Times New Roman" w:hAnsi="Times New Roman"/>
          <w:color w:val="000000"/>
          <w:sz w:val="24"/>
          <w:szCs w:val="24"/>
          <w:u w:val="none"/>
          <w:lang w:eastAsia="ru-RU"/>
        </w:rPr>
        <w:t xml:space="preserve">Эл. почта: </w:t>
      </w:r>
      <w:hyperlink r:id="rId3">
        <w:r>
          <w:rPr>
            <w:rStyle w:val="Hyperlink"/>
            <w:rFonts w:eastAsia="Times New Roman" w:cs="Times New Roman" w:ascii="Times New Roman" w:hAnsi="Times New Roman"/>
            <w:color w:val="000000"/>
            <w:sz w:val="24"/>
            <w:szCs w:val="24"/>
            <w:u w:val="none"/>
            <w:lang w:eastAsia="ru-RU"/>
          </w:rPr>
          <w:t>gochs_2@volgo-balt.ru</w:t>
        </w:r>
      </w:hyperlink>
    </w:p>
    <w:p>
      <w:pPr>
        <w:pStyle w:val="Normal"/>
        <w:shd w:val="clear" w:color="auto" w:fill="FFFFFF"/>
        <w:overflowPunct w:val="true"/>
        <w:spacing w:before="0" w:after="0"/>
        <w:ind w:right="-7"/>
        <w:jc w:val="both"/>
        <w:rPr/>
      </w:pPr>
      <w:r>
        <w:rPr>
          <w:rStyle w:val="Hyperlink"/>
          <w:rFonts w:eastAsia="Times New Roman" w:cs="Times New Roman" w:ascii="Times New Roman" w:hAnsi="Times New Roman"/>
          <w:color w:val="000000"/>
          <w:sz w:val="24"/>
          <w:szCs w:val="24"/>
          <w:u w:val="none"/>
          <w:lang w:eastAsia="ru-RU"/>
        </w:rPr>
        <w:t>Банковские реквизиты:</w:t>
      </w:r>
    </w:p>
    <w:p>
      <w:pPr>
        <w:pStyle w:val="Normal"/>
        <w:shd w:val="clear" w:color="auto" w:fill="FFFFFF"/>
        <w:overflowPunct w:val="true"/>
        <w:spacing w:before="0" w:after="0"/>
        <w:ind w:right="-7"/>
        <w:jc w:val="both"/>
        <w:rPr>
          <w:color w:val="000000"/>
          <w:u w:val="none"/>
        </w:rPr>
      </w:pPr>
      <w:r>
        <w:rPr>
          <w:rFonts w:eastAsia="Times New Roman" w:cs="Times New Roman" w:ascii="Times New Roman" w:hAnsi="Times New Roman"/>
          <w:color w:val="000000"/>
          <w:sz w:val="24"/>
          <w:szCs w:val="24"/>
          <w:u w:val="none"/>
          <w:lang w:eastAsia="ru-RU"/>
        </w:rPr>
        <w:t xml:space="preserve">Плательщик: </w:t>
      </w:r>
      <w:r>
        <w:rPr>
          <w:rFonts w:eastAsia="Times New Roman" w:cs="Times New Roman" w:ascii="Times New Roman" w:hAnsi="Times New Roman"/>
          <w:color w:val="000000"/>
          <w:sz w:val="24"/>
          <w:szCs w:val="24"/>
          <w:u w:val="none"/>
          <w:lang w:eastAsia="ru-RU"/>
        </w:rPr>
        <w:t>УФК по Нижегородской области (ФБУ «Администрация «Волго-Балт» л/с 20726Х60180)</w:t>
      </w:r>
    </w:p>
    <w:p>
      <w:pPr>
        <w:pStyle w:val="Normal"/>
        <w:shd w:val="clear" w:color="auto" w:fill="FFFFFF"/>
        <w:overflowPunct w:val="true"/>
        <w:spacing w:before="0" w:after="0"/>
        <w:ind w:right="-7"/>
        <w:jc w:val="both"/>
        <w:rPr>
          <w:color w:val="000000"/>
          <w:u w:val="none"/>
        </w:rPr>
      </w:pPr>
      <w:r>
        <w:rPr>
          <w:rFonts w:eastAsia="Times New Roman" w:cs="Times New Roman" w:ascii="Times New Roman" w:hAnsi="Times New Roman"/>
          <w:color w:val="000000"/>
          <w:sz w:val="24"/>
          <w:szCs w:val="24"/>
          <w:u w:val="none"/>
          <w:lang w:eastAsia="ru-RU"/>
        </w:rPr>
        <w:t>р/с 03214643000000013225</w:t>
      </w:r>
    </w:p>
    <w:p>
      <w:pPr>
        <w:pStyle w:val="Normal"/>
        <w:shd w:val="clear" w:color="auto" w:fill="FFFFFF"/>
        <w:overflowPunct w:val="true"/>
        <w:spacing w:before="0" w:after="0"/>
        <w:ind w:right="-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Банк плательщика: </w:t>
      </w:r>
      <w:r>
        <w:rPr>
          <w:rFonts w:eastAsia="Times New Roman" w:cs="Times New Roman" w:ascii="Times New Roman" w:hAnsi="Times New Roman"/>
          <w:sz w:val="24"/>
          <w:szCs w:val="24"/>
          <w:lang w:eastAsia="ru-RU"/>
        </w:rPr>
        <w:t>ОКЦ №1 ВВГУ Банка России//УФК по Нижегородской области, г. Нижний Новгород</w:t>
      </w:r>
    </w:p>
    <w:p>
      <w:pPr>
        <w:pStyle w:val="Normal"/>
        <w:shd w:val="clear" w:color="auto" w:fill="FFFFFF"/>
        <w:overflowPunct w:val="true"/>
        <w:spacing w:before="0" w:after="0"/>
        <w:ind w:right="-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БИК 012202102</w:t>
      </w:r>
    </w:p>
    <w:p>
      <w:pPr>
        <w:pStyle w:val="Normal"/>
        <w:shd w:val="clear" w:color="auto" w:fill="FFFFFF"/>
        <w:overflowPunct w:val="true"/>
        <w:spacing w:before="0" w:after="0"/>
        <w:ind w:right="-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к/с 40102810745370</w:t>
      </w:r>
      <w:bookmarkStart w:id="0" w:name="_GoBack"/>
      <w:bookmarkEnd w:id="0"/>
      <w:r>
        <w:rPr>
          <w:rFonts w:eastAsia="Times New Roman" w:cs="Times New Roman" w:ascii="Times New Roman" w:hAnsi="Times New Roman"/>
          <w:sz w:val="24"/>
          <w:szCs w:val="24"/>
          <w:lang w:eastAsia="ru-RU"/>
        </w:rPr>
        <w:t>000024</w:t>
      </w:r>
    </w:p>
    <w:p>
      <w:pPr>
        <w:pStyle w:val="Normal"/>
        <w:shd w:val="clear" w:color="auto" w:fill="FFFFFF"/>
        <w:tabs>
          <w:tab w:val="clear" w:pos="708"/>
          <w:tab w:val="left" w:pos="893" w:leader="none"/>
        </w:tabs>
        <w:overflowPunct w:val="true"/>
        <w:spacing w:before="0" w:after="0"/>
        <w:ind w:right="-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before="0" w:after="0"/>
        <w:jc w:val="both"/>
        <w:rPr>
          <w:rFonts w:ascii="Times New Roman" w:hAnsi="Times New Roman" w:eastAsia="Times New Roman" w:cs="Times New Roman"/>
          <w:b/>
          <w:i/>
          <w:i/>
          <w:sz w:val="24"/>
          <w:szCs w:val="24"/>
          <w:lang w:eastAsia="ru-RU"/>
        </w:rPr>
      </w:pPr>
      <w:r>
        <w:rPr>
          <w:rFonts w:eastAsia="Times New Roman" w:cs="Times New Roman" w:ascii="Times New Roman" w:hAnsi="Times New Roman"/>
          <w:b/>
          <w:i/>
          <w:sz w:val="24"/>
          <w:szCs w:val="24"/>
          <w:lang w:eastAsia="ru-RU"/>
        </w:rPr>
        <w:t xml:space="preserve">      </w:t>
      </w:r>
      <w:r>
        <w:rPr>
          <w:rFonts w:eastAsia="Times New Roman" w:cs="Times New Roman" w:ascii="Times New Roman" w:hAnsi="Times New Roman"/>
          <w:b/>
          <w:i/>
          <w:sz w:val="24"/>
          <w:szCs w:val="24"/>
          <w:lang w:eastAsia="ru-RU"/>
        </w:rPr>
        <w:t>Поставщик</w:t>
        <w:tab/>
        <w:tab/>
        <w:tab/>
        <w:tab/>
        <w:tab/>
        <w:tab/>
        <w:t xml:space="preserve">          Заказчик</w:t>
      </w:r>
    </w:p>
    <w:p>
      <w:pPr>
        <w:pStyle w:val="Normal"/>
        <w:spacing w:before="0" w:after="0"/>
        <w:ind w:firstLine="708" w:left="2124"/>
        <w:jc w:val="both"/>
        <w:rPr>
          <w:rFonts w:ascii="Times New Roman" w:hAnsi="Times New Roman" w:eastAsia="Times New Roman" w:cs="Times New Roman"/>
          <w:b/>
          <w:i/>
          <w:i/>
          <w:sz w:val="24"/>
          <w:szCs w:val="24"/>
          <w:lang w:eastAsia="ru-RU"/>
        </w:rPr>
      </w:pPr>
      <w:r>
        <w:rPr>
          <w:rFonts w:eastAsia="Times New Roman" w:cs="Times New Roman" w:ascii="Times New Roman" w:hAnsi="Times New Roman"/>
          <w:b/>
          <w:i/>
          <w:sz w:val="24"/>
          <w:szCs w:val="24"/>
          <w:lang w:eastAsia="ru-RU"/>
        </w:rPr>
        <w:t xml:space="preserve">                                                        </w:t>
      </w:r>
      <w:r>
        <w:rPr>
          <w:rFonts w:eastAsia="Times New Roman" w:cs="Times New Roman" w:ascii="Times New Roman" w:hAnsi="Times New Roman"/>
          <w:b/>
          <w:i/>
          <w:sz w:val="24"/>
          <w:szCs w:val="24"/>
          <w:lang w:eastAsia="ru-RU"/>
        </w:rPr>
        <w:t xml:space="preserve">Начальник ЧРВПиС </w:t>
      </w:r>
    </w:p>
    <w:p>
      <w:pPr>
        <w:pStyle w:val="Normal"/>
        <w:spacing w:before="0" w:after="0"/>
        <w:jc w:val="both"/>
        <w:rPr>
          <w:rFonts w:ascii="Times New Roman" w:hAnsi="Times New Roman" w:eastAsia="Times New Roman" w:cs="Times New Roman"/>
          <w:b/>
          <w:i/>
          <w:i/>
          <w:sz w:val="24"/>
          <w:szCs w:val="24"/>
          <w:lang w:eastAsia="ru-RU"/>
        </w:rPr>
      </w:pPr>
      <w:r>
        <w:rPr>
          <w:rFonts w:eastAsia="Times New Roman" w:cs="Times New Roman" w:ascii="Times New Roman" w:hAnsi="Times New Roman"/>
          <w:b/>
          <w:i/>
          <w:sz w:val="24"/>
          <w:szCs w:val="24"/>
          <w:lang w:eastAsia="ru-RU"/>
        </w:rPr>
        <w:t xml:space="preserve">                </w:t>
      </w:r>
    </w:p>
    <w:p>
      <w:pPr>
        <w:pStyle w:val="Normal"/>
        <w:spacing w:before="0" w:after="0"/>
        <w:jc w:val="both"/>
        <w:rPr>
          <w:rFonts w:ascii="Times New Roman" w:hAnsi="Times New Roman" w:eastAsia="Times New Roman" w:cs="Times New Roman"/>
          <w:b/>
          <w:i/>
          <w:i/>
          <w:sz w:val="24"/>
          <w:szCs w:val="24"/>
          <w:lang w:eastAsia="ru-RU"/>
        </w:rPr>
      </w:pPr>
      <w:r>
        <w:rPr>
          <w:rFonts w:eastAsia="Times New Roman" w:cs="Times New Roman" w:ascii="Times New Roman" w:hAnsi="Times New Roman"/>
          <w:b/>
          <w:i/>
          <w:sz w:val="24"/>
          <w:szCs w:val="24"/>
          <w:lang w:eastAsia="ru-RU"/>
        </w:rPr>
        <w:tab/>
      </w:r>
    </w:p>
    <w:p>
      <w:pPr>
        <w:pStyle w:val="Normal"/>
        <w:spacing w:before="0" w:after="0"/>
        <w:jc w:val="both"/>
        <w:rPr>
          <w:rFonts w:ascii="Times New Roman" w:hAnsi="Times New Roman" w:eastAsia="Times New Roman" w:cs="Times New Roman"/>
          <w:b/>
          <w:i/>
          <w:i/>
          <w:sz w:val="24"/>
          <w:szCs w:val="24"/>
          <w:lang w:eastAsia="ru-RU"/>
        </w:rPr>
      </w:pPr>
      <w:r>
        <w:rPr>
          <w:rFonts w:eastAsia="Times New Roman" w:cs="Times New Roman" w:ascii="Times New Roman" w:hAnsi="Times New Roman"/>
          <w:b w:val="false"/>
          <w:bCs w:val="false"/>
          <w:i w:val="false"/>
          <w:iCs w:val="false"/>
          <w:sz w:val="24"/>
          <w:szCs w:val="24"/>
          <w:lang w:eastAsia="ru-RU"/>
        </w:rPr>
        <w:t>________________</w:t>
      </w:r>
      <w:r>
        <w:rPr>
          <w:rFonts w:eastAsia="Times New Roman" w:cs="Times New Roman" w:ascii="Times New Roman" w:hAnsi="Times New Roman"/>
          <w:b/>
          <w:i/>
          <w:sz w:val="24"/>
          <w:szCs w:val="24"/>
          <w:lang w:eastAsia="ru-RU"/>
        </w:rPr>
        <w:t>/</w:t>
      </w:r>
      <w:r>
        <w:rPr>
          <w:rFonts w:eastAsia="Times New Roman" w:cs="Times New Roman" w:ascii="Times New Roman" w:hAnsi="Times New Roman"/>
          <w:b w:val="false"/>
          <w:bCs w:val="false"/>
          <w:i w:val="false"/>
          <w:iCs w:val="false"/>
          <w:sz w:val="24"/>
          <w:szCs w:val="24"/>
          <w:lang w:eastAsia="ru-RU"/>
        </w:rPr>
        <w:t>___________/</w:t>
      </w:r>
      <w:r>
        <w:rPr>
          <w:rFonts w:eastAsia="Times New Roman" w:cs="Times New Roman" w:ascii="Times New Roman" w:hAnsi="Times New Roman"/>
          <w:b/>
          <w:i/>
          <w:sz w:val="24"/>
          <w:szCs w:val="24"/>
          <w:lang w:eastAsia="ru-RU"/>
        </w:rPr>
        <w:t xml:space="preserve">                                             /</w:t>
      </w:r>
      <w:r>
        <w:rPr>
          <w:rFonts w:eastAsia="Times New Roman" w:cs="Times New Roman" w:ascii="Times New Roman" w:hAnsi="Times New Roman"/>
          <w:b w:val="false"/>
          <w:bCs w:val="false"/>
          <w:i w:val="false"/>
          <w:iCs w:val="false"/>
          <w:sz w:val="24"/>
          <w:szCs w:val="24"/>
          <w:lang w:eastAsia="ru-RU"/>
        </w:rPr>
        <w:t xml:space="preserve">________________ </w:t>
      </w:r>
      <w:r>
        <w:rPr>
          <w:rFonts w:eastAsia="Times New Roman" w:cs="Times New Roman" w:ascii="Times New Roman" w:hAnsi="Times New Roman"/>
          <w:b/>
          <w:i/>
          <w:sz w:val="24"/>
          <w:szCs w:val="24"/>
          <w:lang w:eastAsia="ru-RU"/>
        </w:rPr>
        <w:t>/С.В. Воеводкин/</w:t>
      </w:r>
    </w:p>
    <w:p>
      <w:pPr>
        <w:pStyle w:val="Normal"/>
        <w:spacing w:before="0" w:after="0"/>
        <w:jc w:val="both"/>
        <w:rPr>
          <w:rFonts w:ascii="Times New Roman" w:hAnsi="Times New Roman" w:eastAsia="Times New Roman" w:cs="Times New Roman"/>
          <w:b/>
          <w:i/>
          <w:i/>
          <w:sz w:val="24"/>
          <w:szCs w:val="24"/>
          <w:lang w:eastAsia="ru-RU"/>
        </w:rPr>
      </w:pPr>
      <w:r>
        <w:rPr>
          <w:rFonts w:eastAsia="Times New Roman" w:cs="Times New Roman" w:ascii="Times New Roman" w:hAnsi="Times New Roman"/>
          <w:b/>
          <w:i/>
          <w:sz w:val="24"/>
          <w:szCs w:val="24"/>
          <w:lang w:eastAsia="ru-RU"/>
        </w:rPr>
      </w:r>
    </w:p>
    <w:p>
      <w:pPr>
        <w:pStyle w:val="Normal"/>
        <w:spacing w:before="0" w:after="0"/>
        <w:jc w:val="both"/>
        <w:rPr>
          <w:rFonts w:ascii="Times New Roman" w:hAnsi="Times New Roman" w:eastAsia="Times New Roman" w:cs="Times New Roman"/>
          <w:b/>
          <w:i/>
          <w:i/>
          <w:sz w:val="24"/>
          <w:szCs w:val="24"/>
          <w:lang w:eastAsia="ru-RU"/>
        </w:rPr>
      </w:pPr>
      <w:r>
        <w:rPr>
          <w:rFonts w:eastAsia="Times New Roman" w:cs="Times New Roman" w:ascii="Times New Roman" w:hAnsi="Times New Roman"/>
          <w:b/>
          <w:i/>
          <w:sz w:val="24"/>
          <w:szCs w:val="24"/>
          <w:lang w:eastAsia="ru-RU"/>
        </w:rPr>
      </w:r>
    </w:p>
    <w:p>
      <w:pPr>
        <w:pStyle w:val="Normal"/>
        <w:spacing w:before="0" w:after="0"/>
        <w:jc w:val="both"/>
        <w:rPr>
          <w:rFonts w:ascii="Times New Roman" w:hAnsi="Times New Roman" w:eastAsia="Times New Roman" w:cs="Times New Roman"/>
          <w:b/>
          <w:i/>
          <w:i/>
          <w:sz w:val="24"/>
          <w:szCs w:val="24"/>
          <w:lang w:eastAsia="ru-RU"/>
        </w:rPr>
      </w:pPr>
      <w:r>
        <w:rPr>
          <w:rFonts w:eastAsia="Times New Roman" w:cs="Times New Roman" w:ascii="Times New Roman" w:hAnsi="Times New Roman"/>
          <w:b/>
          <w:i/>
          <w:sz w:val="24"/>
          <w:szCs w:val="24"/>
          <w:lang w:eastAsia="ru-RU"/>
        </w:rPr>
      </w:r>
    </w:p>
    <w:p>
      <w:pPr>
        <w:pStyle w:val="Normal"/>
        <w:spacing w:before="0" w:after="0"/>
        <w:jc w:val="both"/>
        <w:rPr>
          <w:rFonts w:ascii="Times New Roman" w:hAnsi="Times New Roman" w:eastAsia="Times New Roman" w:cs="Times New Roman"/>
          <w:b/>
          <w:i/>
          <w:i/>
          <w:sz w:val="24"/>
          <w:szCs w:val="24"/>
          <w:lang w:eastAsia="ru-RU"/>
        </w:rPr>
      </w:pPr>
      <w:r>
        <w:rPr>
          <w:rFonts w:eastAsia="Times New Roman" w:cs="Times New Roman" w:ascii="Times New Roman" w:hAnsi="Times New Roman"/>
          <w:b/>
          <w:i/>
          <w:sz w:val="24"/>
          <w:szCs w:val="24"/>
          <w:lang w:eastAsia="ru-RU"/>
        </w:rPr>
      </w:r>
    </w:p>
    <w:p>
      <w:pPr>
        <w:pStyle w:val="Normal"/>
        <w:spacing w:before="0" w:after="0"/>
        <w:jc w:val="both"/>
        <w:rPr>
          <w:rFonts w:ascii="Times New Roman" w:hAnsi="Times New Roman" w:eastAsia="Times New Roman" w:cs="Times New Roman"/>
          <w:b/>
          <w:i/>
          <w:i/>
          <w:sz w:val="24"/>
          <w:szCs w:val="24"/>
          <w:lang w:eastAsia="ru-RU"/>
        </w:rPr>
      </w:pPr>
      <w:r>
        <w:rPr>
          <w:rFonts w:eastAsia="Times New Roman" w:cs="Times New Roman" w:ascii="Times New Roman" w:hAnsi="Times New Roman"/>
          <w:b/>
          <w:i/>
          <w:sz w:val="24"/>
          <w:szCs w:val="24"/>
          <w:lang w:eastAsia="ru-RU"/>
        </w:rPr>
      </w:r>
    </w:p>
    <w:p>
      <w:pPr>
        <w:pStyle w:val="Normal"/>
        <w:spacing w:before="0" w:after="0"/>
        <w:jc w:val="both"/>
        <w:rPr>
          <w:rFonts w:ascii="Times New Roman" w:hAnsi="Times New Roman" w:eastAsia="Times New Roman" w:cs="Times New Roman"/>
          <w:b/>
          <w:i/>
          <w:i/>
          <w:sz w:val="24"/>
          <w:szCs w:val="24"/>
          <w:lang w:eastAsia="ru-RU"/>
        </w:rPr>
      </w:pPr>
      <w:r>
        <w:rPr>
          <w:rFonts w:eastAsia="Times New Roman" w:cs="Times New Roman" w:ascii="Times New Roman" w:hAnsi="Times New Roman"/>
          <w:b/>
          <w:i/>
          <w:sz w:val="24"/>
          <w:szCs w:val="24"/>
          <w:lang w:eastAsia="ru-RU"/>
        </w:rPr>
      </w:r>
    </w:p>
    <w:p>
      <w:pPr>
        <w:pStyle w:val="Normal"/>
        <w:spacing w:before="0" w:after="0"/>
        <w:jc w:val="both"/>
        <w:rPr>
          <w:rFonts w:ascii="Times New Roman" w:hAnsi="Times New Roman" w:eastAsia="Times New Roman" w:cs="Times New Roman"/>
          <w:b/>
          <w:i/>
          <w:i/>
          <w:sz w:val="24"/>
          <w:szCs w:val="24"/>
          <w:lang w:eastAsia="ru-RU"/>
        </w:rPr>
      </w:pPr>
      <w:r>
        <w:rPr>
          <w:rFonts w:eastAsia="Times New Roman" w:cs="Times New Roman" w:ascii="Times New Roman" w:hAnsi="Times New Roman"/>
          <w:b/>
          <w:i/>
          <w:sz w:val="24"/>
          <w:szCs w:val="24"/>
          <w:lang w:eastAsia="ru-RU"/>
        </w:rPr>
      </w:r>
    </w:p>
    <w:p>
      <w:pPr>
        <w:pStyle w:val="Normal"/>
        <w:spacing w:before="0" w:after="0"/>
        <w:jc w:val="both"/>
        <w:rPr>
          <w:rFonts w:ascii="Times New Roman" w:hAnsi="Times New Roman" w:eastAsia="Times New Roman" w:cs="Times New Roman"/>
          <w:b/>
          <w:i/>
          <w:i/>
          <w:sz w:val="24"/>
          <w:szCs w:val="24"/>
          <w:lang w:eastAsia="ru-RU"/>
        </w:rPr>
      </w:pPr>
      <w:r>
        <w:rPr>
          <w:rFonts w:eastAsia="Times New Roman" w:cs="Times New Roman" w:ascii="Times New Roman" w:hAnsi="Times New Roman"/>
          <w:b/>
          <w:i/>
          <w:sz w:val="24"/>
          <w:szCs w:val="24"/>
          <w:lang w:eastAsia="ru-RU"/>
        </w:rPr>
      </w:r>
    </w:p>
    <w:p>
      <w:pPr>
        <w:pStyle w:val="Normal"/>
        <w:spacing w:before="0" w:after="0"/>
        <w:jc w:val="both"/>
        <w:rPr>
          <w:rFonts w:ascii="Times New Roman" w:hAnsi="Times New Roman" w:eastAsia="Times New Roman" w:cs="Times New Roman"/>
          <w:b/>
          <w:i/>
          <w:i/>
          <w:sz w:val="24"/>
          <w:szCs w:val="24"/>
          <w:lang w:eastAsia="ru-RU"/>
        </w:rPr>
      </w:pPr>
      <w:r>
        <w:rPr>
          <w:rFonts w:eastAsia="Times New Roman" w:cs="Times New Roman" w:ascii="Times New Roman" w:hAnsi="Times New Roman"/>
          <w:b/>
          <w:i/>
          <w:sz w:val="24"/>
          <w:szCs w:val="24"/>
          <w:lang w:eastAsia="ru-RU"/>
        </w:rPr>
      </w:r>
    </w:p>
    <w:p>
      <w:pPr>
        <w:pStyle w:val="Normal"/>
        <w:spacing w:before="0" w:after="0"/>
        <w:jc w:val="both"/>
        <w:rPr>
          <w:rFonts w:ascii="Times New Roman" w:hAnsi="Times New Roman" w:eastAsia="Times New Roman" w:cs="Times New Roman"/>
          <w:b/>
          <w:i/>
          <w:i/>
          <w:sz w:val="24"/>
          <w:szCs w:val="24"/>
          <w:lang w:eastAsia="ru-RU"/>
        </w:rPr>
      </w:pPr>
      <w:r>
        <w:rPr>
          <w:rFonts w:eastAsia="Times New Roman" w:cs="Times New Roman" w:ascii="Times New Roman" w:hAnsi="Times New Roman"/>
          <w:b/>
          <w:i/>
          <w:sz w:val="24"/>
          <w:szCs w:val="24"/>
          <w:lang w:eastAsia="ru-RU"/>
        </w:rPr>
      </w:r>
    </w:p>
    <w:p>
      <w:pPr>
        <w:pStyle w:val="Normal"/>
        <w:spacing w:before="0" w:after="0"/>
        <w:jc w:val="both"/>
        <w:rPr>
          <w:rFonts w:ascii="Times New Roman" w:hAnsi="Times New Roman" w:eastAsia="Times New Roman" w:cs="Times New Roman"/>
          <w:b/>
          <w:i/>
          <w:i/>
          <w:sz w:val="24"/>
          <w:szCs w:val="24"/>
          <w:lang w:eastAsia="ru-RU"/>
        </w:rPr>
      </w:pPr>
      <w:r>
        <w:rPr>
          <w:rFonts w:eastAsia="Times New Roman" w:cs="Times New Roman" w:ascii="Times New Roman" w:hAnsi="Times New Roman"/>
          <w:b/>
          <w:i/>
          <w:sz w:val="24"/>
          <w:szCs w:val="24"/>
          <w:lang w:eastAsia="ru-RU"/>
        </w:rPr>
      </w:r>
    </w:p>
    <w:p>
      <w:pPr>
        <w:pStyle w:val="Normal"/>
        <w:spacing w:before="0" w:after="0"/>
        <w:jc w:val="both"/>
        <w:rPr>
          <w:rFonts w:ascii="Times New Roman" w:hAnsi="Times New Roman" w:eastAsia="Times New Roman" w:cs="Times New Roman"/>
          <w:b/>
          <w:i/>
          <w:i/>
          <w:sz w:val="24"/>
          <w:szCs w:val="24"/>
          <w:lang w:eastAsia="ru-RU"/>
        </w:rPr>
      </w:pPr>
      <w:r>
        <w:rPr>
          <w:rFonts w:eastAsia="Times New Roman" w:cs="Times New Roman" w:ascii="Times New Roman" w:hAnsi="Times New Roman"/>
          <w:b/>
          <w:i/>
          <w:sz w:val="24"/>
          <w:szCs w:val="24"/>
          <w:lang w:eastAsia="ru-RU"/>
        </w:rPr>
      </w:r>
    </w:p>
    <w:p>
      <w:pPr>
        <w:pStyle w:val="Normal"/>
        <w:spacing w:before="0" w:after="0"/>
        <w:jc w:val="both"/>
        <w:rPr>
          <w:rFonts w:ascii="Times New Roman" w:hAnsi="Times New Roman" w:eastAsia="Times New Roman" w:cs="Times New Roman"/>
          <w:b/>
          <w:i/>
          <w:i/>
          <w:sz w:val="24"/>
          <w:szCs w:val="24"/>
          <w:lang w:eastAsia="ru-RU"/>
        </w:rPr>
      </w:pPr>
      <w:r>
        <w:rPr>
          <w:rFonts w:eastAsia="Times New Roman" w:cs="Times New Roman" w:ascii="Times New Roman" w:hAnsi="Times New Roman"/>
          <w:b/>
          <w:i/>
          <w:sz w:val="24"/>
          <w:szCs w:val="24"/>
          <w:lang w:eastAsia="ru-RU"/>
        </w:rPr>
      </w:r>
    </w:p>
    <w:p>
      <w:pPr>
        <w:pStyle w:val="Normal"/>
        <w:spacing w:before="0" w:after="0"/>
        <w:jc w:val="both"/>
        <w:rPr>
          <w:rFonts w:ascii="Times New Roman" w:hAnsi="Times New Roman" w:eastAsia="Times New Roman" w:cs="Times New Roman"/>
          <w:b/>
          <w:i/>
          <w:i/>
          <w:sz w:val="24"/>
          <w:szCs w:val="24"/>
          <w:lang w:eastAsia="ru-RU"/>
        </w:rPr>
      </w:pPr>
      <w:r>
        <w:rPr>
          <w:rFonts w:eastAsia="Times New Roman" w:cs="Times New Roman" w:ascii="Times New Roman" w:hAnsi="Times New Roman"/>
          <w:b/>
          <w:i/>
          <w:sz w:val="24"/>
          <w:szCs w:val="24"/>
          <w:lang w:eastAsia="ru-RU"/>
        </w:rPr>
      </w:r>
    </w:p>
    <w:p>
      <w:pPr>
        <w:pStyle w:val="Normal"/>
        <w:spacing w:before="0" w:after="0"/>
        <w:jc w:val="both"/>
        <w:rPr>
          <w:rFonts w:ascii="Times New Roman" w:hAnsi="Times New Roman" w:eastAsia="Times New Roman" w:cs="Times New Roman"/>
          <w:b/>
          <w:i/>
          <w:i/>
          <w:sz w:val="24"/>
          <w:szCs w:val="24"/>
          <w:lang w:eastAsia="ru-RU"/>
        </w:rPr>
      </w:pPr>
      <w:r>
        <w:rPr>
          <w:rFonts w:eastAsia="Times New Roman" w:cs="Times New Roman" w:ascii="Times New Roman" w:hAnsi="Times New Roman"/>
          <w:b/>
          <w:i/>
          <w:sz w:val="24"/>
          <w:szCs w:val="24"/>
          <w:lang w:eastAsia="ru-RU"/>
        </w:rPr>
      </w:r>
    </w:p>
    <w:p>
      <w:pPr>
        <w:pStyle w:val="Normal"/>
        <w:spacing w:before="0" w:after="0"/>
        <w:jc w:val="both"/>
        <w:rPr>
          <w:rFonts w:ascii="Times New Roman" w:hAnsi="Times New Roman" w:eastAsia="Times New Roman" w:cs="Times New Roman"/>
          <w:b/>
          <w:i/>
          <w:i/>
          <w:sz w:val="24"/>
          <w:szCs w:val="24"/>
          <w:lang w:eastAsia="ru-RU"/>
        </w:rPr>
      </w:pPr>
      <w:r>
        <w:rPr>
          <w:rFonts w:eastAsia="Times New Roman" w:cs="Times New Roman" w:ascii="Times New Roman" w:hAnsi="Times New Roman"/>
          <w:b/>
          <w:i/>
          <w:sz w:val="24"/>
          <w:szCs w:val="24"/>
          <w:lang w:eastAsia="ru-RU"/>
        </w:rPr>
      </w:r>
    </w:p>
    <w:p>
      <w:pPr>
        <w:pStyle w:val="Normal"/>
        <w:spacing w:before="0" w:after="0"/>
        <w:jc w:val="both"/>
        <w:rPr>
          <w:rFonts w:ascii="Times New Roman" w:hAnsi="Times New Roman" w:eastAsia="Times New Roman" w:cs="Times New Roman"/>
          <w:b/>
          <w:i/>
          <w:i/>
          <w:sz w:val="24"/>
          <w:szCs w:val="24"/>
          <w:lang w:eastAsia="ru-RU"/>
        </w:rPr>
      </w:pPr>
      <w:r>
        <w:rPr>
          <w:rFonts w:eastAsia="Times New Roman" w:cs="Times New Roman" w:ascii="Times New Roman" w:hAnsi="Times New Roman"/>
          <w:b/>
          <w:i/>
          <w:sz w:val="24"/>
          <w:szCs w:val="24"/>
          <w:lang w:eastAsia="ru-RU"/>
        </w:rPr>
      </w:r>
    </w:p>
    <w:p>
      <w:pPr>
        <w:pStyle w:val="Normal"/>
        <w:spacing w:before="0" w:after="0"/>
        <w:jc w:val="both"/>
        <w:rPr>
          <w:rFonts w:ascii="Times New Roman" w:hAnsi="Times New Roman" w:eastAsia="Times New Roman" w:cs="Times New Roman"/>
          <w:b/>
          <w:i/>
          <w:i/>
          <w:sz w:val="24"/>
          <w:szCs w:val="24"/>
          <w:lang w:eastAsia="ru-RU"/>
        </w:rPr>
      </w:pPr>
      <w:r>
        <w:rPr>
          <w:rFonts w:eastAsia="Times New Roman" w:cs="Times New Roman" w:ascii="Times New Roman" w:hAnsi="Times New Roman"/>
          <w:b/>
          <w:i/>
          <w:sz w:val="24"/>
          <w:szCs w:val="24"/>
          <w:lang w:eastAsia="ru-RU"/>
        </w:rPr>
      </w:r>
    </w:p>
    <w:p>
      <w:pPr>
        <w:pStyle w:val="Normal"/>
        <w:spacing w:before="0" w:after="0"/>
        <w:jc w:val="both"/>
        <w:rPr>
          <w:rFonts w:ascii="Times New Roman" w:hAnsi="Times New Roman" w:eastAsia="Times New Roman" w:cs="Times New Roman"/>
          <w:b/>
          <w:i/>
          <w:i/>
          <w:sz w:val="24"/>
          <w:szCs w:val="24"/>
          <w:lang w:eastAsia="ru-RU"/>
        </w:rPr>
      </w:pPr>
      <w:r>
        <w:rPr>
          <w:rFonts w:eastAsia="Times New Roman" w:cs="Times New Roman" w:ascii="Times New Roman" w:hAnsi="Times New Roman"/>
          <w:b/>
          <w:i/>
          <w:sz w:val="24"/>
          <w:szCs w:val="24"/>
          <w:lang w:eastAsia="ru-RU"/>
        </w:rPr>
      </w:r>
    </w:p>
    <w:p>
      <w:pPr>
        <w:pStyle w:val="Normal"/>
        <w:spacing w:before="0" w:after="0"/>
        <w:jc w:val="both"/>
        <w:rPr>
          <w:rFonts w:ascii="Times New Roman" w:hAnsi="Times New Roman" w:eastAsia="Times New Roman" w:cs="Times New Roman"/>
          <w:b/>
          <w:i/>
          <w:i/>
          <w:sz w:val="24"/>
          <w:szCs w:val="24"/>
          <w:lang w:eastAsia="ru-RU"/>
        </w:rPr>
      </w:pPr>
      <w:r>
        <w:rPr>
          <w:rFonts w:eastAsia="Times New Roman" w:cs="Times New Roman" w:ascii="Times New Roman" w:hAnsi="Times New Roman"/>
          <w:b/>
          <w:i/>
          <w:sz w:val="24"/>
          <w:szCs w:val="24"/>
          <w:lang w:eastAsia="ru-RU"/>
        </w:rPr>
      </w:r>
    </w:p>
    <w:p>
      <w:pPr>
        <w:pStyle w:val="Normal"/>
        <w:spacing w:before="0" w:after="0"/>
        <w:jc w:val="both"/>
        <w:rPr>
          <w:rFonts w:ascii="Times New Roman" w:hAnsi="Times New Roman" w:eastAsia="Times New Roman" w:cs="Times New Roman"/>
          <w:b/>
          <w:i/>
          <w:i/>
          <w:sz w:val="24"/>
          <w:szCs w:val="24"/>
          <w:lang w:eastAsia="ru-RU"/>
        </w:rPr>
      </w:pPr>
      <w:r>
        <w:rPr>
          <w:rFonts w:eastAsia="Times New Roman" w:cs="Times New Roman" w:ascii="Times New Roman" w:hAnsi="Times New Roman"/>
          <w:b/>
          <w:i/>
          <w:sz w:val="24"/>
          <w:szCs w:val="24"/>
          <w:lang w:eastAsia="ru-RU"/>
        </w:rPr>
      </w:r>
    </w:p>
    <w:p>
      <w:pPr>
        <w:pStyle w:val="Normal"/>
        <w:spacing w:before="0" w:after="0"/>
        <w:jc w:val="both"/>
        <w:rPr>
          <w:rFonts w:ascii="Times New Roman" w:hAnsi="Times New Roman" w:eastAsia="Times New Roman" w:cs="Times New Roman"/>
          <w:b/>
          <w:i/>
          <w:i/>
          <w:sz w:val="24"/>
          <w:szCs w:val="24"/>
          <w:lang w:eastAsia="ru-RU"/>
        </w:rPr>
      </w:pPr>
      <w:r>
        <w:rPr>
          <w:rFonts w:eastAsia="Times New Roman" w:cs="Times New Roman" w:ascii="Times New Roman" w:hAnsi="Times New Roman"/>
          <w:b/>
          <w:i/>
          <w:sz w:val="24"/>
          <w:szCs w:val="24"/>
          <w:lang w:eastAsia="ru-RU"/>
        </w:rPr>
      </w:r>
    </w:p>
    <w:p>
      <w:pPr>
        <w:pStyle w:val="Normal"/>
        <w:spacing w:before="0" w:after="0"/>
        <w:jc w:val="both"/>
        <w:rPr>
          <w:rFonts w:ascii="Times New Roman" w:hAnsi="Times New Roman" w:eastAsia="Times New Roman" w:cs="Times New Roman"/>
          <w:b/>
          <w:i/>
          <w:i/>
          <w:sz w:val="24"/>
          <w:szCs w:val="24"/>
          <w:lang w:eastAsia="ru-RU"/>
        </w:rPr>
      </w:pPr>
      <w:r>
        <w:rPr>
          <w:rFonts w:eastAsia="Times New Roman" w:cs="Times New Roman" w:ascii="Times New Roman" w:hAnsi="Times New Roman"/>
          <w:b/>
          <w:i/>
          <w:sz w:val="24"/>
          <w:szCs w:val="24"/>
          <w:lang w:eastAsia="ru-RU"/>
        </w:rPr>
      </w:r>
    </w:p>
    <w:p>
      <w:pPr>
        <w:pStyle w:val="Normal"/>
        <w:spacing w:before="0" w:after="0"/>
        <w:jc w:val="both"/>
        <w:rPr>
          <w:rFonts w:ascii="Times New Roman" w:hAnsi="Times New Roman" w:eastAsia="Times New Roman" w:cs="Times New Roman"/>
          <w:b/>
          <w:i/>
          <w:i/>
          <w:sz w:val="24"/>
          <w:szCs w:val="24"/>
          <w:lang w:eastAsia="ru-RU"/>
        </w:rPr>
      </w:pPr>
      <w:r>
        <w:rPr>
          <w:rFonts w:eastAsia="Times New Roman" w:cs="Times New Roman" w:ascii="Times New Roman" w:hAnsi="Times New Roman"/>
          <w:b/>
          <w:i/>
          <w:sz w:val="24"/>
          <w:szCs w:val="24"/>
          <w:lang w:eastAsia="ru-RU"/>
        </w:rPr>
      </w:r>
    </w:p>
    <w:p>
      <w:pPr>
        <w:pStyle w:val="Normal"/>
        <w:spacing w:before="0" w:after="0"/>
        <w:jc w:val="both"/>
        <w:rPr>
          <w:rFonts w:ascii="Times New Roman" w:hAnsi="Times New Roman" w:eastAsia="Times New Roman" w:cs="Times New Roman"/>
          <w:b/>
          <w:i/>
          <w:i/>
          <w:sz w:val="24"/>
          <w:szCs w:val="24"/>
          <w:lang w:eastAsia="ru-RU"/>
        </w:rPr>
      </w:pPr>
      <w:r>
        <w:rPr>
          <w:rFonts w:eastAsia="Times New Roman" w:cs="Times New Roman" w:ascii="Times New Roman" w:hAnsi="Times New Roman"/>
          <w:b/>
          <w:i/>
          <w:sz w:val="24"/>
          <w:szCs w:val="24"/>
          <w:lang w:eastAsia="ru-RU"/>
        </w:rPr>
      </w:r>
    </w:p>
    <w:p>
      <w:pPr>
        <w:pStyle w:val="Normal"/>
        <w:spacing w:before="0" w:after="0"/>
        <w:jc w:val="both"/>
        <w:rPr>
          <w:rFonts w:ascii="Times New Roman" w:hAnsi="Times New Roman" w:eastAsia="Times New Roman" w:cs="Times New Roman"/>
          <w:b/>
          <w:i/>
          <w:i/>
          <w:sz w:val="24"/>
          <w:szCs w:val="24"/>
          <w:lang w:eastAsia="ru-RU"/>
        </w:rPr>
      </w:pPr>
      <w:r>
        <w:rPr>
          <w:rFonts w:eastAsia="Times New Roman" w:cs="Times New Roman" w:ascii="Times New Roman" w:hAnsi="Times New Roman"/>
          <w:b/>
          <w:i/>
          <w:sz w:val="24"/>
          <w:szCs w:val="24"/>
          <w:lang w:eastAsia="ru-RU"/>
        </w:rPr>
      </w:r>
    </w:p>
    <w:p>
      <w:pPr>
        <w:pStyle w:val="Normal"/>
        <w:spacing w:before="0" w:after="0"/>
        <w:jc w:val="both"/>
        <w:rPr>
          <w:rFonts w:ascii="Times New Roman" w:hAnsi="Times New Roman" w:eastAsia="Times New Roman" w:cs="Times New Roman"/>
          <w:b/>
          <w:i/>
          <w:i/>
          <w:sz w:val="24"/>
          <w:szCs w:val="24"/>
          <w:lang w:eastAsia="ru-RU"/>
        </w:rPr>
      </w:pPr>
      <w:r>
        <w:rPr>
          <w:rFonts w:eastAsia="Times New Roman" w:cs="Times New Roman" w:ascii="Times New Roman" w:hAnsi="Times New Roman"/>
          <w:b/>
          <w:i/>
          <w:sz w:val="24"/>
          <w:szCs w:val="24"/>
          <w:lang w:eastAsia="ru-RU"/>
        </w:rPr>
      </w:r>
    </w:p>
    <w:p>
      <w:pPr>
        <w:pStyle w:val="Normal"/>
        <w:spacing w:before="0" w:after="0"/>
        <w:jc w:val="both"/>
        <w:rPr>
          <w:rFonts w:ascii="Times New Roman" w:hAnsi="Times New Roman" w:eastAsia="Times New Roman" w:cs="Times New Roman"/>
          <w:b/>
          <w:i/>
          <w:i/>
          <w:sz w:val="24"/>
          <w:szCs w:val="24"/>
          <w:lang w:eastAsia="ru-RU"/>
        </w:rPr>
      </w:pPr>
      <w:r>
        <w:rPr>
          <w:rFonts w:eastAsia="Times New Roman" w:cs="Times New Roman" w:ascii="Times New Roman" w:hAnsi="Times New Roman"/>
          <w:b/>
          <w:i/>
          <w:sz w:val="24"/>
          <w:szCs w:val="24"/>
          <w:lang w:eastAsia="ru-RU"/>
        </w:rPr>
      </w:r>
    </w:p>
    <w:p>
      <w:pPr>
        <w:pStyle w:val="Normal"/>
        <w:spacing w:before="0" w:after="0"/>
        <w:jc w:val="both"/>
        <w:rPr>
          <w:rFonts w:ascii="Times New Roman" w:hAnsi="Times New Roman" w:eastAsia="Times New Roman" w:cs="Times New Roman"/>
          <w:b/>
          <w:i/>
          <w:i/>
          <w:sz w:val="24"/>
          <w:szCs w:val="24"/>
          <w:lang w:eastAsia="ru-RU"/>
        </w:rPr>
      </w:pPr>
      <w:r>
        <w:rPr>
          <w:rFonts w:eastAsia="Times New Roman" w:cs="Times New Roman" w:ascii="Times New Roman" w:hAnsi="Times New Roman"/>
          <w:b/>
          <w:i/>
          <w:sz w:val="24"/>
          <w:szCs w:val="24"/>
          <w:lang w:eastAsia="ru-RU"/>
        </w:rPr>
      </w:r>
    </w:p>
    <w:p>
      <w:pPr>
        <w:pStyle w:val="Normal"/>
        <w:spacing w:before="0" w:after="0"/>
        <w:jc w:val="both"/>
        <w:rPr>
          <w:rFonts w:ascii="Times New Roman" w:hAnsi="Times New Roman" w:eastAsia="Times New Roman" w:cs="Times New Roman"/>
          <w:b/>
          <w:i/>
          <w:i/>
          <w:sz w:val="24"/>
          <w:szCs w:val="24"/>
          <w:lang w:eastAsia="ru-RU"/>
        </w:rPr>
      </w:pPr>
      <w:r>
        <w:rPr>
          <w:rFonts w:eastAsia="Times New Roman" w:cs="Times New Roman" w:ascii="Times New Roman" w:hAnsi="Times New Roman"/>
          <w:b/>
          <w:i/>
          <w:sz w:val="24"/>
          <w:szCs w:val="24"/>
          <w:lang w:eastAsia="ru-RU"/>
        </w:rPr>
      </w:r>
    </w:p>
    <w:p>
      <w:pPr>
        <w:pStyle w:val="Normal"/>
        <w:spacing w:before="0" w:after="0"/>
        <w:jc w:val="both"/>
        <w:rPr>
          <w:rFonts w:ascii="Times New Roman" w:hAnsi="Times New Roman" w:eastAsia="Times New Roman" w:cs="Times New Roman"/>
          <w:b/>
          <w:i/>
          <w:i/>
          <w:sz w:val="24"/>
          <w:szCs w:val="24"/>
          <w:lang w:eastAsia="ru-RU"/>
        </w:rPr>
      </w:pPr>
      <w:r>
        <w:rPr>
          <w:rFonts w:eastAsia="Times New Roman" w:cs="Times New Roman" w:ascii="Times New Roman" w:hAnsi="Times New Roman"/>
          <w:b/>
          <w:i/>
          <w:sz w:val="24"/>
          <w:szCs w:val="24"/>
          <w:lang w:eastAsia="ru-RU"/>
        </w:rPr>
      </w:r>
    </w:p>
    <w:p>
      <w:pPr>
        <w:pStyle w:val="Normal"/>
        <w:spacing w:before="0" w:after="0"/>
        <w:jc w:val="both"/>
        <w:rPr>
          <w:rFonts w:ascii="Times New Roman" w:hAnsi="Times New Roman" w:eastAsia="Times New Roman" w:cs="Times New Roman"/>
          <w:b/>
          <w:i/>
          <w:i/>
          <w:sz w:val="24"/>
          <w:szCs w:val="24"/>
          <w:lang w:eastAsia="ru-RU"/>
        </w:rPr>
      </w:pPr>
      <w:r>
        <w:rPr>
          <w:rFonts w:eastAsia="Times New Roman" w:cs="Times New Roman" w:ascii="Times New Roman" w:hAnsi="Times New Roman"/>
          <w:b/>
          <w:i/>
          <w:sz w:val="24"/>
          <w:szCs w:val="24"/>
          <w:lang w:eastAsia="ru-RU"/>
        </w:rPr>
      </w:r>
    </w:p>
    <w:p>
      <w:pPr>
        <w:pStyle w:val="Normal"/>
        <w:spacing w:before="0" w:after="0"/>
        <w:jc w:val="both"/>
        <w:rPr>
          <w:rFonts w:ascii="Times New Roman" w:hAnsi="Times New Roman" w:eastAsia="Times New Roman" w:cs="Times New Roman"/>
          <w:b/>
          <w:i/>
          <w:i/>
          <w:sz w:val="24"/>
          <w:szCs w:val="24"/>
          <w:lang w:eastAsia="ru-RU"/>
        </w:rPr>
      </w:pPr>
      <w:r>
        <w:rPr>
          <w:rFonts w:eastAsia="Times New Roman" w:cs="Times New Roman" w:ascii="Times New Roman" w:hAnsi="Times New Roman"/>
          <w:b/>
          <w:i/>
          <w:sz w:val="24"/>
          <w:szCs w:val="24"/>
          <w:lang w:eastAsia="ru-RU"/>
        </w:rPr>
      </w:r>
    </w:p>
    <w:p>
      <w:pPr>
        <w:pStyle w:val="Normal"/>
        <w:spacing w:before="0" w:after="0"/>
        <w:jc w:val="both"/>
        <w:rPr>
          <w:rFonts w:ascii="Times New Roman" w:hAnsi="Times New Roman" w:eastAsia="Times New Roman" w:cs="Times New Roman"/>
          <w:b/>
          <w:i/>
          <w:i/>
          <w:sz w:val="24"/>
          <w:szCs w:val="24"/>
          <w:lang w:eastAsia="ru-RU"/>
        </w:rPr>
      </w:pPr>
      <w:r>
        <w:rPr>
          <w:rFonts w:eastAsia="Times New Roman" w:cs="Times New Roman" w:ascii="Times New Roman" w:hAnsi="Times New Roman"/>
          <w:b/>
          <w:i/>
          <w:sz w:val="24"/>
          <w:szCs w:val="24"/>
          <w:lang w:eastAsia="ru-RU"/>
        </w:rPr>
      </w:r>
    </w:p>
    <w:p>
      <w:pPr>
        <w:pStyle w:val="Normal"/>
        <w:spacing w:before="0" w:after="0"/>
        <w:jc w:val="both"/>
        <w:rPr>
          <w:rFonts w:ascii="Times New Roman" w:hAnsi="Times New Roman" w:eastAsia="Times New Roman" w:cs="Times New Roman"/>
          <w:b/>
          <w:i/>
          <w:i/>
          <w:sz w:val="24"/>
          <w:szCs w:val="24"/>
          <w:lang w:eastAsia="ru-RU"/>
        </w:rPr>
      </w:pPr>
      <w:r>
        <w:rPr>
          <w:rFonts w:eastAsia="Times New Roman" w:cs="Times New Roman" w:ascii="Times New Roman" w:hAnsi="Times New Roman"/>
          <w:b/>
          <w:i/>
          <w:sz w:val="24"/>
          <w:szCs w:val="24"/>
          <w:lang w:eastAsia="ru-RU"/>
        </w:rPr>
      </w:r>
    </w:p>
    <w:p>
      <w:pPr>
        <w:pStyle w:val="Normal"/>
        <w:spacing w:before="0" w:after="0"/>
        <w:jc w:val="both"/>
        <w:rPr>
          <w:rFonts w:ascii="Times New Roman" w:hAnsi="Times New Roman" w:eastAsia="Times New Roman" w:cs="Times New Roman"/>
          <w:b/>
          <w:i/>
          <w:i/>
          <w:sz w:val="24"/>
          <w:szCs w:val="24"/>
          <w:lang w:eastAsia="ru-RU"/>
        </w:rPr>
      </w:pPr>
      <w:r>
        <w:rPr>
          <w:rFonts w:eastAsia="Times New Roman" w:cs="Times New Roman" w:ascii="Times New Roman" w:hAnsi="Times New Roman"/>
          <w:b/>
          <w:i/>
          <w:sz w:val="24"/>
          <w:szCs w:val="24"/>
          <w:lang w:eastAsia="ru-RU"/>
        </w:rPr>
      </w:r>
    </w:p>
    <w:p>
      <w:pPr>
        <w:pStyle w:val="Normal"/>
        <w:spacing w:before="0" w:after="0"/>
        <w:jc w:val="both"/>
        <w:rPr>
          <w:rFonts w:ascii="Times New Roman" w:hAnsi="Times New Roman" w:eastAsia="Times New Roman" w:cs="Times New Roman"/>
          <w:b/>
          <w:i/>
          <w:i/>
          <w:sz w:val="24"/>
          <w:szCs w:val="24"/>
          <w:lang w:eastAsia="ru-RU"/>
        </w:rPr>
      </w:pPr>
      <w:r>
        <w:rPr>
          <w:rFonts w:eastAsia="Times New Roman" w:cs="Times New Roman" w:ascii="Times New Roman" w:hAnsi="Times New Roman"/>
          <w:b/>
          <w:i/>
          <w:sz w:val="24"/>
          <w:szCs w:val="24"/>
          <w:lang w:eastAsia="ru-RU"/>
        </w:rPr>
      </w:r>
    </w:p>
    <w:p>
      <w:pPr>
        <w:pStyle w:val="Normal"/>
        <w:spacing w:before="0" w:after="0"/>
        <w:jc w:val="right"/>
        <w:rPr>
          <w:b w:val="false"/>
          <w:bCs w:val="false"/>
        </w:rPr>
      </w:pPr>
      <w:r>
        <w:rPr>
          <w:rFonts w:eastAsia="Times New Roman" w:cs="Times New Roman" w:ascii="Times New Roman" w:hAnsi="Times New Roman"/>
          <w:b w:val="false"/>
          <w:bCs w:val="false"/>
          <w:sz w:val="24"/>
          <w:szCs w:val="24"/>
          <w:lang w:eastAsia="ru-RU"/>
        </w:rPr>
        <w:t xml:space="preserve">Приложение № 1 </w:t>
      </w:r>
    </w:p>
    <w:p>
      <w:pPr>
        <w:pStyle w:val="Normal"/>
        <w:spacing w:before="0" w:after="0"/>
        <w:jc w:val="right"/>
        <w:rPr>
          <w:b w:val="false"/>
          <w:bCs w:val="false"/>
        </w:rPr>
      </w:pPr>
      <w:r>
        <w:rPr>
          <w:rFonts w:eastAsia="Times New Roman" w:cs="Times New Roman" w:ascii="Times New Roman" w:hAnsi="Times New Roman"/>
          <w:b w:val="false"/>
          <w:bCs w:val="false"/>
          <w:sz w:val="24"/>
          <w:szCs w:val="24"/>
          <w:lang w:eastAsia="ru-RU"/>
        </w:rPr>
        <w:t>к договору № 04-2026-</w:t>
      </w:r>
      <w:r>
        <w:rPr>
          <w:rFonts w:eastAsia="Times New Roman" w:cs="Times New Roman" w:ascii="Times New Roman" w:hAnsi="Times New Roman"/>
          <w:b w:val="false"/>
          <w:bCs w:val="false"/>
          <w:sz w:val="24"/>
          <w:szCs w:val="24"/>
          <w:lang w:eastAsia="ru-RU"/>
        </w:rPr>
        <w:t>46</w:t>
      </w:r>
      <w:r>
        <w:rPr>
          <w:rFonts w:eastAsia="Times New Roman" w:cs="Times New Roman" w:ascii="Times New Roman" w:hAnsi="Times New Roman"/>
          <w:b w:val="false"/>
          <w:bCs w:val="false"/>
          <w:sz w:val="24"/>
          <w:szCs w:val="24"/>
          <w:lang w:eastAsia="ru-RU"/>
        </w:rPr>
        <w:t>/ЕАТ</w:t>
      </w:r>
    </w:p>
    <w:p>
      <w:pPr>
        <w:pStyle w:val="Normal"/>
        <w:spacing w:before="0" w:after="0"/>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от   ______________</w:t>
      </w:r>
    </w:p>
    <w:p>
      <w:pPr>
        <w:pStyle w:val="Normal"/>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                                            </w:t>
      </w:r>
    </w:p>
    <w:p>
      <w:pPr>
        <w:pStyle w:val="Normal"/>
        <w:spacing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 xml:space="preserve">Спецификация </w:t>
      </w:r>
    </w:p>
    <w:p>
      <w:pPr>
        <w:pStyle w:val="Normal"/>
        <w:spacing w:before="0" w:after="0"/>
        <w:jc w:val="center"/>
        <w:rPr>
          <w:rFonts w:ascii="Times New Roman" w:hAnsi="Times New Roman" w:eastAsia="Times New Roman" w:cs="Times New Roman"/>
          <w:sz w:val="24"/>
          <w:szCs w:val="24"/>
          <w:lang w:eastAsia="ru-RU"/>
        </w:rPr>
      </w:pPr>
      <w:r>
        <w:rPr/>
      </w:r>
    </w:p>
    <w:tbl>
      <w:tblPr>
        <w:tblStyle w:val="a6"/>
        <w:tblW w:w="1013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34"/>
        <w:gridCol w:w="3521"/>
        <w:gridCol w:w="2027"/>
        <w:gridCol w:w="2028"/>
        <w:gridCol w:w="2028"/>
      </w:tblGrid>
      <w:tr>
        <w:trPr/>
        <w:tc>
          <w:tcPr>
            <w:tcW w:w="534" w:type="dxa"/>
            <w:tcBorders/>
          </w:tcPr>
          <w:p>
            <w:pPr>
              <w:pStyle w:val="Normal"/>
              <w:widowContro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4"/>
                <w:szCs w:val="24"/>
                <w:lang w:val="ru-RU" w:eastAsia="ru-RU" w:bidi="ar-SA"/>
              </w:rPr>
              <w:t>№</w:t>
            </w:r>
          </w:p>
        </w:tc>
        <w:tc>
          <w:tcPr>
            <w:tcW w:w="3521" w:type="dxa"/>
            <w:tcBorders/>
          </w:tcPr>
          <w:p>
            <w:pPr>
              <w:pStyle w:val="Normal"/>
              <w:widowControl/>
              <w:spacing w:lineRule="auto" w:line="240" w:before="0" w:after="0"/>
              <w:jc w:val="center"/>
              <w:rPr>
                <w:rFonts w:ascii="Calibri" w:hAnsi="Calibri" w:eastAsia="Calibri" w:cs=""/>
                <w:kern w:val="0"/>
                <w:sz w:val="22"/>
                <w:szCs w:val="22"/>
                <w:lang w:val="ru-RU" w:eastAsia="en-US" w:bidi="ar-SA"/>
              </w:rPr>
            </w:pPr>
            <w:r>
              <w:rPr>
                <w:rFonts w:eastAsia="Times New Roman" w:cs="Times New Roman" w:ascii="Times New Roman" w:hAnsi="Times New Roman"/>
                <w:kern w:val="0"/>
                <w:sz w:val="24"/>
                <w:szCs w:val="24"/>
                <w:lang w:val="ru-RU" w:eastAsia="ru-RU" w:bidi="ar-SA"/>
              </w:rPr>
              <w:t>Наименование товара</w:t>
            </w:r>
          </w:p>
        </w:tc>
        <w:tc>
          <w:tcPr>
            <w:tcW w:w="2027" w:type="dxa"/>
            <w:tcBorders/>
          </w:tcPr>
          <w:p>
            <w:pPr>
              <w:pStyle w:val="Normal"/>
              <w:widowControl/>
              <w:spacing w:lineRule="auto" w:line="240" w:before="0" w:after="0"/>
              <w:jc w:val="center"/>
              <w:rPr>
                <w:rFonts w:ascii="Calibri" w:hAnsi="Calibri" w:eastAsia="Calibri" w:cs=""/>
                <w:kern w:val="0"/>
                <w:sz w:val="22"/>
                <w:szCs w:val="22"/>
                <w:lang w:val="ru-RU" w:eastAsia="en-US" w:bidi="ar-SA"/>
              </w:rPr>
            </w:pPr>
            <w:r>
              <w:rPr>
                <w:rFonts w:eastAsia="Times New Roman" w:cs="Times New Roman" w:ascii="Times New Roman" w:hAnsi="Times New Roman"/>
                <w:kern w:val="0"/>
                <w:sz w:val="24"/>
                <w:szCs w:val="24"/>
                <w:lang w:val="ru-RU" w:eastAsia="ru-RU" w:bidi="ar-SA"/>
              </w:rPr>
              <w:t>Количество,</w:t>
            </w:r>
          </w:p>
          <w:p>
            <w:pPr>
              <w:pStyle w:val="Normal"/>
              <w:widowControl/>
              <w:spacing w:lineRule="auto" w:line="240" w:before="0" w:after="0"/>
              <w:jc w:val="center"/>
              <w:rPr>
                <w:rFonts w:ascii="Calibri" w:hAnsi="Calibri" w:eastAsia="Calibri" w:cs=""/>
                <w:kern w:val="0"/>
                <w:sz w:val="22"/>
                <w:szCs w:val="22"/>
                <w:lang w:val="ru-RU" w:eastAsia="en-US" w:bidi="ar-SA"/>
              </w:rPr>
            </w:pPr>
            <w:r>
              <w:rPr>
                <w:rFonts w:eastAsia="Times New Roman" w:cs="Times New Roman" w:ascii="Times New Roman" w:hAnsi="Times New Roman"/>
                <w:kern w:val="0"/>
                <w:sz w:val="24"/>
                <w:szCs w:val="24"/>
                <w:lang w:val="ru-RU" w:eastAsia="ru-RU" w:bidi="ar-SA"/>
              </w:rPr>
              <w:t>шт.</w:t>
            </w:r>
          </w:p>
        </w:tc>
        <w:tc>
          <w:tcPr>
            <w:tcW w:w="2028" w:type="dxa"/>
            <w:tcBorders/>
          </w:tcPr>
          <w:p>
            <w:pPr>
              <w:pStyle w:val="Normal"/>
              <w:widowControl/>
              <w:spacing w:lineRule="auto" w:line="240" w:before="0" w:after="0"/>
              <w:jc w:val="center"/>
              <w:rPr>
                <w:rFonts w:ascii="Calibri" w:hAnsi="Calibri" w:eastAsia="Calibri" w:cs=""/>
                <w:kern w:val="0"/>
                <w:sz w:val="22"/>
                <w:szCs w:val="22"/>
                <w:lang w:val="ru-RU" w:eastAsia="en-US" w:bidi="ar-SA"/>
              </w:rPr>
            </w:pPr>
            <w:r>
              <w:rPr>
                <w:rFonts w:eastAsia="Times New Roman" w:cs="Times New Roman" w:ascii="Times New Roman" w:hAnsi="Times New Roman"/>
                <w:kern w:val="0"/>
                <w:sz w:val="24"/>
                <w:szCs w:val="24"/>
                <w:lang w:val="ru-RU" w:eastAsia="ru-RU" w:bidi="ar-SA"/>
              </w:rPr>
              <w:t>Цена, руб. (включая НДС / без НДС)</w:t>
            </w:r>
          </w:p>
        </w:tc>
        <w:tc>
          <w:tcPr>
            <w:tcW w:w="2028" w:type="dxa"/>
            <w:tcBorders/>
          </w:tcPr>
          <w:p>
            <w:pPr>
              <w:pStyle w:val="Normal"/>
              <w:widowControl/>
              <w:spacing w:lineRule="auto" w:line="240" w:before="0" w:after="0"/>
              <w:jc w:val="center"/>
              <w:rPr>
                <w:rFonts w:ascii="Calibri" w:hAnsi="Calibri" w:eastAsia="Calibri" w:cs=""/>
                <w:kern w:val="0"/>
                <w:sz w:val="22"/>
                <w:szCs w:val="22"/>
                <w:lang w:val="ru-RU" w:eastAsia="en-US" w:bidi="ar-SA"/>
              </w:rPr>
            </w:pPr>
            <w:r>
              <w:rPr>
                <w:rFonts w:eastAsia="Times New Roman" w:cs="Times New Roman" w:ascii="Times New Roman" w:hAnsi="Times New Roman"/>
                <w:kern w:val="0"/>
                <w:sz w:val="24"/>
                <w:szCs w:val="24"/>
                <w:lang w:val="ru-RU" w:eastAsia="ru-RU" w:bidi="ar-SA"/>
              </w:rPr>
              <w:t xml:space="preserve">Стоимость, </w:t>
            </w:r>
          </w:p>
          <w:p>
            <w:pPr>
              <w:pStyle w:val="Normal"/>
              <w:widowControl/>
              <w:spacing w:lineRule="auto" w:line="240" w:before="0" w:after="0"/>
              <w:jc w:val="center"/>
              <w:rPr>
                <w:rFonts w:ascii="Calibri" w:hAnsi="Calibri" w:eastAsia="Calibri" w:cs=""/>
                <w:kern w:val="0"/>
                <w:sz w:val="22"/>
                <w:szCs w:val="22"/>
                <w:lang w:val="ru-RU" w:eastAsia="en-US" w:bidi="ar-SA"/>
              </w:rPr>
            </w:pPr>
            <w:r>
              <w:rPr>
                <w:rFonts w:eastAsia="Times New Roman" w:cs="Times New Roman" w:ascii="Times New Roman" w:hAnsi="Times New Roman"/>
                <w:kern w:val="0"/>
                <w:sz w:val="24"/>
                <w:szCs w:val="24"/>
                <w:lang w:val="ru-RU" w:eastAsia="ru-RU" w:bidi="ar-SA"/>
              </w:rPr>
              <w:t>руб.</w:t>
            </w:r>
          </w:p>
        </w:tc>
      </w:tr>
      <w:tr>
        <w:trPr/>
        <w:tc>
          <w:tcPr>
            <w:tcW w:w="534" w:type="dxa"/>
            <w:tcBorders/>
          </w:tcPr>
          <w:p>
            <w:pPr>
              <w:pStyle w:val="Normal"/>
              <w:widowControl/>
              <w:spacing w:lineRule="auto" w:line="240" w:before="0" w:after="0"/>
              <w:jc w:val="center"/>
              <w:rPr>
                <w:rFonts w:ascii="Times New Roman" w:hAnsi="Times New Roman" w:eastAsia="Calibri" w:cs=""/>
                <w:kern w:val="0"/>
                <w:sz w:val="24"/>
                <w:szCs w:val="24"/>
                <w:lang w:val="ru-RU" w:eastAsia="en-US" w:bidi="ar-SA"/>
              </w:rPr>
            </w:pPr>
            <w:r>
              <w:rPr>
                <w:rFonts w:eastAsia="Times New Roman" w:cs="Times New Roman" w:ascii="Times New Roman" w:hAnsi="Times New Roman"/>
                <w:kern w:val="0"/>
                <w:sz w:val="24"/>
                <w:szCs w:val="24"/>
                <w:lang w:val="ru-RU" w:eastAsia="ru-RU" w:bidi="ar-SA"/>
              </w:rPr>
              <w:t>1.</w:t>
            </w:r>
          </w:p>
        </w:tc>
        <w:tc>
          <w:tcPr>
            <w:tcW w:w="3521" w:type="dxa"/>
            <w:tcBorders/>
          </w:tcPr>
          <w:p>
            <w:pPr>
              <w:pStyle w:val="Normal"/>
              <w:widowControl/>
              <w:spacing w:lineRule="auto" w:line="240" w:before="0" w:after="0"/>
              <w:jc w:val="left"/>
              <w:rPr>
                <w:rFonts w:ascii="Times New Roman" w:hAnsi="Times New Roman" w:eastAsia="Calibri" w:cs=""/>
                <w:kern w:val="0"/>
                <w:sz w:val="24"/>
                <w:szCs w:val="24"/>
                <w:lang w:val="ru-RU" w:eastAsia="en-US" w:bidi="ar-SA"/>
              </w:rPr>
            </w:pPr>
            <w:r>
              <w:rPr>
                <w:rFonts w:eastAsia="Calibri" w:cs="" w:ascii="Times New Roman" w:hAnsi="Times New Roman"/>
                <w:kern w:val="0"/>
                <w:sz w:val="24"/>
                <w:szCs w:val="24"/>
                <w:lang w:val="ru-RU" w:eastAsia="en-US" w:bidi="ar-SA"/>
              </w:rPr>
              <w:t>Стрейч-пленка</w:t>
            </w:r>
          </w:p>
        </w:tc>
        <w:tc>
          <w:tcPr>
            <w:tcW w:w="2027" w:type="dxa"/>
            <w:tcBorders/>
          </w:tcPr>
          <w:p>
            <w:pPr>
              <w:pStyle w:val="Normal"/>
              <w:widowControl/>
              <w:spacing w:lineRule="auto" w:line="240" w:before="0" w:after="0"/>
              <w:jc w:val="center"/>
              <w:rPr>
                <w:rFonts w:ascii="Times New Roman" w:hAnsi="Times New Roman" w:eastAsia="Calibri" w:cs=""/>
                <w:kern w:val="0"/>
                <w:sz w:val="24"/>
                <w:szCs w:val="24"/>
                <w:lang w:val="ru-RU" w:eastAsia="en-US" w:bidi="ar-SA"/>
              </w:rPr>
            </w:pPr>
            <w:r>
              <w:rPr>
                <w:rFonts w:eastAsia="Times New Roman" w:cs="Times New Roman" w:ascii="Times New Roman" w:hAnsi="Times New Roman"/>
                <w:kern w:val="0"/>
                <w:sz w:val="24"/>
                <w:szCs w:val="24"/>
                <w:lang w:val="ru-RU" w:eastAsia="ru-RU" w:bidi="ar-SA"/>
              </w:rPr>
              <w:t>53</w:t>
            </w:r>
          </w:p>
        </w:tc>
        <w:tc>
          <w:tcPr>
            <w:tcW w:w="2028" w:type="dxa"/>
            <w:tcBorders/>
          </w:tcPr>
          <w:p>
            <w:pPr>
              <w:pStyle w:val="Normal"/>
              <w:widowControl/>
              <w:spacing w:lineRule="auto" w:line="240" w:before="0" w:after="0"/>
              <w:jc w:val="center"/>
              <w:rPr>
                <w:rFonts w:ascii="Times New Roman" w:hAnsi="Times New Roman" w:eastAsia="Times New Roman" w:cs="Times New Roman"/>
                <w:kern w:val="0"/>
                <w:sz w:val="24"/>
                <w:szCs w:val="24"/>
                <w:lang w:val="ru-RU" w:eastAsia="ru-RU" w:bidi="ar-SA"/>
              </w:rPr>
            </w:pPr>
            <w:r>
              <w:rPr>
                <w:rFonts w:eastAsia="Times New Roman" w:cs="Times New Roman" w:ascii="Times New Roman" w:hAnsi="Times New Roman"/>
                <w:kern w:val="0"/>
                <w:sz w:val="24"/>
                <w:szCs w:val="24"/>
                <w:lang w:val="ru-RU" w:eastAsia="ru-RU" w:bidi="ar-SA"/>
              </w:rPr>
            </w:r>
          </w:p>
        </w:tc>
        <w:tc>
          <w:tcPr>
            <w:tcW w:w="2028" w:type="dxa"/>
            <w:tcBorders/>
          </w:tcPr>
          <w:p>
            <w:pPr>
              <w:pStyle w:val="Normal"/>
              <w:widowControl/>
              <w:spacing w:lineRule="auto" w:line="240" w:before="0" w:after="0"/>
              <w:jc w:val="center"/>
              <w:rPr>
                <w:rFonts w:ascii="Times New Roman" w:hAnsi="Times New Roman" w:eastAsia="Times New Roman" w:cs="Times New Roman"/>
                <w:kern w:val="0"/>
                <w:sz w:val="24"/>
                <w:szCs w:val="24"/>
                <w:lang w:val="ru-RU" w:eastAsia="ru-RU" w:bidi="ar-SA"/>
              </w:rPr>
            </w:pPr>
            <w:r>
              <w:rPr>
                <w:rFonts w:eastAsia="Times New Roman" w:cs="Times New Roman" w:ascii="Times New Roman" w:hAnsi="Times New Roman"/>
                <w:kern w:val="0"/>
                <w:sz w:val="24"/>
                <w:szCs w:val="24"/>
                <w:lang w:val="ru-RU" w:eastAsia="ru-RU" w:bidi="ar-SA"/>
              </w:rPr>
            </w:r>
          </w:p>
        </w:tc>
      </w:tr>
      <w:tr>
        <w:trPr/>
        <w:tc>
          <w:tcPr>
            <w:tcW w:w="8110" w:type="dxa"/>
            <w:gridSpan w:val="4"/>
            <w:tcBorders/>
          </w:tcPr>
          <w:p>
            <w:pPr>
              <w:pStyle w:val="Normal"/>
              <w:widowControl/>
              <w:spacing w:lineRule="auto" w:line="240" w:before="0" w:after="0"/>
              <w:jc w:val="both"/>
              <w:rPr>
                <w:rFonts w:ascii="Times New Roman" w:hAnsi="Times New Roman" w:eastAsia="Calibri" w:cs=""/>
                <w:kern w:val="0"/>
                <w:sz w:val="24"/>
                <w:szCs w:val="24"/>
                <w:lang w:val="ru-RU" w:eastAsia="en-US" w:bidi="ar-SA"/>
              </w:rPr>
            </w:pPr>
            <w:r>
              <w:rPr>
                <w:rFonts w:eastAsia="Times New Roman" w:cs="Times New Roman" w:ascii="Times New Roman" w:hAnsi="Times New Roman"/>
                <w:kern w:val="0"/>
                <w:sz w:val="24"/>
                <w:szCs w:val="24"/>
                <w:lang w:val="ru-RU" w:eastAsia="ru-RU" w:bidi="ar-SA"/>
              </w:rPr>
              <w:t>ИТОГО:</w:t>
            </w:r>
          </w:p>
        </w:tc>
        <w:tc>
          <w:tcPr>
            <w:tcW w:w="2028" w:type="dxa"/>
            <w:tcBorders/>
          </w:tcPr>
          <w:p>
            <w:pPr>
              <w:pStyle w:val="Normal"/>
              <w:widowControl/>
              <w:spacing w:lineRule="auto" w:line="240" w:before="0" w:after="0"/>
              <w:jc w:val="center"/>
              <w:rPr>
                <w:rFonts w:ascii="Times New Roman" w:hAnsi="Times New Roman" w:eastAsia="Times New Roman" w:cs="Times New Roman"/>
                <w:kern w:val="0"/>
                <w:sz w:val="24"/>
                <w:szCs w:val="24"/>
                <w:lang w:val="ru-RU" w:eastAsia="ru-RU" w:bidi="ar-SA"/>
              </w:rPr>
            </w:pPr>
            <w:r>
              <w:rPr>
                <w:rFonts w:eastAsia="Times New Roman" w:cs="Times New Roman" w:ascii="Times New Roman" w:hAnsi="Times New Roman"/>
                <w:kern w:val="0"/>
                <w:sz w:val="24"/>
                <w:szCs w:val="24"/>
                <w:lang w:val="ru-RU" w:eastAsia="ru-RU" w:bidi="ar-SA"/>
              </w:rPr>
            </w:r>
          </w:p>
        </w:tc>
      </w:tr>
    </w:tbl>
    <w:p>
      <w:pPr>
        <w:pStyle w:val="Normal"/>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                                                              </w:t>
      </w:r>
    </w:p>
    <w:p>
      <w:pPr>
        <w:pStyle w:val="Normal"/>
        <w:spacing w:before="0" w:after="0"/>
        <w:jc w:val="center"/>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t>ПОДПИСИ СТОРОН</w:t>
      </w:r>
    </w:p>
    <w:p>
      <w:pPr>
        <w:pStyle w:val="Normal"/>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before="0" w:after="0"/>
        <w:jc w:val="both"/>
        <w:rPr>
          <w:rFonts w:ascii="Times New Roman" w:hAnsi="Times New Roman" w:eastAsia="Times New Roman" w:cs="Times New Roman"/>
          <w:b/>
          <w:i/>
          <w:i/>
          <w:sz w:val="24"/>
          <w:szCs w:val="24"/>
          <w:lang w:eastAsia="ru-RU"/>
        </w:rPr>
      </w:pPr>
      <w:r>
        <w:rPr>
          <w:rFonts w:eastAsia="Times New Roman" w:cs="Times New Roman" w:ascii="Times New Roman" w:hAnsi="Times New Roman"/>
          <w:b/>
          <w:i/>
          <w:sz w:val="24"/>
          <w:szCs w:val="24"/>
          <w:lang w:eastAsia="ru-RU"/>
        </w:rPr>
        <w:t xml:space="preserve">   </w:t>
      </w:r>
      <w:r>
        <w:rPr>
          <w:rFonts w:eastAsia="Times New Roman" w:cs="Times New Roman" w:ascii="Times New Roman" w:hAnsi="Times New Roman"/>
          <w:b/>
          <w:i/>
          <w:sz w:val="24"/>
          <w:szCs w:val="24"/>
          <w:lang w:eastAsia="ru-RU"/>
        </w:rPr>
        <w:t>Поставщик</w:t>
        <w:tab/>
        <w:tab/>
        <w:tab/>
        <w:tab/>
        <w:tab/>
        <w:tab/>
        <w:t xml:space="preserve">      Заказчик</w:t>
      </w:r>
    </w:p>
    <w:p>
      <w:pPr>
        <w:pStyle w:val="Normal"/>
        <w:spacing w:before="0" w:after="0"/>
        <w:ind w:firstLine="708" w:left="2832"/>
        <w:jc w:val="both"/>
        <w:rPr>
          <w:rFonts w:ascii="Times New Roman" w:hAnsi="Times New Roman" w:eastAsia="Times New Roman" w:cs="Times New Roman"/>
          <w:b/>
          <w:i/>
          <w:i/>
          <w:sz w:val="24"/>
          <w:szCs w:val="24"/>
          <w:lang w:eastAsia="ru-RU"/>
        </w:rPr>
      </w:pPr>
      <w:r>
        <w:rPr>
          <w:rFonts w:eastAsia="Times New Roman" w:cs="Times New Roman" w:ascii="Times New Roman" w:hAnsi="Times New Roman"/>
          <w:b/>
          <w:i/>
          <w:sz w:val="24"/>
          <w:szCs w:val="24"/>
          <w:lang w:eastAsia="ru-RU"/>
        </w:rPr>
        <w:t xml:space="preserve">                                         </w:t>
      </w:r>
      <w:r>
        <w:rPr>
          <w:rFonts w:eastAsia="Times New Roman" w:cs="Times New Roman" w:ascii="Times New Roman" w:hAnsi="Times New Roman"/>
          <w:b/>
          <w:i/>
          <w:sz w:val="24"/>
          <w:szCs w:val="24"/>
          <w:lang w:eastAsia="ru-RU"/>
        </w:rPr>
        <w:t xml:space="preserve">Начальник ЧРВПиС </w:t>
      </w:r>
    </w:p>
    <w:p>
      <w:pPr>
        <w:pStyle w:val="Normal"/>
        <w:spacing w:before="0" w:after="0"/>
        <w:jc w:val="both"/>
        <w:rPr>
          <w:rFonts w:ascii="Times New Roman" w:hAnsi="Times New Roman" w:eastAsia="Times New Roman" w:cs="Times New Roman"/>
          <w:b/>
          <w:i/>
          <w:i/>
          <w:sz w:val="24"/>
          <w:szCs w:val="24"/>
          <w:lang w:eastAsia="ru-RU"/>
        </w:rPr>
      </w:pPr>
      <w:r>
        <w:rPr>
          <w:rFonts w:eastAsia="Times New Roman" w:cs="Times New Roman" w:ascii="Times New Roman" w:hAnsi="Times New Roman"/>
          <w:b/>
          <w:i/>
          <w:sz w:val="24"/>
          <w:szCs w:val="24"/>
          <w:lang w:eastAsia="ru-RU"/>
        </w:rPr>
        <w:t xml:space="preserve">                </w:t>
      </w:r>
    </w:p>
    <w:p>
      <w:pPr>
        <w:pStyle w:val="Normal"/>
        <w:spacing w:before="0" w:after="0"/>
        <w:jc w:val="both"/>
        <w:rPr>
          <w:rFonts w:ascii="Times New Roman" w:hAnsi="Times New Roman" w:eastAsia="Times New Roman" w:cs="Times New Roman"/>
          <w:b/>
          <w:i/>
          <w:i/>
          <w:sz w:val="24"/>
          <w:szCs w:val="24"/>
          <w:lang w:eastAsia="ru-RU"/>
        </w:rPr>
      </w:pPr>
      <w:r>
        <w:rPr>
          <w:rFonts w:eastAsia="Times New Roman" w:cs="Times New Roman" w:ascii="Times New Roman" w:hAnsi="Times New Roman"/>
          <w:b/>
          <w:i/>
          <w:sz w:val="24"/>
          <w:szCs w:val="24"/>
          <w:lang w:eastAsia="ru-RU"/>
        </w:rPr>
        <w:tab/>
      </w:r>
    </w:p>
    <w:p>
      <w:pPr>
        <w:pStyle w:val="Normal"/>
        <w:spacing w:before="0" w:after="0"/>
        <w:jc w:val="both"/>
        <w:rPr>
          <w:rFonts w:ascii="Times New Roman" w:hAnsi="Times New Roman" w:eastAsia="Times New Roman" w:cs="Times New Roman"/>
          <w:b/>
          <w:i/>
          <w:i/>
          <w:sz w:val="24"/>
          <w:szCs w:val="24"/>
          <w:lang w:eastAsia="ru-RU"/>
        </w:rPr>
      </w:pPr>
      <w:r>
        <w:rPr>
          <w:rFonts w:eastAsia="Times New Roman" w:cs="Times New Roman" w:ascii="Times New Roman" w:hAnsi="Times New Roman"/>
          <w:b/>
          <w:i/>
          <w:sz w:val="24"/>
          <w:szCs w:val="24"/>
          <w:lang w:eastAsia="ru-RU"/>
        </w:rPr>
      </w:r>
    </w:p>
    <w:p>
      <w:pPr>
        <w:pStyle w:val="Normal"/>
        <w:spacing w:before="0" w:after="0"/>
        <w:jc w:val="both"/>
        <w:rPr>
          <w:b w:val="false"/>
          <w:bCs w:val="false"/>
          <w:i w:val="false"/>
          <w:i w:val="false"/>
          <w:iCs w:val="false"/>
        </w:rPr>
      </w:pPr>
      <w:r>
        <w:rPr>
          <w:rFonts w:eastAsia="Times New Roman" w:cs="Times New Roman" w:ascii="Times New Roman" w:hAnsi="Times New Roman"/>
          <w:b w:val="false"/>
          <w:bCs w:val="false"/>
          <w:i w:val="false"/>
          <w:iCs w:val="false"/>
          <w:sz w:val="24"/>
          <w:szCs w:val="24"/>
          <w:lang w:eastAsia="ru-RU"/>
        </w:rPr>
        <w:t>________________/______________ /                                   ________________/С.В. Воеводкин/</w:t>
      </w:r>
    </w:p>
    <w:sectPr>
      <w:type w:val="nextPage"/>
      <w:pgSz w:w="11906" w:h="16838"/>
      <w:pgMar w:left="1134" w:right="850" w:gutter="0" w:header="0" w:top="426" w:footer="0" w:bottom="567"/>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ahoma">
    <w:charset w:val="01"/>
    <w:family w:val="roman"/>
    <w:pitch w:val="variable"/>
  </w:font>
  <w:font w:name="Liberation Sans">
    <w:altName w:val="Arial"/>
    <w:charset w:val="01"/>
    <w:family w:val="swiss"/>
    <w:pitch w:val="variable"/>
  </w:font>
  <w:font w:name="Times New Roman">
    <w:charset w:val="01"/>
    <w:family w:val="roman"/>
    <w:pitch w:val="variable"/>
  </w:font>
  <w:font w:name="Courier New">
    <w:charset w:val="01"/>
    <w:family w:val="roman"/>
    <w:pitch w:val="variable"/>
  </w:font>
</w:fonts>
</file>

<file path=word/settings.xml><?xml version="1.0" encoding="utf-8"?>
<w:settings xmlns:w="http://schemas.openxmlformats.org/wordprocessingml/2006/main">
  <w:zoom w:percent="120"/>
  <w:defaultTabStop w:val="708"/>
  <w:autoHyphenation w:val="true"/>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character" w:styleId="DefaultParagraphFont" w:default="1">
    <w:name w:val="Default Paragraph Font"/>
    <w:uiPriority w:val="1"/>
    <w:semiHidden/>
    <w:unhideWhenUsed/>
    <w:qFormat/>
    <w:rPr/>
  </w:style>
  <w:style w:type="character" w:styleId="Style14" w:customStyle="1">
    <w:name w:val="Текст выноски Знак"/>
    <w:basedOn w:val="DefaultParagraphFont"/>
    <w:link w:val="BalloonText"/>
    <w:uiPriority w:val="99"/>
    <w:semiHidden/>
    <w:qFormat/>
    <w:rsid w:val="003563dc"/>
    <w:rPr>
      <w:rFonts w:ascii="Tahoma" w:hAnsi="Tahoma" w:cs="Tahoma"/>
      <w:sz w:val="16"/>
      <w:szCs w:val="16"/>
    </w:rPr>
  </w:style>
  <w:style w:type="character" w:styleId="Hyperlink">
    <w:name w:val="Hyperlink"/>
    <w:basedOn w:val="DefaultParagraphFont"/>
    <w:uiPriority w:val="99"/>
    <w:unhideWhenUsed/>
    <w:rsid w:val="005c1d7b"/>
    <w:rPr>
      <w:color w:themeColor="hyperlink" w:val="0000FF"/>
      <w:u w:val="single"/>
    </w:rPr>
  </w:style>
  <w:style w:type="paragraph" w:styleId="Style15">
    <w:name w:val="Заголовок"/>
    <w:basedOn w:val="Normal"/>
    <w:next w:val="BodyText"/>
    <w:qFormat/>
    <w:pPr>
      <w:keepNext w:val="true"/>
      <w:spacing w:before="240" w:after="120"/>
    </w:pPr>
    <w:rPr>
      <w:rFonts w:ascii="Liberation Sans" w:hAnsi="Liberation Sans" w:eastAsia="Noto Sans CJK SC" w:cs="Mang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Mangal"/>
    </w:rPr>
  </w:style>
  <w:style w:type="paragraph" w:styleId="Caption">
    <w:name w:val="Caption"/>
    <w:basedOn w:val="Normal"/>
    <w:qFormat/>
    <w:pPr>
      <w:suppressLineNumbers/>
      <w:spacing w:before="120" w:after="120"/>
    </w:pPr>
    <w:rPr>
      <w:rFonts w:cs="Mangal"/>
      <w:i/>
      <w:iCs/>
      <w:sz w:val="24"/>
      <w:szCs w:val="24"/>
    </w:rPr>
  </w:style>
  <w:style w:type="paragraph" w:styleId="Style16">
    <w:name w:val="Указатель"/>
    <w:basedOn w:val="Normal"/>
    <w:qFormat/>
    <w:pPr>
      <w:suppressLineNumbers/>
    </w:pPr>
    <w:rPr>
      <w:rFonts w:cs="Mangal"/>
    </w:rPr>
  </w:style>
  <w:style w:type="paragraph" w:styleId="BalloonText">
    <w:name w:val="Balloon Text"/>
    <w:basedOn w:val="Normal"/>
    <w:link w:val="Style14"/>
    <w:uiPriority w:val="99"/>
    <w:semiHidden/>
    <w:unhideWhenUsed/>
    <w:qFormat/>
    <w:rsid w:val="003563dc"/>
    <w:pPr>
      <w:spacing w:lineRule="auto" w:line="240" w:before="0" w:after="0"/>
    </w:pPr>
    <w:rPr>
      <w:rFonts w:ascii="Tahoma" w:hAnsi="Tahoma" w:cs="Tahoma"/>
      <w:sz w:val="16"/>
      <w:szCs w:val="16"/>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6">
    <w:name w:val="Table Grid"/>
    <w:basedOn w:val="a1"/>
    <w:uiPriority w:val="59"/>
    <w:rsid w:val="005b266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gochs_2@volgo-balt.ru" TargetMode="External"/><Relationship Id="rId3" Type="http://schemas.openxmlformats.org/officeDocument/2006/relationships/hyperlink" Target="" TargetMode="Externa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058003-4640-45AD-8723-95DCA0794D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Application>LibreOffice/7.6.6.3$Linux_X86_64 LibreOffice_project/d97b2716a9a4a2ce1391dee1765565ea469b0ae7</Application>
  <AppVersion>15.0000</AppVersion>
  <Pages>7</Pages>
  <Words>2766</Words>
  <Characters>15771</Characters>
  <CharactersWithSpaces>18501</CharactersWithSpaces>
  <Paragraphs>36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2026-06-30T13:09:00Z</dcterms:created>
  <dc:creator>Кирпичева Татьяна</dc:creator>
  <dc:description/>
  <dc:language>ru-RU</dc:language>
  <cp:lastModifiedBy/>
  <cp:lastPrinted>2026-04-21T10:56:00Z</cp:lastPrinted>
  <dcterms:modified xsi:type="dcterms:W3CDTF">2026-09-03T11:13:06Z</dcterms:modified>
  <cp:revision>23</cp:revision>
  <dc:subject/>
  <dc:title/>
</cp:coreProperties>
</file>

<file path=docProps/custom.xml><?xml version="1.0" encoding="utf-8"?>
<Properties xmlns="http://schemas.openxmlformats.org/officeDocument/2006/custom-properties" xmlns:vt="http://schemas.openxmlformats.org/officeDocument/2006/docPropsVTypes"/>
</file>