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14D" w:rsidRDefault="00C16446">
      <w:pPr>
        <w:shd w:val="clear" w:color="auto" w:fill="FFFFFF"/>
        <w:spacing w:after="0" w:line="240" w:lineRule="auto"/>
        <w:jc w:val="center"/>
        <w:rPr>
          <w:rFonts w:ascii="Times New Roman" w:eastAsia="Times New Roman" w:hAnsi="Times New Roman" w:cs="Times New Roman"/>
          <w:b/>
          <w:color w:val="1F2229"/>
          <w:sz w:val="24"/>
          <w:szCs w:val="24"/>
          <w:lang w:eastAsia="ru-RU"/>
        </w:rPr>
      </w:pPr>
      <w:r>
        <w:rPr>
          <w:rFonts w:ascii="Times New Roman" w:eastAsia="Times New Roman" w:hAnsi="Times New Roman" w:cs="Times New Roman"/>
          <w:b/>
          <w:color w:val="1F2229"/>
          <w:sz w:val="24"/>
          <w:szCs w:val="24"/>
          <w:lang w:eastAsia="ru-RU"/>
        </w:rPr>
        <w:t>ТЕХНИЧЕСКОЕ ЗАДАНИЕ</w:t>
      </w:r>
    </w:p>
    <w:p w:rsidR="00892314" w:rsidRDefault="00B77837">
      <w:pPr>
        <w:shd w:val="clear" w:color="auto" w:fill="FFFFFF"/>
        <w:spacing w:after="0" w:line="240" w:lineRule="auto"/>
        <w:jc w:val="center"/>
        <w:rPr>
          <w:rFonts w:ascii="Times New Roman" w:eastAsia="Times New Roman" w:hAnsi="Times New Roman" w:cs="Times New Roman"/>
          <w:b/>
          <w:color w:val="1F2229"/>
          <w:sz w:val="24"/>
          <w:szCs w:val="24"/>
          <w:lang w:eastAsia="ru-RU"/>
        </w:rPr>
      </w:pPr>
      <w:r w:rsidRPr="00587F87">
        <w:rPr>
          <w:rFonts w:ascii="Times New Roman" w:eastAsia="Times New Roman" w:hAnsi="Times New Roman" w:cs="Times New Roman"/>
          <w:b/>
          <w:color w:val="1F2229"/>
          <w:sz w:val="24"/>
          <w:szCs w:val="24"/>
          <w:lang w:eastAsia="ru-RU"/>
        </w:rPr>
        <w:t xml:space="preserve">на поставку </w:t>
      </w:r>
      <w:r w:rsidR="00F73313">
        <w:rPr>
          <w:rFonts w:ascii="Times New Roman" w:eastAsia="Times New Roman" w:hAnsi="Times New Roman" w:cs="Times New Roman"/>
          <w:b/>
          <w:color w:val="1F2229"/>
          <w:sz w:val="24"/>
          <w:szCs w:val="24"/>
          <w:lang w:eastAsia="ru-RU"/>
        </w:rPr>
        <w:t>огнетушителей</w:t>
      </w:r>
    </w:p>
    <w:p w:rsidR="006D714D" w:rsidRDefault="00C16446">
      <w:pPr>
        <w:spacing w:after="0" w:line="240" w:lineRule="auto"/>
        <w:ind w:firstLine="284"/>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color w:val="1F2229"/>
          <w:sz w:val="24"/>
          <w:szCs w:val="24"/>
          <w:lang w:eastAsia="ru-RU"/>
        </w:rPr>
        <w:t>1. Заказчик:</w:t>
      </w:r>
      <w:r>
        <w:rPr>
          <w:rFonts w:ascii="Times New Roman" w:eastAsia="Times New Roman" w:hAnsi="Times New Roman" w:cs="Times New Roman"/>
          <w:color w:val="1F2229"/>
          <w:sz w:val="24"/>
          <w:szCs w:val="24"/>
          <w:lang w:eastAsia="ru-RU"/>
        </w:rPr>
        <w:t xml:space="preserve"> Территориальный орган Федеральной службы государственной статистики по Владимирской области (Владимирстат)</w:t>
      </w:r>
    </w:p>
    <w:p w:rsidR="006D714D" w:rsidRDefault="00C16446">
      <w:pPr>
        <w:spacing w:after="0" w:line="240" w:lineRule="auto"/>
        <w:ind w:firstLine="284"/>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 Место поставки товара: </w:t>
      </w:r>
      <w:r>
        <w:rPr>
          <w:rFonts w:ascii="Times New Roman" w:eastAsia="Times New Roman" w:hAnsi="Times New Roman" w:cs="Times New Roman"/>
          <w:sz w:val="24"/>
          <w:szCs w:val="24"/>
          <w:lang w:eastAsia="ru-RU"/>
        </w:rPr>
        <w:t>600005, Владимирская область, г. Владимир, ул. Асаткина, д. 33</w:t>
      </w:r>
    </w:p>
    <w:p w:rsidR="006D714D" w:rsidRDefault="00C16446">
      <w:pPr>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3. </w:t>
      </w:r>
      <w:proofErr w:type="gramStart"/>
      <w:r>
        <w:rPr>
          <w:rFonts w:ascii="Times New Roman" w:eastAsia="Times New Roman" w:hAnsi="Times New Roman" w:cs="Times New Roman"/>
          <w:b/>
          <w:sz w:val="24"/>
          <w:szCs w:val="24"/>
          <w:lang w:eastAsia="ru-RU"/>
        </w:rPr>
        <w:t xml:space="preserve">Порядок поставки (погрузка, доставка, разгрузка) товара: </w:t>
      </w:r>
      <w:r>
        <w:rPr>
          <w:rFonts w:ascii="Times New Roman" w:eastAsia="Times New Roman" w:hAnsi="Times New Roman" w:cs="Times New Roman"/>
          <w:sz w:val="24"/>
          <w:szCs w:val="24"/>
          <w:lang w:eastAsia="ru-RU"/>
        </w:rPr>
        <w:t>погрузка, доставка, разгрузка, подъем на этаж товара должны обеспечиваться Поставщиком за свой счет</w:t>
      </w:r>
      <w:proofErr w:type="gramEnd"/>
    </w:p>
    <w:p w:rsidR="006D714D" w:rsidRDefault="00C16446">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4. Сведения о </w:t>
      </w:r>
      <w:r>
        <w:rPr>
          <w:rFonts w:ascii="Times New Roman" w:eastAsia="Calibri" w:hAnsi="Times New Roman" w:cs="Times New Roman"/>
          <w:b/>
          <w:sz w:val="24"/>
          <w:szCs w:val="24"/>
          <w:lang w:eastAsia="ru-RU"/>
        </w:rPr>
        <w:t>функциональных, технических и качественных характеристиках, объем поставки</w:t>
      </w:r>
      <w:r>
        <w:rPr>
          <w:rFonts w:ascii="Times New Roman" w:eastAsia="Times New Roman" w:hAnsi="Times New Roman" w:cs="Times New Roman"/>
          <w:b/>
          <w:sz w:val="24"/>
          <w:szCs w:val="24"/>
          <w:lang w:eastAsia="ru-RU"/>
        </w:rPr>
        <w:t xml:space="preserve"> товара:</w:t>
      </w:r>
    </w:p>
    <w:p w:rsidR="00A474CA" w:rsidRDefault="00A474CA">
      <w:pPr>
        <w:spacing w:after="0" w:line="240" w:lineRule="auto"/>
        <w:jc w:val="both"/>
        <w:rPr>
          <w:rFonts w:ascii="Times New Roman" w:eastAsia="Times New Roman" w:hAnsi="Times New Roman" w:cs="Times New Roman"/>
          <w:b/>
          <w:sz w:val="24"/>
          <w:szCs w:val="24"/>
          <w:lang w:eastAsia="ru-RU"/>
        </w:rPr>
      </w:pPr>
    </w:p>
    <w:tbl>
      <w:tblPr>
        <w:tblStyle w:val="af0"/>
        <w:tblW w:w="0" w:type="auto"/>
        <w:tblInd w:w="360" w:type="dxa"/>
        <w:tblLayout w:type="fixed"/>
        <w:tblLook w:val="04A0" w:firstRow="1" w:lastRow="0" w:firstColumn="1" w:lastColumn="0" w:noHBand="0" w:noVBand="1"/>
      </w:tblPr>
      <w:tblGrid>
        <w:gridCol w:w="532"/>
        <w:gridCol w:w="1768"/>
        <w:gridCol w:w="3260"/>
        <w:gridCol w:w="2268"/>
        <w:gridCol w:w="709"/>
        <w:gridCol w:w="674"/>
      </w:tblGrid>
      <w:tr w:rsidR="002A6E07" w:rsidRPr="00E8146C" w:rsidTr="00E8146C">
        <w:trPr>
          <w:trHeight w:val="603"/>
        </w:trPr>
        <w:tc>
          <w:tcPr>
            <w:tcW w:w="532" w:type="dxa"/>
            <w:vAlign w:val="center"/>
          </w:tcPr>
          <w:p w:rsidR="002A6E07" w:rsidRPr="00E8146C" w:rsidRDefault="002A6E07" w:rsidP="00B15C49">
            <w:pPr>
              <w:jc w:val="center"/>
              <w:rPr>
                <w:rFonts w:ascii="Times New Roman" w:eastAsia="Arial Unicode MS" w:hAnsi="Times New Roman" w:cs="Times New Roman"/>
                <w:b/>
                <w:sz w:val="20"/>
                <w:szCs w:val="20"/>
              </w:rPr>
            </w:pPr>
            <w:r w:rsidRPr="00E8146C">
              <w:rPr>
                <w:rFonts w:ascii="Times New Roman" w:eastAsia="Arial Unicode MS" w:hAnsi="Times New Roman" w:cs="Times New Roman"/>
                <w:b/>
                <w:sz w:val="20"/>
                <w:szCs w:val="20"/>
              </w:rPr>
              <w:t xml:space="preserve">№ </w:t>
            </w:r>
            <w:proofErr w:type="gramStart"/>
            <w:r w:rsidRPr="00E8146C">
              <w:rPr>
                <w:rFonts w:ascii="Times New Roman" w:eastAsia="Arial Unicode MS" w:hAnsi="Times New Roman" w:cs="Times New Roman"/>
                <w:b/>
                <w:sz w:val="20"/>
                <w:szCs w:val="20"/>
              </w:rPr>
              <w:t>п</w:t>
            </w:r>
            <w:proofErr w:type="gramEnd"/>
            <w:r w:rsidRPr="00E8146C">
              <w:rPr>
                <w:rFonts w:ascii="Times New Roman" w:eastAsia="Arial Unicode MS" w:hAnsi="Times New Roman" w:cs="Times New Roman"/>
                <w:b/>
                <w:sz w:val="20"/>
                <w:szCs w:val="20"/>
              </w:rPr>
              <w:t>/п</w:t>
            </w:r>
          </w:p>
        </w:tc>
        <w:tc>
          <w:tcPr>
            <w:tcW w:w="1768" w:type="dxa"/>
            <w:vAlign w:val="center"/>
          </w:tcPr>
          <w:p w:rsidR="002A6E07" w:rsidRPr="00E8146C" w:rsidRDefault="002A6E07" w:rsidP="00B15C49">
            <w:pPr>
              <w:jc w:val="center"/>
              <w:rPr>
                <w:rFonts w:ascii="Times New Roman" w:eastAsia="Arial Unicode MS" w:hAnsi="Times New Roman" w:cs="Times New Roman"/>
                <w:b/>
                <w:sz w:val="20"/>
                <w:szCs w:val="20"/>
              </w:rPr>
            </w:pPr>
            <w:r w:rsidRPr="00E8146C">
              <w:rPr>
                <w:rFonts w:ascii="Times New Roman" w:eastAsia="Arial Unicode MS" w:hAnsi="Times New Roman" w:cs="Times New Roman"/>
                <w:b/>
                <w:sz w:val="20"/>
                <w:szCs w:val="20"/>
              </w:rPr>
              <w:t>Наименование</w:t>
            </w:r>
          </w:p>
        </w:tc>
        <w:tc>
          <w:tcPr>
            <w:tcW w:w="5528" w:type="dxa"/>
            <w:gridSpan w:val="2"/>
            <w:vAlign w:val="center"/>
          </w:tcPr>
          <w:p w:rsidR="002A6E07" w:rsidRPr="00E8146C" w:rsidRDefault="002A6E07" w:rsidP="00B15C49">
            <w:pPr>
              <w:jc w:val="center"/>
              <w:rPr>
                <w:rFonts w:ascii="Times New Roman" w:hAnsi="Times New Roman" w:cs="Times New Roman"/>
                <w:b/>
                <w:sz w:val="20"/>
                <w:szCs w:val="20"/>
              </w:rPr>
            </w:pPr>
            <w:r w:rsidRPr="00E8146C">
              <w:rPr>
                <w:rFonts w:ascii="Times New Roman" w:hAnsi="Times New Roman" w:cs="Times New Roman"/>
                <w:b/>
                <w:sz w:val="20"/>
                <w:szCs w:val="20"/>
              </w:rPr>
              <w:t>Технические характеристики</w:t>
            </w:r>
          </w:p>
        </w:tc>
        <w:tc>
          <w:tcPr>
            <w:tcW w:w="709" w:type="dxa"/>
            <w:vAlign w:val="center"/>
          </w:tcPr>
          <w:p w:rsidR="002A6E07" w:rsidRPr="00E8146C" w:rsidRDefault="002A6E07" w:rsidP="00B15C49">
            <w:pPr>
              <w:jc w:val="center"/>
              <w:rPr>
                <w:rFonts w:ascii="Times New Roman" w:eastAsia="Arial Unicode MS" w:hAnsi="Times New Roman" w:cs="Times New Roman"/>
                <w:b/>
                <w:sz w:val="20"/>
                <w:szCs w:val="20"/>
              </w:rPr>
            </w:pPr>
            <w:r w:rsidRPr="00E8146C">
              <w:rPr>
                <w:rFonts w:ascii="Times New Roman" w:eastAsia="Arial Unicode MS" w:hAnsi="Times New Roman" w:cs="Times New Roman"/>
                <w:b/>
                <w:sz w:val="20"/>
                <w:szCs w:val="20"/>
              </w:rPr>
              <w:t xml:space="preserve">Ед. </w:t>
            </w:r>
            <w:proofErr w:type="spellStart"/>
            <w:r w:rsidRPr="00E8146C">
              <w:rPr>
                <w:rFonts w:ascii="Times New Roman" w:eastAsia="Arial Unicode MS" w:hAnsi="Times New Roman" w:cs="Times New Roman"/>
                <w:b/>
                <w:sz w:val="20"/>
                <w:szCs w:val="20"/>
              </w:rPr>
              <w:t>изм</w:t>
            </w:r>
            <w:proofErr w:type="spellEnd"/>
          </w:p>
        </w:tc>
        <w:tc>
          <w:tcPr>
            <w:tcW w:w="674" w:type="dxa"/>
            <w:vAlign w:val="center"/>
          </w:tcPr>
          <w:p w:rsidR="002A6E07" w:rsidRPr="00E8146C" w:rsidRDefault="002A6E07" w:rsidP="00B15C49">
            <w:pPr>
              <w:jc w:val="center"/>
              <w:rPr>
                <w:rFonts w:ascii="Times New Roman" w:eastAsia="Arial Unicode MS" w:hAnsi="Times New Roman" w:cs="Times New Roman"/>
                <w:b/>
                <w:sz w:val="20"/>
                <w:szCs w:val="20"/>
              </w:rPr>
            </w:pPr>
            <w:r w:rsidRPr="00E8146C">
              <w:rPr>
                <w:rFonts w:ascii="Times New Roman" w:eastAsia="Arial Unicode MS" w:hAnsi="Times New Roman" w:cs="Times New Roman"/>
                <w:b/>
                <w:sz w:val="20"/>
                <w:szCs w:val="20"/>
              </w:rPr>
              <w:t>Кол-во</w:t>
            </w:r>
          </w:p>
        </w:tc>
      </w:tr>
      <w:tr w:rsidR="002A6E07" w:rsidRPr="00E8146C" w:rsidTr="00E8146C">
        <w:tc>
          <w:tcPr>
            <w:tcW w:w="532" w:type="dxa"/>
            <w:vMerge w:val="restart"/>
            <w:shd w:val="clear" w:color="auto" w:fill="auto"/>
            <w:vAlign w:val="center"/>
          </w:tcPr>
          <w:p w:rsidR="002A6E07" w:rsidRPr="00E8146C" w:rsidRDefault="002A6E07" w:rsidP="002A6E07">
            <w:pPr>
              <w:jc w:val="center"/>
              <w:rPr>
                <w:rFonts w:ascii="Times New Roman" w:eastAsia="Times New Roman" w:hAnsi="Times New Roman" w:cs="Times New Roman"/>
                <w:sz w:val="20"/>
                <w:szCs w:val="20"/>
                <w:lang w:eastAsia="ru-RU"/>
              </w:rPr>
            </w:pPr>
            <w:r w:rsidRPr="00E8146C">
              <w:rPr>
                <w:rFonts w:ascii="Times New Roman" w:eastAsia="Times New Roman" w:hAnsi="Times New Roman" w:cs="Times New Roman"/>
                <w:sz w:val="20"/>
                <w:szCs w:val="20"/>
                <w:lang w:eastAsia="ru-RU"/>
              </w:rPr>
              <w:t>1</w:t>
            </w:r>
          </w:p>
        </w:tc>
        <w:tc>
          <w:tcPr>
            <w:tcW w:w="1768" w:type="dxa"/>
            <w:vMerge w:val="restart"/>
            <w:vAlign w:val="center"/>
          </w:tcPr>
          <w:p w:rsidR="002A6E07" w:rsidRPr="00E8146C" w:rsidRDefault="001C0CEF" w:rsidP="002A6E07">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w:t>
            </w:r>
            <w:r w:rsidR="002A6E07" w:rsidRPr="00E8146C">
              <w:rPr>
                <w:rFonts w:ascii="Times New Roman" w:eastAsia="Times New Roman" w:hAnsi="Times New Roman" w:cs="Times New Roman"/>
                <w:sz w:val="20"/>
                <w:szCs w:val="20"/>
                <w:lang w:eastAsia="ru-RU"/>
              </w:rPr>
              <w:t>гнетушитель</w:t>
            </w:r>
          </w:p>
        </w:tc>
        <w:tc>
          <w:tcPr>
            <w:tcW w:w="5528" w:type="dxa"/>
            <w:gridSpan w:val="2"/>
          </w:tcPr>
          <w:p w:rsidR="002A6E07" w:rsidRPr="00E8146C" w:rsidRDefault="002A6E07" w:rsidP="00B15C49">
            <w:pPr>
              <w:rPr>
                <w:rFonts w:ascii="Times New Roman" w:hAnsi="Times New Roman" w:cs="Times New Roman"/>
                <w:sz w:val="20"/>
                <w:szCs w:val="20"/>
              </w:rPr>
            </w:pPr>
            <w:r w:rsidRPr="00E8146C">
              <w:rPr>
                <w:rFonts w:ascii="Times New Roman" w:hAnsi="Times New Roman" w:cs="Times New Roman"/>
                <w:sz w:val="20"/>
                <w:szCs w:val="20"/>
              </w:rPr>
              <w:t>Тип: Переносной</w:t>
            </w:r>
          </w:p>
        </w:tc>
        <w:tc>
          <w:tcPr>
            <w:tcW w:w="709" w:type="dxa"/>
            <w:vMerge w:val="restart"/>
            <w:vAlign w:val="center"/>
          </w:tcPr>
          <w:p w:rsidR="002A6E07" w:rsidRPr="00E8146C" w:rsidRDefault="002A6E07" w:rsidP="002A6E07">
            <w:pPr>
              <w:jc w:val="center"/>
              <w:rPr>
                <w:rFonts w:ascii="Times New Roman" w:eastAsia="Times New Roman" w:hAnsi="Times New Roman" w:cs="Times New Roman"/>
                <w:sz w:val="20"/>
                <w:szCs w:val="20"/>
                <w:lang w:eastAsia="ru-RU"/>
              </w:rPr>
            </w:pPr>
            <w:r w:rsidRPr="00E8146C">
              <w:rPr>
                <w:rFonts w:ascii="Times New Roman" w:eastAsia="Times New Roman" w:hAnsi="Times New Roman" w:cs="Times New Roman"/>
                <w:sz w:val="20"/>
                <w:szCs w:val="20"/>
                <w:lang w:eastAsia="ru-RU"/>
              </w:rPr>
              <w:t>Шт.</w:t>
            </w:r>
          </w:p>
        </w:tc>
        <w:tc>
          <w:tcPr>
            <w:tcW w:w="674" w:type="dxa"/>
            <w:vMerge w:val="restart"/>
            <w:vAlign w:val="center"/>
          </w:tcPr>
          <w:p w:rsidR="002A6E07" w:rsidRPr="00E8146C" w:rsidRDefault="002A6E07" w:rsidP="002A6E07">
            <w:pPr>
              <w:jc w:val="center"/>
              <w:rPr>
                <w:rFonts w:ascii="Times New Roman" w:eastAsia="Times New Roman" w:hAnsi="Times New Roman" w:cs="Times New Roman"/>
                <w:sz w:val="20"/>
                <w:szCs w:val="20"/>
                <w:lang w:eastAsia="ru-RU"/>
              </w:rPr>
            </w:pPr>
            <w:r w:rsidRPr="00E8146C">
              <w:rPr>
                <w:rFonts w:ascii="Times New Roman" w:eastAsia="Times New Roman" w:hAnsi="Times New Roman" w:cs="Times New Roman"/>
                <w:sz w:val="20"/>
                <w:szCs w:val="20"/>
                <w:lang w:eastAsia="ru-RU"/>
              </w:rPr>
              <w:t>9</w:t>
            </w:r>
          </w:p>
        </w:tc>
      </w:tr>
      <w:tr w:rsidR="002A6E07" w:rsidRPr="00E8146C" w:rsidTr="00E8146C">
        <w:tc>
          <w:tcPr>
            <w:tcW w:w="532" w:type="dxa"/>
            <w:vMerge/>
            <w:shd w:val="clear" w:color="auto" w:fill="auto"/>
          </w:tcPr>
          <w:p w:rsidR="002A6E07" w:rsidRPr="00E8146C" w:rsidRDefault="002A6E07">
            <w:pPr>
              <w:jc w:val="both"/>
              <w:rPr>
                <w:rFonts w:ascii="Times New Roman" w:eastAsia="Times New Roman" w:hAnsi="Times New Roman" w:cs="Times New Roman"/>
                <w:sz w:val="20"/>
                <w:szCs w:val="20"/>
                <w:lang w:eastAsia="ru-RU"/>
              </w:rPr>
            </w:pPr>
          </w:p>
        </w:tc>
        <w:tc>
          <w:tcPr>
            <w:tcW w:w="1768" w:type="dxa"/>
            <w:vMerge/>
          </w:tcPr>
          <w:p w:rsidR="002A6E07" w:rsidRPr="00E8146C" w:rsidRDefault="002A6E07">
            <w:pPr>
              <w:jc w:val="both"/>
              <w:rPr>
                <w:rFonts w:ascii="Times New Roman" w:eastAsia="Times New Roman" w:hAnsi="Times New Roman" w:cs="Times New Roman"/>
                <w:sz w:val="20"/>
                <w:szCs w:val="20"/>
                <w:lang w:eastAsia="ru-RU"/>
              </w:rPr>
            </w:pPr>
          </w:p>
        </w:tc>
        <w:tc>
          <w:tcPr>
            <w:tcW w:w="5528" w:type="dxa"/>
            <w:gridSpan w:val="2"/>
          </w:tcPr>
          <w:p w:rsidR="002A6E07" w:rsidRPr="00E8146C" w:rsidRDefault="002A6E07" w:rsidP="00B15C49">
            <w:pPr>
              <w:rPr>
                <w:rFonts w:ascii="Times New Roman" w:hAnsi="Times New Roman" w:cs="Times New Roman"/>
                <w:sz w:val="20"/>
                <w:szCs w:val="20"/>
              </w:rPr>
            </w:pPr>
            <w:r w:rsidRPr="00E8146C">
              <w:rPr>
                <w:rFonts w:ascii="Times New Roman" w:hAnsi="Times New Roman" w:cs="Times New Roman"/>
                <w:sz w:val="20"/>
                <w:szCs w:val="20"/>
              </w:rPr>
              <w:t xml:space="preserve">Тип по принципу создания избыточного давления газа: </w:t>
            </w:r>
            <w:proofErr w:type="spellStart"/>
            <w:r w:rsidRPr="00E8146C">
              <w:rPr>
                <w:rFonts w:ascii="Times New Roman" w:hAnsi="Times New Roman" w:cs="Times New Roman"/>
                <w:sz w:val="20"/>
                <w:szCs w:val="20"/>
              </w:rPr>
              <w:t>Закачной</w:t>
            </w:r>
            <w:proofErr w:type="spellEnd"/>
            <w:r w:rsidRPr="00E8146C">
              <w:rPr>
                <w:rFonts w:ascii="Times New Roman" w:hAnsi="Times New Roman" w:cs="Times New Roman"/>
                <w:sz w:val="20"/>
                <w:szCs w:val="20"/>
              </w:rPr>
              <w:t xml:space="preserve"> (з)</w:t>
            </w:r>
          </w:p>
        </w:tc>
        <w:tc>
          <w:tcPr>
            <w:tcW w:w="709" w:type="dxa"/>
            <w:vMerge/>
          </w:tcPr>
          <w:p w:rsidR="002A6E07" w:rsidRPr="00E8146C" w:rsidRDefault="002A6E07">
            <w:pPr>
              <w:jc w:val="both"/>
              <w:rPr>
                <w:rFonts w:ascii="Times New Roman" w:eastAsia="Times New Roman" w:hAnsi="Times New Roman" w:cs="Times New Roman"/>
                <w:b/>
                <w:sz w:val="20"/>
                <w:szCs w:val="20"/>
                <w:lang w:eastAsia="ru-RU"/>
              </w:rPr>
            </w:pPr>
          </w:p>
        </w:tc>
        <w:tc>
          <w:tcPr>
            <w:tcW w:w="674" w:type="dxa"/>
            <w:vMerge/>
          </w:tcPr>
          <w:p w:rsidR="002A6E07" w:rsidRPr="00E8146C" w:rsidRDefault="002A6E07">
            <w:pPr>
              <w:jc w:val="both"/>
              <w:rPr>
                <w:rFonts w:ascii="Times New Roman" w:eastAsia="Times New Roman" w:hAnsi="Times New Roman" w:cs="Times New Roman"/>
                <w:b/>
                <w:sz w:val="20"/>
                <w:szCs w:val="20"/>
                <w:lang w:eastAsia="ru-RU"/>
              </w:rPr>
            </w:pPr>
          </w:p>
        </w:tc>
      </w:tr>
      <w:tr w:rsidR="002A6E07" w:rsidRPr="00E8146C" w:rsidTr="00E8146C">
        <w:trPr>
          <w:trHeight w:val="197"/>
        </w:trPr>
        <w:tc>
          <w:tcPr>
            <w:tcW w:w="532" w:type="dxa"/>
            <w:vMerge/>
            <w:shd w:val="clear" w:color="auto" w:fill="auto"/>
          </w:tcPr>
          <w:p w:rsidR="002A6E07" w:rsidRPr="00E8146C" w:rsidRDefault="002A6E07">
            <w:pPr>
              <w:jc w:val="both"/>
              <w:rPr>
                <w:rFonts w:ascii="Times New Roman" w:eastAsia="Times New Roman" w:hAnsi="Times New Roman" w:cs="Times New Roman"/>
                <w:sz w:val="20"/>
                <w:szCs w:val="20"/>
                <w:lang w:eastAsia="ru-RU"/>
              </w:rPr>
            </w:pPr>
          </w:p>
        </w:tc>
        <w:tc>
          <w:tcPr>
            <w:tcW w:w="1768" w:type="dxa"/>
            <w:vMerge/>
          </w:tcPr>
          <w:p w:rsidR="002A6E07" w:rsidRPr="00E8146C" w:rsidRDefault="002A6E07">
            <w:pPr>
              <w:jc w:val="both"/>
              <w:rPr>
                <w:rFonts w:ascii="Times New Roman" w:eastAsia="Times New Roman" w:hAnsi="Times New Roman" w:cs="Times New Roman"/>
                <w:sz w:val="20"/>
                <w:szCs w:val="20"/>
                <w:lang w:eastAsia="ru-RU"/>
              </w:rPr>
            </w:pPr>
          </w:p>
        </w:tc>
        <w:tc>
          <w:tcPr>
            <w:tcW w:w="3260" w:type="dxa"/>
            <w:vMerge w:val="restart"/>
            <w:vAlign w:val="center"/>
          </w:tcPr>
          <w:p w:rsidR="002A6E07" w:rsidRPr="00E8146C" w:rsidRDefault="002A6E07" w:rsidP="002A6E07">
            <w:pPr>
              <w:rPr>
                <w:rFonts w:ascii="Times New Roman" w:hAnsi="Times New Roman" w:cs="Times New Roman"/>
                <w:sz w:val="20"/>
                <w:szCs w:val="20"/>
              </w:rPr>
            </w:pPr>
            <w:r w:rsidRPr="00E8146C">
              <w:rPr>
                <w:rFonts w:ascii="Times New Roman" w:hAnsi="Times New Roman" w:cs="Times New Roman"/>
                <w:sz w:val="20"/>
                <w:szCs w:val="20"/>
              </w:rPr>
              <w:t>Назначение по классу пожара:</w:t>
            </w:r>
          </w:p>
        </w:tc>
        <w:tc>
          <w:tcPr>
            <w:tcW w:w="2268" w:type="dxa"/>
          </w:tcPr>
          <w:p w:rsidR="002A6E07" w:rsidRPr="00E8146C" w:rsidRDefault="002A6E07" w:rsidP="00B15C49">
            <w:pPr>
              <w:rPr>
                <w:rFonts w:ascii="Times New Roman" w:hAnsi="Times New Roman" w:cs="Times New Roman"/>
                <w:sz w:val="20"/>
                <w:szCs w:val="20"/>
              </w:rPr>
            </w:pPr>
            <w:r w:rsidRPr="00E8146C">
              <w:rPr>
                <w:rFonts w:ascii="Times New Roman" w:hAnsi="Times New Roman" w:cs="Times New Roman"/>
                <w:sz w:val="20"/>
                <w:szCs w:val="20"/>
              </w:rPr>
              <w:t>В</w:t>
            </w:r>
          </w:p>
        </w:tc>
        <w:tc>
          <w:tcPr>
            <w:tcW w:w="709" w:type="dxa"/>
            <w:vMerge/>
          </w:tcPr>
          <w:p w:rsidR="002A6E07" w:rsidRPr="00E8146C" w:rsidRDefault="002A6E07">
            <w:pPr>
              <w:jc w:val="both"/>
              <w:rPr>
                <w:rFonts w:ascii="Times New Roman" w:eastAsia="Times New Roman" w:hAnsi="Times New Roman" w:cs="Times New Roman"/>
                <w:b/>
                <w:sz w:val="20"/>
                <w:szCs w:val="20"/>
                <w:lang w:eastAsia="ru-RU"/>
              </w:rPr>
            </w:pPr>
          </w:p>
        </w:tc>
        <w:tc>
          <w:tcPr>
            <w:tcW w:w="674" w:type="dxa"/>
            <w:vMerge/>
          </w:tcPr>
          <w:p w:rsidR="002A6E07" w:rsidRPr="00E8146C" w:rsidRDefault="002A6E07">
            <w:pPr>
              <w:jc w:val="both"/>
              <w:rPr>
                <w:rFonts w:ascii="Times New Roman" w:eastAsia="Times New Roman" w:hAnsi="Times New Roman" w:cs="Times New Roman"/>
                <w:b/>
                <w:sz w:val="20"/>
                <w:szCs w:val="20"/>
                <w:lang w:eastAsia="ru-RU"/>
              </w:rPr>
            </w:pPr>
          </w:p>
        </w:tc>
      </w:tr>
      <w:tr w:rsidR="002A6E07" w:rsidRPr="00E8146C" w:rsidTr="00E8146C">
        <w:trPr>
          <w:trHeight w:val="49"/>
        </w:trPr>
        <w:tc>
          <w:tcPr>
            <w:tcW w:w="532" w:type="dxa"/>
            <w:vMerge/>
            <w:shd w:val="clear" w:color="auto" w:fill="auto"/>
          </w:tcPr>
          <w:p w:rsidR="002A6E07" w:rsidRPr="00E8146C" w:rsidRDefault="002A6E07">
            <w:pPr>
              <w:jc w:val="both"/>
              <w:rPr>
                <w:rFonts w:ascii="Times New Roman" w:eastAsia="Times New Roman" w:hAnsi="Times New Roman" w:cs="Times New Roman"/>
                <w:sz w:val="20"/>
                <w:szCs w:val="20"/>
                <w:lang w:eastAsia="ru-RU"/>
              </w:rPr>
            </w:pPr>
          </w:p>
        </w:tc>
        <w:tc>
          <w:tcPr>
            <w:tcW w:w="1768" w:type="dxa"/>
            <w:vMerge/>
          </w:tcPr>
          <w:p w:rsidR="002A6E07" w:rsidRPr="00E8146C" w:rsidRDefault="002A6E07">
            <w:pPr>
              <w:jc w:val="both"/>
              <w:rPr>
                <w:rFonts w:ascii="Times New Roman" w:eastAsia="Times New Roman" w:hAnsi="Times New Roman" w:cs="Times New Roman"/>
                <w:sz w:val="20"/>
                <w:szCs w:val="20"/>
                <w:lang w:eastAsia="ru-RU"/>
              </w:rPr>
            </w:pPr>
          </w:p>
        </w:tc>
        <w:tc>
          <w:tcPr>
            <w:tcW w:w="3260" w:type="dxa"/>
            <w:vMerge/>
          </w:tcPr>
          <w:p w:rsidR="002A6E07" w:rsidRPr="00E8146C" w:rsidRDefault="002A6E07" w:rsidP="00B15C49">
            <w:pPr>
              <w:rPr>
                <w:rFonts w:ascii="Times New Roman" w:hAnsi="Times New Roman" w:cs="Times New Roman"/>
                <w:sz w:val="20"/>
                <w:szCs w:val="20"/>
              </w:rPr>
            </w:pPr>
          </w:p>
        </w:tc>
        <w:tc>
          <w:tcPr>
            <w:tcW w:w="2268" w:type="dxa"/>
          </w:tcPr>
          <w:p w:rsidR="002A6E07" w:rsidRPr="00E8146C" w:rsidRDefault="002A6E07" w:rsidP="00B15C49">
            <w:pPr>
              <w:rPr>
                <w:rFonts w:ascii="Times New Roman" w:hAnsi="Times New Roman" w:cs="Times New Roman"/>
                <w:sz w:val="20"/>
                <w:szCs w:val="20"/>
              </w:rPr>
            </w:pPr>
            <w:r w:rsidRPr="00E8146C">
              <w:rPr>
                <w:rFonts w:ascii="Times New Roman" w:hAnsi="Times New Roman" w:cs="Times New Roman"/>
                <w:sz w:val="20"/>
                <w:szCs w:val="20"/>
              </w:rPr>
              <w:t>С</w:t>
            </w:r>
          </w:p>
        </w:tc>
        <w:tc>
          <w:tcPr>
            <w:tcW w:w="709" w:type="dxa"/>
            <w:vMerge/>
          </w:tcPr>
          <w:p w:rsidR="002A6E07" w:rsidRPr="00E8146C" w:rsidRDefault="002A6E07">
            <w:pPr>
              <w:jc w:val="both"/>
              <w:rPr>
                <w:rFonts w:ascii="Times New Roman" w:eastAsia="Times New Roman" w:hAnsi="Times New Roman" w:cs="Times New Roman"/>
                <w:b/>
                <w:sz w:val="20"/>
                <w:szCs w:val="20"/>
                <w:lang w:eastAsia="ru-RU"/>
              </w:rPr>
            </w:pPr>
          </w:p>
        </w:tc>
        <w:tc>
          <w:tcPr>
            <w:tcW w:w="674" w:type="dxa"/>
            <w:vMerge/>
          </w:tcPr>
          <w:p w:rsidR="002A6E07" w:rsidRPr="00E8146C" w:rsidRDefault="002A6E07">
            <w:pPr>
              <w:jc w:val="both"/>
              <w:rPr>
                <w:rFonts w:ascii="Times New Roman" w:eastAsia="Times New Roman" w:hAnsi="Times New Roman" w:cs="Times New Roman"/>
                <w:b/>
                <w:sz w:val="20"/>
                <w:szCs w:val="20"/>
                <w:lang w:eastAsia="ru-RU"/>
              </w:rPr>
            </w:pPr>
          </w:p>
        </w:tc>
      </w:tr>
      <w:tr w:rsidR="002A6E07" w:rsidRPr="00E8146C" w:rsidTr="00E8146C">
        <w:trPr>
          <w:trHeight w:val="49"/>
        </w:trPr>
        <w:tc>
          <w:tcPr>
            <w:tcW w:w="532" w:type="dxa"/>
            <w:vMerge/>
            <w:shd w:val="clear" w:color="auto" w:fill="auto"/>
          </w:tcPr>
          <w:p w:rsidR="002A6E07" w:rsidRPr="00E8146C" w:rsidRDefault="002A6E07">
            <w:pPr>
              <w:jc w:val="both"/>
              <w:rPr>
                <w:rFonts w:ascii="Times New Roman" w:eastAsia="Times New Roman" w:hAnsi="Times New Roman" w:cs="Times New Roman"/>
                <w:sz w:val="20"/>
                <w:szCs w:val="20"/>
                <w:lang w:eastAsia="ru-RU"/>
              </w:rPr>
            </w:pPr>
          </w:p>
        </w:tc>
        <w:tc>
          <w:tcPr>
            <w:tcW w:w="1768" w:type="dxa"/>
            <w:vMerge/>
          </w:tcPr>
          <w:p w:rsidR="002A6E07" w:rsidRPr="00E8146C" w:rsidRDefault="002A6E07">
            <w:pPr>
              <w:jc w:val="both"/>
              <w:rPr>
                <w:rFonts w:ascii="Times New Roman" w:eastAsia="Times New Roman" w:hAnsi="Times New Roman" w:cs="Times New Roman"/>
                <w:sz w:val="20"/>
                <w:szCs w:val="20"/>
                <w:lang w:eastAsia="ru-RU"/>
              </w:rPr>
            </w:pPr>
          </w:p>
        </w:tc>
        <w:tc>
          <w:tcPr>
            <w:tcW w:w="3260" w:type="dxa"/>
            <w:vMerge/>
          </w:tcPr>
          <w:p w:rsidR="002A6E07" w:rsidRPr="00E8146C" w:rsidRDefault="002A6E07" w:rsidP="00B15C49">
            <w:pPr>
              <w:rPr>
                <w:rFonts w:ascii="Times New Roman" w:hAnsi="Times New Roman" w:cs="Times New Roman"/>
                <w:sz w:val="20"/>
                <w:szCs w:val="20"/>
              </w:rPr>
            </w:pPr>
          </w:p>
        </w:tc>
        <w:tc>
          <w:tcPr>
            <w:tcW w:w="2268" w:type="dxa"/>
          </w:tcPr>
          <w:p w:rsidR="002A6E07" w:rsidRPr="00E8146C" w:rsidRDefault="002A6E07" w:rsidP="00B15C49">
            <w:pPr>
              <w:rPr>
                <w:rFonts w:ascii="Times New Roman" w:hAnsi="Times New Roman" w:cs="Times New Roman"/>
                <w:sz w:val="20"/>
                <w:szCs w:val="20"/>
              </w:rPr>
            </w:pPr>
            <w:r w:rsidRPr="00E8146C">
              <w:rPr>
                <w:rFonts w:ascii="Times New Roman" w:hAnsi="Times New Roman" w:cs="Times New Roman"/>
                <w:sz w:val="20"/>
                <w:szCs w:val="20"/>
              </w:rPr>
              <w:t>Е</w:t>
            </w:r>
          </w:p>
        </w:tc>
        <w:tc>
          <w:tcPr>
            <w:tcW w:w="709" w:type="dxa"/>
            <w:vMerge/>
          </w:tcPr>
          <w:p w:rsidR="002A6E07" w:rsidRPr="00E8146C" w:rsidRDefault="002A6E07">
            <w:pPr>
              <w:jc w:val="both"/>
              <w:rPr>
                <w:rFonts w:ascii="Times New Roman" w:eastAsia="Times New Roman" w:hAnsi="Times New Roman" w:cs="Times New Roman"/>
                <w:b/>
                <w:sz w:val="20"/>
                <w:szCs w:val="20"/>
                <w:lang w:eastAsia="ru-RU"/>
              </w:rPr>
            </w:pPr>
          </w:p>
        </w:tc>
        <w:tc>
          <w:tcPr>
            <w:tcW w:w="674" w:type="dxa"/>
            <w:vMerge/>
          </w:tcPr>
          <w:p w:rsidR="002A6E07" w:rsidRPr="00E8146C" w:rsidRDefault="002A6E07">
            <w:pPr>
              <w:jc w:val="both"/>
              <w:rPr>
                <w:rFonts w:ascii="Times New Roman" w:eastAsia="Times New Roman" w:hAnsi="Times New Roman" w:cs="Times New Roman"/>
                <w:b/>
                <w:sz w:val="20"/>
                <w:szCs w:val="20"/>
                <w:lang w:eastAsia="ru-RU"/>
              </w:rPr>
            </w:pPr>
          </w:p>
        </w:tc>
      </w:tr>
      <w:tr w:rsidR="002A6E07" w:rsidRPr="00E8146C" w:rsidTr="00E8146C">
        <w:trPr>
          <w:trHeight w:val="49"/>
        </w:trPr>
        <w:tc>
          <w:tcPr>
            <w:tcW w:w="532" w:type="dxa"/>
            <w:vMerge/>
            <w:shd w:val="clear" w:color="auto" w:fill="auto"/>
          </w:tcPr>
          <w:p w:rsidR="002A6E07" w:rsidRPr="00E8146C" w:rsidRDefault="002A6E07">
            <w:pPr>
              <w:jc w:val="both"/>
              <w:rPr>
                <w:rFonts w:ascii="Times New Roman" w:eastAsia="Times New Roman" w:hAnsi="Times New Roman" w:cs="Times New Roman"/>
                <w:sz w:val="20"/>
                <w:szCs w:val="20"/>
                <w:lang w:eastAsia="ru-RU"/>
              </w:rPr>
            </w:pPr>
          </w:p>
        </w:tc>
        <w:tc>
          <w:tcPr>
            <w:tcW w:w="1768" w:type="dxa"/>
            <w:vMerge/>
          </w:tcPr>
          <w:p w:rsidR="002A6E07" w:rsidRPr="00E8146C" w:rsidRDefault="002A6E07">
            <w:pPr>
              <w:jc w:val="both"/>
              <w:rPr>
                <w:rFonts w:ascii="Times New Roman" w:eastAsia="Times New Roman" w:hAnsi="Times New Roman" w:cs="Times New Roman"/>
                <w:sz w:val="20"/>
                <w:szCs w:val="20"/>
                <w:lang w:eastAsia="ru-RU"/>
              </w:rPr>
            </w:pPr>
          </w:p>
        </w:tc>
        <w:tc>
          <w:tcPr>
            <w:tcW w:w="3260" w:type="dxa"/>
            <w:vMerge/>
          </w:tcPr>
          <w:p w:rsidR="002A6E07" w:rsidRPr="00E8146C" w:rsidRDefault="002A6E07" w:rsidP="00B15C49">
            <w:pPr>
              <w:rPr>
                <w:rFonts w:ascii="Times New Roman" w:hAnsi="Times New Roman" w:cs="Times New Roman"/>
                <w:sz w:val="20"/>
                <w:szCs w:val="20"/>
              </w:rPr>
            </w:pPr>
          </w:p>
        </w:tc>
        <w:tc>
          <w:tcPr>
            <w:tcW w:w="2268" w:type="dxa"/>
          </w:tcPr>
          <w:p w:rsidR="002A6E07" w:rsidRPr="00E8146C" w:rsidRDefault="002A6E07" w:rsidP="00B15C49">
            <w:pPr>
              <w:rPr>
                <w:rFonts w:ascii="Times New Roman" w:hAnsi="Times New Roman" w:cs="Times New Roman"/>
                <w:sz w:val="20"/>
                <w:szCs w:val="20"/>
              </w:rPr>
            </w:pPr>
            <w:r w:rsidRPr="00E8146C">
              <w:rPr>
                <w:rFonts w:ascii="Times New Roman" w:hAnsi="Times New Roman" w:cs="Times New Roman"/>
                <w:sz w:val="20"/>
                <w:szCs w:val="20"/>
              </w:rPr>
              <w:t>А</w:t>
            </w:r>
          </w:p>
        </w:tc>
        <w:tc>
          <w:tcPr>
            <w:tcW w:w="709" w:type="dxa"/>
            <w:vMerge/>
          </w:tcPr>
          <w:p w:rsidR="002A6E07" w:rsidRPr="00E8146C" w:rsidRDefault="002A6E07">
            <w:pPr>
              <w:jc w:val="both"/>
              <w:rPr>
                <w:rFonts w:ascii="Times New Roman" w:eastAsia="Times New Roman" w:hAnsi="Times New Roman" w:cs="Times New Roman"/>
                <w:b/>
                <w:sz w:val="20"/>
                <w:szCs w:val="20"/>
                <w:lang w:eastAsia="ru-RU"/>
              </w:rPr>
            </w:pPr>
          </w:p>
        </w:tc>
        <w:tc>
          <w:tcPr>
            <w:tcW w:w="674" w:type="dxa"/>
            <w:vMerge/>
          </w:tcPr>
          <w:p w:rsidR="002A6E07" w:rsidRPr="00E8146C" w:rsidRDefault="002A6E07">
            <w:pPr>
              <w:jc w:val="both"/>
              <w:rPr>
                <w:rFonts w:ascii="Times New Roman" w:eastAsia="Times New Roman" w:hAnsi="Times New Roman" w:cs="Times New Roman"/>
                <w:b/>
                <w:sz w:val="20"/>
                <w:szCs w:val="20"/>
                <w:lang w:eastAsia="ru-RU"/>
              </w:rPr>
            </w:pPr>
          </w:p>
        </w:tc>
      </w:tr>
      <w:tr w:rsidR="002A6E07" w:rsidRPr="00E8146C" w:rsidTr="00E8146C">
        <w:tc>
          <w:tcPr>
            <w:tcW w:w="532" w:type="dxa"/>
            <w:vMerge/>
            <w:shd w:val="clear" w:color="auto" w:fill="auto"/>
          </w:tcPr>
          <w:p w:rsidR="002A6E07" w:rsidRPr="00E8146C" w:rsidRDefault="002A6E07">
            <w:pPr>
              <w:jc w:val="both"/>
              <w:rPr>
                <w:rFonts w:ascii="Times New Roman" w:eastAsia="Times New Roman" w:hAnsi="Times New Roman" w:cs="Times New Roman"/>
                <w:sz w:val="20"/>
                <w:szCs w:val="20"/>
                <w:lang w:eastAsia="ru-RU"/>
              </w:rPr>
            </w:pPr>
          </w:p>
        </w:tc>
        <w:tc>
          <w:tcPr>
            <w:tcW w:w="1768" w:type="dxa"/>
            <w:vMerge/>
          </w:tcPr>
          <w:p w:rsidR="002A6E07" w:rsidRPr="00E8146C" w:rsidRDefault="002A6E07">
            <w:pPr>
              <w:jc w:val="both"/>
              <w:rPr>
                <w:rFonts w:ascii="Times New Roman" w:eastAsia="Times New Roman" w:hAnsi="Times New Roman" w:cs="Times New Roman"/>
                <w:sz w:val="20"/>
                <w:szCs w:val="20"/>
                <w:lang w:eastAsia="ru-RU"/>
              </w:rPr>
            </w:pPr>
          </w:p>
        </w:tc>
        <w:tc>
          <w:tcPr>
            <w:tcW w:w="5528" w:type="dxa"/>
            <w:gridSpan w:val="2"/>
          </w:tcPr>
          <w:p w:rsidR="002A6E07" w:rsidRPr="00E8146C" w:rsidRDefault="002A6E07" w:rsidP="00B15C49">
            <w:pPr>
              <w:rPr>
                <w:rFonts w:ascii="Times New Roman" w:hAnsi="Times New Roman" w:cs="Times New Roman"/>
                <w:sz w:val="20"/>
                <w:szCs w:val="20"/>
              </w:rPr>
            </w:pPr>
            <w:r w:rsidRPr="00E8146C">
              <w:rPr>
                <w:rFonts w:ascii="Times New Roman" w:hAnsi="Times New Roman" w:cs="Times New Roman"/>
                <w:sz w:val="20"/>
                <w:szCs w:val="20"/>
              </w:rPr>
              <w:t>Вид (по типу огнетушащего вещества): Порошковый (ОП)</w:t>
            </w:r>
          </w:p>
        </w:tc>
        <w:tc>
          <w:tcPr>
            <w:tcW w:w="709" w:type="dxa"/>
            <w:vMerge/>
          </w:tcPr>
          <w:p w:rsidR="002A6E07" w:rsidRPr="00E8146C" w:rsidRDefault="002A6E07">
            <w:pPr>
              <w:jc w:val="both"/>
              <w:rPr>
                <w:rFonts w:ascii="Times New Roman" w:eastAsia="Times New Roman" w:hAnsi="Times New Roman" w:cs="Times New Roman"/>
                <w:b/>
                <w:sz w:val="20"/>
                <w:szCs w:val="20"/>
                <w:lang w:eastAsia="ru-RU"/>
              </w:rPr>
            </w:pPr>
          </w:p>
        </w:tc>
        <w:tc>
          <w:tcPr>
            <w:tcW w:w="674" w:type="dxa"/>
            <w:vMerge/>
          </w:tcPr>
          <w:p w:rsidR="002A6E07" w:rsidRPr="00E8146C" w:rsidRDefault="002A6E07">
            <w:pPr>
              <w:jc w:val="both"/>
              <w:rPr>
                <w:rFonts w:ascii="Times New Roman" w:eastAsia="Times New Roman" w:hAnsi="Times New Roman" w:cs="Times New Roman"/>
                <w:b/>
                <w:sz w:val="20"/>
                <w:szCs w:val="20"/>
                <w:lang w:eastAsia="ru-RU"/>
              </w:rPr>
            </w:pPr>
          </w:p>
        </w:tc>
      </w:tr>
      <w:tr w:rsidR="002A6E07" w:rsidRPr="00E8146C" w:rsidTr="00E8146C">
        <w:tc>
          <w:tcPr>
            <w:tcW w:w="532" w:type="dxa"/>
            <w:vMerge/>
            <w:shd w:val="clear" w:color="auto" w:fill="auto"/>
          </w:tcPr>
          <w:p w:rsidR="002A6E07" w:rsidRPr="00E8146C" w:rsidRDefault="002A6E07">
            <w:pPr>
              <w:jc w:val="both"/>
              <w:rPr>
                <w:rFonts w:ascii="Times New Roman" w:eastAsia="Times New Roman" w:hAnsi="Times New Roman" w:cs="Times New Roman"/>
                <w:sz w:val="20"/>
                <w:szCs w:val="20"/>
                <w:lang w:eastAsia="ru-RU"/>
              </w:rPr>
            </w:pPr>
          </w:p>
        </w:tc>
        <w:tc>
          <w:tcPr>
            <w:tcW w:w="1768" w:type="dxa"/>
            <w:vMerge/>
          </w:tcPr>
          <w:p w:rsidR="002A6E07" w:rsidRPr="00E8146C" w:rsidRDefault="002A6E07">
            <w:pPr>
              <w:jc w:val="both"/>
              <w:rPr>
                <w:rFonts w:ascii="Times New Roman" w:eastAsia="Times New Roman" w:hAnsi="Times New Roman" w:cs="Times New Roman"/>
                <w:sz w:val="20"/>
                <w:szCs w:val="20"/>
                <w:lang w:eastAsia="ru-RU"/>
              </w:rPr>
            </w:pPr>
          </w:p>
        </w:tc>
        <w:tc>
          <w:tcPr>
            <w:tcW w:w="5528" w:type="dxa"/>
            <w:gridSpan w:val="2"/>
          </w:tcPr>
          <w:p w:rsidR="002A6E07" w:rsidRPr="00E8146C" w:rsidRDefault="002A6E07" w:rsidP="00B15C49">
            <w:pPr>
              <w:rPr>
                <w:rFonts w:ascii="Times New Roman" w:hAnsi="Times New Roman" w:cs="Times New Roman"/>
                <w:sz w:val="20"/>
                <w:szCs w:val="20"/>
              </w:rPr>
            </w:pPr>
            <w:r w:rsidRPr="00E8146C">
              <w:rPr>
                <w:rFonts w:ascii="Times New Roman" w:hAnsi="Times New Roman" w:cs="Times New Roman"/>
                <w:sz w:val="20"/>
                <w:szCs w:val="20"/>
              </w:rPr>
              <w:t>Вид огнетушащего порошка: АВСЕ</w:t>
            </w:r>
          </w:p>
        </w:tc>
        <w:tc>
          <w:tcPr>
            <w:tcW w:w="709" w:type="dxa"/>
            <w:vMerge/>
          </w:tcPr>
          <w:p w:rsidR="002A6E07" w:rsidRPr="00E8146C" w:rsidRDefault="002A6E07">
            <w:pPr>
              <w:jc w:val="both"/>
              <w:rPr>
                <w:rFonts w:ascii="Times New Roman" w:eastAsia="Times New Roman" w:hAnsi="Times New Roman" w:cs="Times New Roman"/>
                <w:b/>
                <w:sz w:val="20"/>
                <w:szCs w:val="20"/>
                <w:lang w:eastAsia="ru-RU"/>
              </w:rPr>
            </w:pPr>
          </w:p>
        </w:tc>
        <w:tc>
          <w:tcPr>
            <w:tcW w:w="674" w:type="dxa"/>
            <w:vMerge/>
          </w:tcPr>
          <w:p w:rsidR="002A6E07" w:rsidRPr="00E8146C" w:rsidRDefault="002A6E07">
            <w:pPr>
              <w:jc w:val="both"/>
              <w:rPr>
                <w:rFonts w:ascii="Times New Roman" w:eastAsia="Times New Roman" w:hAnsi="Times New Roman" w:cs="Times New Roman"/>
                <w:b/>
                <w:sz w:val="20"/>
                <w:szCs w:val="20"/>
                <w:lang w:eastAsia="ru-RU"/>
              </w:rPr>
            </w:pPr>
          </w:p>
        </w:tc>
      </w:tr>
      <w:tr w:rsidR="002A6E07" w:rsidRPr="00E8146C" w:rsidTr="00E8146C">
        <w:tc>
          <w:tcPr>
            <w:tcW w:w="532" w:type="dxa"/>
            <w:vMerge/>
            <w:shd w:val="clear" w:color="auto" w:fill="auto"/>
          </w:tcPr>
          <w:p w:rsidR="002A6E07" w:rsidRPr="00E8146C" w:rsidRDefault="002A6E07">
            <w:pPr>
              <w:jc w:val="both"/>
              <w:rPr>
                <w:rFonts w:ascii="Times New Roman" w:eastAsia="Times New Roman" w:hAnsi="Times New Roman" w:cs="Times New Roman"/>
                <w:sz w:val="20"/>
                <w:szCs w:val="20"/>
                <w:lang w:eastAsia="ru-RU"/>
              </w:rPr>
            </w:pPr>
          </w:p>
        </w:tc>
        <w:tc>
          <w:tcPr>
            <w:tcW w:w="1768" w:type="dxa"/>
            <w:vMerge/>
          </w:tcPr>
          <w:p w:rsidR="002A6E07" w:rsidRPr="00E8146C" w:rsidRDefault="002A6E07">
            <w:pPr>
              <w:jc w:val="both"/>
              <w:rPr>
                <w:rFonts w:ascii="Times New Roman" w:eastAsia="Times New Roman" w:hAnsi="Times New Roman" w:cs="Times New Roman"/>
                <w:sz w:val="20"/>
                <w:szCs w:val="20"/>
                <w:lang w:eastAsia="ru-RU"/>
              </w:rPr>
            </w:pPr>
          </w:p>
        </w:tc>
        <w:tc>
          <w:tcPr>
            <w:tcW w:w="5528" w:type="dxa"/>
            <w:gridSpan w:val="2"/>
          </w:tcPr>
          <w:p w:rsidR="002A6E07" w:rsidRPr="00E8146C" w:rsidRDefault="002A6E07" w:rsidP="00B15C49">
            <w:pPr>
              <w:rPr>
                <w:rFonts w:ascii="Times New Roman" w:hAnsi="Times New Roman" w:cs="Times New Roman"/>
                <w:sz w:val="20"/>
                <w:szCs w:val="20"/>
              </w:rPr>
            </w:pPr>
            <w:r w:rsidRPr="00E8146C">
              <w:rPr>
                <w:rFonts w:ascii="Times New Roman" w:hAnsi="Times New Roman" w:cs="Times New Roman"/>
                <w:sz w:val="20"/>
                <w:szCs w:val="20"/>
              </w:rPr>
              <w:t xml:space="preserve">Длина струи </w:t>
            </w:r>
            <w:proofErr w:type="gramStart"/>
            <w:r w:rsidRPr="00E8146C">
              <w:rPr>
                <w:rFonts w:ascii="Times New Roman" w:hAnsi="Times New Roman" w:cs="Times New Roman"/>
                <w:sz w:val="20"/>
                <w:szCs w:val="20"/>
              </w:rPr>
              <w:t>ОТВ</w:t>
            </w:r>
            <w:proofErr w:type="gramEnd"/>
            <w:r w:rsidRPr="00E8146C">
              <w:rPr>
                <w:rFonts w:ascii="Times New Roman" w:hAnsi="Times New Roman" w:cs="Times New Roman"/>
                <w:sz w:val="20"/>
                <w:szCs w:val="20"/>
              </w:rPr>
              <w:t>: ≥ 3 Метров</w:t>
            </w:r>
          </w:p>
        </w:tc>
        <w:tc>
          <w:tcPr>
            <w:tcW w:w="709" w:type="dxa"/>
            <w:vMerge/>
          </w:tcPr>
          <w:p w:rsidR="002A6E07" w:rsidRPr="00E8146C" w:rsidRDefault="002A6E07">
            <w:pPr>
              <w:jc w:val="both"/>
              <w:rPr>
                <w:rFonts w:ascii="Times New Roman" w:eastAsia="Times New Roman" w:hAnsi="Times New Roman" w:cs="Times New Roman"/>
                <w:b/>
                <w:sz w:val="20"/>
                <w:szCs w:val="20"/>
                <w:lang w:eastAsia="ru-RU"/>
              </w:rPr>
            </w:pPr>
          </w:p>
        </w:tc>
        <w:tc>
          <w:tcPr>
            <w:tcW w:w="674" w:type="dxa"/>
            <w:vMerge/>
          </w:tcPr>
          <w:p w:rsidR="002A6E07" w:rsidRPr="00E8146C" w:rsidRDefault="002A6E07">
            <w:pPr>
              <w:jc w:val="both"/>
              <w:rPr>
                <w:rFonts w:ascii="Times New Roman" w:eastAsia="Times New Roman" w:hAnsi="Times New Roman" w:cs="Times New Roman"/>
                <w:b/>
                <w:sz w:val="20"/>
                <w:szCs w:val="20"/>
                <w:lang w:eastAsia="ru-RU"/>
              </w:rPr>
            </w:pPr>
          </w:p>
        </w:tc>
      </w:tr>
      <w:tr w:rsidR="002A6E07" w:rsidRPr="00E8146C" w:rsidTr="00E8146C">
        <w:tc>
          <w:tcPr>
            <w:tcW w:w="532" w:type="dxa"/>
            <w:vMerge/>
            <w:shd w:val="clear" w:color="auto" w:fill="auto"/>
          </w:tcPr>
          <w:p w:rsidR="002A6E07" w:rsidRPr="00E8146C" w:rsidRDefault="002A6E07">
            <w:pPr>
              <w:jc w:val="both"/>
              <w:rPr>
                <w:rFonts w:ascii="Times New Roman" w:eastAsia="Times New Roman" w:hAnsi="Times New Roman" w:cs="Times New Roman"/>
                <w:sz w:val="20"/>
                <w:szCs w:val="20"/>
                <w:lang w:eastAsia="ru-RU"/>
              </w:rPr>
            </w:pPr>
          </w:p>
        </w:tc>
        <w:tc>
          <w:tcPr>
            <w:tcW w:w="1768" w:type="dxa"/>
            <w:vMerge/>
          </w:tcPr>
          <w:p w:rsidR="002A6E07" w:rsidRPr="00E8146C" w:rsidRDefault="002A6E07">
            <w:pPr>
              <w:jc w:val="both"/>
              <w:rPr>
                <w:rFonts w:ascii="Times New Roman" w:eastAsia="Times New Roman" w:hAnsi="Times New Roman" w:cs="Times New Roman"/>
                <w:sz w:val="20"/>
                <w:szCs w:val="20"/>
                <w:lang w:eastAsia="ru-RU"/>
              </w:rPr>
            </w:pPr>
          </w:p>
        </w:tc>
        <w:tc>
          <w:tcPr>
            <w:tcW w:w="5528" w:type="dxa"/>
            <w:gridSpan w:val="2"/>
          </w:tcPr>
          <w:p w:rsidR="002A6E07" w:rsidRPr="00E8146C" w:rsidRDefault="002A6E07" w:rsidP="00B15C49">
            <w:pPr>
              <w:rPr>
                <w:rFonts w:ascii="Times New Roman" w:hAnsi="Times New Roman" w:cs="Times New Roman"/>
                <w:sz w:val="20"/>
                <w:szCs w:val="20"/>
              </w:rPr>
            </w:pPr>
            <w:r w:rsidRPr="00E8146C">
              <w:rPr>
                <w:rFonts w:ascii="Times New Roman" w:hAnsi="Times New Roman" w:cs="Times New Roman"/>
                <w:sz w:val="20"/>
                <w:szCs w:val="20"/>
              </w:rPr>
              <w:t>Минимальная температура эксплуатации: ≤ -40 Градус Цельсия</w:t>
            </w:r>
          </w:p>
        </w:tc>
        <w:tc>
          <w:tcPr>
            <w:tcW w:w="709" w:type="dxa"/>
            <w:vMerge/>
          </w:tcPr>
          <w:p w:rsidR="002A6E07" w:rsidRPr="00E8146C" w:rsidRDefault="002A6E07">
            <w:pPr>
              <w:jc w:val="both"/>
              <w:rPr>
                <w:rFonts w:ascii="Times New Roman" w:eastAsia="Times New Roman" w:hAnsi="Times New Roman" w:cs="Times New Roman"/>
                <w:b/>
                <w:sz w:val="20"/>
                <w:szCs w:val="20"/>
                <w:lang w:eastAsia="ru-RU"/>
              </w:rPr>
            </w:pPr>
          </w:p>
        </w:tc>
        <w:tc>
          <w:tcPr>
            <w:tcW w:w="674" w:type="dxa"/>
            <w:vMerge/>
          </w:tcPr>
          <w:p w:rsidR="002A6E07" w:rsidRPr="00E8146C" w:rsidRDefault="002A6E07">
            <w:pPr>
              <w:jc w:val="both"/>
              <w:rPr>
                <w:rFonts w:ascii="Times New Roman" w:eastAsia="Times New Roman" w:hAnsi="Times New Roman" w:cs="Times New Roman"/>
                <w:b/>
                <w:sz w:val="20"/>
                <w:szCs w:val="20"/>
                <w:lang w:eastAsia="ru-RU"/>
              </w:rPr>
            </w:pPr>
          </w:p>
        </w:tc>
      </w:tr>
      <w:tr w:rsidR="002A6E07" w:rsidRPr="00E8146C" w:rsidTr="00E8146C">
        <w:tc>
          <w:tcPr>
            <w:tcW w:w="532" w:type="dxa"/>
            <w:vMerge/>
            <w:shd w:val="clear" w:color="auto" w:fill="auto"/>
          </w:tcPr>
          <w:p w:rsidR="002A6E07" w:rsidRPr="00E8146C" w:rsidRDefault="002A6E07">
            <w:pPr>
              <w:jc w:val="both"/>
              <w:rPr>
                <w:rFonts w:ascii="Times New Roman" w:eastAsia="Times New Roman" w:hAnsi="Times New Roman" w:cs="Times New Roman"/>
                <w:sz w:val="20"/>
                <w:szCs w:val="20"/>
                <w:lang w:eastAsia="ru-RU"/>
              </w:rPr>
            </w:pPr>
          </w:p>
        </w:tc>
        <w:tc>
          <w:tcPr>
            <w:tcW w:w="1768" w:type="dxa"/>
            <w:vMerge/>
          </w:tcPr>
          <w:p w:rsidR="002A6E07" w:rsidRPr="00E8146C" w:rsidRDefault="002A6E07">
            <w:pPr>
              <w:jc w:val="both"/>
              <w:rPr>
                <w:rFonts w:ascii="Times New Roman" w:eastAsia="Times New Roman" w:hAnsi="Times New Roman" w:cs="Times New Roman"/>
                <w:sz w:val="20"/>
                <w:szCs w:val="20"/>
                <w:lang w:eastAsia="ru-RU"/>
              </w:rPr>
            </w:pPr>
          </w:p>
        </w:tc>
        <w:tc>
          <w:tcPr>
            <w:tcW w:w="5528" w:type="dxa"/>
            <w:gridSpan w:val="2"/>
          </w:tcPr>
          <w:p w:rsidR="002A6E07" w:rsidRPr="00E8146C" w:rsidRDefault="002A6E07" w:rsidP="00B15C49">
            <w:pPr>
              <w:rPr>
                <w:rFonts w:ascii="Times New Roman" w:hAnsi="Times New Roman" w:cs="Times New Roman"/>
                <w:sz w:val="20"/>
                <w:szCs w:val="20"/>
              </w:rPr>
            </w:pPr>
            <w:r w:rsidRPr="00E8146C">
              <w:rPr>
                <w:rFonts w:ascii="Times New Roman" w:hAnsi="Times New Roman" w:cs="Times New Roman"/>
                <w:sz w:val="20"/>
                <w:szCs w:val="20"/>
              </w:rPr>
              <w:t>Номинальный объем огнетушащего вещества переносного огнетушителя: &gt; 6  и  ≤ 8 Литр; кубический дециметр</w:t>
            </w:r>
          </w:p>
        </w:tc>
        <w:tc>
          <w:tcPr>
            <w:tcW w:w="709" w:type="dxa"/>
            <w:vMerge/>
          </w:tcPr>
          <w:p w:rsidR="002A6E07" w:rsidRPr="00E8146C" w:rsidRDefault="002A6E07">
            <w:pPr>
              <w:jc w:val="both"/>
              <w:rPr>
                <w:rFonts w:ascii="Times New Roman" w:eastAsia="Times New Roman" w:hAnsi="Times New Roman" w:cs="Times New Roman"/>
                <w:b/>
                <w:sz w:val="20"/>
                <w:szCs w:val="20"/>
                <w:lang w:eastAsia="ru-RU"/>
              </w:rPr>
            </w:pPr>
          </w:p>
        </w:tc>
        <w:tc>
          <w:tcPr>
            <w:tcW w:w="674" w:type="dxa"/>
            <w:vMerge/>
          </w:tcPr>
          <w:p w:rsidR="002A6E07" w:rsidRPr="00E8146C" w:rsidRDefault="002A6E07">
            <w:pPr>
              <w:jc w:val="both"/>
              <w:rPr>
                <w:rFonts w:ascii="Times New Roman" w:eastAsia="Times New Roman" w:hAnsi="Times New Roman" w:cs="Times New Roman"/>
                <w:b/>
                <w:sz w:val="20"/>
                <w:szCs w:val="20"/>
                <w:lang w:eastAsia="ru-RU"/>
              </w:rPr>
            </w:pPr>
          </w:p>
        </w:tc>
      </w:tr>
      <w:tr w:rsidR="002A6E07" w:rsidRPr="00E8146C" w:rsidTr="00E8146C">
        <w:tc>
          <w:tcPr>
            <w:tcW w:w="532" w:type="dxa"/>
            <w:vMerge/>
            <w:shd w:val="clear" w:color="auto" w:fill="auto"/>
          </w:tcPr>
          <w:p w:rsidR="002A6E07" w:rsidRPr="00E8146C" w:rsidRDefault="002A6E07">
            <w:pPr>
              <w:jc w:val="both"/>
              <w:rPr>
                <w:rFonts w:ascii="Times New Roman" w:eastAsia="Times New Roman" w:hAnsi="Times New Roman" w:cs="Times New Roman"/>
                <w:sz w:val="20"/>
                <w:szCs w:val="20"/>
                <w:lang w:eastAsia="ru-RU"/>
              </w:rPr>
            </w:pPr>
          </w:p>
        </w:tc>
        <w:tc>
          <w:tcPr>
            <w:tcW w:w="1768" w:type="dxa"/>
            <w:vMerge/>
          </w:tcPr>
          <w:p w:rsidR="002A6E07" w:rsidRPr="00E8146C" w:rsidRDefault="002A6E07">
            <w:pPr>
              <w:jc w:val="both"/>
              <w:rPr>
                <w:rFonts w:ascii="Times New Roman" w:eastAsia="Times New Roman" w:hAnsi="Times New Roman" w:cs="Times New Roman"/>
                <w:sz w:val="20"/>
                <w:szCs w:val="20"/>
                <w:lang w:eastAsia="ru-RU"/>
              </w:rPr>
            </w:pPr>
          </w:p>
        </w:tc>
        <w:tc>
          <w:tcPr>
            <w:tcW w:w="5528" w:type="dxa"/>
            <w:gridSpan w:val="2"/>
          </w:tcPr>
          <w:p w:rsidR="002A6E07" w:rsidRPr="00E8146C" w:rsidRDefault="002A6E07" w:rsidP="00B15C49">
            <w:pPr>
              <w:rPr>
                <w:rFonts w:ascii="Times New Roman" w:hAnsi="Times New Roman" w:cs="Times New Roman"/>
                <w:sz w:val="20"/>
                <w:szCs w:val="20"/>
              </w:rPr>
            </w:pPr>
            <w:r w:rsidRPr="00E8146C">
              <w:rPr>
                <w:rFonts w:ascii="Times New Roman" w:hAnsi="Times New Roman" w:cs="Times New Roman"/>
                <w:sz w:val="20"/>
                <w:szCs w:val="20"/>
              </w:rPr>
              <w:t>Номинальная масса огнетушащего вещества: &gt; 3  и  ≤ 5 Килограмм</w:t>
            </w:r>
          </w:p>
        </w:tc>
        <w:tc>
          <w:tcPr>
            <w:tcW w:w="709" w:type="dxa"/>
            <w:vMerge/>
          </w:tcPr>
          <w:p w:rsidR="002A6E07" w:rsidRPr="00E8146C" w:rsidRDefault="002A6E07">
            <w:pPr>
              <w:jc w:val="both"/>
              <w:rPr>
                <w:rFonts w:ascii="Times New Roman" w:eastAsia="Times New Roman" w:hAnsi="Times New Roman" w:cs="Times New Roman"/>
                <w:b/>
                <w:sz w:val="20"/>
                <w:szCs w:val="20"/>
                <w:lang w:eastAsia="ru-RU"/>
              </w:rPr>
            </w:pPr>
          </w:p>
        </w:tc>
        <w:tc>
          <w:tcPr>
            <w:tcW w:w="674" w:type="dxa"/>
            <w:vMerge/>
          </w:tcPr>
          <w:p w:rsidR="002A6E07" w:rsidRPr="00E8146C" w:rsidRDefault="002A6E07">
            <w:pPr>
              <w:jc w:val="both"/>
              <w:rPr>
                <w:rFonts w:ascii="Times New Roman" w:eastAsia="Times New Roman" w:hAnsi="Times New Roman" w:cs="Times New Roman"/>
                <w:b/>
                <w:sz w:val="20"/>
                <w:szCs w:val="20"/>
                <w:lang w:eastAsia="ru-RU"/>
              </w:rPr>
            </w:pPr>
          </w:p>
        </w:tc>
      </w:tr>
      <w:tr w:rsidR="002A6E07" w:rsidRPr="00E8146C" w:rsidTr="00E8146C">
        <w:tc>
          <w:tcPr>
            <w:tcW w:w="532" w:type="dxa"/>
            <w:vMerge/>
            <w:shd w:val="clear" w:color="auto" w:fill="auto"/>
          </w:tcPr>
          <w:p w:rsidR="002A6E07" w:rsidRPr="00E8146C" w:rsidRDefault="002A6E07">
            <w:pPr>
              <w:jc w:val="both"/>
              <w:rPr>
                <w:rFonts w:ascii="Times New Roman" w:eastAsia="Times New Roman" w:hAnsi="Times New Roman" w:cs="Times New Roman"/>
                <w:sz w:val="20"/>
                <w:szCs w:val="20"/>
                <w:lang w:eastAsia="ru-RU"/>
              </w:rPr>
            </w:pPr>
          </w:p>
        </w:tc>
        <w:tc>
          <w:tcPr>
            <w:tcW w:w="1768" w:type="dxa"/>
            <w:vMerge/>
          </w:tcPr>
          <w:p w:rsidR="002A6E07" w:rsidRPr="00E8146C" w:rsidRDefault="002A6E07">
            <w:pPr>
              <w:jc w:val="both"/>
              <w:rPr>
                <w:rFonts w:ascii="Times New Roman" w:eastAsia="Times New Roman" w:hAnsi="Times New Roman" w:cs="Times New Roman"/>
                <w:sz w:val="20"/>
                <w:szCs w:val="20"/>
                <w:lang w:eastAsia="ru-RU"/>
              </w:rPr>
            </w:pPr>
          </w:p>
        </w:tc>
        <w:tc>
          <w:tcPr>
            <w:tcW w:w="5528" w:type="dxa"/>
            <w:gridSpan w:val="2"/>
          </w:tcPr>
          <w:p w:rsidR="002A6E07" w:rsidRPr="00E8146C" w:rsidRDefault="002A6E07" w:rsidP="00B15C49">
            <w:pPr>
              <w:rPr>
                <w:rFonts w:ascii="Times New Roman" w:hAnsi="Times New Roman" w:cs="Times New Roman"/>
                <w:sz w:val="20"/>
                <w:szCs w:val="20"/>
              </w:rPr>
            </w:pPr>
            <w:r w:rsidRPr="00E8146C">
              <w:rPr>
                <w:rFonts w:ascii="Times New Roman" w:hAnsi="Times New Roman" w:cs="Times New Roman"/>
                <w:sz w:val="20"/>
                <w:szCs w:val="20"/>
              </w:rPr>
              <w:t xml:space="preserve">Дата изготовления: не ранее </w:t>
            </w:r>
            <w:r w:rsidR="00E8146C" w:rsidRPr="00E8146C">
              <w:rPr>
                <w:rFonts w:ascii="Times New Roman" w:hAnsi="Times New Roman" w:cs="Times New Roman"/>
                <w:sz w:val="20"/>
                <w:szCs w:val="20"/>
              </w:rPr>
              <w:t>сентября 2025</w:t>
            </w:r>
            <w:r w:rsidRPr="00E8146C">
              <w:rPr>
                <w:rFonts w:ascii="Times New Roman" w:hAnsi="Times New Roman" w:cs="Times New Roman"/>
                <w:sz w:val="20"/>
                <w:szCs w:val="20"/>
              </w:rPr>
              <w:t xml:space="preserve"> года</w:t>
            </w:r>
          </w:p>
        </w:tc>
        <w:tc>
          <w:tcPr>
            <w:tcW w:w="709" w:type="dxa"/>
            <w:vMerge/>
          </w:tcPr>
          <w:p w:rsidR="002A6E07" w:rsidRPr="00E8146C" w:rsidRDefault="002A6E07">
            <w:pPr>
              <w:jc w:val="both"/>
              <w:rPr>
                <w:rFonts w:ascii="Times New Roman" w:eastAsia="Times New Roman" w:hAnsi="Times New Roman" w:cs="Times New Roman"/>
                <w:b/>
                <w:sz w:val="20"/>
                <w:szCs w:val="20"/>
                <w:lang w:eastAsia="ru-RU"/>
              </w:rPr>
            </w:pPr>
          </w:p>
        </w:tc>
        <w:tc>
          <w:tcPr>
            <w:tcW w:w="674" w:type="dxa"/>
            <w:vMerge/>
          </w:tcPr>
          <w:p w:rsidR="002A6E07" w:rsidRPr="00E8146C" w:rsidRDefault="002A6E07">
            <w:pPr>
              <w:jc w:val="both"/>
              <w:rPr>
                <w:rFonts w:ascii="Times New Roman" w:eastAsia="Times New Roman" w:hAnsi="Times New Roman" w:cs="Times New Roman"/>
                <w:b/>
                <w:sz w:val="20"/>
                <w:szCs w:val="20"/>
                <w:lang w:eastAsia="ru-RU"/>
              </w:rPr>
            </w:pPr>
          </w:p>
        </w:tc>
      </w:tr>
    </w:tbl>
    <w:p w:rsidR="002A6E07" w:rsidRPr="00E8146C" w:rsidRDefault="002A6E07">
      <w:pPr>
        <w:spacing w:after="0" w:line="240" w:lineRule="auto"/>
        <w:ind w:left="360"/>
        <w:jc w:val="both"/>
        <w:rPr>
          <w:rFonts w:ascii="Times New Roman" w:eastAsia="Times New Roman" w:hAnsi="Times New Roman" w:cs="Times New Roman"/>
          <w:b/>
          <w:sz w:val="20"/>
          <w:szCs w:val="20"/>
          <w:lang w:eastAsia="ru-RU"/>
        </w:rPr>
      </w:pPr>
    </w:p>
    <w:p w:rsidR="001C0CEF" w:rsidRDefault="00C16446" w:rsidP="001C0CEF">
      <w:pPr>
        <w:spacing w:after="0" w:line="240" w:lineRule="auto"/>
        <w:ind w:left="360"/>
        <w:jc w:val="both"/>
        <w:rPr>
          <w:rFonts w:ascii="Times New Roman" w:eastAsia="Times New Roman" w:hAnsi="Times New Roman" w:cs="Times New Roman"/>
          <w:b/>
          <w:sz w:val="24"/>
          <w:szCs w:val="24"/>
          <w:lang w:eastAsia="ru-RU"/>
        </w:rPr>
      </w:pPr>
      <w:r w:rsidRPr="00D91B58">
        <w:rPr>
          <w:rFonts w:ascii="Times New Roman" w:eastAsia="Times New Roman" w:hAnsi="Times New Roman" w:cs="Times New Roman"/>
          <w:b/>
          <w:sz w:val="24"/>
          <w:szCs w:val="24"/>
          <w:lang w:eastAsia="ru-RU"/>
        </w:rPr>
        <w:t>5. Требования к предоставлению гарантии качества товара:</w:t>
      </w:r>
    </w:p>
    <w:p w:rsidR="001C0CEF" w:rsidRDefault="00C16446" w:rsidP="001C0CEF">
      <w:pPr>
        <w:spacing w:after="0" w:line="240" w:lineRule="auto"/>
        <w:ind w:firstLine="360"/>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5.1. Поставляемый товар должен быть новый, который не был в употреблении, не проходил восстановление потребительских свойств.</w:t>
      </w:r>
    </w:p>
    <w:p w:rsidR="006D714D" w:rsidRDefault="00C16446" w:rsidP="001C0CEF">
      <w:pPr>
        <w:spacing w:after="0" w:line="240" w:lineRule="auto"/>
        <w:ind w:firstLine="360"/>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5.2. На поставляемый товар Поставщик дает гарантию качества в соответствии с нормативными документами на данный вид товара. Гарантийный срок на поставляемый товар определяется в соответствии со сроком, установленным производителем товара. </w:t>
      </w:r>
    </w:p>
    <w:p w:rsidR="006D714D" w:rsidRDefault="00C16446">
      <w:pPr>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6. Приемка товара: </w:t>
      </w:r>
      <w:r>
        <w:rPr>
          <w:rFonts w:ascii="Times New Roman" w:eastAsia="Times New Roman" w:hAnsi="Times New Roman" w:cs="Times New Roman"/>
          <w:sz w:val="24"/>
          <w:szCs w:val="24"/>
          <w:lang w:eastAsia="ru-RU"/>
        </w:rPr>
        <w:t>в течение 5 (Пяти) рабочих дней.</w:t>
      </w:r>
    </w:p>
    <w:p w:rsidR="00587F87" w:rsidRDefault="00C16446" w:rsidP="00587F87">
      <w:pPr>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7.</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Оплата товара:</w:t>
      </w:r>
      <w:r>
        <w:rPr>
          <w:rFonts w:ascii="Times New Roman" w:eastAsia="Times New Roman" w:hAnsi="Times New Roman" w:cs="Times New Roman"/>
          <w:sz w:val="24"/>
          <w:szCs w:val="24"/>
          <w:lang w:eastAsia="ru-RU"/>
        </w:rPr>
        <w:t xml:space="preserve"> </w:t>
      </w:r>
      <w:r w:rsidR="00587F87">
        <w:rPr>
          <w:rFonts w:ascii="Times New Roman" w:eastAsia="Times New Roman" w:hAnsi="Times New Roman" w:cs="Times New Roman"/>
          <w:sz w:val="24"/>
          <w:szCs w:val="24"/>
          <w:lang w:eastAsia="ru-RU"/>
        </w:rPr>
        <w:t>в течение 10 (Десяти) рабочих дней с момента подписания документа о приемке (товарная накладная, универсальный передаточный документ).</w:t>
      </w:r>
    </w:p>
    <w:p w:rsidR="00587F87" w:rsidRDefault="00587F87" w:rsidP="00587F87">
      <w:pPr>
        <w:spacing w:after="0" w:line="240" w:lineRule="auto"/>
        <w:ind w:firstLine="284"/>
        <w:jc w:val="both"/>
        <w:rPr>
          <w:rFonts w:ascii="Times New Roman" w:eastAsia="Times New Roman" w:hAnsi="Times New Roman" w:cs="Times New Roman"/>
          <w:sz w:val="24"/>
          <w:szCs w:val="24"/>
          <w:lang w:eastAsia="ru-RU"/>
        </w:rPr>
      </w:pPr>
    </w:p>
    <w:p w:rsidR="00587F87" w:rsidRDefault="00587F87" w:rsidP="00587F87">
      <w:pPr>
        <w:spacing w:after="0" w:line="240" w:lineRule="auto"/>
        <w:ind w:firstLine="284"/>
        <w:jc w:val="both"/>
        <w:rPr>
          <w:rFonts w:ascii="Times New Roman" w:eastAsia="Times New Roman" w:hAnsi="Times New Roman" w:cs="Times New Roman"/>
          <w:sz w:val="24"/>
          <w:szCs w:val="24"/>
          <w:lang w:eastAsia="ru-RU"/>
        </w:rPr>
      </w:pPr>
    </w:p>
    <w:p w:rsidR="00587F87" w:rsidRDefault="00587F87" w:rsidP="00587F87">
      <w:pPr>
        <w:spacing w:after="0" w:line="240" w:lineRule="auto"/>
        <w:ind w:firstLine="284"/>
        <w:jc w:val="both"/>
        <w:rPr>
          <w:rFonts w:ascii="Times New Roman" w:eastAsia="Times New Roman" w:hAnsi="Times New Roman" w:cs="Times New Roman"/>
          <w:sz w:val="24"/>
          <w:szCs w:val="24"/>
          <w:lang w:eastAsia="ru-RU"/>
        </w:rPr>
      </w:pPr>
    </w:p>
    <w:p w:rsidR="00587F87" w:rsidRDefault="00587F87" w:rsidP="00587F87">
      <w:pPr>
        <w:spacing w:after="0" w:line="240" w:lineRule="auto"/>
        <w:ind w:firstLine="284"/>
        <w:jc w:val="both"/>
        <w:rPr>
          <w:rFonts w:ascii="Times New Roman" w:eastAsia="Times New Roman" w:hAnsi="Times New Roman" w:cs="Times New Roman"/>
          <w:sz w:val="24"/>
          <w:szCs w:val="24"/>
          <w:lang w:eastAsia="ru-RU"/>
        </w:rPr>
      </w:pPr>
    </w:p>
    <w:p w:rsidR="00587F87" w:rsidRDefault="00587F87" w:rsidP="00587F87">
      <w:pPr>
        <w:spacing w:after="0" w:line="240" w:lineRule="auto"/>
        <w:ind w:firstLine="284"/>
        <w:jc w:val="both"/>
        <w:rPr>
          <w:rFonts w:ascii="Times New Roman" w:eastAsia="Times New Roman" w:hAnsi="Times New Roman" w:cs="Times New Roman"/>
          <w:sz w:val="24"/>
          <w:szCs w:val="24"/>
          <w:lang w:eastAsia="ru-RU"/>
        </w:rPr>
      </w:pPr>
    </w:p>
    <w:p w:rsidR="00587F87" w:rsidRDefault="00587F87" w:rsidP="00587F87">
      <w:pPr>
        <w:spacing w:after="0" w:line="240" w:lineRule="auto"/>
        <w:ind w:firstLine="284"/>
        <w:jc w:val="both"/>
        <w:rPr>
          <w:rFonts w:ascii="Times New Roman" w:eastAsia="Times New Roman" w:hAnsi="Times New Roman" w:cs="Times New Roman"/>
          <w:sz w:val="24"/>
          <w:szCs w:val="24"/>
          <w:lang w:eastAsia="ru-RU"/>
        </w:rPr>
      </w:pPr>
    </w:p>
    <w:p w:rsidR="00587F87" w:rsidRDefault="00587F87" w:rsidP="00587F87">
      <w:pPr>
        <w:spacing w:after="0" w:line="240" w:lineRule="auto"/>
        <w:ind w:firstLine="284"/>
        <w:jc w:val="both"/>
        <w:rPr>
          <w:rFonts w:ascii="Times New Roman" w:eastAsia="Times New Roman" w:hAnsi="Times New Roman" w:cs="Times New Roman"/>
          <w:sz w:val="24"/>
          <w:szCs w:val="24"/>
          <w:lang w:eastAsia="ru-RU"/>
        </w:rPr>
      </w:pPr>
    </w:p>
    <w:p w:rsidR="00200606" w:rsidRDefault="00200606" w:rsidP="00587F87">
      <w:pPr>
        <w:spacing w:after="0" w:line="240" w:lineRule="auto"/>
        <w:ind w:firstLine="284"/>
        <w:jc w:val="both"/>
        <w:rPr>
          <w:rFonts w:ascii="Times New Roman" w:eastAsia="Times New Roman" w:hAnsi="Times New Roman" w:cs="Times New Roman"/>
          <w:sz w:val="24"/>
          <w:szCs w:val="24"/>
          <w:lang w:eastAsia="ru-RU"/>
        </w:rPr>
      </w:pPr>
    </w:p>
    <w:p w:rsidR="001052EE" w:rsidRDefault="001052EE" w:rsidP="00587F87">
      <w:pPr>
        <w:spacing w:after="0" w:line="240" w:lineRule="auto"/>
        <w:ind w:firstLine="284"/>
        <w:jc w:val="both"/>
        <w:rPr>
          <w:rFonts w:ascii="Times New Roman" w:eastAsia="Times New Roman" w:hAnsi="Times New Roman" w:cs="Times New Roman"/>
          <w:sz w:val="24"/>
          <w:szCs w:val="24"/>
          <w:lang w:eastAsia="ru-RU"/>
        </w:rPr>
      </w:pPr>
    </w:p>
    <w:p w:rsidR="00E8146C" w:rsidRDefault="00E8146C" w:rsidP="00587F87">
      <w:pPr>
        <w:spacing w:after="0" w:line="240" w:lineRule="auto"/>
        <w:ind w:firstLine="284"/>
        <w:jc w:val="both"/>
        <w:rPr>
          <w:rFonts w:ascii="Times New Roman" w:eastAsia="Times New Roman" w:hAnsi="Times New Roman" w:cs="Times New Roman"/>
          <w:sz w:val="24"/>
          <w:szCs w:val="24"/>
          <w:lang w:eastAsia="ru-RU"/>
        </w:rPr>
      </w:pPr>
    </w:p>
    <w:p w:rsidR="00E8146C" w:rsidRDefault="00E8146C" w:rsidP="00587F87">
      <w:pPr>
        <w:spacing w:after="0" w:line="240" w:lineRule="auto"/>
        <w:ind w:firstLine="284"/>
        <w:jc w:val="both"/>
        <w:rPr>
          <w:rFonts w:ascii="Times New Roman" w:eastAsia="Times New Roman" w:hAnsi="Times New Roman" w:cs="Times New Roman"/>
          <w:sz w:val="24"/>
          <w:szCs w:val="24"/>
          <w:lang w:eastAsia="ru-RU"/>
        </w:rPr>
      </w:pPr>
    </w:p>
    <w:p w:rsidR="00E8146C" w:rsidRDefault="00E8146C" w:rsidP="00587F87">
      <w:pPr>
        <w:spacing w:after="0" w:line="240" w:lineRule="auto"/>
        <w:ind w:firstLine="284"/>
        <w:jc w:val="both"/>
        <w:rPr>
          <w:rFonts w:ascii="Times New Roman" w:eastAsia="Times New Roman" w:hAnsi="Times New Roman" w:cs="Times New Roman"/>
          <w:sz w:val="24"/>
          <w:szCs w:val="24"/>
          <w:lang w:eastAsia="ru-RU"/>
        </w:rPr>
      </w:pPr>
    </w:p>
    <w:p w:rsidR="00E8146C" w:rsidRDefault="00E8146C" w:rsidP="00587F87">
      <w:pPr>
        <w:spacing w:after="0" w:line="240" w:lineRule="auto"/>
        <w:ind w:firstLine="284"/>
        <w:jc w:val="both"/>
        <w:rPr>
          <w:rFonts w:ascii="Times New Roman" w:eastAsia="Times New Roman" w:hAnsi="Times New Roman" w:cs="Times New Roman"/>
          <w:sz w:val="24"/>
          <w:szCs w:val="24"/>
          <w:lang w:eastAsia="ru-RU"/>
        </w:rPr>
      </w:pPr>
    </w:p>
    <w:p w:rsidR="00E8146C" w:rsidRDefault="00E8146C" w:rsidP="001C0CEF">
      <w:pPr>
        <w:spacing w:after="0" w:line="240" w:lineRule="auto"/>
        <w:jc w:val="both"/>
        <w:rPr>
          <w:rFonts w:ascii="Times New Roman" w:eastAsia="Times New Roman" w:hAnsi="Times New Roman" w:cs="Times New Roman"/>
          <w:sz w:val="24"/>
          <w:szCs w:val="24"/>
          <w:lang w:eastAsia="ru-RU"/>
        </w:rPr>
      </w:pPr>
    </w:p>
    <w:p w:rsidR="001C0CEF" w:rsidRDefault="001C0CEF" w:rsidP="001C0CEF">
      <w:pPr>
        <w:spacing w:after="0" w:line="240" w:lineRule="auto"/>
        <w:jc w:val="both"/>
        <w:rPr>
          <w:rFonts w:ascii="Times New Roman" w:eastAsia="Times New Roman" w:hAnsi="Times New Roman" w:cs="Times New Roman"/>
          <w:sz w:val="24"/>
          <w:szCs w:val="24"/>
          <w:lang w:eastAsia="ru-RU"/>
        </w:rPr>
      </w:pPr>
      <w:bookmarkStart w:id="0" w:name="_GoBack"/>
      <w:bookmarkEnd w:id="0"/>
    </w:p>
    <w:p w:rsidR="00E8146C" w:rsidRPr="00793C70" w:rsidRDefault="00E8146C" w:rsidP="00587F87">
      <w:pPr>
        <w:spacing w:after="0" w:line="240" w:lineRule="auto"/>
        <w:ind w:firstLine="284"/>
        <w:jc w:val="both"/>
        <w:rPr>
          <w:rFonts w:ascii="Times New Roman" w:eastAsia="Times New Roman" w:hAnsi="Times New Roman" w:cs="Times New Roman"/>
          <w:sz w:val="24"/>
          <w:szCs w:val="24"/>
          <w:lang w:eastAsia="ru-RU"/>
        </w:rPr>
      </w:pPr>
    </w:p>
    <w:p w:rsidR="00587F87" w:rsidRDefault="00587F87" w:rsidP="00587F87">
      <w:pPr>
        <w:widowControl w:val="0"/>
        <w:tabs>
          <w:tab w:val="left" w:pos="7985"/>
        </w:tabs>
        <w:autoSpaceDE w:val="0"/>
        <w:autoSpaceDN w:val="0"/>
        <w:spacing w:after="0" w:line="240" w:lineRule="auto"/>
        <w:jc w:val="center"/>
        <w:rPr>
          <w:rFonts w:ascii="Times New Roman" w:eastAsia="Times New Roman" w:hAnsi="Times New Roman" w:cs="Times New Roman"/>
          <w:sz w:val="24"/>
          <w:szCs w:val="24"/>
          <w:lang w:eastAsia="ru-RU"/>
        </w:rPr>
      </w:pPr>
      <w:r w:rsidRPr="00793C7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ДЕКЛАРАЦИЯ</w:t>
      </w:r>
    </w:p>
    <w:p w:rsidR="00587F87" w:rsidRDefault="00587F87" w:rsidP="00587F87">
      <w:pPr>
        <w:widowControl w:val="0"/>
        <w:tabs>
          <w:tab w:val="left" w:pos="7985"/>
        </w:tabs>
        <w:autoSpaceDE w:val="0"/>
        <w:autoSpaceDN w:val="0"/>
        <w:spacing w:after="0" w:line="240" w:lineRule="auto"/>
        <w:jc w:val="center"/>
        <w:rPr>
          <w:rFonts w:ascii="Times New Roman" w:eastAsia="Times New Roman" w:hAnsi="Times New Roman" w:cs="Times New Roman"/>
          <w:sz w:val="24"/>
          <w:szCs w:val="24"/>
          <w:lang w:eastAsia="ru-RU"/>
        </w:rPr>
      </w:pPr>
    </w:p>
    <w:p w:rsidR="00587F87" w:rsidRDefault="00587F87" w:rsidP="00587F8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Заключая настоящий Контракт (Договор), Исполнитель (Поставщик) декларирует, что в соответствии с пунктами 3-9, 10,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соответствует следующим требованиям:</w:t>
      </w:r>
    </w:p>
    <w:p w:rsidR="00587F87" w:rsidRDefault="00587F87" w:rsidP="00587F8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proofErr w:type="spellStart"/>
      <w:r>
        <w:rPr>
          <w:rFonts w:ascii="Times New Roman" w:eastAsia="Times New Roman" w:hAnsi="Times New Roman" w:cs="Times New Roman"/>
          <w:sz w:val="24"/>
          <w:szCs w:val="24"/>
          <w:lang w:eastAsia="ru-RU"/>
        </w:rPr>
        <w:t>непроведение</w:t>
      </w:r>
      <w:proofErr w:type="spellEnd"/>
      <w:r>
        <w:rPr>
          <w:rFonts w:ascii="Times New Roman" w:eastAsia="Times New Roman" w:hAnsi="Times New Roman" w:cs="Times New Roman"/>
          <w:sz w:val="24"/>
          <w:szCs w:val="24"/>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w:t>
      </w:r>
      <w:r>
        <w:rPr>
          <w:rFonts w:ascii="Times New Roman" w:eastAsia="Times New Roman" w:hAnsi="Times New Roman" w:cs="Times New Roman"/>
          <w:sz w:val="24"/>
          <w:szCs w:val="24"/>
          <w:lang w:eastAsia="ru-RU"/>
        </w:rPr>
        <w:lastRenderedPageBreak/>
        <w:t>индивидуального предпринимателя несостоятельным (банкротом) и об открытии конкурсного производства;</w:t>
      </w:r>
    </w:p>
    <w:p w:rsidR="00587F87" w:rsidRDefault="00587F87" w:rsidP="00587F8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неприостановление</w:t>
      </w:r>
      <w:proofErr w:type="spellEnd"/>
      <w:r>
        <w:rPr>
          <w:rFonts w:ascii="Times New Roman" w:eastAsia="Times New Roman" w:hAnsi="Times New Roman" w:cs="Times New Roman"/>
          <w:sz w:val="24"/>
          <w:szCs w:val="24"/>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rsidR="00587F87" w:rsidRDefault="00587F87" w:rsidP="00587F8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Pr>
          <w:rFonts w:ascii="Times New Roman" w:eastAsia="Times New Roman" w:hAnsi="Times New Roman" w:cs="Times New Roman"/>
          <w:sz w:val="24"/>
          <w:szCs w:val="24"/>
          <w:lang w:eastAsia="ru-RU"/>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Pr>
          <w:rFonts w:ascii="Times New Roman" w:eastAsia="Times New Roman" w:hAnsi="Times New Roman" w:cs="Times New Roman"/>
          <w:sz w:val="24"/>
          <w:szCs w:val="24"/>
          <w:lang w:eastAsia="ru-RU"/>
        </w:rPr>
        <w:t>указанных</w:t>
      </w:r>
      <w:proofErr w:type="gramEnd"/>
      <w:r>
        <w:rPr>
          <w:rFonts w:ascii="Times New Roman" w:eastAsia="Times New Roman" w:hAnsi="Times New Roman" w:cs="Times New Roman"/>
          <w:sz w:val="24"/>
          <w:szCs w:val="24"/>
          <w:lang w:eastAsia="ru-RU"/>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87F87" w:rsidRDefault="00587F87" w:rsidP="00587F8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Pr>
          <w:rFonts w:ascii="Times New Roman" w:eastAsia="Times New Roman" w:hAnsi="Times New Roman" w:cs="Times New Roman"/>
          <w:sz w:val="24"/>
          <w:szCs w:val="24"/>
          <w:lang w:eastAsia="ru-RU"/>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87F87" w:rsidRDefault="00587F87" w:rsidP="00587F8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87F87" w:rsidRDefault="00587F87" w:rsidP="00587F87">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Pr>
          <w:rFonts w:ascii="Times New Roman" w:eastAsia="Times New Roman" w:hAnsi="Times New Roman" w:cs="Times New Roman"/>
          <w:sz w:val="24"/>
          <w:szCs w:val="24"/>
          <w:lang w:eastAsia="ru-RU"/>
        </w:rPr>
        <w:t>неполнородный</w:t>
      </w:r>
      <w:proofErr w:type="spellEnd"/>
      <w:r>
        <w:rPr>
          <w:rFonts w:ascii="Times New Roman" w:eastAsia="Times New Roman" w:hAnsi="Times New Roman" w:cs="Times New Roman"/>
          <w:sz w:val="24"/>
          <w:szCs w:val="24"/>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Pr>
          <w:rFonts w:ascii="Times New Roman" w:eastAsia="Times New Roman" w:hAnsi="Times New Roman" w:cs="Times New Roman"/>
          <w:sz w:val="24"/>
          <w:szCs w:val="24"/>
          <w:lang w:eastAsia="ru-RU"/>
        </w:rPr>
        <w:t xml:space="preserve"> этого должностного лица заказчика является:</w:t>
      </w:r>
    </w:p>
    <w:p w:rsidR="00587F87" w:rsidRDefault="00587F87" w:rsidP="00587F87">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физическим лицом (в том числе зарегистрированным в качестве индивидуального предпринимателя), являющимся участником закупки;</w:t>
      </w:r>
    </w:p>
    <w:p w:rsidR="00587F87" w:rsidRDefault="00587F87" w:rsidP="00587F87">
      <w:pPr>
        <w:autoSpaceDE w:val="0"/>
        <w:autoSpaceDN w:val="0"/>
        <w:adjustRightInd w:val="0"/>
        <w:spacing w:after="0" w:line="240" w:lineRule="auto"/>
        <w:ind w:firstLine="5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587F87" w:rsidRDefault="00587F87" w:rsidP="00587F87">
      <w:pPr>
        <w:autoSpaceDE w:val="0"/>
        <w:autoSpaceDN w:val="0"/>
        <w:adjustRightInd w:val="0"/>
        <w:spacing w:after="0" w:line="240" w:lineRule="auto"/>
        <w:ind w:firstLine="5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Pr>
          <w:rFonts w:ascii="Times New Roman" w:eastAsia="Times New Roman" w:hAnsi="Times New Roman" w:cs="Times New Roman"/>
          <w:sz w:val="24"/>
          <w:szCs w:val="24"/>
          <w:lang w:eastAsia="ru-RU"/>
        </w:rPr>
        <w:t xml:space="preserve">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w:t>
      </w:r>
      <w:r>
        <w:rPr>
          <w:rFonts w:ascii="Times New Roman" w:eastAsia="Times New Roman" w:hAnsi="Times New Roman" w:cs="Times New Roman"/>
          <w:sz w:val="24"/>
          <w:szCs w:val="24"/>
          <w:lang w:eastAsia="ru-RU"/>
        </w:rPr>
        <w:lastRenderedPageBreak/>
        <w:t>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587F87" w:rsidRDefault="00587F87" w:rsidP="00587F87">
      <w:pPr>
        <w:autoSpaceDE w:val="0"/>
        <w:autoSpaceDN w:val="0"/>
        <w:adjustRightInd w:val="0"/>
        <w:spacing w:after="0" w:line="240" w:lineRule="auto"/>
        <w:ind w:firstLine="5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Pr>
          <w:rFonts w:ascii="Times New Roman" w:eastAsia="Times New Roman" w:hAnsi="Times New Roman" w:cs="Times New Roman"/>
          <w:sz w:val="24"/>
          <w:szCs w:val="24"/>
          <w:lang w:eastAsia="ru-RU"/>
        </w:rPr>
        <w:t xml:space="preserve"> (складочном) </w:t>
      </w:r>
      <w:proofErr w:type="gramStart"/>
      <w:r>
        <w:rPr>
          <w:rFonts w:ascii="Times New Roman" w:eastAsia="Times New Roman" w:hAnsi="Times New Roman" w:cs="Times New Roman"/>
          <w:sz w:val="24"/>
          <w:szCs w:val="24"/>
          <w:lang w:eastAsia="ru-RU"/>
        </w:rPr>
        <w:t>капитале</w:t>
      </w:r>
      <w:proofErr w:type="gramEnd"/>
      <w:r>
        <w:rPr>
          <w:rFonts w:ascii="Times New Roman" w:eastAsia="Times New Roman" w:hAnsi="Times New Roman" w:cs="Times New Roman"/>
          <w:sz w:val="24"/>
          <w:szCs w:val="24"/>
          <w:lang w:eastAsia="ru-RU"/>
        </w:rPr>
        <w:t xml:space="preserve"> хозяйственного товарищества или общества;</w:t>
      </w:r>
    </w:p>
    <w:p w:rsidR="00587F87" w:rsidRDefault="00587F87" w:rsidP="00587F8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участник закупки не является иностранным агентом;</w:t>
      </w:r>
    </w:p>
    <w:p w:rsidR="00587F87" w:rsidRDefault="00587F87" w:rsidP="00587F8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отсутствие у участника закупки ограничений для участия в закупках, установленных законодательством Российской Федерации.</w:t>
      </w:r>
    </w:p>
    <w:p w:rsidR="00587F87" w:rsidRDefault="00587F87" w:rsidP="00587F87">
      <w:pPr>
        <w:spacing w:after="0" w:line="240" w:lineRule="auto"/>
        <w:ind w:firstLine="709"/>
        <w:jc w:val="both"/>
        <w:rPr>
          <w:rFonts w:ascii="Times New Roman" w:eastAsia="Times New Roman" w:hAnsi="Times New Roman" w:cs="Times New Roman"/>
          <w:sz w:val="24"/>
          <w:szCs w:val="24"/>
          <w:lang w:eastAsia="ru-RU"/>
        </w:rPr>
      </w:pPr>
    </w:p>
    <w:p w:rsidR="00587F87" w:rsidRDefault="00587F87" w:rsidP="00587F87">
      <w:pPr>
        <w:spacing w:after="0" w:line="240" w:lineRule="auto"/>
        <w:ind w:firstLine="709"/>
        <w:jc w:val="both"/>
        <w:rPr>
          <w:rFonts w:ascii="Times New Roman" w:eastAsia="Times New Roman" w:hAnsi="Times New Roman" w:cs="Times New Roman"/>
          <w:sz w:val="24"/>
          <w:szCs w:val="24"/>
          <w:lang w:eastAsia="ru-RU"/>
        </w:rPr>
      </w:pPr>
    </w:p>
    <w:p w:rsidR="00587F87" w:rsidRDefault="00587F87" w:rsidP="00587F87">
      <w:pPr>
        <w:spacing w:after="0" w:line="240" w:lineRule="auto"/>
        <w:ind w:firstLine="709"/>
        <w:jc w:val="both"/>
        <w:rPr>
          <w:rFonts w:ascii="Times New Roman" w:eastAsia="Times New Roman" w:hAnsi="Times New Roman" w:cs="Times New Roman"/>
          <w:sz w:val="24"/>
          <w:szCs w:val="24"/>
          <w:lang w:eastAsia="ru-RU"/>
        </w:rPr>
      </w:pPr>
    </w:p>
    <w:p w:rsidR="00587F87" w:rsidRDefault="00587F87" w:rsidP="00587F87">
      <w:pPr>
        <w:spacing w:after="0" w:line="240" w:lineRule="auto"/>
        <w:ind w:firstLine="709"/>
        <w:jc w:val="both"/>
        <w:rPr>
          <w:rFonts w:ascii="Times New Roman" w:eastAsia="Times New Roman" w:hAnsi="Times New Roman" w:cs="Times New Roman"/>
          <w:sz w:val="24"/>
          <w:szCs w:val="24"/>
          <w:lang w:eastAsia="ru-RU"/>
        </w:rPr>
      </w:pPr>
    </w:p>
    <w:p w:rsidR="00587F87" w:rsidRDefault="00587F87" w:rsidP="00587F8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 ___________ 202__ г                                     ______________ / __________________/           </w:t>
      </w:r>
    </w:p>
    <w:p w:rsidR="00587F87" w:rsidRDefault="00587F87" w:rsidP="00587F8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vertAlign w:val="superscript"/>
          <w:lang w:eastAsia="ru-RU"/>
        </w:rPr>
        <w:t>дата</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vertAlign w:val="superscript"/>
          <w:lang w:eastAsia="ru-RU"/>
        </w:rPr>
        <w:t xml:space="preserve">                                (Подпись)                                   (ФИО)             </w:t>
      </w:r>
    </w:p>
    <w:p w:rsidR="00587F87" w:rsidRDefault="00587F87" w:rsidP="00587F87">
      <w:pPr>
        <w:spacing w:before="816"/>
        <w:ind w:right="3269"/>
        <w:rPr>
          <w:rFonts w:ascii="Times New Roman" w:eastAsia="Times New Roman" w:hAnsi="Times New Roman"/>
          <w:spacing w:val="2"/>
          <w:sz w:val="28"/>
          <w:szCs w:val="28"/>
          <w:lang w:eastAsia="ru-RU"/>
        </w:rPr>
      </w:pPr>
    </w:p>
    <w:p w:rsidR="006D714D" w:rsidRDefault="006D714D">
      <w:pPr>
        <w:spacing w:after="0" w:line="240" w:lineRule="auto"/>
        <w:ind w:firstLine="284"/>
        <w:jc w:val="both"/>
        <w:rPr>
          <w:rFonts w:ascii="Times New Roman" w:eastAsia="Times New Roman" w:hAnsi="Times New Roman" w:cs="Times New Roman"/>
          <w:sz w:val="24"/>
          <w:szCs w:val="24"/>
          <w:lang w:eastAsia="ru-RU"/>
        </w:rPr>
      </w:pPr>
    </w:p>
    <w:p w:rsidR="001C0A89" w:rsidRDefault="001C0A89">
      <w:pPr>
        <w:spacing w:after="0" w:line="240" w:lineRule="auto"/>
        <w:ind w:firstLine="284"/>
        <w:jc w:val="both"/>
        <w:rPr>
          <w:rFonts w:ascii="Times New Roman" w:eastAsia="Times New Roman" w:hAnsi="Times New Roman" w:cs="Times New Roman"/>
          <w:sz w:val="24"/>
          <w:szCs w:val="24"/>
          <w:lang w:eastAsia="ru-RU"/>
        </w:rPr>
      </w:pPr>
    </w:p>
    <w:p w:rsidR="001C0A89" w:rsidRDefault="001C0A89">
      <w:pPr>
        <w:spacing w:after="0" w:line="240" w:lineRule="auto"/>
        <w:ind w:firstLine="284"/>
        <w:jc w:val="both"/>
        <w:rPr>
          <w:rFonts w:ascii="Times New Roman" w:eastAsia="Times New Roman" w:hAnsi="Times New Roman" w:cs="Times New Roman"/>
          <w:sz w:val="24"/>
          <w:szCs w:val="24"/>
          <w:lang w:eastAsia="ru-RU"/>
        </w:rPr>
      </w:pPr>
    </w:p>
    <w:p w:rsidR="006D714D" w:rsidRDefault="006D714D"/>
    <w:sectPr w:rsidR="006D714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64C0" w:rsidRDefault="006764C0">
      <w:pPr>
        <w:spacing w:after="0" w:line="240" w:lineRule="auto"/>
      </w:pPr>
      <w:r>
        <w:separator/>
      </w:r>
    </w:p>
  </w:endnote>
  <w:endnote w:type="continuationSeparator" w:id="0">
    <w:p w:rsidR="006764C0" w:rsidRDefault="006764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64C0" w:rsidRDefault="006764C0">
      <w:pPr>
        <w:spacing w:after="0" w:line="240" w:lineRule="auto"/>
      </w:pPr>
      <w:r>
        <w:separator/>
      </w:r>
    </w:p>
  </w:footnote>
  <w:footnote w:type="continuationSeparator" w:id="0">
    <w:p w:rsidR="006764C0" w:rsidRDefault="006764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8469D8"/>
    <w:multiLevelType w:val="hybridMultilevel"/>
    <w:tmpl w:val="B6264DE0"/>
    <w:lvl w:ilvl="0" w:tplc="04190001">
      <w:start w:val="1"/>
      <w:numFmt w:val="bullet"/>
      <w:lvlText w:val=""/>
      <w:lvlJc w:val="left"/>
      <w:pPr>
        <w:ind w:left="2148" w:hanging="360"/>
      </w:pPr>
      <w:rPr>
        <w:rFonts w:ascii="Symbol" w:hAnsi="Symbol"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1">
    <w:nsid w:val="582C5DA5"/>
    <w:multiLevelType w:val="hybridMultilevel"/>
    <w:tmpl w:val="B2F63F32"/>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2">
    <w:nsid w:val="599A33DD"/>
    <w:multiLevelType w:val="hybridMultilevel"/>
    <w:tmpl w:val="C2326B0A"/>
    <w:lvl w:ilvl="0" w:tplc="0419000F">
      <w:start w:val="1"/>
      <w:numFmt w:val="decimal"/>
      <w:lvlText w:val="%1."/>
      <w:lvlJc w:val="left"/>
      <w:pPr>
        <w:ind w:left="177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3">
    <w:nsid w:val="68B8314D"/>
    <w:multiLevelType w:val="hybridMultilevel"/>
    <w:tmpl w:val="11C28A8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14D"/>
    <w:rsid w:val="00053875"/>
    <w:rsid w:val="0005753D"/>
    <w:rsid w:val="0007010C"/>
    <w:rsid w:val="000B2D7F"/>
    <w:rsid w:val="000C6595"/>
    <w:rsid w:val="000C694E"/>
    <w:rsid w:val="001048CD"/>
    <w:rsid w:val="001052EE"/>
    <w:rsid w:val="00144D68"/>
    <w:rsid w:val="00166A66"/>
    <w:rsid w:val="00180FC2"/>
    <w:rsid w:val="001A6588"/>
    <w:rsid w:val="001B08A8"/>
    <w:rsid w:val="001C0A89"/>
    <w:rsid w:val="001C0CEF"/>
    <w:rsid w:val="001E0A7A"/>
    <w:rsid w:val="00200606"/>
    <w:rsid w:val="0024352E"/>
    <w:rsid w:val="002A0CE0"/>
    <w:rsid w:val="002A6E07"/>
    <w:rsid w:val="002D6C5A"/>
    <w:rsid w:val="002E4F43"/>
    <w:rsid w:val="002F0635"/>
    <w:rsid w:val="003039D9"/>
    <w:rsid w:val="00381D22"/>
    <w:rsid w:val="003A1D0B"/>
    <w:rsid w:val="003B5910"/>
    <w:rsid w:val="003D0885"/>
    <w:rsid w:val="003F533D"/>
    <w:rsid w:val="00416131"/>
    <w:rsid w:val="004A095D"/>
    <w:rsid w:val="004F0521"/>
    <w:rsid w:val="004F5379"/>
    <w:rsid w:val="0055490A"/>
    <w:rsid w:val="00554C62"/>
    <w:rsid w:val="00561FCB"/>
    <w:rsid w:val="00587F87"/>
    <w:rsid w:val="00594393"/>
    <w:rsid w:val="005C1638"/>
    <w:rsid w:val="005C2A94"/>
    <w:rsid w:val="005C68D4"/>
    <w:rsid w:val="006120C1"/>
    <w:rsid w:val="00620758"/>
    <w:rsid w:val="006764C0"/>
    <w:rsid w:val="00691ADD"/>
    <w:rsid w:val="00694A07"/>
    <w:rsid w:val="006D714D"/>
    <w:rsid w:val="00720737"/>
    <w:rsid w:val="007A01BD"/>
    <w:rsid w:val="007D4E8C"/>
    <w:rsid w:val="007D779A"/>
    <w:rsid w:val="008118F9"/>
    <w:rsid w:val="0084471C"/>
    <w:rsid w:val="00892314"/>
    <w:rsid w:val="008E2BAA"/>
    <w:rsid w:val="0094032D"/>
    <w:rsid w:val="0095235E"/>
    <w:rsid w:val="009560C6"/>
    <w:rsid w:val="00977BE6"/>
    <w:rsid w:val="009A2B55"/>
    <w:rsid w:val="009A6348"/>
    <w:rsid w:val="009C4660"/>
    <w:rsid w:val="009C7650"/>
    <w:rsid w:val="009F2670"/>
    <w:rsid w:val="00A13BF2"/>
    <w:rsid w:val="00A474CA"/>
    <w:rsid w:val="00A66821"/>
    <w:rsid w:val="00A8287A"/>
    <w:rsid w:val="00A87EFC"/>
    <w:rsid w:val="00AA7716"/>
    <w:rsid w:val="00B77837"/>
    <w:rsid w:val="00BE5A74"/>
    <w:rsid w:val="00C16446"/>
    <w:rsid w:val="00C348B0"/>
    <w:rsid w:val="00C63EF6"/>
    <w:rsid w:val="00CC773F"/>
    <w:rsid w:val="00D23511"/>
    <w:rsid w:val="00D91B58"/>
    <w:rsid w:val="00D95B6C"/>
    <w:rsid w:val="00DE5490"/>
    <w:rsid w:val="00E444F9"/>
    <w:rsid w:val="00E8146C"/>
    <w:rsid w:val="00F116D6"/>
    <w:rsid w:val="00F14E1E"/>
    <w:rsid w:val="00F73313"/>
    <w:rsid w:val="00F74A50"/>
    <w:rsid w:val="00F853D3"/>
    <w:rsid w:val="00FC15CD"/>
    <w:rsid w:val="00FC42F0"/>
    <w:rsid w:val="00FD083A"/>
    <w:rsid w:val="00FE06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line="240" w:lineRule="auto"/>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f">
    <w:name w:val="caption"/>
    <w:basedOn w:val="a"/>
    <w:next w:val="a"/>
    <w:uiPriority w:val="35"/>
    <w:semiHidden/>
    <w:unhideWhenUsed/>
    <w:qFormat/>
    <w:rPr>
      <w:b/>
      <w:bCs/>
      <w:color w:val="4F81BD" w:themeColor="accent1"/>
      <w:sz w:val="18"/>
      <w:szCs w:val="18"/>
    </w:rPr>
  </w:style>
  <w:style w:type="character" w:customStyle="1" w:styleId="ae">
    <w:name w:val="Нижний колонтитул Знак"/>
    <w:link w:val="ad"/>
    <w:uiPriority w:val="99"/>
  </w:style>
  <w:style w:type="table" w:styleId="af0">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unhideWhenUsed/>
    <w:rPr>
      <w:color w:val="0000FF" w:themeColor="hyperlink"/>
      <w:u w:val="single"/>
    </w:rPr>
  </w:style>
  <w:style w:type="paragraph" w:styleId="af2">
    <w:name w:val="footnote text"/>
    <w:basedOn w:val="a"/>
    <w:link w:val="af3"/>
    <w:uiPriority w:val="99"/>
    <w:semiHidden/>
    <w:unhideWhenUsed/>
    <w:pPr>
      <w:spacing w:after="40" w:line="240" w:lineRule="auto"/>
    </w:pPr>
    <w:rPr>
      <w:sz w:val="18"/>
    </w:r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af5">
    <w:name w:val="endnote text"/>
    <w:basedOn w:val="a"/>
    <w:link w:val="af6"/>
    <w:uiPriority w:val="99"/>
    <w:semiHidden/>
    <w:unhideWhenUsed/>
    <w:pPr>
      <w:spacing w:after="0" w:line="240" w:lineRule="auto"/>
    </w:pPr>
    <w:rPr>
      <w:sz w:val="20"/>
    </w:rPr>
  </w:style>
  <w:style w:type="character" w:customStyle="1" w:styleId="af6">
    <w:name w:val="Текст концевой сноски Знак"/>
    <w:link w:val="af5"/>
    <w:uiPriority w:val="99"/>
    <w:rPr>
      <w:sz w:val="20"/>
    </w:rPr>
  </w:style>
  <w:style w:type="character" w:styleId="af7">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pPr>
      <w:spacing w:after="0"/>
    </w:pPr>
  </w:style>
  <w:style w:type="character" w:styleId="afa">
    <w:name w:val="annotation reference"/>
    <w:basedOn w:val="a0"/>
    <w:uiPriority w:val="99"/>
    <w:semiHidden/>
    <w:unhideWhenUsed/>
    <w:rsid w:val="00F74A50"/>
    <w:rPr>
      <w:sz w:val="16"/>
      <w:szCs w:val="16"/>
    </w:rPr>
  </w:style>
  <w:style w:type="paragraph" w:styleId="afb">
    <w:name w:val="annotation text"/>
    <w:basedOn w:val="a"/>
    <w:link w:val="afc"/>
    <w:uiPriority w:val="99"/>
    <w:semiHidden/>
    <w:unhideWhenUsed/>
    <w:rsid w:val="00F74A50"/>
    <w:pPr>
      <w:spacing w:line="240" w:lineRule="auto"/>
    </w:pPr>
    <w:rPr>
      <w:sz w:val="20"/>
      <w:szCs w:val="20"/>
    </w:rPr>
  </w:style>
  <w:style w:type="character" w:customStyle="1" w:styleId="afc">
    <w:name w:val="Текст примечания Знак"/>
    <w:basedOn w:val="a0"/>
    <w:link w:val="afb"/>
    <w:uiPriority w:val="99"/>
    <w:semiHidden/>
    <w:rsid w:val="00F74A50"/>
    <w:rPr>
      <w:sz w:val="20"/>
      <w:szCs w:val="20"/>
    </w:rPr>
  </w:style>
  <w:style w:type="paragraph" w:styleId="afd">
    <w:name w:val="annotation subject"/>
    <w:basedOn w:val="afb"/>
    <w:next w:val="afb"/>
    <w:link w:val="afe"/>
    <w:uiPriority w:val="99"/>
    <w:semiHidden/>
    <w:unhideWhenUsed/>
    <w:rsid w:val="00F74A50"/>
    <w:rPr>
      <w:b/>
      <w:bCs/>
    </w:rPr>
  </w:style>
  <w:style w:type="character" w:customStyle="1" w:styleId="afe">
    <w:name w:val="Тема примечания Знак"/>
    <w:basedOn w:val="afc"/>
    <w:link w:val="afd"/>
    <w:uiPriority w:val="99"/>
    <w:semiHidden/>
    <w:rsid w:val="00F74A50"/>
    <w:rPr>
      <w:b/>
      <w:bCs/>
      <w:sz w:val="20"/>
      <w:szCs w:val="20"/>
    </w:rPr>
  </w:style>
  <w:style w:type="paragraph" w:styleId="aff">
    <w:name w:val="Balloon Text"/>
    <w:basedOn w:val="a"/>
    <w:link w:val="aff0"/>
    <w:uiPriority w:val="99"/>
    <w:semiHidden/>
    <w:unhideWhenUsed/>
    <w:rsid w:val="00F74A50"/>
    <w:pPr>
      <w:spacing w:after="0" w:line="240" w:lineRule="auto"/>
    </w:pPr>
    <w:rPr>
      <w:rFonts w:ascii="Tahoma" w:hAnsi="Tahoma" w:cs="Tahoma"/>
      <w:sz w:val="16"/>
      <w:szCs w:val="16"/>
    </w:rPr>
  </w:style>
  <w:style w:type="character" w:customStyle="1" w:styleId="aff0">
    <w:name w:val="Текст выноски Знак"/>
    <w:basedOn w:val="a0"/>
    <w:link w:val="aff"/>
    <w:uiPriority w:val="99"/>
    <w:semiHidden/>
    <w:rsid w:val="00F74A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line="240" w:lineRule="auto"/>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f">
    <w:name w:val="caption"/>
    <w:basedOn w:val="a"/>
    <w:next w:val="a"/>
    <w:uiPriority w:val="35"/>
    <w:semiHidden/>
    <w:unhideWhenUsed/>
    <w:qFormat/>
    <w:rPr>
      <w:b/>
      <w:bCs/>
      <w:color w:val="4F81BD" w:themeColor="accent1"/>
      <w:sz w:val="18"/>
      <w:szCs w:val="18"/>
    </w:rPr>
  </w:style>
  <w:style w:type="character" w:customStyle="1" w:styleId="ae">
    <w:name w:val="Нижний колонтитул Знак"/>
    <w:link w:val="ad"/>
    <w:uiPriority w:val="99"/>
  </w:style>
  <w:style w:type="table" w:styleId="af0">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unhideWhenUsed/>
    <w:rPr>
      <w:color w:val="0000FF" w:themeColor="hyperlink"/>
      <w:u w:val="single"/>
    </w:rPr>
  </w:style>
  <w:style w:type="paragraph" w:styleId="af2">
    <w:name w:val="footnote text"/>
    <w:basedOn w:val="a"/>
    <w:link w:val="af3"/>
    <w:uiPriority w:val="99"/>
    <w:semiHidden/>
    <w:unhideWhenUsed/>
    <w:pPr>
      <w:spacing w:after="40" w:line="240" w:lineRule="auto"/>
    </w:pPr>
    <w:rPr>
      <w:sz w:val="18"/>
    </w:r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af5">
    <w:name w:val="endnote text"/>
    <w:basedOn w:val="a"/>
    <w:link w:val="af6"/>
    <w:uiPriority w:val="99"/>
    <w:semiHidden/>
    <w:unhideWhenUsed/>
    <w:pPr>
      <w:spacing w:after="0" w:line="240" w:lineRule="auto"/>
    </w:pPr>
    <w:rPr>
      <w:sz w:val="20"/>
    </w:rPr>
  </w:style>
  <w:style w:type="character" w:customStyle="1" w:styleId="af6">
    <w:name w:val="Текст концевой сноски Знак"/>
    <w:link w:val="af5"/>
    <w:uiPriority w:val="99"/>
    <w:rPr>
      <w:sz w:val="20"/>
    </w:rPr>
  </w:style>
  <w:style w:type="character" w:styleId="af7">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pPr>
      <w:spacing w:after="0"/>
    </w:pPr>
  </w:style>
  <w:style w:type="character" w:styleId="afa">
    <w:name w:val="annotation reference"/>
    <w:basedOn w:val="a0"/>
    <w:uiPriority w:val="99"/>
    <w:semiHidden/>
    <w:unhideWhenUsed/>
    <w:rsid w:val="00F74A50"/>
    <w:rPr>
      <w:sz w:val="16"/>
      <w:szCs w:val="16"/>
    </w:rPr>
  </w:style>
  <w:style w:type="paragraph" w:styleId="afb">
    <w:name w:val="annotation text"/>
    <w:basedOn w:val="a"/>
    <w:link w:val="afc"/>
    <w:uiPriority w:val="99"/>
    <w:semiHidden/>
    <w:unhideWhenUsed/>
    <w:rsid w:val="00F74A50"/>
    <w:pPr>
      <w:spacing w:line="240" w:lineRule="auto"/>
    </w:pPr>
    <w:rPr>
      <w:sz w:val="20"/>
      <w:szCs w:val="20"/>
    </w:rPr>
  </w:style>
  <w:style w:type="character" w:customStyle="1" w:styleId="afc">
    <w:name w:val="Текст примечания Знак"/>
    <w:basedOn w:val="a0"/>
    <w:link w:val="afb"/>
    <w:uiPriority w:val="99"/>
    <w:semiHidden/>
    <w:rsid w:val="00F74A50"/>
    <w:rPr>
      <w:sz w:val="20"/>
      <w:szCs w:val="20"/>
    </w:rPr>
  </w:style>
  <w:style w:type="paragraph" w:styleId="afd">
    <w:name w:val="annotation subject"/>
    <w:basedOn w:val="afb"/>
    <w:next w:val="afb"/>
    <w:link w:val="afe"/>
    <w:uiPriority w:val="99"/>
    <w:semiHidden/>
    <w:unhideWhenUsed/>
    <w:rsid w:val="00F74A50"/>
    <w:rPr>
      <w:b/>
      <w:bCs/>
    </w:rPr>
  </w:style>
  <w:style w:type="character" w:customStyle="1" w:styleId="afe">
    <w:name w:val="Тема примечания Знак"/>
    <w:basedOn w:val="afc"/>
    <w:link w:val="afd"/>
    <w:uiPriority w:val="99"/>
    <w:semiHidden/>
    <w:rsid w:val="00F74A50"/>
    <w:rPr>
      <w:b/>
      <w:bCs/>
      <w:sz w:val="20"/>
      <w:szCs w:val="20"/>
    </w:rPr>
  </w:style>
  <w:style w:type="paragraph" w:styleId="aff">
    <w:name w:val="Balloon Text"/>
    <w:basedOn w:val="a"/>
    <w:link w:val="aff0"/>
    <w:uiPriority w:val="99"/>
    <w:semiHidden/>
    <w:unhideWhenUsed/>
    <w:rsid w:val="00F74A50"/>
    <w:pPr>
      <w:spacing w:after="0" w:line="240" w:lineRule="auto"/>
    </w:pPr>
    <w:rPr>
      <w:rFonts w:ascii="Tahoma" w:hAnsi="Tahoma" w:cs="Tahoma"/>
      <w:sz w:val="16"/>
      <w:szCs w:val="16"/>
    </w:rPr>
  </w:style>
  <w:style w:type="character" w:customStyle="1" w:styleId="aff0">
    <w:name w:val="Текст выноски Знак"/>
    <w:basedOn w:val="a0"/>
    <w:link w:val="aff"/>
    <w:uiPriority w:val="99"/>
    <w:semiHidden/>
    <w:rsid w:val="00F74A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443856">
      <w:bodyDiv w:val="1"/>
      <w:marLeft w:val="0"/>
      <w:marRight w:val="0"/>
      <w:marTop w:val="0"/>
      <w:marBottom w:val="0"/>
      <w:divBdr>
        <w:top w:val="none" w:sz="0" w:space="0" w:color="auto"/>
        <w:left w:val="none" w:sz="0" w:space="0" w:color="auto"/>
        <w:bottom w:val="none" w:sz="0" w:space="0" w:color="auto"/>
        <w:right w:val="none" w:sz="0" w:space="0" w:color="auto"/>
      </w:divBdr>
      <w:divsChild>
        <w:div w:id="1291667337">
          <w:marLeft w:val="0"/>
          <w:marRight w:val="0"/>
          <w:marTop w:val="0"/>
          <w:marBottom w:val="0"/>
          <w:divBdr>
            <w:top w:val="none" w:sz="0" w:space="0" w:color="auto"/>
            <w:left w:val="none" w:sz="0" w:space="0" w:color="auto"/>
            <w:bottom w:val="none" w:sz="0" w:space="0" w:color="auto"/>
            <w:right w:val="none" w:sz="0" w:space="0" w:color="auto"/>
          </w:divBdr>
        </w:div>
      </w:divsChild>
    </w:div>
    <w:div w:id="1164512102">
      <w:bodyDiv w:val="1"/>
      <w:marLeft w:val="0"/>
      <w:marRight w:val="0"/>
      <w:marTop w:val="0"/>
      <w:marBottom w:val="0"/>
      <w:divBdr>
        <w:top w:val="none" w:sz="0" w:space="0" w:color="auto"/>
        <w:left w:val="none" w:sz="0" w:space="0" w:color="auto"/>
        <w:bottom w:val="none" w:sz="0" w:space="0" w:color="auto"/>
        <w:right w:val="none" w:sz="0" w:space="0" w:color="auto"/>
      </w:divBdr>
    </w:div>
    <w:div w:id="1332296779">
      <w:bodyDiv w:val="1"/>
      <w:marLeft w:val="0"/>
      <w:marRight w:val="0"/>
      <w:marTop w:val="0"/>
      <w:marBottom w:val="0"/>
      <w:divBdr>
        <w:top w:val="none" w:sz="0" w:space="0" w:color="auto"/>
        <w:left w:val="none" w:sz="0" w:space="0" w:color="auto"/>
        <w:bottom w:val="none" w:sz="0" w:space="0" w:color="auto"/>
        <w:right w:val="none" w:sz="0" w:space="0" w:color="auto"/>
      </w:divBdr>
    </w:div>
    <w:div w:id="1402215729">
      <w:bodyDiv w:val="1"/>
      <w:marLeft w:val="0"/>
      <w:marRight w:val="0"/>
      <w:marTop w:val="0"/>
      <w:marBottom w:val="0"/>
      <w:divBdr>
        <w:top w:val="none" w:sz="0" w:space="0" w:color="auto"/>
        <w:left w:val="none" w:sz="0" w:space="0" w:color="auto"/>
        <w:bottom w:val="none" w:sz="0" w:space="0" w:color="auto"/>
        <w:right w:val="none" w:sz="0" w:space="0" w:color="auto"/>
      </w:divBdr>
    </w:div>
    <w:div w:id="1779519482">
      <w:bodyDiv w:val="1"/>
      <w:marLeft w:val="0"/>
      <w:marRight w:val="0"/>
      <w:marTop w:val="0"/>
      <w:marBottom w:val="0"/>
      <w:divBdr>
        <w:top w:val="none" w:sz="0" w:space="0" w:color="auto"/>
        <w:left w:val="none" w:sz="0" w:space="0" w:color="auto"/>
        <w:bottom w:val="none" w:sz="0" w:space="0" w:color="auto"/>
        <w:right w:val="none" w:sz="0" w:space="0" w:color="auto"/>
      </w:divBdr>
    </w:div>
    <w:div w:id="1932853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66413-2681-4B7B-8A49-20B2490DE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3</Pages>
  <Words>1106</Words>
  <Characters>6309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Асмолова Ирина Александровна</dc:creator>
  <cp:lastModifiedBy>Асмолова Ирина Александровна</cp:lastModifiedBy>
  <cp:revision>15</cp:revision>
  <cp:lastPrinted>2025-11-13T12:35:00Z</cp:lastPrinted>
  <dcterms:created xsi:type="dcterms:W3CDTF">2025-11-13T11:20:00Z</dcterms:created>
  <dcterms:modified xsi:type="dcterms:W3CDTF">2026-03-30T07:12:00Z</dcterms:modified>
</cp:coreProperties>
</file>