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Ind w:type="dxa" w:w="-68"/>
        <w:tblLayout w:type="fixed"/>
        <w:tblCellMar>
          <w:left w:type="dxa" w:w="70"/>
          <w:right w:type="dxa" w:w="70"/>
        </w:tblCellMar>
      </w:tblPr>
      <w:tblGrid>
        <w:gridCol w:w="1582"/>
        <w:gridCol w:w="4298"/>
        <w:gridCol w:w="1510"/>
        <w:gridCol w:w="3544"/>
      </w:tblGrid>
      <w:tr>
        <w:tc>
          <w:tcPr>
            <w:tcW w:type="dxa" w:w="5880"/>
            <w:gridSpan w:val="2"/>
            <w:tcMar>
              <w:left w:type="dxa" w:w="70"/>
              <w:right w:type="dxa" w:w="70"/>
            </w:tcMar>
          </w:tcPr>
          <w:p w14:paraId="01000000">
            <w:pPr>
              <w:pageBreakBefore w:val="1"/>
              <w:widowControl w:val="1"/>
              <w:spacing w:line="276" w:lineRule="auto"/>
              <w:ind/>
              <w:rPr>
                <w:sz w:val="24"/>
              </w:rPr>
            </w:pPr>
            <w:r>
              <w:rPr>
                <w:b w:val="1"/>
                <w:sz w:val="24"/>
              </w:rPr>
              <w:t>Исполнитель:</w:t>
            </w:r>
            <w:r>
              <w:rPr>
                <w:sz w:val="24"/>
              </w:rPr>
              <w:t xml:space="preserve"> </w:t>
            </w:r>
          </w:p>
        </w:tc>
        <w:tc>
          <w:tcPr>
            <w:tcW w:type="dxa" w:w="5054"/>
            <w:gridSpan w:val="2"/>
            <w:tcMar>
              <w:left w:type="dxa" w:w="70"/>
              <w:right w:type="dxa" w:w="70"/>
            </w:tcMar>
          </w:tcPr>
          <w:p w14:paraId="02000000">
            <w:pPr>
              <w:pageBreakBefore w:val="1"/>
              <w:widowControl w:val="1"/>
              <w:spacing w:line="276" w:lineRule="auto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Заказчик: </w:t>
            </w:r>
            <w:r>
              <w:rPr>
                <w:sz w:val="24"/>
              </w:rPr>
              <w:t>Межрегиональное территориальное управление Федерального агентства по управлению государственным имуществом в Кемеровской области - Кузбассе и Томской области</w:t>
            </w:r>
          </w:p>
        </w:tc>
      </w:tr>
      <w:tr>
        <w:tc>
          <w:tcPr>
            <w:tcW w:type="dxa" w:w="1582"/>
            <w:tcMar>
              <w:left w:type="dxa" w:w="70"/>
              <w:right w:type="dxa" w:w="70"/>
            </w:tcMar>
          </w:tcPr>
          <w:p w14:paraId="03000000">
            <w:pPr>
              <w:widowControl w:val="1"/>
              <w:spacing w:line="276" w:lineRule="auto"/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Адрес:</w:t>
            </w:r>
          </w:p>
        </w:tc>
        <w:tc>
          <w:tcPr>
            <w:tcW w:type="dxa" w:w="4298"/>
            <w:tcMar>
              <w:left w:type="dxa" w:w="70"/>
              <w:right w:type="dxa" w:w="70"/>
            </w:tcMar>
          </w:tcPr>
          <w:p/>
        </w:tc>
        <w:tc>
          <w:tcPr>
            <w:tcW w:type="dxa" w:w="1510"/>
            <w:tcMar>
              <w:left w:type="dxa" w:w="70"/>
              <w:right w:type="dxa" w:w="70"/>
            </w:tcMar>
          </w:tcPr>
          <w:p w14:paraId="04000000">
            <w:pPr>
              <w:widowControl w:val="1"/>
              <w:spacing w:line="276" w:lineRule="auto"/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Адрес:</w:t>
            </w:r>
          </w:p>
        </w:tc>
        <w:tc>
          <w:tcPr>
            <w:tcW w:type="dxa" w:w="3544"/>
            <w:tcMar>
              <w:left w:type="dxa" w:w="70"/>
              <w:right w:type="dxa" w:w="70"/>
            </w:tcMar>
          </w:tcPr>
          <w:p w14:paraId="05000000">
            <w:pPr>
              <w:widowControl w:val="0"/>
              <w:tabs>
                <w:tab w:leader="none" w:pos="5895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 xml:space="preserve">650064, Кемеровская область - Кузбасс, г. Кемерово, ул. </w:t>
            </w:r>
            <w:r>
              <w:rPr>
                <w:sz w:val="24"/>
              </w:rPr>
              <w:t>Ноградская</w:t>
            </w:r>
            <w:r>
              <w:rPr>
                <w:sz w:val="24"/>
              </w:rPr>
              <w:t>, 5</w:t>
            </w:r>
          </w:p>
          <w:p w14:paraId="06000000">
            <w:pPr>
              <w:widowControl w:val="1"/>
              <w:spacing w:line="276" w:lineRule="auto"/>
              <w:ind/>
              <w:rPr>
                <w:sz w:val="24"/>
              </w:rPr>
            </w:pPr>
          </w:p>
        </w:tc>
      </w:tr>
      <w:tr>
        <w:tc>
          <w:tcPr>
            <w:tcW w:type="dxa" w:w="1582"/>
            <w:tcMar>
              <w:left w:type="dxa" w:w="70"/>
              <w:right w:type="dxa" w:w="70"/>
            </w:tcMar>
          </w:tcPr>
          <w:p w14:paraId="07000000">
            <w:pPr>
              <w:widowControl w:val="1"/>
              <w:spacing w:line="276" w:lineRule="auto"/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ИНН/КПП:</w:t>
            </w:r>
          </w:p>
        </w:tc>
        <w:tc>
          <w:tcPr>
            <w:tcW w:type="dxa" w:w="4298"/>
            <w:tcMar>
              <w:left w:type="dxa" w:w="70"/>
              <w:right w:type="dxa" w:w="70"/>
            </w:tcMar>
          </w:tcPr>
          <w:p w14:paraId="08000000">
            <w:pPr>
              <w:widowControl w:val="1"/>
              <w:spacing w:line="276" w:lineRule="auto"/>
              <w:ind/>
              <w:rPr>
                <w:sz w:val="24"/>
              </w:rPr>
            </w:pPr>
          </w:p>
        </w:tc>
        <w:tc>
          <w:tcPr>
            <w:tcW w:type="dxa" w:w="1510"/>
            <w:tcMar>
              <w:left w:type="dxa" w:w="70"/>
              <w:right w:type="dxa" w:w="70"/>
            </w:tcMar>
          </w:tcPr>
          <w:p w14:paraId="09000000">
            <w:pPr>
              <w:widowControl w:val="1"/>
              <w:spacing w:line="276" w:lineRule="auto"/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ИНН/КПП:</w:t>
            </w:r>
          </w:p>
        </w:tc>
        <w:tc>
          <w:tcPr>
            <w:tcW w:type="dxa" w:w="3544"/>
            <w:tcMar>
              <w:left w:type="dxa" w:w="70"/>
              <w:right w:type="dxa" w:w="70"/>
            </w:tcMar>
          </w:tcPr>
          <w:p w14:paraId="0A000000">
            <w:pPr>
              <w:widowControl w:val="1"/>
              <w:spacing w:line="276" w:lineRule="auto"/>
              <w:ind/>
              <w:rPr>
                <w:sz w:val="24"/>
              </w:rPr>
            </w:pPr>
            <w:r>
              <w:rPr>
                <w:sz w:val="24"/>
              </w:rPr>
              <w:t>4205199592/420501001</w:t>
            </w:r>
          </w:p>
        </w:tc>
      </w:tr>
      <w:tr>
        <w:tc>
          <w:tcPr>
            <w:tcW w:type="dxa" w:w="1582"/>
            <w:tcMar>
              <w:left w:type="dxa" w:w="70"/>
              <w:right w:type="dxa" w:w="70"/>
            </w:tcMar>
          </w:tcPr>
          <w:p w14:paraId="0B000000">
            <w:pPr>
              <w:widowControl w:val="1"/>
              <w:spacing w:line="276" w:lineRule="auto"/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ОГРН</w:t>
            </w:r>
          </w:p>
        </w:tc>
        <w:tc>
          <w:tcPr>
            <w:tcW w:type="dxa" w:w="4298"/>
            <w:tcMar>
              <w:left w:type="dxa" w:w="70"/>
              <w:right w:type="dxa" w:w="70"/>
            </w:tcMar>
          </w:tcPr>
          <w:p w14:paraId="0C000000">
            <w:pPr>
              <w:widowControl w:val="1"/>
              <w:spacing w:line="276" w:lineRule="auto"/>
              <w:ind/>
              <w:rPr>
                <w:sz w:val="24"/>
              </w:rPr>
            </w:pPr>
          </w:p>
        </w:tc>
        <w:tc>
          <w:tcPr>
            <w:tcW w:type="dxa" w:w="1510"/>
            <w:tcMar>
              <w:left w:type="dxa" w:w="70"/>
              <w:right w:type="dxa" w:w="70"/>
            </w:tcMar>
          </w:tcPr>
          <w:p w14:paraId="0D000000">
            <w:pPr>
              <w:widowControl w:val="1"/>
              <w:spacing w:line="276" w:lineRule="auto"/>
              <w:ind/>
              <w:jc w:val="both"/>
              <w:rPr>
                <w:b w:val="1"/>
                <w:sz w:val="24"/>
              </w:rPr>
            </w:pPr>
          </w:p>
        </w:tc>
        <w:tc>
          <w:tcPr>
            <w:tcW w:type="dxa" w:w="3544"/>
            <w:tcMar>
              <w:left w:type="dxa" w:w="70"/>
              <w:right w:type="dxa" w:w="70"/>
            </w:tcMar>
          </w:tcPr>
          <w:p w14:paraId="0E000000">
            <w:pPr>
              <w:widowControl w:val="1"/>
              <w:spacing w:line="276" w:lineRule="auto"/>
              <w:ind/>
              <w:rPr>
                <w:sz w:val="24"/>
              </w:rPr>
            </w:pPr>
          </w:p>
        </w:tc>
      </w:tr>
      <w:tr>
        <w:tc>
          <w:tcPr>
            <w:tcW w:type="dxa" w:w="1582"/>
            <w:tcMar>
              <w:left w:type="dxa" w:w="70"/>
              <w:right w:type="dxa" w:w="70"/>
            </w:tcMar>
          </w:tcPr>
          <w:p w14:paraId="0F000000">
            <w:pPr>
              <w:widowControl w:val="1"/>
              <w:spacing w:line="276" w:lineRule="auto"/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Реквизиты:</w:t>
            </w:r>
          </w:p>
        </w:tc>
        <w:tc>
          <w:tcPr>
            <w:tcW w:type="dxa" w:w="4298"/>
            <w:tcMar>
              <w:left w:type="dxa" w:w="70"/>
              <w:right w:type="dxa" w:w="70"/>
            </w:tcMar>
          </w:tcPr>
          <w:p/>
        </w:tc>
        <w:tc>
          <w:tcPr>
            <w:tcW w:type="dxa" w:w="1510"/>
            <w:tcMar>
              <w:left w:type="dxa" w:w="70"/>
              <w:right w:type="dxa" w:w="70"/>
            </w:tcMar>
          </w:tcPr>
          <w:p w14:paraId="10000000">
            <w:pPr>
              <w:widowControl w:val="1"/>
              <w:spacing w:line="276" w:lineRule="auto"/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Реквизиты:</w:t>
            </w:r>
          </w:p>
        </w:tc>
        <w:tc>
          <w:tcPr>
            <w:tcW w:type="dxa" w:w="3544"/>
            <w:tcMar>
              <w:left w:type="dxa" w:w="70"/>
              <w:right w:type="dxa" w:w="70"/>
            </w:tcMar>
          </w:tcPr>
          <w:p w14:paraId="11000000">
            <w:pPr>
              <w:rPr>
                <w:sz w:val="22"/>
              </w:rPr>
            </w:pPr>
            <w:r>
              <w:rPr>
                <w:rFonts w:ascii="Times New Roman" w:hAnsi="Times New Roman"/>
                <w:sz w:val="24"/>
              </w:rPr>
              <w:t>УФК по Новосибирской области (МТУ Росимущества в Кемеровской области – Кузбассе и Томской области)</w:t>
            </w:r>
          </w:p>
          <w:p w14:paraId="12000000">
            <w:pPr>
              <w:rPr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ОКЦ № 1 СибГУ Банка России </w:t>
            </w:r>
            <w:r>
              <w:rPr>
                <w:sz w:val="22"/>
              </w:rPr>
              <w:t>/УФК по Новосибирской области, г. Новосибирск</w:t>
            </w:r>
          </w:p>
          <w:p w14:paraId="13000000">
            <w:pPr>
              <w:rPr>
                <w:sz w:val="22"/>
              </w:rPr>
            </w:pPr>
            <w:r>
              <w:rPr>
                <w:sz w:val="22"/>
              </w:rPr>
              <w:t>БИК 015004950</w:t>
            </w:r>
          </w:p>
          <w:p w14:paraId="14000000">
            <w:pPr>
              <w:rPr>
                <w:sz w:val="22"/>
              </w:rPr>
            </w:pPr>
            <w:r>
              <w:rPr>
                <w:sz w:val="22"/>
              </w:rPr>
              <w:t>л/с №03391А53270</w:t>
            </w:r>
          </w:p>
          <w:p w14:paraId="15000000">
            <w:pPr>
              <w:rPr>
                <w:sz w:val="22"/>
              </w:rPr>
            </w:pPr>
            <w:r>
              <w:rPr>
                <w:sz w:val="22"/>
              </w:rPr>
              <w:t>р/с 03211643000000015106</w:t>
            </w:r>
          </w:p>
          <w:p w14:paraId="16000000">
            <w:pPr>
              <w:rPr>
                <w:sz w:val="22"/>
              </w:rPr>
            </w:pPr>
            <w:r>
              <w:rPr>
                <w:sz w:val="22"/>
              </w:rPr>
              <w:t>с/с 40102810445370000043</w:t>
            </w:r>
          </w:p>
          <w:p w14:paraId="17000000">
            <w:pPr>
              <w:widowControl w:val="1"/>
              <w:spacing w:line="276" w:lineRule="auto"/>
              <w:ind/>
              <w:rPr>
                <w:sz w:val="24"/>
              </w:rPr>
            </w:pPr>
          </w:p>
        </w:tc>
      </w:tr>
    </w:tbl>
    <w:p w14:paraId="18000000">
      <w:pPr>
        <w:widowControl w:val="1"/>
        <w:ind w:firstLine="567"/>
        <w:jc w:val="both"/>
        <w:rPr>
          <w:i w:val="1"/>
          <w:sz w:val="16"/>
        </w:rPr>
      </w:pPr>
      <w:r>
        <w:rPr>
          <w:i w:val="1"/>
          <w:sz w:val="24"/>
        </w:rPr>
        <w:t xml:space="preserve"> </w:t>
      </w:r>
    </w:p>
    <w:p w14:paraId="19000000">
      <w:pPr>
        <w:widowControl w:val="1"/>
        <w:ind/>
        <w:jc w:val="center"/>
        <w:rPr>
          <w:sz w:val="24"/>
        </w:rPr>
      </w:pPr>
      <w:r>
        <w:rPr>
          <w:b w:val="1"/>
        </w:rPr>
        <w:t>А К Т № 1</w:t>
      </w:r>
      <w:r>
        <w:t xml:space="preserve"> </w:t>
      </w:r>
      <w:r>
        <w:t xml:space="preserve">от </w:t>
      </w:r>
      <w:r>
        <w:rPr>
          <w:sz w:val="24"/>
        </w:rPr>
        <w:t xml:space="preserve"> </w:t>
      </w:r>
      <w:r>
        <w:rPr>
          <w:sz w:val="24"/>
          <w:u w:val="single"/>
        </w:rPr>
        <w:t>«     »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                    </w:t>
      </w:r>
      <w:r>
        <w:rPr>
          <w:sz w:val="24"/>
        </w:rPr>
        <w:t xml:space="preserve"> 2026 г.</w:t>
      </w:r>
    </w:p>
    <w:p w14:paraId="1A000000">
      <w:pPr>
        <w:widowControl w:val="1"/>
        <w:ind/>
        <w:jc w:val="center"/>
        <w:rPr>
          <w:sz w:val="24"/>
        </w:rPr>
      </w:pPr>
      <w:r>
        <w:rPr>
          <w:sz w:val="24"/>
        </w:rPr>
        <w:t>об оказании образовательных услуг по повышению квалификации</w:t>
      </w:r>
    </w:p>
    <w:p w14:paraId="1B000000">
      <w:pPr>
        <w:widowControl w:val="1"/>
        <w:ind/>
        <w:jc w:val="center"/>
        <w:rPr>
          <w:sz w:val="24"/>
        </w:rPr>
      </w:pPr>
      <w:r>
        <w:rPr>
          <w:sz w:val="24"/>
        </w:rPr>
        <w:t>по договору №</w:t>
      </w:r>
      <w:r>
        <w:rPr>
          <w:sz w:val="24"/>
        </w:rPr>
        <w:t xml:space="preserve">   </w:t>
      </w:r>
      <w:r>
        <w:rPr>
          <w:sz w:val="24"/>
        </w:rPr>
        <w:t xml:space="preserve">от       </w:t>
      </w:r>
      <w:r>
        <w:rPr>
          <w:sz w:val="24"/>
        </w:rPr>
        <w:t xml:space="preserve">           </w:t>
      </w:r>
      <w:r>
        <w:rPr>
          <w:sz w:val="24"/>
        </w:rPr>
        <w:t xml:space="preserve">   20</w:t>
      </w:r>
      <w:r>
        <w:rPr>
          <w:sz w:val="24"/>
        </w:rPr>
        <w:t>26</w:t>
      </w:r>
      <w:r>
        <w:rPr>
          <w:sz w:val="24"/>
        </w:rPr>
        <w:t xml:space="preserve"> года</w:t>
      </w:r>
    </w:p>
    <w:p w14:paraId="1C000000">
      <w:pPr>
        <w:widowControl w:val="1"/>
        <w:ind/>
        <w:jc w:val="center"/>
        <w:rPr>
          <w:sz w:val="24"/>
        </w:rPr>
      </w:pPr>
    </w:p>
    <w:p w14:paraId="1D000000">
      <w:pPr>
        <w:widowControl w:val="1"/>
        <w:tabs>
          <w:tab w:leader="none" w:pos="355" w:val="left"/>
        </w:tabs>
        <w:ind/>
        <w:jc w:val="both"/>
        <w:rPr>
          <w:sz w:val="24"/>
        </w:rPr>
      </w:pPr>
      <w:r>
        <w:rPr>
          <w:sz w:val="24"/>
        </w:rPr>
        <w:t xml:space="preserve">Мы, нижеподписавшиеся, </w:t>
      </w:r>
      <w:r>
        <w:rPr>
          <w:rStyle w:val="Style_2_ch"/>
          <w:sz w:val="24"/>
        </w:rPr>
        <w:t>в лице _______________________</w:t>
      </w:r>
      <w:r>
        <w:rPr>
          <w:rStyle w:val="Style_2_ch"/>
          <w:sz w:val="24"/>
        </w:rPr>
        <w:t>, действующ</w:t>
      </w:r>
      <w:r>
        <w:rPr>
          <w:rStyle w:val="Style_2_ch"/>
          <w:sz w:val="24"/>
        </w:rPr>
        <w:t>его на основании _______________________________</w:t>
      </w:r>
    </w:p>
    <w:p w14:paraId="1E000000">
      <w:pPr>
        <w:widowControl w:val="1"/>
        <w:tabs>
          <w:tab w:leader="none" w:pos="355" w:val="left"/>
        </w:tabs>
        <w:ind/>
        <w:jc w:val="both"/>
        <w:rPr>
          <w:sz w:val="24"/>
        </w:rPr>
      </w:pPr>
      <w:r>
        <w:rPr>
          <w:sz w:val="24"/>
        </w:rPr>
        <w:t>и</w:t>
      </w:r>
      <w:r>
        <w:rPr>
          <w:sz w:val="24"/>
        </w:rPr>
        <w:t>_Межрегиональное территориальное управление Федерального агентства по управлению государственным имуществом в Кемеровской области  – Кузбассе и Томской области</w:t>
      </w:r>
      <w:r>
        <w:rPr>
          <w:sz w:val="24"/>
        </w:rPr>
        <w:t xml:space="preserve">, </w:t>
      </w:r>
      <w:r>
        <w:rPr>
          <w:sz w:val="24"/>
        </w:rPr>
        <w:t>с другой стороны, составили настоящий акт о том, что образовательные услуги по договору оказаны полностью, в установленные сроки и надлежаще оформлены.</w:t>
      </w:r>
    </w:p>
    <w:p w14:paraId="1F000000">
      <w:pPr>
        <w:widowControl w:val="1"/>
        <w:ind/>
        <w:jc w:val="both"/>
        <w:rPr>
          <w:sz w:val="24"/>
        </w:rPr>
      </w:pPr>
      <w:r>
        <w:rPr>
          <w:sz w:val="24"/>
        </w:rPr>
        <w:t>Претензий друг к другу не имеем.</w:t>
      </w:r>
    </w:p>
    <w:p w14:paraId="20000000">
      <w:pPr>
        <w:widowControl w:val="1"/>
        <w:ind/>
        <w:jc w:val="both"/>
        <w:rPr>
          <w:sz w:val="16"/>
        </w:rPr>
      </w:pPr>
    </w:p>
    <w:p w14:paraId="21000000">
      <w:pPr>
        <w:widowControl w:val="1"/>
        <w:ind w:firstLine="567"/>
        <w:jc w:val="both"/>
        <w:rPr>
          <w:sz w:val="24"/>
        </w:rPr>
      </w:pPr>
      <w:r>
        <w:rPr>
          <w:sz w:val="24"/>
        </w:rPr>
        <w:t xml:space="preserve">Стоимость оказанных услуг составляет: </w:t>
      </w:r>
      <w:r>
        <w:rPr>
          <w:sz w:val="24"/>
        </w:rPr>
        <w:t xml:space="preserve"> (</w:t>
      </w:r>
      <w:r>
        <w:rPr>
          <w:sz w:val="24"/>
        </w:rPr>
        <w:t xml:space="preserve">) рублей, НДС /без НДС </w:t>
      </w:r>
    </w:p>
    <w:p w14:paraId="22000000">
      <w:pPr>
        <w:widowControl w:val="1"/>
        <w:ind w:firstLine="567"/>
        <w:jc w:val="both"/>
        <w:rPr>
          <w:sz w:val="24"/>
        </w:rPr>
      </w:pPr>
      <w:r>
        <w:rPr>
          <w:sz w:val="24"/>
        </w:rPr>
        <w:t>Сумма предоплаты составила: 0</w:t>
      </w:r>
      <w:r>
        <w:rPr>
          <w:sz w:val="24"/>
        </w:rPr>
        <w:t xml:space="preserve"> (_____________________) </w:t>
      </w:r>
      <w:r>
        <w:rPr>
          <w:sz w:val="24"/>
        </w:rPr>
        <w:t xml:space="preserve"> рублей.</w:t>
      </w:r>
    </w:p>
    <w:p w14:paraId="23000000">
      <w:pPr>
        <w:widowControl w:val="1"/>
        <w:ind w:firstLine="567"/>
        <w:jc w:val="both"/>
        <w:rPr>
          <w:sz w:val="24"/>
        </w:rPr>
      </w:pPr>
      <w:r>
        <w:rPr>
          <w:sz w:val="24"/>
        </w:rPr>
        <w:t>Следует к перечислению:  (</w:t>
      </w:r>
    </w:p>
    <w:tbl>
      <w:tblPr>
        <w:tblStyle w:val="Style_1"/>
        <w:tblW w:type="auto" w:w="0"/>
        <w:tblLayout w:type="fixed"/>
      </w:tblPr>
      <w:tblGrid>
        <w:gridCol w:w="5004"/>
        <w:gridCol w:w="5200"/>
      </w:tblGrid>
      <w:tr>
        <w:tc>
          <w:tcPr>
            <w:tcW w:type="dxa" w:w="5004"/>
            <w:shd w:fill="auto" w:val="clear"/>
          </w:tcPr>
          <w:p w14:paraId="24000000">
            <w:pPr>
              <w:widowControl w:val="1"/>
              <w:tabs>
                <w:tab w:leader="none" w:pos="355" w:val="left"/>
              </w:tabs>
              <w:ind/>
              <w:rPr>
                <w:rStyle w:val="Style_2_ch"/>
                <w:sz w:val="24"/>
              </w:rPr>
            </w:pPr>
          </w:p>
          <w:p w14:paraId="25000000">
            <w:pPr>
              <w:widowControl w:val="1"/>
              <w:tabs>
                <w:tab w:leader="none" w:pos="355" w:val="left"/>
              </w:tabs>
              <w:ind/>
              <w:rPr>
                <w:rStyle w:val="Style_2_ch"/>
                <w:sz w:val="24"/>
              </w:rPr>
            </w:pPr>
          </w:p>
          <w:p w14:paraId="26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rStyle w:val="Style_2_ch"/>
                <w:sz w:val="24"/>
              </w:rPr>
              <w:t>__________________________/____________</w:t>
            </w:r>
            <w:r>
              <w:rPr>
                <w:rStyle w:val="Style_2_ch"/>
                <w:sz w:val="24"/>
              </w:rPr>
              <w:t>/</w:t>
            </w:r>
          </w:p>
          <w:p w14:paraId="27000000">
            <w:pPr>
              <w:widowControl w:val="1"/>
              <w:ind w:firstLine="567"/>
              <w:jc w:val="both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type="dxa" w:w="5200"/>
            <w:shd w:fill="auto" w:val="clear"/>
          </w:tcPr>
          <w:p w14:paraId="28000000">
            <w:pPr>
              <w:widowControl w:val="1"/>
              <w:ind w:firstLine="567"/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</w:t>
            </w:r>
          </w:p>
          <w:p w14:paraId="29000000">
            <w:pPr>
              <w:widowControl w:val="1"/>
              <w:ind w:firstLine="567"/>
              <w:jc w:val="both"/>
              <w:rPr>
                <w:sz w:val="24"/>
              </w:rPr>
            </w:pPr>
          </w:p>
          <w:p w14:paraId="2A000000">
            <w:pPr>
              <w:widowControl w:val="1"/>
              <w:ind w:firstLine="567"/>
              <w:jc w:val="both"/>
              <w:rPr>
                <w:sz w:val="24"/>
              </w:rPr>
            </w:pPr>
          </w:p>
          <w:p w14:paraId="2B000000">
            <w:pPr>
              <w:widowControl w:val="1"/>
              <w:ind w:firstLine="567"/>
              <w:jc w:val="both"/>
              <w:rPr>
                <w:sz w:val="24"/>
              </w:rPr>
            </w:pPr>
          </w:p>
          <w:p w14:paraId="2C000000">
            <w:pPr>
              <w:widowControl w:val="1"/>
              <w:ind w:firstLine="567"/>
              <w:jc w:val="both"/>
              <w:rPr>
                <w:sz w:val="24"/>
              </w:rPr>
            </w:pPr>
            <w:r>
              <w:rPr>
                <w:sz w:val="24"/>
              </w:rPr>
              <w:t>_________________(__________________)</w:t>
            </w:r>
          </w:p>
          <w:p w14:paraId="2D000000">
            <w:pPr>
              <w:widowControl w:val="1"/>
              <w:ind w:firstLine="567"/>
              <w:jc w:val="both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</w:tr>
    </w:tbl>
    <w:p w14:paraId="2E000000">
      <w:pPr>
        <w:pStyle w:val="Style_3"/>
        <w:widowControl w:val="1"/>
        <w:tabs>
          <w:tab w:leader="none" w:pos="5714" w:val="left"/>
        </w:tabs>
        <w:ind w:left="0"/>
        <w:rPr>
          <w:sz w:val="24"/>
        </w:rPr>
      </w:pPr>
    </w:p>
    <w:tbl>
      <w:tblPr>
        <w:tblStyle w:val="Style_1"/>
        <w:tblW w:type="auto" w:w="0"/>
        <w:tblInd w:type="dxa" w:w="-68"/>
        <w:tblLayout w:type="fixed"/>
        <w:tblCellMar>
          <w:left w:type="dxa" w:w="70"/>
          <w:right w:type="dxa" w:w="70"/>
        </w:tblCellMar>
      </w:tblPr>
      <w:tblGrid>
        <w:gridCol w:w="5586"/>
        <w:gridCol w:w="4476"/>
      </w:tblGrid>
      <w:tr>
        <w:tc>
          <w:tcPr>
            <w:tcW w:type="dxa" w:w="5586"/>
            <w:tcMar>
              <w:left w:type="dxa" w:w="70"/>
              <w:right w:type="dxa" w:w="70"/>
            </w:tcMar>
          </w:tcPr>
          <w:p/>
        </w:tc>
        <w:tc>
          <w:tcPr>
            <w:tcW w:type="dxa" w:w="4476"/>
            <w:tcMar>
              <w:left w:type="dxa" w:w="70"/>
              <w:right w:type="dxa" w:w="70"/>
            </w:tcMar>
          </w:tcPr>
          <w:p w14:paraId="2F000000">
            <w:pPr>
              <w:widowControl w:val="1"/>
              <w:spacing w:line="276" w:lineRule="auto"/>
              <w:ind/>
              <w:rPr>
                <w:sz w:val="24"/>
              </w:rPr>
            </w:pPr>
          </w:p>
        </w:tc>
      </w:tr>
    </w:tbl>
    <w:p w14:paraId="30000000">
      <w:pPr>
        <w:widowControl w:val="1"/>
        <w:ind w:left="1560" w:right="-12"/>
        <w:rPr>
          <w:b w:val="1"/>
          <w:i w:val="1"/>
          <w:sz w:val="16"/>
        </w:rPr>
      </w:pPr>
    </w:p>
    <w:sectPr>
      <w:pgSz w:h="16838" w:orient="portrait" w:w="11906"/>
      <w:pgMar w:bottom="567" w:footer="709" w:gutter="0" w:header="709" w:left="851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17"/>
      <w:lvlText w:val="%1."/>
      <w:legacy w:legacy="1" w:legacyIndent="0" w:legacySpace="144"/>
      <w:lvlJc w:val="left"/>
    </w:lvl>
    <w:lvl w:ilvl="1">
      <w:start w:val="1"/>
      <w:numFmt w:val="decimal"/>
      <w:pStyle w:val="Style_31"/>
      <w:lvlText w:val="%1.%2"/>
      <w:legacy w:legacy="1" w:legacyIndent="0" w:legacySpace="144"/>
      <w:lvlJc w:val="left"/>
    </w:lvl>
    <w:lvl w:ilvl="2">
      <w:start w:val="1"/>
      <w:numFmt w:val="decimal"/>
      <w:pStyle w:val="Style_11"/>
      <w:lvlText w:val="%1.%2.%3"/>
      <w:legacy w:legacy="1" w:legacyIndent="0" w:legacySpace="144"/>
      <w:lvlJc w:val="left"/>
    </w:lvl>
    <w:lvl w:ilvl="3">
      <w:start w:val="1"/>
      <w:numFmt w:val="decimal"/>
      <w:pStyle w:val="Style_30"/>
      <w:lvlText w:val="%1.%2.%3.%4"/>
      <w:legacy w:legacy="1" w:legacyIndent="0" w:legacySpace="144"/>
      <w:lvlJc w:val="left"/>
    </w:lvl>
    <w:lvl w:ilvl="4">
      <w:start w:val="1"/>
      <w:numFmt w:val="decimal"/>
      <w:pStyle w:val="Style_16"/>
      <w:lvlText w:val="%1.%2.%3.%4.%5"/>
      <w:legacy w:legacy="1" w:legacyIndent="0" w:legacySpace="144"/>
      <w:lvlJc w:val="left"/>
    </w:lvl>
    <w:lvl w:ilvl="5">
      <w:start w:val="1"/>
      <w:numFmt w:val="decimal"/>
      <w:pStyle w:val="Style_32"/>
      <w:lvlText w:val="%1.%2.%3.%4.%5.%6"/>
      <w:legacy w:legacy="1" w:legacyIndent="0" w:legacySpace="144"/>
      <w:lvlJc w:val="left"/>
    </w:lvl>
    <w:lvl w:ilvl="6">
      <w:start w:val="1"/>
      <w:numFmt w:val="decimal"/>
      <w:pStyle w:val="Style_7"/>
      <w:lvlText w:val="%1.%2.%3.%4.%5.%6.%7"/>
      <w:legacy w:legacy="1" w:legacyIndent="0" w:legacySpace="144"/>
      <w:lvlJc w:val="left"/>
    </w:lvl>
    <w:lvl w:ilvl="7">
      <w:start w:val="1"/>
      <w:numFmt w:val="decimal"/>
      <w:pStyle w:val="Style_20"/>
      <w:lvlText w:val="%1.%2.%3.%4.%5.%6.%7.%8"/>
      <w:legacy w:legacy="1" w:legacyIndent="0" w:legacySpace="144"/>
      <w:lvlJc w:val="left"/>
    </w:lvl>
    <w:lvl w:ilvl="8">
      <w:start w:val="1"/>
      <w:numFmt w:val="decimal"/>
      <w:pStyle w:val="Style_12"/>
      <w:lvlText w:val="%1.%2.%3.%4.%5.%6.%7.%8.%9"/>
      <w:legacy w:legacy="1" w:legacyIndent="0" w:legacySpace="144"/>
      <w:lvlJc w:val="left"/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Times New Roman" w:hAnsi="Times New Roman"/>
    </w:rPr>
  </w:style>
  <w:style w:default="1" w:styleId="Style_4_ch" w:type="character">
    <w:name w:val="Normal"/>
    <w:link w:val="Style_4"/>
    <w:rPr>
      <w:rFonts w:ascii="Times New Roman" w:hAnsi="Times New Roman"/>
    </w:rPr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3" w:type="paragraph">
    <w:name w:val="Body Text Indent"/>
    <w:basedOn w:val="Style_4"/>
    <w:link w:val="Style_3_ch"/>
    <w:pPr>
      <w:widowControl w:val="1"/>
      <w:spacing w:after="120"/>
      <w:ind w:left="283"/>
    </w:pPr>
  </w:style>
  <w:style w:styleId="Style_3_ch" w:type="character">
    <w:name w:val="Body Text Indent"/>
    <w:basedOn w:val="Style_4_ch"/>
    <w:link w:val="Style_3"/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heading 7"/>
    <w:basedOn w:val="Style_4"/>
    <w:next w:val="Style_4"/>
    <w:link w:val="Style_7_ch"/>
    <w:uiPriority w:val="9"/>
    <w:qFormat/>
    <w:pPr>
      <w:widowControl w:val="1"/>
      <w:numPr>
        <w:ilvl w:val="6"/>
        <w:numId w:val="1"/>
      </w:numPr>
      <w:spacing w:after="60" w:before="240"/>
      <w:ind/>
      <w:outlineLvl w:val="6"/>
    </w:pPr>
    <w:rPr>
      <w:rFonts w:ascii="Arial" w:hAnsi="Arial"/>
    </w:rPr>
  </w:style>
  <w:style w:styleId="Style_7_ch" w:type="character">
    <w:name w:val="heading 7"/>
    <w:basedOn w:val="Style_4_ch"/>
    <w:link w:val="Style_7"/>
    <w:rPr>
      <w:rFonts w:ascii="Arial" w:hAnsi="Arial"/>
    </w:rPr>
  </w:style>
  <w:style w:styleId="Style_8" w:type="paragraph">
    <w:name w:val="toc 6"/>
    <w:next w:val="Style_4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basedOn w:val="Style_4"/>
    <w:next w:val="Style_4"/>
    <w:link w:val="Style_11_ch"/>
    <w:uiPriority w:val="9"/>
    <w:qFormat/>
    <w:pPr>
      <w:keepNext w:val="1"/>
      <w:widowControl w:val="1"/>
      <w:numPr>
        <w:ilvl w:val="2"/>
        <w:numId w:val="1"/>
      </w:numPr>
      <w:spacing w:after="60" w:before="240"/>
      <w:ind/>
      <w:outlineLvl w:val="2"/>
    </w:pPr>
    <w:rPr>
      <w:rFonts w:ascii="Arial" w:hAnsi="Arial"/>
      <w:sz w:val="24"/>
    </w:rPr>
  </w:style>
  <w:style w:styleId="Style_11_ch" w:type="character">
    <w:name w:val="heading 3"/>
    <w:basedOn w:val="Style_4_ch"/>
    <w:link w:val="Style_11"/>
    <w:rPr>
      <w:rFonts w:ascii="Arial" w:hAnsi="Arial"/>
      <w:sz w:val="24"/>
    </w:rPr>
  </w:style>
  <w:style w:styleId="Style_12" w:type="paragraph">
    <w:name w:val="heading 9"/>
    <w:basedOn w:val="Style_4"/>
    <w:next w:val="Style_4"/>
    <w:link w:val="Style_12_ch"/>
    <w:uiPriority w:val="9"/>
    <w:qFormat/>
    <w:pPr>
      <w:widowControl w:val="1"/>
      <w:numPr>
        <w:ilvl w:val="8"/>
        <w:numId w:val="1"/>
      </w:numPr>
      <w:spacing w:after="60" w:before="240"/>
      <w:ind/>
      <w:outlineLvl w:val="8"/>
    </w:pPr>
    <w:rPr>
      <w:rFonts w:ascii="Arial" w:hAnsi="Arial"/>
      <w:b w:val="1"/>
      <w:i w:val="1"/>
      <w:sz w:val="18"/>
    </w:rPr>
  </w:style>
  <w:style w:styleId="Style_12_ch" w:type="character">
    <w:name w:val="heading 9"/>
    <w:basedOn w:val="Style_4_ch"/>
    <w:link w:val="Style_12"/>
    <w:rPr>
      <w:rFonts w:ascii="Arial" w:hAnsi="Arial"/>
      <w:b w:val="1"/>
      <w:i w:val="1"/>
      <w:sz w:val="18"/>
    </w:rPr>
  </w:style>
  <w:style w:styleId="Style_13" w:type="paragraph">
    <w:name w:val="Body Text"/>
    <w:basedOn w:val="Style_4"/>
    <w:link w:val="Style_13_ch"/>
    <w:pPr>
      <w:widowControl w:val="1"/>
      <w:ind/>
      <w:jc w:val="both"/>
    </w:pPr>
  </w:style>
  <w:style w:styleId="Style_13_ch" w:type="character">
    <w:name w:val="Body Text"/>
    <w:basedOn w:val="Style_4_ch"/>
    <w:link w:val="Style_13"/>
  </w:style>
  <w:style w:styleId="Style_2" w:type="paragraph">
    <w:name w:val="Font Style26"/>
    <w:link w:val="Style_2_ch"/>
    <w:rPr>
      <w:rFonts w:ascii="Times New Roman" w:hAnsi="Times New Roman"/>
      <w:sz w:val="18"/>
    </w:rPr>
  </w:style>
  <w:style w:styleId="Style_2_ch" w:type="character">
    <w:name w:val="Font Style26"/>
    <w:link w:val="Style_2"/>
    <w:rPr>
      <w:rFonts w:ascii="Times New Roman" w:hAnsi="Times New Roman"/>
      <w:sz w:val="18"/>
    </w:rPr>
  </w:style>
  <w:style w:styleId="Style_14" w:type="paragraph">
    <w:name w:val="Основной текст1"/>
    <w:basedOn w:val="Style_4"/>
    <w:link w:val="Style_14_ch"/>
    <w:pPr>
      <w:widowControl w:val="1"/>
      <w:spacing w:after="660" w:line="0" w:lineRule="atLeast"/>
      <w:ind w:hanging="660"/>
    </w:pPr>
    <w:rPr>
      <w:rFonts w:ascii="Calibri" w:hAnsi="Calibri"/>
      <w:sz w:val="27"/>
    </w:rPr>
  </w:style>
  <w:style w:styleId="Style_14_ch" w:type="character">
    <w:name w:val="Основной текст1"/>
    <w:basedOn w:val="Style_4_ch"/>
    <w:link w:val="Style_14"/>
    <w:rPr>
      <w:rFonts w:ascii="Calibri" w:hAnsi="Calibri"/>
      <w:sz w:val="27"/>
    </w:rPr>
  </w:style>
  <w:style w:styleId="Style_15" w:type="paragraph">
    <w:name w:val="toc 3"/>
    <w:next w:val="Style_4"/>
    <w:link w:val="Style_1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basedOn w:val="Style_4"/>
    <w:next w:val="Style_4"/>
    <w:link w:val="Style_16_ch"/>
    <w:uiPriority w:val="9"/>
    <w:qFormat/>
    <w:pPr>
      <w:widowControl w:val="1"/>
      <w:numPr>
        <w:ilvl w:val="4"/>
        <w:numId w:val="1"/>
      </w:numPr>
      <w:spacing w:after="60" w:before="240"/>
      <w:ind/>
      <w:outlineLvl w:val="4"/>
    </w:pPr>
    <w:rPr>
      <w:rFonts w:ascii="Arial" w:hAnsi="Arial"/>
      <w:sz w:val="22"/>
    </w:rPr>
  </w:style>
  <w:style w:styleId="Style_16_ch" w:type="character">
    <w:name w:val="heading 5"/>
    <w:basedOn w:val="Style_4_ch"/>
    <w:link w:val="Style_16"/>
    <w:rPr>
      <w:rFonts w:ascii="Arial" w:hAnsi="Arial"/>
      <w:sz w:val="22"/>
    </w:rPr>
  </w:style>
  <w:style w:styleId="Style_17" w:type="paragraph">
    <w:name w:val="heading 1"/>
    <w:basedOn w:val="Style_4"/>
    <w:next w:val="Style_4"/>
    <w:link w:val="Style_17_ch"/>
    <w:uiPriority w:val="9"/>
    <w:qFormat/>
    <w:pPr>
      <w:keepNext w:val="1"/>
      <w:widowControl w:val="1"/>
      <w:numPr>
        <w:numId w:val="1"/>
      </w:numPr>
      <w:spacing w:after="60" w:before="240"/>
      <w:ind/>
      <w:outlineLvl w:val="0"/>
    </w:pPr>
    <w:rPr>
      <w:rFonts w:ascii="Arial" w:hAnsi="Arial"/>
      <w:b w:val="1"/>
      <w:sz w:val="28"/>
    </w:rPr>
  </w:style>
  <w:style w:styleId="Style_17_ch" w:type="character">
    <w:name w:val="heading 1"/>
    <w:basedOn w:val="Style_4_ch"/>
    <w:link w:val="Style_17"/>
    <w:rPr>
      <w:rFonts w:ascii="Arial" w:hAnsi="Arial"/>
      <w:b w:val="1"/>
      <w:sz w:val="28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heading 8"/>
    <w:basedOn w:val="Style_4"/>
    <w:next w:val="Style_4"/>
    <w:link w:val="Style_20_ch"/>
    <w:uiPriority w:val="9"/>
    <w:qFormat/>
    <w:pPr>
      <w:widowControl w:val="1"/>
      <w:numPr>
        <w:ilvl w:val="7"/>
        <w:numId w:val="1"/>
      </w:numPr>
      <w:spacing w:after="60" w:before="240"/>
      <w:ind/>
      <w:outlineLvl w:val="7"/>
    </w:pPr>
    <w:rPr>
      <w:rFonts w:ascii="Arial" w:hAnsi="Arial"/>
      <w:i w:val="1"/>
    </w:rPr>
  </w:style>
  <w:style w:styleId="Style_20_ch" w:type="character">
    <w:name w:val="heading 8"/>
    <w:basedOn w:val="Style_4_ch"/>
    <w:link w:val="Style_20"/>
    <w:rPr>
      <w:rFonts w:ascii="Arial" w:hAnsi="Arial"/>
      <w:i w:val="1"/>
    </w:rPr>
  </w:style>
  <w:style w:styleId="Style_21" w:type="paragraph">
    <w:name w:val="toc 1"/>
    <w:next w:val="Style_4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toc 9"/>
    <w:next w:val="Style_4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Balloon Text"/>
    <w:basedOn w:val="Style_4"/>
    <w:link w:val="Style_25_ch"/>
    <w:rPr>
      <w:rFonts w:ascii="Segoe UI" w:hAnsi="Segoe UI"/>
      <w:sz w:val="18"/>
    </w:rPr>
  </w:style>
  <w:style w:styleId="Style_25_ch" w:type="character">
    <w:name w:val="Balloon Text"/>
    <w:basedOn w:val="Style_4_ch"/>
    <w:link w:val="Style_25"/>
    <w:rPr>
      <w:rFonts w:ascii="Segoe UI" w:hAnsi="Segoe UI"/>
      <w:sz w:val="18"/>
    </w:rPr>
  </w:style>
  <w:style w:styleId="Style_26" w:type="paragraph">
    <w:name w:val="toc 8"/>
    <w:next w:val="Style_4"/>
    <w:link w:val="Style_2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4"/>
    <w:link w:val="Style_2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4"/>
    <w:link w:val="Style_2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4"/>
    <w:link w:val="Style_2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basedOn w:val="Style_4"/>
    <w:next w:val="Style_4"/>
    <w:link w:val="Style_30_ch"/>
    <w:uiPriority w:val="9"/>
    <w:qFormat/>
    <w:pPr>
      <w:keepNext w:val="1"/>
      <w:widowControl w:val="1"/>
      <w:numPr>
        <w:ilvl w:val="3"/>
        <w:numId w:val="1"/>
      </w:numPr>
      <w:spacing w:after="60" w:before="240"/>
      <w:ind/>
      <w:outlineLvl w:val="3"/>
    </w:pPr>
    <w:rPr>
      <w:rFonts w:ascii="Arial" w:hAnsi="Arial"/>
      <w:b w:val="1"/>
      <w:sz w:val="24"/>
    </w:rPr>
  </w:style>
  <w:style w:styleId="Style_30_ch" w:type="character">
    <w:name w:val="heading 4"/>
    <w:basedOn w:val="Style_4_ch"/>
    <w:link w:val="Style_30"/>
    <w:rPr>
      <w:rFonts w:ascii="Arial" w:hAnsi="Arial"/>
      <w:b w:val="1"/>
      <w:sz w:val="24"/>
    </w:rPr>
  </w:style>
  <w:style w:styleId="Style_31" w:type="paragraph">
    <w:name w:val="heading 2"/>
    <w:basedOn w:val="Style_4"/>
    <w:next w:val="Style_4"/>
    <w:link w:val="Style_31_ch"/>
    <w:uiPriority w:val="9"/>
    <w:qFormat/>
    <w:pPr>
      <w:keepNext w:val="1"/>
      <w:widowControl w:val="1"/>
      <w:numPr>
        <w:ilvl w:val="1"/>
        <w:numId w:val="1"/>
      </w:numPr>
      <w:spacing w:after="60" w:before="240"/>
      <w:ind/>
      <w:outlineLvl w:val="1"/>
    </w:pPr>
    <w:rPr>
      <w:rFonts w:ascii="Arial" w:hAnsi="Arial"/>
      <w:b w:val="1"/>
      <w:i w:val="1"/>
      <w:sz w:val="24"/>
    </w:rPr>
  </w:style>
  <w:style w:styleId="Style_31_ch" w:type="character">
    <w:name w:val="heading 2"/>
    <w:basedOn w:val="Style_4_ch"/>
    <w:link w:val="Style_31"/>
    <w:rPr>
      <w:rFonts w:ascii="Arial" w:hAnsi="Arial"/>
      <w:b w:val="1"/>
      <w:i w:val="1"/>
      <w:sz w:val="24"/>
    </w:rPr>
  </w:style>
  <w:style w:styleId="Style_32" w:type="paragraph">
    <w:name w:val="heading 6"/>
    <w:basedOn w:val="Style_4"/>
    <w:next w:val="Style_4"/>
    <w:link w:val="Style_32_ch"/>
    <w:uiPriority w:val="9"/>
    <w:qFormat/>
    <w:pPr>
      <w:widowControl w:val="1"/>
      <w:numPr>
        <w:ilvl w:val="5"/>
        <w:numId w:val="1"/>
      </w:numPr>
      <w:spacing w:after="60" w:before="240"/>
      <w:ind/>
      <w:outlineLvl w:val="5"/>
    </w:pPr>
    <w:rPr>
      <w:i w:val="1"/>
      <w:sz w:val="22"/>
    </w:rPr>
  </w:style>
  <w:style w:styleId="Style_32_ch" w:type="character">
    <w:name w:val="heading 6"/>
    <w:basedOn w:val="Style_4_ch"/>
    <w:link w:val="Style_32"/>
    <w:rPr>
      <w:i w:val="1"/>
      <w:sz w:val="22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3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2022-02-21T07:02:00Z</dcterms:created>
  <dcterms:modified xsi:type="dcterms:W3CDTF">2026-06-01T06:08:56Z</dcterms:modified>
</cp:coreProperties>
</file>