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C7" w:rsidRPr="004C24BF" w:rsidRDefault="001963C7" w:rsidP="00CA270F">
      <w:pPr>
        <w:autoSpaceDE w:val="0"/>
        <w:autoSpaceDN w:val="0"/>
        <w:adjustRightInd w:val="0"/>
        <w:jc w:val="center"/>
        <w:rPr>
          <w:sz w:val="22"/>
          <w:szCs w:val="22"/>
        </w:rPr>
      </w:pPr>
      <w:r w:rsidRPr="004C24BF">
        <w:rPr>
          <w:sz w:val="22"/>
          <w:szCs w:val="22"/>
        </w:rPr>
        <w:t>ПРОЕКТ КОНТРАКТА</w:t>
      </w:r>
    </w:p>
    <w:p w:rsidR="00CA270F" w:rsidRPr="00764799" w:rsidRDefault="00CA270F" w:rsidP="00CA270F">
      <w:pPr>
        <w:autoSpaceDE w:val="0"/>
        <w:autoSpaceDN w:val="0"/>
        <w:adjustRightInd w:val="0"/>
        <w:jc w:val="center"/>
        <w:rPr>
          <w:b/>
          <w:sz w:val="24"/>
        </w:rPr>
      </w:pPr>
      <w:r w:rsidRPr="00764799">
        <w:rPr>
          <w:b/>
          <w:sz w:val="24"/>
        </w:rPr>
        <w:t>Государственный контракт</w:t>
      </w:r>
    </w:p>
    <w:p w:rsidR="00CA270F" w:rsidRPr="001F3494" w:rsidRDefault="00C83DC6" w:rsidP="001F3494">
      <w:pPr>
        <w:autoSpaceDE w:val="0"/>
        <w:autoSpaceDN w:val="0"/>
        <w:adjustRightInd w:val="0"/>
        <w:jc w:val="center"/>
        <w:rPr>
          <w:b/>
          <w:sz w:val="24"/>
        </w:rPr>
      </w:pPr>
      <w:r>
        <w:rPr>
          <w:b/>
          <w:sz w:val="24"/>
        </w:rPr>
        <w:t>на поставку товара</w:t>
      </w:r>
      <w:r w:rsidR="00CA270F" w:rsidRPr="00764799">
        <w:rPr>
          <w:b/>
          <w:sz w:val="24"/>
        </w:rPr>
        <w:t xml:space="preserve">  №____</w:t>
      </w:r>
    </w:p>
    <w:p w:rsidR="00CA270F" w:rsidRPr="00045ADC" w:rsidRDefault="004C34A8" w:rsidP="00CA270F">
      <w:pPr>
        <w:autoSpaceDE w:val="0"/>
        <w:autoSpaceDN w:val="0"/>
        <w:adjustRightInd w:val="0"/>
        <w:jc w:val="center"/>
        <w:rPr>
          <w:bCs/>
          <w:kern w:val="28"/>
          <w:sz w:val="24"/>
        </w:rPr>
      </w:pPr>
      <w:r>
        <w:rPr>
          <w:bCs/>
          <w:kern w:val="28"/>
          <w:sz w:val="24"/>
        </w:rPr>
        <w:t>ИКЗ</w:t>
      </w:r>
      <w:r w:rsidR="003C2694">
        <w:rPr>
          <w:bCs/>
          <w:kern w:val="28"/>
          <w:sz w:val="24"/>
        </w:rPr>
        <w:t xml:space="preserve"> </w:t>
      </w:r>
      <w:r w:rsidR="003C2694" w:rsidRPr="003C2694">
        <w:rPr>
          <w:bCs/>
          <w:kern w:val="28"/>
          <w:sz w:val="24"/>
        </w:rPr>
        <w:t>2</w:t>
      </w:r>
      <w:r w:rsidR="00C83DC6">
        <w:rPr>
          <w:bCs/>
          <w:kern w:val="28"/>
          <w:sz w:val="24"/>
        </w:rPr>
        <w:t>6</w:t>
      </w:r>
      <w:r w:rsidR="003C2694" w:rsidRPr="003C2694">
        <w:rPr>
          <w:bCs/>
          <w:kern w:val="28"/>
          <w:sz w:val="24"/>
        </w:rPr>
        <w:t xml:space="preserve"> 1 2540015492 253601001 00</w:t>
      </w:r>
      <w:r w:rsidR="00C83DC6">
        <w:rPr>
          <w:bCs/>
          <w:kern w:val="28"/>
          <w:sz w:val="24"/>
        </w:rPr>
        <w:t>44</w:t>
      </w:r>
      <w:r w:rsidR="003C2694" w:rsidRPr="003C2694">
        <w:rPr>
          <w:bCs/>
          <w:kern w:val="28"/>
          <w:sz w:val="24"/>
        </w:rPr>
        <w:t xml:space="preserve"> 000 0000 000</w:t>
      </w:r>
    </w:p>
    <w:p w:rsidR="00CA270F" w:rsidRPr="00764799" w:rsidRDefault="00CA270F" w:rsidP="00CA270F">
      <w:pPr>
        <w:tabs>
          <w:tab w:val="left" w:pos="0"/>
          <w:tab w:val="right" w:pos="10205"/>
        </w:tabs>
        <w:autoSpaceDE w:val="0"/>
        <w:autoSpaceDN w:val="0"/>
        <w:adjustRightInd w:val="0"/>
        <w:jc w:val="both"/>
        <w:rPr>
          <w:iCs/>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A270F" w:rsidRPr="00764799" w:rsidTr="00A00D32">
        <w:tc>
          <w:tcPr>
            <w:tcW w:w="5068" w:type="dxa"/>
          </w:tcPr>
          <w:p w:rsidR="00CA270F" w:rsidRPr="00764799" w:rsidRDefault="00CA270F" w:rsidP="00A00D32">
            <w:pPr>
              <w:tabs>
                <w:tab w:val="left" w:pos="720"/>
                <w:tab w:val="left" w:pos="7740"/>
              </w:tabs>
              <w:autoSpaceDE w:val="0"/>
              <w:autoSpaceDN w:val="0"/>
              <w:adjustRightInd w:val="0"/>
              <w:jc w:val="both"/>
              <w:rPr>
                <w:iCs/>
                <w:sz w:val="24"/>
              </w:rPr>
            </w:pPr>
            <w:r w:rsidRPr="00764799">
              <w:rPr>
                <w:iCs/>
                <w:sz w:val="24"/>
              </w:rPr>
              <w:t xml:space="preserve">г. Владивосток  </w:t>
            </w:r>
          </w:p>
        </w:tc>
        <w:tc>
          <w:tcPr>
            <w:tcW w:w="5069" w:type="dxa"/>
          </w:tcPr>
          <w:p w:rsidR="00CA270F" w:rsidRPr="00764799" w:rsidRDefault="00CA270F" w:rsidP="00C83DC6">
            <w:pPr>
              <w:tabs>
                <w:tab w:val="left" w:pos="720"/>
                <w:tab w:val="left" w:pos="7740"/>
              </w:tabs>
              <w:autoSpaceDE w:val="0"/>
              <w:autoSpaceDN w:val="0"/>
              <w:adjustRightInd w:val="0"/>
              <w:jc w:val="right"/>
              <w:rPr>
                <w:iCs/>
                <w:sz w:val="24"/>
              </w:rPr>
            </w:pPr>
            <w:r w:rsidRPr="00764799">
              <w:rPr>
                <w:iCs/>
                <w:sz w:val="24"/>
              </w:rPr>
              <w:t>«____» _______ 202</w:t>
            </w:r>
            <w:r w:rsidR="00C83DC6">
              <w:rPr>
                <w:iCs/>
                <w:sz w:val="24"/>
              </w:rPr>
              <w:t>6</w:t>
            </w:r>
            <w:r w:rsidRPr="00764799">
              <w:rPr>
                <w:iCs/>
                <w:sz w:val="24"/>
              </w:rPr>
              <w:t xml:space="preserve"> г.</w:t>
            </w:r>
          </w:p>
        </w:tc>
      </w:tr>
    </w:tbl>
    <w:p w:rsidR="00CA270F" w:rsidRPr="00764799" w:rsidRDefault="00CA270F" w:rsidP="00CA270F">
      <w:pPr>
        <w:tabs>
          <w:tab w:val="left" w:pos="720"/>
          <w:tab w:val="left" w:pos="7740"/>
        </w:tabs>
        <w:autoSpaceDE w:val="0"/>
        <w:autoSpaceDN w:val="0"/>
        <w:adjustRightInd w:val="0"/>
        <w:jc w:val="both"/>
        <w:rPr>
          <w:iCs/>
          <w:sz w:val="24"/>
        </w:rPr>
      </w:pPr>
    </w:p>
    <w:p w:rsidR="00CA270F" w:rsidRDefault="00CA270F" w:rsidP="001F3494">
      <w:pPr>
        <w:autoSpaceDE w:val="0"/>
        <w:autoSpaceDN w:val="0"/>
        <w:adjustRightInd w:val="0"/>
        <w:ind w:firstLine="709"/>
        <w:jc w:val="both"/>
        <w:rPr>
          <w:sz w:val="24"/>
        </w:rPr>
      </w:pPr>
      <w:r w:rsidRPr="00764799">
        <w:rPr>
          <w:sz w:val="24"/>
        </w:rPr>
        <w:t>Дальневосточное таможенное управление (далее – ДВТУ) от имени Российской Федерации в целях обеспечения государственных нужд, именуемое в дальнейшем «Заказчик», в лице ___________________</w:t>
      </w:r>
      <w:r w:rsidR="004E4C1A">
        <w:rPr>
          <w:sz w:val="24"/>
        </w:rPr>
        <w:t>__________________________</w:t>
      </w:r>
      <w:r w:rsidRPr="00764799">
        <w:rPr>
          <w:sz w:val="24"/>
        </w:rPr>
        <w:t xml:space="preserve">___, действующего на основании </w:t>
      </w:r>
      <w:r w:rsidR="00614101">
        <w:rPr>
          <w:sz w:val="24"/>
        </w:rPr>
        <w:t>_________</w:t>
      </w:r>
      <w:r w:rsidRPr="00764799">
        <w:rPr>
          <w:sz w:val="24"/>
        </w:rPr>
        <w:t>с одной стороны, и _____________________________________________, именуемое в дальнейшем «Поставщик», в лице</w:t>
      </w:r>
      <w:r w:rsidR="004E4C1A">
        <w:rPr>
          <w:sz w:val="24"/>
        </w:rPr>
        <w:t xml:space="preserve"> __________________</w:t>
      </w:r>
      <w:r w:rsidRPr="00764799">
        <w:rPr>
          <w:sz w:val="24"/>
        </w:rPr>
        <w:t xml:space="preserve">____________________, действующего на основании __________, с другой стороны, в дальнейшем именуемые </w:t>
      </w:r>
      <w:r w:rsidR="00E3347E">
        <w:rPr>
          <w:sz w:val="24"/>
        </w:rPr>
        <w:t>«</w:t>
      </w:r>
      <w:r w:rsidRPr="00764799">
        <w:rPr>
          <w:sz w:val="24"/>
        </w:rPr>
        <w:t>Стороны</w:t>
      </w:r>
      <w:r w:rsidR="00E3347E">
        <w:rPr>
          <w:sz w:val="24"/>
        </w:rPr>
        <w:t>»</w:t>
      </w:r>
      <w:r w:rsidRPr="00764799">
        <w:rPr>
          <w:sz w:val="24"/>
        </w:rPr>
        <w:t>, на основании пункта 4 части 1 ст</w:t>
      </w:r>
      <w:r w:rsidR="004E4C1A">
        <w:rPr>
          <w:sz w:val="24"/>
        </w:rPr>
        <w:t xml:space="preserve">атьи 93 Федерального закона от 5 апреля </w:t>
      </w:r>
      <w:r w:rsidRPr="00764799">
        <w:rPr>
          <w:sz w:val="24"/>
        </w:rPr>
        <w:t>2013</w:t>
      </w:r>
      <w:r w:rsidR="004E4C1A">
        <w:rPr>
          <w:sz w:val="24"/>
        </w:rPr>
        <w:t xml:space="preserve"> г.</w:t>
      </w:r>
      <w:r w:rsidRPr="00764799">
        <w:rPr>
          <w:sz w:val="24"/>
        </w:rPr>
        <w:t xml:space="preserve">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00C83DC6">
        <w:rPr>
          <w:sz w:val="24"/>
        </w:rPr>
        <w:t>.</w:t>
      </w:r>
    </w:p>
    <w:p w:rsidR="00C83DC6" w:rsidRPr="001F3494" w:rsidRDefault="00C83DC6" w:rsidP="001F3494">
      <w:pPr>
        <w:autoSpaceDE w:val="0"/>
        <w:autoSpaceDN w:val="0"/>
        <w:adjustRightInd w:val="0"/>
        <w:ind w:firstLine="709"/>
        <w:jc w:val="both"/>
        <w:rPr>
          <w:sz w:val="24"/>
        </w:rPr>
      </w:pPr>
    </w:p>
    <w:p w:rsidR="00553E1B" w:rsidRPr="00764799" w:rsidRDefault="00553E1B" w:rsidP="00553E1B">
      <w:pPr>
        <w:widowControl w:val="0"/>
        <w:ind w:left="284" w:firstLine="709"/>
        <w:jc w:val="center"/>
        <w:rPr>
          <w:b/>
          <w:caps/>
          <w:sz w:val="24"/>
        </w:rPr>
      </w:pPr>
      <w:r w:rsidRPr="00764799">
        <w:rPr>
          <w:b/>
          <w:caps/>
          <w:sz w:val="24"/>
        </w:rPr>
        <w:t>1. Предмет контракта</w:t>
      </w:r>
    </w:p>
    <w:p w:rsidR="00CA270F" w:rsidRPr="002D71AC" w:rsidRDefault="00CA270F" w:rsidP="002D71AC">
      <w:pPr>
        <w:ind w:firstLine="709"/>
        <w:jc w:val="both"/>
        <w:rPr>
          <w:sz w:val="24"/>
        </w:rPr>
      </w:pPr>
      <w:r w:rsidRPr="00764799">
        <w:rPr>
          <w:sz w:val="24"/>
        </w:rPr>
        <w:t>1.1</w:t>
      </w:r>
      <w:r w:rsidR="002D71AC">
        <w:rPr>
          <w:sz w:val="24"/>
        </w:rPr>
        <w:t>. Поставщик обязуется поставить</w:t>
      </w:r>
      <w:r w:rsidR="002D71AC" w:rsidRPr="001F39F1">
        <w:rPr>
          <w:szCs w:val="28"/>
        </w:rPr>
        <w:t xml:space="preserve"> </w:t>
      </w:r>
      <w:r w:rsidR="00327A21">
        <w:rPr>
          <w:bCs/>
          <w:sz w:val="24"/>
        </w:rPr>
        <w:t>штемпе</w:t>
      </w:r>
      <w:r w:rsidR="007652E3">
        <w:rPr>
          <w:bCs/>
          <w:sz w:val="24"/>
        </w:rPr>
        <w:t>ли</w:t>
      </w:r>
      <w:r w:rsidR="00C83DC6">
        <w:rPr>
          <w:bCs/>
          <w:sz w:val="24"/>
        </w:rPr>
        <w:t xml:space="preserve"> и печат</w:t>
      </w:r>
      <w:r w:rsidR="009F675D">
        <w:rPr>
          <w:bCs/>
          <w:sz w:val="24"/>
        </w:rPr>
        <w:t>ь</w:t>
      </w:r>
      <w:r w:rsidR="002D71AC">
        <w:rPr>
          <w:sz w:val="24"/>
        </w:rPr>
        <w:t xml:space="preserve"> </w:t>
      </w:r>
      <w:r w:rsidR="00C83DC6">
        <w:rPr>
          <w:sz w:val="24"/>
        </w:rPr>
        <w:t xml:space="preserve">(далее - </w:t>
      </w:r>
      <w:r w:rsidR="00673469">
        <w:rPr>
          <w:sz w:val="24"/>
        </w:rPr>
        <w:t>Т</w:t>
      </w:r>
      <w:r w:rsidRPr="00764799">
        <w:rPr>
          <w:sz w:val="24"/>
        </w:rPr>
        <w:t>овар), а Заказчик обязуется принять и оплатить Товар в порядке и на условиях, предусмотренных Контрактом.</w:t>
      </w:r>
    </w:p>
    <w:p w:rsidR="00553E1B" w:rsidRDefault="00CA270F" w:rsidP="001F3494">
      <w:pPr>
        <w:widowControl w:val="0"/>
        <w:autoSpaceDE w:val="0"/>
        <w:autoSpaceDN w:val="0"/>
        <w:spacing w:before="220"/>
        <w:ind w:firstLine="540"/>
        <w:contextualSpacing/>
        <w:jc w:val="both"/>
        <w:rPr>
          <w:sz w:val="24"/>
        </w:rPr>
      </w:pPr>
      <w:r w:rsidRPr="00764799">
        <w:rPr>
          <w:sz w:val="24"/>
        </w:rPr>
        <w:t>1.2. Наименование, количество и иные характеристики поставляемого Товара указаны в Техническом задании (</w:t>
      </w:r>
      <w:hyperlink w:anchor="P1909" w:history="1">
        <w:r w:rsidRPr="00764799">
          <w:rPr>
            <w:sz w:val="24"/>
          </w:rPr>
          <w:t>приложение</w:t>
        </w:r>
      </w:hyperlink>
      <w:r w:rsidR="00E74FF5">
        <w:rPr>
          <w:sz w:val="24"/>
        </w:rPr>
        <w:t xml:space="preserve"> № 1 к Контракту), являющимся</w:t>
      </w:r>
      <w:r w:rsidRPr="00764799">
        <w:rPr>
          <w:sz w:val="24"/>
        </w:rPr>
        <w:t xml:space="preserve"> неотъемлемой частью Контракта.</w:t>
      </w:r>
      <w:bookmarkStart w:id="0" w:name="_GoBack"/>
      <w:bookmarkEnd w:id="0"/>
    </w:p>
    <w:p w:rsidR="00C83DC6" w:rsidRPr="00764799" w:rsidRDefault="00C83DC6" w:rsidP="001F3494">
      <w:pPr>
        <w:widowControl w:val="0"/>
        <w:autoSpaceDE w:val="0"/>
        <w:autoSpaceDN w:val="0"/>
        <w:spacing w:before="220"/>
        <w:ind w:firstLine="540"/>
        <w:contextualSpacing/>
        <w:jc w:val="both"/>
        <w:rPr>
          <w:sz w:val="24"/>
        </w:rPr>
      </w:pPr>
    </w:p>
    <w:p w:rsidR="00553E1B" w:rsidRPr="00764799" w:rsidRDefault="00553E1B" w:rsidP="00553E1B">
      <w:pPr>
        <w:widowControl w:val="0"/>
        <w:ind w:left="284" w:firstLine="709"/>
        <w:jc w:val="center"/>
        <w:rPr>
          <w:b/>
          <w:caps/>
          <w:sz w:val="24"/>
        </w:rPr>
      </w:pPr>
      <w:r w:rsidRPr="00764799">
        <w:rPr>
          <w:b/>
          <w:caps/>
          <w:sz w:val="24"/>
        </w:rPr>
        <w:t>2. Условия и сроки поставки</w:t>
      </w:r>
    </w:p>
    <w:p w:rsidR="00553E1B" w:rsidRPr="00764799" w:rsidRDefault="00235A12" w:rsidP="00553E1B">
      <w:pPr>
        <w:widowControl w:val="0"/>
        <w:ind w:firstLine="284"/>
        <w:jc w:val="both"/>
        <w:rPr>
          <w:sz w:val="24"/>
        </w:rPr>
      </w:pPr>
      <w:r>
        <w:rPr>
          <w:sz w:val="24"/>
        </w:rPr>
        <w:t xml:space="preserve">       2.1. Поставка Т</w:t>
      </w:r>
      <w:r w:rsidR="00553E1B" w:rsidRPr="00764799">
        <w:rPr>
          <w:sz w:val="24"/>
        </w:rPr>
        <w:t xml:space="preserve">овара производится Поставщиком в течение </w:t>
      </w:r>
      <w:r w:rsidR="00C83DC6">
        <w:rPr>
          <w:sz w:val="24"/>
        </w:rPr>
        <w:t>3</w:t>
      </w:r>
      <w:r w:rsidR="00CA1469">
        <w:rPr>
          <w:sz w:val="24"/>
        </w:rPr>
        <w:t>0</w:t>
      </w:r>
      <w:r w:rsidR="00553E1B" w:rsidRPr="00764799">
        <w:rPr>
          <w:sz w:val="24"/>
        </w:rPr>
        <w:t xml:space="preserve"> (</w:t>
      </w:r>
      <w:r w:rsidR="00C83DC6">
        <w:rPr>
          <w:sz w:val="24"/>
        </w:rPr>
        <w:t>тридцати</w:t>
      </w:r>
      <w:r w:rsidR="00E3347E">
        <w:rPr>
          <w:sz w:val="24"/>
        </w:rPr>
        <w:t xml:space="preserve">) </w:t>
      </w:r>
      <w:r w:rsidR="00C83DC6">
        <w:rPr>
          <w:sz w:val="24"/>
        </w:rPr>
        <w:t>рабочих</w:t>
      </w:r>
      <w:r w:rsidR="00553E1B" w:rsidRPr="00764799">
        <w:rPr>
          <w:sz w:val="24"/>
        </w:rPr>
        <w:t xml:space="preserve"> дней с даты заключения Контракта.</w:t>
      </w:r>
    </w:p>
    <w:p w:rsidR="00553E1B" w:rsidRDefault="00235A12" w:rsidP="001F3494">
      <w:pPr>
        <w:widowControl w:val="0"/>
        <w:ind w:firstLine="284"/>
        <w:jc w:val="both"/>
        <w:rPr>
          <w:sz w:val="24"/>
        </w:rPr>
      </w:pPr>
      <w:r>
        <w:rPr>
          <w:sz w:val="24"/>
        </w:rPr>
        <w:t xml:space="preserve">      2.2. Место поставки Т</w:t>
      </w:r>
      <w:r w:rsidR="00553E1B" w:rsidRPr="00764799">
        <w:rPr>
          <w:sz w:val="24"/>
        </w:rPr>
        <w:t>овара: 690068, Приморский край, г</w:t>
      </w:r>
      <w:r w:rsidR="00E3347E">
        <w:rPr>
          <w:sz w:val="24"/>
        </w:rPr>
        <w:t>. Владивосток, ул. Кирова, 77</w:t>
      </w:r>
      <w:r w:rsidR="00C83DC6">
        <w:rPr>
          <w:sz w:val="24"/>
        </w:rPr>
        <w:t>а, помещение № 7</w:t>
      </w:r>
      <w:r w:rsidR="00E3347E">
        <w:rPr>
          <w:sz w:val="24"/>
        </w:rPr>
        <w:t xml:space="preserve"> </w:t>
      </w:r>
      <w:r w:rsidR="00C83DC6">
        <w:rPr>
          <w:sz w:val="24"/>
        </w:rPr>
        <w:t>–</w:t>
      </w:r>
      <w:r w:rsidR="00E3347E">
        <w:rPr>
          <w:sz w:val="24"/>
        </w:rPr>
        <w:t xml:space="preserve"> </w:t>
      </w:r>
      <w:r w:rsidR="00553E1B" w:rsidRPr="00764799">
        <w:rPr>
          <w:sz w:val="24"/>
        </w:rPr>
        <w:t>склад Заказчика.</w:t>
      </w:r>
    </w:p>
    <w:p w:rsidR="00C83DC6" w:rsidRPr="00764799" w:rsidRDefault="00C83DC6" w:rsidP="001F3494">
      <w:pPr>
        <w:widowControl w:val="0"/>
        <w:ind w:firstLine="284"/>
        <w:jc w:val="both"/>
        <w:rPr>
          <w:sz w:val="24"/>
        </w:rPr>
      </w:pPr>
    </w:p>
    <w:p w:rsidR="00553E1B" w:rsidRPr="00764799" w:rsidRDefault="00553E1B" w:rsidP="00553E1B">
      <w:pPr>
        <w:widowControl w:val="0"/>
        <w:jc w:val="center"/>
        <w:rPr>
          <w:b/>
          <w:caps/>
          <w:sz w:val="24"/>
        </w:rPr>
      </w:pPr>
      <w:r w:rsidRPr="00764799">
        <w:rPr>
          <w:b/>
          <w:caps/>
          <w:sz w:val="24"/>
        </w:rPr>
        <w:t>3. Цена контракта и порядок расчетов</w:t>
      </w:r>
    </w:p>
    <w:p w:rsidR="00553E1B" w:rsidRPr="00764799" w:rsidRDefault="00553E1B" w:rsidP="001F3494">
      <w:pPr>
        <w:ind w:firstLine="709"/>
        <w:jc w:val="both"/>
        <w:rPr>
          <w:sz w:val="24"/>
        </w:rPr>
      </w:pPr>
      <w:r w:rsidRPr="00764799">
        <w:rPr>
          <w:sz w:val="24"/>
        </w:rPr>
        <w:t>3.1.</w:t>
      </w:r>
      <w:r w:rsidRPr="00764799">
        <w:rPr>
          <w:sz w:val="24"/>
        </w:rPr>
        <w:tab/>
        <w:t>Цена настоящего Контракта составляет ______</w:t>
      </w:r>
      <w:r w:rsidR="0039642C">
        <w:rPr>
          <w:sz w:val="24"/>
        </w:rPr>
        <w:t>__________</w:t>
      </w:r>
      <w:r w:rsidRPr="00764799">
        <w:rPr>
          <w:sz w:val="24"/>
        </w:rPr>
        <w:t>____________________,</w:t>
      </w:r>
    </w:p>
    <w:p w:rsidR="00553E1B" w:rsidRPr="004C24BF" w:rsidRDefault="004C24BF" w:rsidP="001F3494">
      <w:pPr>
        <w:tabs>
          <w:tab w:val="left" w:pos="6045"/>
        </w:tabs>
        <w:autoSpaceDE w:val="0"/>
        <w:autoSpaceDN w:val="0"/>
        <w:adjustRightInd w:val="0"/>
        <w:ind w:firstLine="709"/>
        <w:contextualSpacing/>
        <w:jc w:val="both"/>
        <w:rPr>
          <w:sz w:val="22"/>
          <w:szCs w:val="22"/>
          <w:vertAlign w:val="subscript"/>
        </w:rPr>
      </w:pPr>
      <w:r>
        <w:rPr>
          <w:sz w:val="22"/>
          <w:szCs w:val="22"/>
          <w:vertAlign w:val="subscript"/>
        </w:rPr>
        <w:t xml:space="preserve">                                                                                                                                                           </w:t>
      </w:r>
      <w:r w:rsidR="00553E1B" w:rsidRPr="004C24BF">
        <w:rPr>
          <w:sz w:val="22"/>
          <w:szCs w:val="22"/>
          <w:vertAlign w:val="subscript"/>
        </w:rPr>
        <w:t>(сумма цифрами и прописью)</w:t>
      </w:r>
    </w:p>
    <w:p w:rsidR="00553E1B" w:rsidRPr="00764799" w:rsidRDefault="00553E1B" w:rsidP="004C24BF">
      <w:pPr>
        <w:autoSpaceDE w:val="0"/>
        <w:autoSpaceDN w:val="0"/>
        <w:adjustRightInd w:val="0"/>
        <w:contextualSpacing/>
        <w:jc w:val="right"/>
        <w:rPr>
          <w:sz w:val="24"/>
        </w:rPr>
      </w:pPr>
      <w:r w:rsidRPr="00764799">
        <w:rPr>
          <w:sz w:val="24"/>
        </w:rPr>
        <w:t>в том числе НДС ___% ______________________________________</w:t>
      </w:r>
      <w:r w:rsidR="0039642C">
        <w:rPr>
          <w:sz w:val="24"/>
        </w:rPr>
        <w:t>_________</w:t>
      </w:r>
      <w:r w:rsidRPr="00764799">
        <w:rPr>
          <w:sz w:val="24"/>
        </w:rPr>
        <w:t xml:space="preserve">______________, </w:t>
      </w:r>
    </w:p>
    <w:p w:rsidR="00553E1B" w:rsidRPr="004C24BF" w:rsidRDefault="00553E1B" w:rsidP="00553E1B">
      <w:pPr>
        <w:autoSpaceDE w:val="0"/>
        <w:autoSpaceDN w:val="0"/>
        <w:adjustRightInd w:val="0"/>
        <w:contextualSpacing/>
        <w:jc w:val="both"/>
        <w:rPr>
          <w:sz w:val="22"/>
          <w:szCs w:val="22"/>
          <w:vertAlign w:val="subscript"/>
        </w:rPr>
      </w:pPr>
      <w:r w:rsidRPr="004C24BF">
        <w:rPr>
          <w:sz w:val="22"/>
          <w:szCs w:val="22"/>
          <w:vertAlign w:val="subscript"/>
        </w:rPr>
        <w:t xml:space="preserve">(указывается ставка (в процентах), сумма цифрами и прописью, либо основание освобождения Поставщика от уплаты НДС)  </w:t>
      </w:r>
    </w:p>
    <w:p w:rsidR="00553E1B" w:rsidRPr="00764799" w:rsidRDefault="00553E1B" w:rsidP="00553E1B">
      <w:pPr>
        <w:autoSpaceDE w:val="0"/>
        <w:autoSpaceDN w:val="0"/>
        <w:adjustRightInd w:val="0"/>
        <w:contextualSpacing/>
        <w:jc w:val="both"/>
        <w:rPr>
          <w:bCs/>
          <w:sz w:val="24"/>
        </w:rPr>
      </w:pPr>
      <w:r w:rsidRPr="00764799">
        <w:rPr>
          <w:sz w:val="24"/>
        </w:rPr>
        <w:t>в соответствии с Расчетом цены Контракта</w:t>
      </w:r>
      <w:r w:rsidRPr="00764799">
        <w:rPr>
          <w:bCs/>
          <w:sz w:val="24"/>
        </w:rPr>
        <w:t xml:space="preserve"> (Приложение № 2 к Контракту). </w:t>
      </w:r>
    </w:p>
    <w:p w:rsidR="00553E1B" w:rsidRPr="00764799" w:rsidRDefault="00553E1B" w:rsidP="00553E1B">
      <w:pPr>
        <w:ind w:firstLine="709"/>
        <w:jc w:val="both"/>
        <w:rPr>
          <w:sz w:val="24"/>
        </w:rPr>
      </w:pPr>
      <w:r w:rsidRPr="00764799">
        <w:rPr>
          <w:sz w:val="24"/>
        </w:rPr>
        <w:t>3.2.</w:t>
      </w:r>
      <w:r w:rsidRPr="00764799">
        <w:rPr>
          <w:sz w:val="24"/>
        </w:rPr>
        <w:tab/>
        <w:t>Товар оплачивается Заказчиком в пределах лимитов бюджетных обязательств,</w:t>
      </w:r>
      <w:r w:rsidR="00F46829">
        <w:rPr>
          <w:sz w:val="24"/>
        </w:rPr>
        <w:t xml:space="preserve"> доведенных до Заказчика на 202</w:t>
      </w:r>
      <w:r w:rsidR="00C83DC6">
        <w:rPr>
          <w:sz w:val="24"/>
        </w:rPr>
        <w:t>6</w:t>
      </w:r>
      <w:r w:rsidRPr="00764799">
        <w:rPr>
          <w:sz w:val="24"/>
        </w:rPr>
        <w:t xml:space="preserve"> год.</w:t>
      </w:r>
    </w:p>
    <w:p w:rsidR="001B0868" w:rsidRDefault="00553E1B" w:rsidP="00553E1B">
      <w:pPr>
        <w:ind w:firstLine="709"/>
        <w:jc w:val="both"/>
        <w:rPr>
          <w:sz w:val="24"/>
        </w:rPr>
      </w:pPr>
      <w:r w:rsidRPr="00764799">
        <w:rPr>
          <w:sz w:val="24"/>
        </w:rPr>
        <w:t>3.3.</w:t>
      </w:r>
      <w:r w:rsidR="001B0868">
        <w:rPr>
          <w:sz w:val="24"/>
        </w:rPr>
        <w:t xml:space="preserve"> </w:t>
      </w:r>
      <w:r w:rsidR="001B0868">
        <w:rPr>
          <w:bCs/>
          <w:sz w:val="24"/>
        </w:rPr>
        <w:t>Оплата по настоящему К</w:t>
      </w:r>
      <w:r w:rsidR="001B0868" w:rsidRPr="00034BDC">
        <w:rPr>
          <w:bCs/>
          <w:sz w:val="24"/>
        </w:rPr>
        <w:t>онтракту осуществляется Заказчико</w:t>
      </w:r>
      <w:r w:rsidR="001B0868">
        <w:rPr>
          <w:bCs/>
          <w:sz w:val="24"/>
        </w:rPr>
        <w:t>м за фактически поставленный Товар</w:t>
      </w:r>
      <w:r w:rsidR="001B0868" w:rsidRPr="00034BDC">
        <w:rPr>
          <w:bCs/>
          <w:sz w:val="24"/>
        </w:rPr>
        <w:t>, путём перечисления денежных средств на расчётный</w:t>
      </w:r>
      <w:r w:rsidR="00C00281">
        <w:rPr>
          <w:bCs/>
          <w:sz w:val="24"/>
        </w:rPr>
        <w:t xml:space="preserve"> счёт Поставщика</w:t>
      </w:r>
      <w:r w:rsidR="001B0868">
        <w:rPr>
          <w:bCs/>
          <w:sz w:val="24"/>
        </w:rPr>
        <w:t>, указанный в К</w:t>
      </w:r>
      <w:r w:rsidR="001B0868" w:rsidRPr="00034BDC">
        <w:rPr>
          <w:bCs/>
          <w:sz w:val="24"/>
        </w:rPr>
        <w:t>онтракте, по безналичному расчету платежным поручением на основании документо</w:t>
      </w:r>
      <w:r w:rsidR="001B0868">
        <w:rPr>
          <w:bCs/>
          <w:sz w:val="24"/>
        </w:rPr>
        <w:t>в, подтверждающих поставку Товара</w:t>
      </w:r>
      <w:r w:rsidR="001B0868" w:rsidRPr="00034BDC">
        <w:rPr>
          <w:bCs/>
          <w:sz w:val="24"/>
        </w:rPr>
        <w:t>, в том числе сформированного Заказчиком акта приемки товаров, работ, услуг по форме 0510452</w:t>
      </w:r>
      <w:r w:rsidR="001B0868" w:rsidRPr="00034BDC">
        <w:rPr>
          <w:bCs/>
          <w:sz w:val="24"/>
          <w:vertAlign w:val="superscript"/>
        </w:rPr>
        <w:footnoteReference w:id="1"/>
      </w:r>
      <w:r w:rsidR="001B0868" w:rsidRPr="00034BDC">
        <w:rPr>
          <w:bCs/>
          <w:sz w:val="24"/>
        </w:rPr>
        <w:t xml:space="preserve"> (далее – документ о приемке), подписанного собственн</w:t>
      </w:r>
      <w:r w:rsidR="00C00281">
        <w:rPr>
          <w:bCs/>
          <w:sz w:val="24"/>
        </w:rPr>
        <w:t>оручной подписью представителя Поставщика</w:t>
      </w:r>
      <w:r w:rsidR="001B0868" w:rsidRPr="00034BDC">
        <w:rPr>
          <w:bCs/>
          <w:sz w:val="24"/>
        </w:rPr>
        <w:t xml:space="preserve"> и утвержденного квалифицированной электронной подписью Заказчика. Перечисление денежных средств осуществляется в течение 10 (десяти) рабочих дней с даты подписания (утверждения) Заказчиком документа о приемке</w:t>
      </w:r>
      <w:r w:rsidR="00D107C8">
        <w:rPr>
          <w:bCs/>
          <w:sz w:val="24"/>
        </w:rPr>
        <w:t>.</w:t>
      </w:r>
      <w:r w:rsidRPr="00764799">
        <w:rPr>
          <w:sz w:val="24"/>
        </w:rPr>
        <w:tab/>
      </w:r>
    </w:p>
    <w:p w:rsidR="00553E1B" w:rsidRPr="00764799" w:rsidRDefault="00553E1B" w:rsidP="00553E1B">
      <w:pPr>
        <w:ind w:firstLine="709"/>
        <w:jc w:val="both"/>
        <w:rPr>
          <w:sz w:val="24"/>
        </w:rPr>
      </w:pPr>
      <w:r w:rsidRPr="00764799">
        <w:rPr>
          <w:bCs/>
          <w:sz w:val="24"/>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3E1B" w:rsidRPr="00764799" w:rsidRDefault="00553E1B" w:rsidP="00FC1825">
      <w:pPr>
        <w:ind w:firstLine="709"/>
        <w:jc w:val="both"/>
        <w:rPr>
          <w:sz w:val="24"/>
        </w:rPr>
      </w:pPr>
      <w:r w:rsidRPr="00764799">
        <w:rPr>
          <w:sz w:val="24"/>
        </w:rPr>
        <w:t>3.4.</w:t>
      </w:r>
      <w:r w:rsidRPr="00764799">
        <w:rPr>
          <w:sz w:val="24"/>
        </w:rPr>
        <w:tab/>
        <w:t>Цена Контракта формируется с учетом всех расходов</w:t>
      </w:r>
      <w:r w:rsidR="00D3330D">
        <w:rPr>
          <w:sz w:val="24"/>
        </w:rPr>
        <w:t xml:space="preserve"> Поставщика, в том числе расходов</w:t>
      </w:r>
      <w:r w:rsidRPr="00764799">
        <w:rPr>
          <w:sz w:val="24"/>
        </w:rPr>
        <w:t xml:space="preserve"> на </w:t>
      </w:r>
      <w:r w:rsidRPr="005567D9">
        <w:rPr>
          <w:sz w:val="24"/>
        </w:rPr>
        <w:t>упаковку</w:t>
      </w:r>
      <w:r w:rsidRPr="00764799">
        <w:rPr>
          <w:sz w:val="24"/>
        </w:rPr>
        <w:t>,</w:t>
      </w:r>
      <w:r w:rsidR="00235A12">
        <w:rPr>
          <w:sz w:val="24"/>
        </w:rPr>
        <w:t xml:space="preserve"> погрузку, разгрузку, доставку Т</w:t>
      </w:r>
      <w:r w:rsidRPr="00764799">
        <w:rPr>
          <w:sz w:val="24"/>
        </w:rPr>
        <w:t>овара на склад</w:t>
      </w:r>
      <w:r w:rsidR="00FC1825" w:rsidRPr="00764799">
        <w:rPr>
          <w:sz w:val="24"/>
        </w:rPr>
        <w:t>,</w:t>
      </w:r>
      <w:r w:rsidRPr="00764799">
        <w:rPr>
          <w:sz w:val="24"/>
        </w:rPr>
        <w:t xml:space="preserve"> страхование, таможенные платежи (пошлины), НДС, другие установленные налоги, сборы и иные ра</w:t>
      </w:r>
      <w:r w:rsidR="001B0868">
        <w:rPr>
          <w:sz w:val="24"/>
        </w:rPr>
        <w:t>сходы, связанные с исполнением К</w:t>
      </w:r>
      <w:r w:rsidRPr="00764799">
        <w:rPr>
          <w:sz w:val="24"/>
        </w:rPr>
        <w:t>онтракта.</w:t>
      </w:r>
    </w:p>
    <w:p w:rsidR="00553E1B" w:rsidRPr="00764799" w:rsidRDefault="00553E1B" w:rsidP="00553E1B">
      <w:pPr>
        <w:ind w:firstLine="708"/>
        <w:jc w:val="both"/>
        <w:rPr>
          <w:bCs/>
          <w:sz w:val="24"/>
          <w:lang w:eastAsia="en-US"/>
        </w:rPr>
      </w:pPr>
      <w:r w:rsidRPr="00764799">
        <w:rPr>
          <w:sz w:val="24"/>
        </w:rPr>
        <w:t xml:space="preserve">3.5. Цена настоящего Контракта является твердой и определяется на весь срок исполнения настоящего Контракта, </w:t>
      </w:r>
      <w:r w:rsidRPr="00764799">
        <w:rPr>
          <w:bCs/>
          <w:sz w:val="24"/>
          <w:lang w:eastAsia="en-US"/>
        </w:rPr>
        <w:t xml:space="preserve">за исключением случаев, предусмотренных законодательством Российской Федерации. </w:t>
      </w:r>
    </w:p>
    <w:p w:rsidR="00553E1B" w:rsidRPr="00764799" w:rsidRDefault="00235A12" w:rsidP="00553E1B">
      <w:pPr>
        <w:widowControl w:val="0"/>
        <w:tabs>
          <w:tab w:val="left" w:pos="4417"/>
        </w:tabs>
        <w:suppressAutoHyphens/>
        <w:ind w:firstLine="708"/>
        <w:contextualSpacing/>
        <w:rPr>
          <w:sz w:val="24"/>
        </w:rPr>
      </w:pPr>
      <w:r>
        <w:rPr>
          <w:sz w:val="24"/>
        </w:rPr>
        <w:t>3.6. Источник финансирования К</w:t>
      </w:r>
      <w:r w:rsidR="00553E1B" w:rsidRPr="00764799">
        <w:rPr>
          <w:sz w:val="24"/>
        </w:rPr>
        <w:t>онтракта – Федеральный бюджет.</w:t>
      </w:r>
    </w:p>
    <w:p w:rsidR="00CA270F" w:rsidRDefault="00553E1B" w:rsidP="004C24BF">
      <w:pPr>
        <w:widowControl w:val="0"/>
        <w:tabs>
          <w:tab w:val="left" w:pos="4417"/>
        </w:tabs>
        <w:suppressAutoHyphens/>
        <w:contextualSpacing/>
        <w:rPr>
          <w:sz w:val="24"/>
        </w:rPr>
      </w:pPr>
      <w:r w:rsidRPr="00764799">
        <w:rPr>
          <w:sz w:val="24"/>
        </w:rPr>
        <w:t xml:space="preserve">КБК: </w:t>
      </w:r>
      <w:r w:rsidR="003C2694" w:rsidRPr="003C2694">
        <w:rPr>
          <w:sz w:val="24"/>
        </w:rPr>
        <w:t>153 0106 39 4 15 90049 244</w:t>
      </w:r>
      <w:r w:rsidRPr="00764799">
        <w:rPr>
          <w:sz w:val="24"/>
        </w:rPr>
        <w:t>.</w:t>
      </w:r>
      <w:r w:rsidR="001B0868">
        <w:rPr>
          <w:sz w:val="24"/>
        </w:rPr>
        <w:tab/>
      </w:r>
    </w:p>
    <w:p w:rsidR="00C83DC6" w:rsidRPr="00764799" w:rsidRDefault="00C83DC6" w:rsidP="004C24BF">
      <w:pPr>
        <w:widowControl w:val="0"/>
        <w:tabs>
          <w:tab w:val="left" w:pos="4417"/>
        </w:tabs>
        <w:suppressAutoHyphens/>
        <w:contextualSpacing/>
        <w:rPr>
          <w:sz w:val="24"/>
        </w:rPr>
      </w:pPr>
    </w:p>
    <w:p w:rsidR="00A963BC" w:rsidRPr="00764799" w:rsidRDefault="00A963BC" w:rsidP="00A963BC">
      <w:pPr>
        <w:widowControl w:val="0"/>
        <w:ind w:left="284" w:firstLine="709"/>
        <w:jc w:val="center"/>
        <w:rPr>
          <w:b/>
          <w:sz w:val="24"/>
        </w:rPr>
      </w:pPr>
      <w:bookmarkStart w:id="1" w:name="P1497"/>
      <w:bookmarkStart w:id="2" w:name="P1539"/>
      <w:bookmarkEnd w:id="1"/>
      <w:bookmarkEnd w:id="2"/>
      <w:r w:rsidRPr="00764799">
        <w:rPr>
          <w:b/>
          <w:caps/>
          <w:sz w:val="24"/>
        </w:rPr>
        <w:t>4. Права и обязанности Сторон</w:t>
      </w:r>
    </w:p>
    <w:p w:rsidR="00A963BC" w:rsidRPr="00764799" w:rsidRDefault="00A963BC" w:rsidP="00A963BC">
      <w:pPr>
        <w:widowControl w:val="0"/>
        <w:ind w:left="284" w:firstLine="709"/>
        <w:jc w:val="both"/>
        <w:rPr>
          <w:sz w:val="24"/>
        </w:rPr>
      </w:pPr>
      <w:bookmarkStart w:id="3" w:name="P1639"/>
      <w:bookmarkEnd w:id="3"/>
      <w:r w:rsidRPr="00764799">
        <w:rPr>
          <w:sz w:val="24"/>
        </w:rPr>
        <w:t>4.1. Поставщик обязан:</w:t>
      </w:r>
    </w:p>
    <w:p w:rsidR="00A963BC" w:rsidRPr="00764799" w:rsidRDefault="00235A12" w:rsidP="00F95545">
      <w:pPr>
        <w:widowControl w:val="0"/>
        <w:ind w:firstLine="993"/>
        <w:jc w:val="both"/>
        <w:rPr>
          <w:sz w:val="24"/>
        </w:rPr>
      </w:pPr>
      <w:r>
        <w:rPr>
          <w:sz w:val="24"/>
        </w:rPr>
        <w:t>4.1.1. Поставить Т</w:t>
      </w:r>
      <w:r w:rsidR="00A963BC" w:rsidRPr="00764799">
        <w:rPr>
          <w:sz w:val="24"/>
        </w:rPr>
        <w:t>овар надлежащего качества в соответствии с условиями Контракта в полном объеме;</w:t>
      </w:r>
    </w:p>
    <w:p w:rsidR="00A963BC" w:rsidRPr="00764799" w:rsidRDefault="00A963BC" w:rsidP="00F95545">
      <w:pPr>
        <w:widowControl w:val="0"/>
        <w:ind w:firstLine="993"/>
        <w:jc w:val="both"/>
        <w:rPr>
          <w:sz w:val="24"/>
        </w:rPr>
      </w:pPr>
      <w:r w:rsidRPr="00764799">
        <w:rPr>
          <w:sz w:val="24"/>
        </w:rPr>
        <w:t>4.1.2.</w:t>
      </w:r>
      <w:r w:rsidR="00235A12">
        <w:rPr>
          <w:sz w:val="24"/>
        </w:rPr>
        <w:t xml:space="preserve">  Поставляемый Товар должен быть новым Товаром (Т</w:t>
      </w:r>
      <w:r w:rsidRPr="00764799">
        <w:rPr>
          <w:sz w:val="24"/>
        </w:rPr>
        <w:t>оваром, который не был в употреблении), свободный от прав на него третьих лиц и других обременений, не должен являться предметом спора или залога;</w:t>
      </w:r>
    </w:p>
    <w:p w:rsidR="00A963BC" w:rsidRPr="00764799" w:rsidRDefault="00D973B6" w:rsidP="00F95545">
      <w:pPr>
        <w:widowControl w:val="0"/>
        <w:ind w:firstLine="709"/>
        <w:jc w:val="both"/>
        <w:rPr>
          <w:rFonts w:eastAsia="Calibri"/>
          <w:bCs/>
          <w:sz w:val="24"/>
        </w:rPr>
      </w:pPr>
      <w:r>
        <w:rPr>
          <w:sz w:val="24"/>
        </w:rPr>
        <w:t xml:space="preserve">   </w:t>
      </w:r>
      <w:r w:rsidR="00235A12">
        <w:rPr>
          <w:sz w:val="24"/>
        </w:rPr>
        <w:t>4.1.3. Поставить Т</w:t>
      </w:r>
      <w:r w:rsidR="00A963BC" w:rsidRPr="00764799">
        <w:rPr>
          <w:sz w:val="24"/>
        </w:rPr>
        <w:t>овар в упаковке, обеспечивающей сохранност</w:t>
      </w:r>
      <w:r w:rsidR="00235A12">
        <w:rPr>
          <w:sz w:val="24"/>
        </w:rPr>
        <w:t>ь Т</w:t>
      </w:r>
      <w:r w:rsidR="00A963BC" w:rsidRPr="00764799">
        <w:rPr>
          <w:sz w:val="24"/>
        </w:rPr>
        <w:t>овара при транспортировке любым видом транспорта в соответстви</w:t>
      </w:r>
      <w:r w:rsidR="00C706F1">
        <w:rPr>
          <w:sz w:val="24"/>
        </w:rPr>
        <w:t>и с принятыми для данного вида Т</w:t>
      </w:r>
      <w:r w:rsidR="00A963BC" w:rsidRPr="00764799">
        <w:rPr>
          <w:sz w:val="24"/>
        </w:rPr>
        <w:t xml:space="preserve">овара требованиями, без повреждений и вмятин. </w:t>
      </w:r>
    </w:p>
    <w:p w:rsidR="00A963BC" w:rsidRPr="00764799" w:rsidRDefault="00D973B6" w:rsidP="00F95545">
      <w:pPr>
        <w:widowControl w:val="0"/>
        <w:ind w:firstLine="709"/>
        <w:jc w:val="both"/>
        <w:rPr>
          <w:sz w:val="24"/>
        </w:rPr>
      </w:pPr>
      <w:r>
        <w:rPr>
          <w:sz w:val="24"/>
        </w:rPr>
        <w:t xml:space="preserve">   </w:t>
      </w:r>
      <w:r w:rsidR="00A963BC" w:rsidRPr="00764799">
        <w:rPr>
          <w:sz w:val="24"/>
        </w:rPr>
        <w:t>4.1.4. Обеспечить за свой счет уст</w:t>
      </w:r>
      <w:r w:rsidR="00235A12">
        <w:rPr>
          <w:sz w:val="24"/>
        </w:rPr>
        <w:t>ранение выявленных недостатков Т</w:t>
      </w:r>
      <w:r w:rsidR="00A963BC" w:rsidRPr="00764799">
        <w:rPr>
          <w:sz w:val="24"/>
        </w:rPr>
        <w:t>овара или осуществить его соответствующую замену в порядке и на условиях, предусмотренных Контрактом;</w:t>
      </w:r>
    </w:p>
    <w:p w:rsidR="00A963BC" w:rsidRPr="00764799" w:rsidRDefault="00D973B6" w:rsidP="00D973B6">
      <w:pPr>
        <w:widowControl w:val="0"/>
        <w:jc w:val="both"/>
        <w:rPr>
          <w:sz w:val="24"/>
        </w:rPr>
      </w:pPr>
      <w:r>
        <w:rPr>
          <w:sz w:val="24"/>
        </w:rPr>
        <w:t xml:space="preserve">              </w:t>
      </w:r>
      <w:r w:rsidR="00A963BC" w:rsidRPr="00764799">
        <w:rPr>
          <w:sz w:val="24"/>
        </w:rPr>
        <w:t>4.1.5. В случае принятия решения об одностороннем отказе от исполнения Контракта уведомить Заказчика о принятом решении в порядке, предусмотренном Законом № 44-ФЗ;</w:t>
      </w:r>
    </w:p>
    <w:p w:rsidR="00A963BC" w:rsidRPr="00764799" w:rsidRDefault="00D973B6" w:rsidP="00F95545">
      <w:pPr>
        <w:widowControl w:val="0"/>
        <w:ind w:firstLine="709"/>
        <w:jc w:val="both"/>
        <w:rPr>
          <w:sz w:val="24"/>
        </w:rPr>
      </w:pPr>
      <w:r>
        <w:rPr>
          <w:sz w:val="24"/>
        </w:rPr>
        <w:t xml:space="preserve"> </w:t>
      </w:r>
      <w:r w:rsidR="00A963BC" w:rsidRPr="00764799">
        <w:rPr>
          <w:sz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F6DDD" w:rsidRDefault="00C00281" w:rsidP="00D973B6">
      <w:pPr>
        <w:widowControl w:val="0"/>
        <w:jc w:val="both"/>
        <w:rPr>
          <w:sz w:val="24"/>
        </w:rPr>
      </w:pPr>
      <w:r>
        <w:rPr>
          <w:sz w:val="24"/>
        </w:rPr>
        <w:t xml:space="preserve">        </w:t>
      </w:r>
      <w:r w:rsidR="00BF6DDD">
        <w:rPr>
          <w:sz w:val="24"/>
        </w:rPr>
        <w:t xml:space="preserve">           </w:t>
      </w:r>
      <w:r>
        <w:rPr>
          <w:sz w:val="24"/>
        </w:rPr>
        <w:t>4.1.7</w:t>
      </w:r>
      <w:r w:rsidR="00BF6DDD" w:rsidRPr="00BF6DDD">
        <w:rPr>
          <w:sz w:val="24"/>
        </w:rPr>
        <w:t>. Передат</w:t>
      </w:r>
      <w:r w:rsidR="00E60ACF">
        <w:rPr>
          <w:sz w:val="24"/>
        </w:rPr>
        <w:t>ь Заказчику после оказания поставки Товара</w:t>
      </w:r>
      <w:r w:rsidR="00BF6DDD" w:rsidRPr="00BF6DDD">
        <w:rPr>
          <w:sz w:val="24"/>
        </w:rPr>
        <w:t xml:space="preserve"> д</w:t>
      </w:r>
      <w:r w:rsidR="00E60ACF">
        <w:rPr>
          <w:sz w:val="24"/>
        </w:rPr>
        <w:t>окументы, подтверждающие поставку Товара</w:t>
      </w:r>
      <w:r w:rsidR="00BF6DDD" w:rsidRPr="00BF6DDD">
        <w:rPr>
          <w:sz w:val="24"/>
        </w:rPr>
        <w:t>, оформленные надлежащим образом.</w:t>
      </w:r>
    </w:p>
    <w:p w:rsidR="00BF6DDD" w:rsidRPr="00764799" w:rsidRDefault="00BF6DDD" w:rsidP="00D973B6">
      <w:pPr>
        <w:widowControl w:val="0"/>
        <w:jc w:val="both"/>
        <w:rPr>
          <w:sz w:val="24"/>
        </w:rPr>
      </w:pPr>
      <w:r>
        <w:rPr>
          <w:sz w:val="24"/>
        </w:rPr>
        <w:t xml:space="preserve">         </w:t>
      </w:r>
      <w:r w:rsidR="00C00281">
        <w:rPr>
          <w:sz w:val="24"/>
        </w:rPr>
        <w:t xml:space="preserve">       </w:t>
      </w:r>
      <w:r>
        <w:rPr>
          <w:sz w:val="24"/>
        </w:rPr>
        <w:t xml:space="preserve"> </w:t>
      </w:r>
      <w:r w:rsidR="00C00281">
        <w:rPr>
          <w:sz w:val="24"/>
        </w:rPr>
        <w:t>4.1.8</w:t>
      </w:r>
      <w:r w:rsidRPr="00BF6DDD">
        <w:rPr>
          <w:sz w:val="24"/>
        </w:rPr>
        <w:t>. Собственноручно подписать направленную Заказчиком копию электронного документа о приемке, сформированную на бумажном носителе.</w:t>
      </w:r>
    </w:p>
    <w:p w:rsidR="00A963BC" w:rsidRPr="00764799" w:rsidRDefault="00A963BC" w:rsidP="00A963BC">
      <w:pPr>
        <w:widowControl w:val="0"/>
        <w:ind w:left="284" w:firstLine="709"/>
        <w:jc w:val="both"/>
        <w:rPr>
          <w:sz w:val="24"/>
        </w:rPr>
      </w:pPr>
      <w:r w:rsidRPr="00764799">
        <w:rPr>
          <w:sz w:val="24"/>
        </w:rPr>
        <w:t>4.2. Поставщик вправе:</w:t>
      </w:r>
    </w:p>
    <w:p w:rsidR="00A963BC" w:rsidRPr="00764799" w:rsidRDefault="00A963BC" w:rsidP="00F95545">
      <w:pPr>
        <w:widowControl w:val="0"/>
        <w:ind w:firstLine="993"/>
        <w:jc w:val="both"/>
        <w:rPr>
          <w:sz w:val="24"/>
        </w:rPr>
      </w:pPr>
      <w:r w:rsidRPr="00764799">
        <w:rPr>
          <w:sz w:val="24"/>
        </w:rPr>
        <w:t>4.2.1. Требовать о</w:t>
      </w:r>
      <w:r w:rsidR="00C706F1">
        <w:rPr>
          <w:sz w:val="24"/>
        </w:rPr>
        <w:t>т Заказчика произвести приемку Т</w:t>
      </w:r>
      <w:r w:rsidRPr="00764799">
        <w:rPr>
          <w:sz w:val="24"/>
        </w:rPr>
        <w:t>овара в сроки, предусмотренные Контрактом;</w:t>
      </w:r>
    </w:p>
    <w:p w:rsidR="00A963BC" w:rsidRPr="00764799" w:rsidRDefault="00A963BC" w:rsidP="00F95545">
      <w:pPr>
        <w:widowControl w:val="0"/>
        <w:ind w:firstLine="993"/>
        <w:jc w:val="both"/>
        <w:rPr>
          <w:sz w:val="24"/>
        </w:rPr>
      </w:pPr>
      <w:r w:rsidRPr="00764799">
        <w:rPr>
          <w:sz w:val="24"/>
        </w:rPr>
        <w:t>4.2.2. Требовать своевременной оплаты на условиях, установленных Контрактом, надлежащим образом поставленного, установ</w:t>
      </w:r>
      <w:r w:rsidR="00C706F1">
        <w:rPr>
          <w:sz w:val="24"/>
        </w:rPr>
        <w:t>ленного и принятого Заказчиком Т</w:t>
      </w:r>
      <w:r w:rsidRPr="00764799">
        <w:rPr>
          <w:sz w:val="24"/>
        </w:rPr>
        <w:t xml:space="preserve">овара; </w:t>
      </w:r>
    </w:p>
    <w:p w:rsidR="00A963BC" w:rsidRPr="00764799" w:rsidRDefault="00A963BC" w:rsidP="00F95545">
      <w:pPr>
        <w:widowControl w:val="0"/>
        <w:ind w:firstLine="993"/>
        <w:jc w:val="both"/>
        <w:rPr>
          <w:sz w:val="24"/>
        </w:rPr>
      </w:pPr>
      <w:r w:rsidRPr="00764799">
        <w:rPr>
          <w:sz w:val="24"/>
        </w:rPr>
        <w:t xml:space="preserve">4.2.3. Принять решение об одностороннем отказе от исполнения Контракта в соответствии с гражданским законодательством; </w:t>
      </w:r>
    </w:p>
    <w:p w:rsidR="00A963BC" w:rsidRPr="00764799" w:rsidRDefault="00A963BC" w:rsidP="00F95545">
      <w:pPr>
        <w:widowControl w:val="0"/>
        <w:ind w:firstLine="993"/>
        <w:jc w:val="both"/>
        <w:rPr>
          <w:sz w:val="24"/>
        </w:rPr>
      </w:pPr>
      <w:r w:rsidRPr="00764799">
        <w:rPr>
          <w:sz w:val="24"/>
        </w:rPr>
        <w:t>4.2.4. Требовать возмещения убытков, уплаты неустоек (штрафов, пеней) в соответствии с разделом 6 Контракта.</w:t>
      </w:r>
    </w:p>
    <w:p w:rsidR="00A963BC" w:rsidRPr="00764799" w:rsidRDefault="00A963BC" w:rsidP="00A963BC">
      <w:pPr>
        <w:widowControl w:val="0"/>
        <w:ind w:left="284" w:firstLine="709"/>
        <w:jc w:val="both"/>
        <w:rPr>
          <w:sz w:val="24"/>
        </w:rPr>
      </w:pPr>
      <w:r w:rsidRPr="00764799">
        <w:rPr>
          <w:sz w:val="24"/>
        </w:rPr>
        <w:t>4.3. Заказчик обязуется:</w:t>
      </w:r>
    </w:p>
    <w:p w:rsidR="00A963BC" w:rsidRPr="00764799" w:rsidRDefault="00A963BC" w:rsidP="00F95545">
      <w:pPr>
        <w:widowControl w:val="0"/>
        <w:ind w:firstLine="993"/>
        <w:jc w:val="both"/>
        <w:rPr>
          <w:sz w:val="24"/>
        </w:rPr>
      </w:pPr>
      <w:r w:rsidRPr="00764799">
        <w:rPr>
          <w:sz w:val="24"/>
        </w:rPr>
        <w:t xml:space="preserve">4.3.1. Обеспечить своевременную </w:t>
      </w:r>
      <w:r w:rsidR="001B0868">
        <w:rPr>
          <w:sz w:val="24"/>
        </w:rPr>
        <w:t>приемку и оплату поставленного Т</w:t>
      </w:r>
      <w:r w:rsidRPr="00764799">
        <w:rPr>
          <w:sz w:val="24"/>
        </w:rPr>
        <w:t xml:space="preserve">овара </w:t>
      </w:r>
      <w:r w:rsidRPr="00764799">
        <w:rPr>
          <w:sz w:val="24"/>
        </w:rPr>
        <w:lastRenderedPageBreak/>
        <w:t>надлежащего качества в порядке и сроки, предусмотренные Контрактом;</w:t>
      </w:r>
    </w:p>
    <w:p w:rsidR="00A963BC" w:rsidRPr="00764799" w:rsidRDefault="00A963BC" w:rsidP="00F95545">
      <w:pPr>
        <w:widowControl w:val="0"/>
        <w:ind w:firstLine="993"/>
        <w:jc w:val="both"/>
        <w:rPr>
          <w:sz w:val="24"/>
        </w:rPr>
      </w:pPr>
      <w:r w:rsidRPr="00764799">
        <w:rPr>
          <w:sz w:val="24"/>
        </w:rPr>
        <w:t>4.3.2. В случае принятия решения об одностороннем отказе от исполнения Контракта уведомить Поставщика о принятом решении  в порядке, предусмотренном статьей 95 Закона № 44-ФЗ;</w:t>
      </w:r>
    </w:p>
    <w:p w:rsidR="00A963BC" w:rsidRPr="00764799" w:rsidRDefault="00D973B6" w:rsidP="00F95545">
      <w:pPr>
        <w:widowControl w:val="0"/>
        <w:ind w:firstLine="709"/>
        <w:jc w:val="both"/>
        <w:rPr>
          <w:sz w:val="24"/>
        </w:rPr>
      </w:pPr>
      <w:r>
        <w:rPr>
          <w:sz w:val="24"/>
        </w:rPr>
        <w:t xml:space="preserve">   </w:t>
      </w:r>
      <w:r w:rsidR="00A963BC" w:rsidRPr="00764799">
        <w:rPr>
          <w:sz w:val="24"/>
        </w:rPr>
        <w:t>4.3.3. Требовать уплаты неустоек (штрафов, пеней) в соответствии с разделом 6 Контракта;</w:t>
      </w:r>
    </w:p>
    <w:p w:rsidR="00A963BC" w:rsidRPr="00764799" w:rsidRDefault="00D973B6" w:rsidP="00F95545">
      <w:pPr>
        <w:widowControl w:val="0"/>
        <w:ind w:firstLine="709"/>
        <w:jc w:val="both"/>
        <w:rPr>
          <w:sz w:val="24"/>
        </w:rPr>
      </w:pPr>
      <w:r>
        <w:rPr>
          <w:sz w:val="24"/>
        </w:rPr>
        <w:t xml:space="preserve">    </w:t>
      </w:r>
      <w:r w:rsidR="00A963BC" w:rsidRPr="00764799">
        <w:rPr>
          <w:sz w:val="24"/>
        </w:rPr>
        <w:t>4.3.4. Про</w:t>
      </w:r>
      <w:r w:rsidR="00C706F1">
        <w:rPr>
          <w:sz w:val="24"/>
        </w:rPr>
        <w:t>вести экспертизу поставленного Т</w:t>
      </w:r>
      <w:r w:rsidR="00A963BC" w:rsidRPr="00764799">
        <w:rPr>
          <w:sz w:val="24"/>
        </w:rPr>
        <w:t>овара для проверки его соответствия условиям Контракта в соответствии с Законом № 44-ФЗ.</w:t>
      </w:r>
    </w:p>
    <w:p w:rsidR="00A963BC" w:rsidRPr="00764799" w:rsidRDefault="00A963BC" w:rsidP="00A963BC">
      <w:pPr>
        <w:widowControl w:val="0"/>
        <w:ind w:left="284" w:firstLine="709"/>
        <w:jc w:val="both"/>
        <w:rPr>
          <w:sz w:val="24"/>
        </w:rPr>
      </w:pPr>
      <w:r w:rsidRPr="00764799">
        <w:rPr>
          <w:sz w:val="24"/>
        </w:rPr>
        <w:t>4.4. Заказчик вправе:</w:t>
      </w:r>
    </w:p>
    <w:p w:rsidR="00A963BC" w:rsidRPr="00764799" w:rsidRDefault="00A963BC" w:rsidP="00A963BC">
      <w:pPr>
        <w:widowControl w:val="0"/>
        <w:ind w:left="284" w:firstLine="709"/>
        <w:jc w:val="both"/>
        <w:rPr>
          <w:sz w:val="24"/>
        </w:rPr>
      </w:pPr>
      <w:r w:rsidRPr="00764799">
        <w:rPr>
          <w:sz w:val="24"/>
        </w:rPr>
        <w:t>4.4.1. Требовать от Поставщика надлежащего исполнения обязательств по Контракту;</w:t>
      </w:r>
    </w:p>
    <w:p w:rsidR="00A963BC" w:rsidRPr="00764799" w:rsidRDefault="00836C89" w:rsidP="00F95545">
      <w:pPr>
        <w:widowControl w:val="0"/>
        <w:ind w:firstLine="709"/>
        <w:jc w:val="both"/>
        <w:rPr>
          <w:sz w:val="24"/>
        </w:rPr>
      </w:pPr>
      <w:r>
        <w:rPr>
          <w:sz w:val="24"/>
        </w:rPr>
        <w:t xml:space="preserve">    </w:t>
      </w:r>
      <w:r w:rsidR="00A963BC" w:rsidRPr="00764799">
        <w:rPr>
          <w:sz w:val="24"/>
        </w:rPr>
        <w:t>4.4.2. Требовать от Поставщика своевременного устран</w:t>
      </w:r>
      <w:r w:rsidR="002C14E8">
        <w:rPr>
          <w:sz w:val="24"/>
        </w:rPr>
        <w:t>ения недостатков, выявленных</w:t>
      </w:r>
      <w:r w:rsidR="00A963BC" w:rsidRPr="00764799">
        <w:rPr>
          <w:sz w:val="24"/>
        </w:rPr>
        <w:t xml:space="preserve"> в ходе приемки</w:t>
      </w:r>
      <w:r w:rsidR="00C925A9">
        <w:rPr>
          <w:sz w:val="24"/>
        </w:rPr>
        <w:t xml:space="preserve">, </w:t>
      </w:r>
      <w:r w:rsidR="00C925A9" w:rsidRPr="00C925A9">
        <w:rPr>
          <w:sz w:val="24"/>
        </w:rPr>
        <w:t>так и в течение гарантийного периода</w:t>
      </w:r>
      <w:r w:rsidR="00A963BC" w:rsidRPr="00764799">
        <w:rPr>
          <w:sz w:val="24"/>
        </w:rPr>
        <w:t xml:space="preserve">; </w:t>
      </w:r>
    </w:p>
    <w:p w:rsidR="00A963BC" w:rsidRPr="00764799" w:rsidRDefault="00A963BC" w:rsidP="00F95545">
      <w:pPr>
        <w:widowControl w:val="0"/>
        <w:ind w:firstLine="993"/>
        <w:jc w:val="both"/>
        <w:rPr>
          <w:sz w:val="24"/>
        </w:rPr>
      </w:pPr>
      <w:r w:rsidRPr="00764799">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63BC" w:rsidRPr="00764799" w:rsidRDefault="00B85E64" w:rsidP="00F95545">
      <w:pPr>
        <w:widowControl w:val="0"/>
        <w:ind w:firstLine="709"/>
        <w:jc w:val="both"/>
        <w:rPr>
          <w:sz w:val="24"/>
        </w:rPr>
      </w:pPr>
      <w:r>
        <w:rPr>
          <w:sz w:val="24"/>
        </w:rPr>
        <w:t xml:space="preserve">   </w:t>
      </w:r>
      <w:r w:rsidR="00A963BC" w:rsidRPr="00764799">
        <w:rPr>
          <w:sz w:val="24"/>
        </w:rPr>
        <w:t>4.4.4. Требовать возмещения убытков в соответствии с разделом 6 Контракта, причиненных по вине Поставщика;</w:t>
      </w:r>
    </w:p>
    <w:p w:rsidR="00A963BC" w:rsidRPr="00764799" w:rsidRDefault="00B85E64" w:rsidP="00F95545">
      <w:pPr>
        <w:widowControl w:val="0"/>
        <w:ind w:firstLine="709"/>
        <w:jc w:val="both"/>
        <w:rPr>
          <w:sz w:val="24"/>
        </w:rPr>
      </w:pPr>
      <w:r>
        <w:rPr>
          <w:sz w:val="24"/>
        </w:rPr>
        <w:t xml:space="preserve">   </w:t>
      </w:r>
      <w:r w:rsidR="00A963BC" w:rsidRPr="00764799">
        <w:rPr>
          <w:sz w:val="24"/>
        </w:rPr>
        <w:t xml:space="preserve">4.4.5. </w:t>
      </w:r>
      <w:r w:rsidR="00C706F1">
        <w:rPr>
          <w:sz w:val="24"/>
        </w:rPr>
        <w:t>Отказаться от приемки и оплаты Т</w:t>
      </w:r>
      <w:r w:rsidR="00A963BC" w:rsidRPr="00764799">
        <w:rPr>
          <w:sz w:val="24"/>
        </w:rPr>
        <w:t>овара, не соответствующего условиям Контракта;</w:t>
      </w:r>
    </w:p>
    <w:p w:rsidR="00A963BC" w:rsidRPr="00764799" w:rsidRDefault="00B85E64" w:rsidP="00F95545">
      <w:pPr>
        <w:widowControl w:val="0"/>
        <w:ind w:firstLine="709"/>
        <w:jc w:val="both"/>
        <w:rPr>
          <w:sz w:val="24"/>
        </w:rPr>
      </w:pPr>
      <w:r>
        <w:rPr>
          <w:sz w:val="24"/>
        </w:rPr>
        <w:t xml:space="preserve">  </w:t>
      </w:r>
      <w:r w:rsidR="00A963BC" w:rsidRPr="00764799">
        <w:rPr>
          <w:sz w:val="24"/>
        </w:rPr>
        <w:t>4.4.6. Принять решение об одностороннем отказе от исполнения Контракта в соответствии с гражданским законодательством;</w:t>
      </w:r>
    </w:p>
    <w:p w:rsidR="00A963BC" w:rsidRDefault="00B85E64" w:rsidP="00F95545">
      <w:pPr>
        <w:widowControl w:val="0"/>
        <w:ind w:firstLine="709"/>
        <w:jc w:val="both"/>
        <w:rPr>
          <w:sz w:val="24"/>
        </w:rPr>
      </w:pPr>
      <w:r>
        <w:rPr>
          <w:sz w:val="24"/>
        </w:rPr>
        <w:t xml:space="preserve"> </w:t>
      </w:r>
      <w:r w:rsidR="00A963BC" w:rsidRPr="00764799">
        <w:rPr>
          <w:sz w:val="24"/>
        </w:rPr>
        <w:t xml:space="preserve"> 4.4.7. До принятия решения об одностороннем отказе от исполнения Контракта про</w:t>
      </w:r>
      <w:r w:rsidR="00C706F1">
        <w:rPr>
          <w:sz w:val="24"/>
        </w:rPr>
        <w:t>вести экспертизу поставленного Т</w:t>
      </w:r>
      <w:r w:rsidR="00A963BC" w:rsidRPr="00764799">
        <w:rPr>
          <w:sz w:val="24"/>
        </w:rPr>
        <w:t>овара с привлечением экспертов, экспертных организаций.</w:t>
      </w:r>
    </w:p>
    <w:p w:rsidR="00C83DC6" w:rsidRPr="00764799" w:rsidRDefault="00C83DC6" w:rsidP="00F95545">
      <w:pPr>
        <w:widowControl w:val="0"/>
        <w:ind w:firstLine="709"/>
        <w:jc w:val="both"/>
        <w:rPr>
          <w:sz w:val="24"/>
        </w:rPr>
      </w:pPr>
    </w:p>
    <w:p w:rsidR="00A963BC" w:rsidRPr="00167B53" w:rsidRDefault="00A963BC" w:rsidP="00167B53">
      <w:pPr>
        <w:widowControl w:val="0"/>
        <w:ind w:left="284" w:firstLine="709"/>
        <w:jc w:val="center"/>
        <w:rPr>
          <w:b/>
          <w:caps/>
          <w:sz w:val="24"/>
        </w:rPr>
      </w:pPr>
      <w:r w:rsidRPr="00167B53">
        <w:rPr>
          <w:b/>
          <w:caps/>
          <w:sz w:val="24"/>
        </w:rPr>
        <w:t>5. Порядок приемки товара</w:t>
      </w:r>
    </w:p>
    <w:p w:rsidR="00167B53" w:rsidRPr="00167B53" w:rsidRDefault="00167B53" w:rsidP="00167B53">
      <w:pPr>
        <w:widowControl w:val="0"/>
        <w:ind w:firstLine="993"/>
        <w:jc w:val="both"/>
        <w:rPr>
          <w:b/>
          <w:caps/>
          <w:sz w:val="24"/>
        </w:rPr>
      </w:pPr>
      <w:r w:rsidRPr="00167B53">
        <w:rPr>
          <w:sz w:val="24"/>
        </w:rPr>
        <w:t>5.1. Поставщик не менее чем з</w:t>
      </w:r>
      <w:r>
        <w:rPr>
          <w:sz w:val="24"/>
        </w:rPr>
        <w:t>а 3 (три) рабочих дня</w:t>
      </w:r>
      <w:r w:rsidRPr="0000747C">
        <w:rPr>
          <w:sz w:val="24"/>
        </w:rPr>
        <w:t xml:space="preserve"> в письменной форме </w:t>
      </w:r>
      <w:r w:rsidRPr="0000747C">
        <w:rPr>
          <w:sz w:val="24"/>
        </w:rPr>
        <w:br/>
        <w:t>или по телефону извещает Заказчи</w:t>
      </w:r>
      <w:r>
        <w:rPr>
          <w:sz w:val="24"/>
        </w:rPr>
        <w:t>ка о готовности передать Товар З</w:t>
      </w:r>
      <w:r w:rsidRPr="0000747C">
        <w:rPr>
          <w:sz w:val="24"/>
        </w:rPr>
        <w:t>аказчику</w:t>
      </w:r>
      <w:r>
        <w:rPr>
          <w:sz w:val="24"/>
        </w:rPr>
        <w:t>.</w:t>
      </w:r>
    </w:p>
    <w:p w:rsidR="00A963BC" w:rsidRPr="00764799" w:rsidRDefault="00167B53" w:rsidP="00F95545">
      <w:pPr>
        <w:widowControl w:val="0"/>
        <w:ind w:firstLine="993"/>
        <w:jc w:val="both"/>
        <w:rPr>
          <w:sz w:val="24"/>
        </w:rPr>
      </w:pPr>
      <w:bookmarkStart w:id="4" w:name="P1482"/>
      <w:bookmarkStart w:id="5" w:name="P1485"/>
      <w:bookmarkEnd w:id="4"/>
      <w:bookmarkEnd w:id="5"/>
      <w:r>
        <w:rPr>
          <w:sz w:val="24"/>
        </w:rPr>
        <w:t>5.2</w:t>
      </w:r>
      <w:r w:rsidR="00A963BC" w:rsidRPr="00764799">
        <w:rPr>
          <w:sz w:val="24"/>
        </w:rPr>
        <w:t>.</w:t>
      </w:r>
      <w:r w:rsidR="00C706F1">
        <w:rPr>
          <w:sz w:val="24"/>
        </w:rPr>
        <w:t xml:space="preserve"> Заказчик осуществляет приёмку Т</w:t>
      </w:r>
      <w:r w:rsidR="00A963BC" w:rsidRPr="00764799">
        <w:rPr>
          <w:sz w:val="24"/>
        </w:rPr>
        <w:t>овара и оформляе</w:t>
      </w:r>
      <w:r w:rsidR="002758CE">
        <w:rPr>
          <w:sz w:val="24"/>
        </w:rPr>
        <w:t xml:space="preserve">т результат приёмки в течение </w:t>
      </w:r>
      <w:r w:rsidR="00C10CC3">
        <w:rPr>
          <w:sz w:val="24"/>
        </w:rPr>
        <w:t>10</w:t>
      </w:r>
      <w:r w:rsidR="002758CE">
        <w:rPr>
          <w:sz w:val="24"/>
        </w:rPr>
        <w:t xml:space="preserve"> (</w:t>
      </w:r>
      <w:r w:rsidR="00C10CC3">
        <w:rPr>
          <w:sz w:val="24"/>
        </w:rPr>
        <w:t>десяти</w:t>
      </w:r>
      <w:r w:rsidR="00A963BC" w:rsidRPr="00764799">
        <w:rPr>
          <w:sz w:val="24"/>
        </w:rPr>
        <w:t xml:space="preserve">) рабочих дней </w:t>
      </w:r>
      <w:r w:rsidR="00ED7F7E">
        <w:rPr>
          <w:sz w:val="24"/>
        </w:rPr>
        <w:t>с даты</w:t>
      </w:r>
      <w:r w:rsidR="00A963BC" w:rsidRPr="00764799">
        <w:rPr>
          <w:sz w:val="24"/>
        </w:rPr>
        <w:t xml:space="preserve"> </w:t>
      </w:r>
      <w:r w:rsidR="00030366" w:rsidRPr="00764799">
        <w:rPr>
          <w:sz w:val="24"/>
        </w:rPr>
        <w:t>поставки</w:t>
      </w:r>
      <w:r w:rsidR="00C706F1">
        <w:rPr>
          <w:sz w:val="24"/>
        </w:rPr>
        <w:t xml:space="preserve"> Т</w:t>
      </w:r>
      <w:r w:rsidR="00A963BC" w:rsidRPr="00764799">
        <w:rPr>
          <w:sz w:val="24"/>
        </w:rPr>
        <w:t xml:space="preserve">овара </w:t>
      </w:r>
      <w:r w:rsidR="00673469">
        <w:rPr>
          <w:sz w:val="24"/>
        </w:rPr>
        <w:t xml:space="preserve">на склад </w:t>
      </w:r>
      <w:r w:rsidR="00A963BC" w:rsidRPr="00764799">
        <w:rPr>
          <w:sz w:val="24"/>
        </w:rPr>
        <w:t>Заказчик</w:t>
      </w:r>
      <w:r w:rsidR="00673469">
        <w:rPr>
          <w:sz w:val="24"/>
        </w:rPr>
        <w:t>а</w:t>
      </w:r>
      <w:r w:rsidR="00A963BC" w:rsidRPr="00764799">
        <w:rPr>
          <w:sz w:val="24"/>
        </w:rPr>
        <w:t>. Для проверки поста</w:t>
      </w:r>
      <w:r w:rsidR="00C706F1">
        <w:rPr>
          <w:sz w:val="24"/>
        </w:rPr>
        <w:t>вленного Т</w:t>
      </w:r>
      <w:r w:rsidR="00ED7F7E">
        <w:rPr>
          <w:sz w:val="24"/>
        </w:rPr>
        <w:t>овара, предусмотренного</w:t>
      </w:r>
      <w:r w:rsidR="00A963BC" w:rsidRPr="00764799">
        <w:rPr>
          <w:sz w:val="24"/>
        </w:rPr>
        <w:t xml:space="preserve"> Контрактом, в части соответствия условиям Контракта, Заказчик обязан провести экспертизу. Экспертиза результатов, предусмотренных настоящим Контрактом, может проводится Заказчиком своими силами или к ее проведению могут привлекаться эксперты, экспертные организации на основании контра</w:t>
      </w:r>
      <w:r w:rsidR="00C70EB0">
        <w:rPr>
          <w:sz w:val="24"/>
        </w:rPr>
        <w:t>ктов, заключённых в соответствии</w:t>
      </w:r>
      <w:r w:rsidR="00A963BC" w:rsidRPr="00764799">
        <w:rPr>
          <w:sz w:val="24"/>
        </w:rPr>
        <w:t xml:space="preserve">  с Законом № 44-ФЗ.</w:t>
      </w:r>
    </w:p>
    <w:p w:rsidR="00A963BC" w:rsidRPr="00764799" w:rsidRDefault="001B0868" w:rsidP="00F95545">
      <w:pPr>
        <w:widowControl w:val="0"/>
        <w:ind w:firstLine="709"/>
        <w:jc w:val="both"/>
        <w:rPr>
          <w:color w:val="000000" w:themeColor="text1"/>
          <w:position w:val="6"/>
          <w:sz w:val="24"/>
        </w:rPr>
      </w:pPr>
      <w:r>
        <w:rPr>
          <w:color w:val="000000" w:themeColor="text1"/>
          <w:position w:val="6"/>
          <w:sz w:val="24"/>
        </w:rPr>
        <w:t>Вместе с Т</w:t>
      </w:r>
      <w:r w:rsidR="00B46888">
        <w:rPr>
          <w:color w:val="000000" w:themeColor="text1"/>
          <w:position w:val="6"/>
          <w:sz w:val="24"/>
        </w:rPr>
        <w:t xml:space="preserve">оваром </w:t>
      </w:r>
      <w:r w:rsidR="00A963BC" w:rsidRPr="00764799">
        <w:rPr>
          <w:color w:val="000000" w:themeColor="text1"/>
          <w:position w:val="6"/>
          <w:sz w:val="24"/>
        </w:rPr>
        <w:t>Поставщик представляет Заказчику доку</w:t>
      </w:r>
      <w:r w:rsidR="00C706F1">
        <w:rPr>
          <w:color w:val="000000" w:themeColor="text1"/>
          <w:position w:val="6"/>
          <w:sz w:val="24"/>
        </w:rPr>
        <w:t>менты, подтверждающие поставку Т</w:t>
      </w:r>
      <w:r w:rsidR="00A963BC" w:rsidRPr="00764799">
        <w:rPr>
          <w:color w:val="000000" w:themeColor="text1"/>
          <w:position w:val="6"/>
          <w:sz w:val="24"/>
        </w:rPr>
        <w:t>овара.</w:t>
      </w:r>
    </w:p>
    <w:p w:rsidR="001A0371" w:rsidRPr="001A0371" w:rsidRDefault="00167B53" w:rsidP="00F95545">
      <w:pPr>
        <w:ind w:firstLine="992"/>
        <w:jc w:val="both"/>
        <w:rPr>
          <w:rFonts w:eastAsia="Calibri"/>
          <w:sz w:val="24"/>
        </w:rPr>
      </w:pPr>
      <w:r>
        <w:rPr>
          <w:sz w:val="24"/>
        </w:rPr>
        <w:t>5.3</w:t>
      </w:r>
      <w:r w:rsidR="00A963BC" w:rsidRPr="00764799">
        <w:rPr>
          <w:sz w:val="24"/>
        </w:rPr>
        <w:t xml:space="preserve">. </w:t>
      </w:r>
      <w:r w:rsidR="001A0371" w:rsidRPr="000D4572">
        <w:rPr>
          <w:sz w:val="24"/>
        </w:rPr>
        <w:t>На основании документо</w:t>
      </w:r>
      <w:r w:rsidR="001A0371">
        <w:rPr>
          <w:sz w:val="24"/>
        </w:rPr>
        <w:t>в, подтверждающих поставку Товара</w:t>
      </w:r>
      <w:r w:rsidR="001A0371" w:rsidRPr="000D4572">
        <w:rPr>
          <w:sz w:val="24"/>
        </w:rPr>
        <w:t xml:space="preserve">, </w:t>
      </w:r>
      <w:r w:rsidR="001A0371">
        <w:rPr>
          <w:sz w:val="24"/>
        </w:rPr>
        <w:t>За</w:t>
      </w:r>
      <w:r w:rsidR="002758CE">
        <w:rPr>
          <w:sz w:val="24"/>
        </w:rPr>
        <w:t>казчик в течение 3</w:t>
      </w:r>
      <w:r w:rsidR="001A0371" w:rsidRPr="000D4572">
        <w:rPr>
          <w:sz w:val="24"/>
        </w:rPr>
        <w:t xml:space="preserve"> (</w:t>
      </w:r>
      <w:r w:rsidR="002758CE">
        <w:rPr>
          <w:sz w:val="24"/>
        </w:rPr>
        <w:t>трех</w:t>
      </w:r>
      <w:r w:rsidR="001A0371" w:rsidRPr="000D4572">
        <w:rPr>
          <w:sz w:val="24"/>
        </w:rPr>
        <w:t>) рабочих дней формирует электронный документ о приемке</w:t>
      </w:r>
      <w:r w:rsidR="001A0371" w:rsidRPr="000D4572">
        <w:rPr>
          <w:sz w:val="24"/>
          <w:vertAlign w:val="superscript"/>
        </w:rPr>
        <w:footnoteReference w:id="2"/>
      </w:r>
      <w:r w:rsidR="000B6422">
        <w:rPr>
          <w:sz w:val="24"/>
        </w:rPr>
        <w:t xml:space="preserve"> и направляет Поставщику</w:t>
      </w:r>
      <w:r w:rsidR="001A0371" w:rsidRPr="000D4572">
        <w:rPr>
          <w:sz w:val="24"/>
        </w:rPr>
        <w:t xml:space="preserve"> по электронной почте, указанной в </w:t>
      </w:r>
      <w:r w:rsidR="001A0371">
        <w:rPr>
          <w:sz w:val="24"/>
        </w:rPr>
        <w:t>К</w:t>
      </w:r>
      <w:r w:rsidR="001A0371" w:rsidRPr="000D4572">
        <w:rPr>
          <w:sz w:val="24"/>
        </w:rPr>
        <w:t>онтракте, к</w:t>
      </w:r>
      <w:r w:rsidR="001A0371" w:rsidRPr="000D4572">
        <w:rPr>
          <w:rFonts w:eastAsia="Calibri"/>
          <w:sz w:val="24"/>
        </w:rPr>
        <w:t xml:space="preserve">опию данного электронного документа о приемке, сформированную на бумажном носителе. </w:t>
      </w:r>
    </w:p>
    <w:p w:rsidR="00A963BC" w:rsidRDefault="00BF75B4" w:rsidP="00F95545">
      <w:pPr>
        <w:widowControl w:val="0"/>
        <w:ind w:firstLine="709"/>
        <w:jc w:val="both"/>
        <w:rPr>
          <w:sz w:val="24"/>
        </w:rPr>
      </w:pPr>
      <w:r>
        <w:rPr>
          <w:sz w:val="24"/>
        </w:rPr>
        <w:t xml:space="preserve">  </w:t>
      </w:r>
      <w:r w:rsidR="002538EF">
        <w:rPr>
          <w:sz w:val="24"/>
        </w:rPr>
        <w:t>5.4</w:t>
      </w:r>
      <w:r w:rsidR="00A963BC" w:rsidRPr="00764799">
        <w:rPr>
          <w:sz w:val="24"/>
        </w:rPr>
        <w:t xml:space="preserve">. </w:t>
      </w:r>
      <w:r w:rsidR="000B6422">
        <w:rPr>
          <w:sz w:val="24"/>
        </w:rPr>
        <w:t>Поставщик</w:t>
      </w:r>
      <w:r w:rsidR="000B6422" w:rsidRPr="000D4572">
        <w:rPr>
          <w:sz w:val="24"/>
        </w:rPr>
        <w:t xml:space="preserve"> собственноручно подписывает бумажный носитель копии электронного документа о приемке,</w:t>
      </w:r>
      <w:r w:rsidR="000B6422" w:rsidRPr="000D4572">
        <w:rPr>
          <w:rFonts w:eastAsia="Calibri"/>
          <w:sz w:val="24"/>
        </w:rPr>
        <w:t xml:space="preserve"> </w:t>
      </w:r>
      <w:r w:rsidR="000B6422" w:rsidRPr="000D4572">
        <w:rPr>
          <w:sz w:val="24"/>
        </w:rPr>
        <w:t>и не позднее одного рабочего дня, следующего за днем поступления от Заказчика, направляет (передает) Заказчику собствен</w:t>
      </w:r>
      <w:r w:rsidR="000B6422">
        <w:rPr>
          <w:sz w:val="24"/>
        </w:rPr>
        <w:t>норучно подписанный Поставщиком</w:t>
      </w:r>
      <w:r w:rsidR="000B6422" w:rsidRPr="000D4572">
        <w:rPr>
          <w:sz w:val="24"/>
        </w:rPr>
        <w:t xml:space="preserve"> бумажный носитель копии электронного документа о приемке.  </w:t>
      </w:r>
    </w:p>
    <w:p w:rsidR="000B6422" w:rsidRPr="000D4572" w:rsidRDefault="00BF75B4" w:rsidP="00F95545">
      <w:pPr>
        <w:tabs>
          <w:tab w:val="left" w:pos="426"/>
        </w:tabs>
        <w:ind w:firstLine="567"/>
        <w:contextualSpacing/>
        <w:jc w:val="both"/>
        <w:rPr>
          <w:sz w:val="24"/>
        </w:rPr>
      </w:pPr>
      <w:r>
        <w:rPr>
          <w:sz w:val="24"/>
        </w:rPr>
        <w:t xml:space="preserve">   </w:t>
      </w:r>
      <w:r w:rsidR="002538EF">
        <w:rPr>
          <w:sz w:val="24"/>
        </w:rPr>
        <w:t>5.5</w:t>
      </w:r>
      <w:r w:rsidR="000B6422">
        <w:rPr>
          <w:sz w:val="24"/>
        </w:rPr>
        <w:t xml:space="preserve">. </w:t>
      </w:r>
      <w:r w:rsidR="000B6422" w:rsidRPr="000D4572">
        <w:rPr>
          <w:sz w:val="24"/>
        </w:rPr>
        <w:t>Электронный документ о приемке утверждается Заказчиком квалифицированной электронной подписью. По запросу копия электронного документа о приемке, сформированная на бумажном носителе и утвержденная Заказчиком квалифицированной электронной подпи</w:t>
      </w:r>
      <w:r w:rsidR="00651C2E">
        <w:rPr>
          <w:sz w:val="24"/>
        </w:rPr>
        <w:t>сью, предоставляется Поставщику</w:t>
      </w:r>
      <w:r w:rsidR="000B6422" w:rsidRPr="000D4572">
        <w:rPr>
          <w:sz w:val="24"/>
        </w:rPr>
        <w:t>.</w:t>
      </w:r>
    </w:p>
    <w:p w:rsidR="000B6422" w:rsidRPr="000D4572" w:rsidRDefault="002538EF" w:rsidP="00F95545">
      <w:pPr>
        <w:ind w:firstLine="709"/>
        <w:contextualSpacing/>
        <w:jc w:val="both"/>
        <w:rPr>
          <w:sz w:val="24"/>
        </w:rPr>
      </w:pPr>
      <w:r>
        <w:rPr>
          <w:sz w:val="24"/>
        </w:rPr>
        <w:t>5.6</w:t>
      </w:r>
      <w:r w:rsidR="000B6422">
        <w:rPr>
          <w:sz w:val="24"/>
        </w:rPr>
        <w:t xml:space="preserve">. </w:t>
      </w:r>
      <w:r w:rsidR="000B6422" w:rsidRPr="000D4572">
        <w:rPr>
          <w:sz w:val="24"/>
        </w:rPr>
        <w:t>В случае не</w:t>
      </w:r>
      <w:r w:rsidR="000B6422">
        <w:rPr>
          <w:sz w:val="24"/>
        </w:rPr>
        <w:t>соответствия поставленного Товара условиям К</w:t>
      </w:r>
      <w:r w:rsidR="000B6422" w:rsidRPr="000D4572">
        <w:rPr>
          <w:sz w:val="24"/>
        </w:rPr>
        <w:t xml:space="preserve">онтракта Заказчиком направляется в письменной форме мотивированный </w:t>
      </w:r>
      <w:r w:rsidR="000B6422">
        <w:rPr>
          <w:sz w:val="24"/>
        </w:rPr>
        <w:t>отказ от приемки Товара. Поставщик</w:t>
      </w:r>
      <w:r w:rsidR="000B6422" w:rsidRPr="000D4572">
        <w:rPr>
          <w:sz w:val="24"/>
        </w:rPr>
        <w:t xml:space="preserve"> в течение 3 (трех) рабочих дней с момента получения от Заказчика мотивированного отказа, устраняет выявленные недостатки за свой счет.</w:t>
      </w:r>
    </w:p>
    <w:p w:rsidR="000B6422" w:rsidRPr="000D4572" w:rsidRDefault="000B6422" w:rsidP="00F95545">
      <w:pPr>
        <w:widowControl w:val="0"/>
        <w:tabs>
          <w:tab w:val="left" w:pos="6096"/>
        </w:tabs>
        <w:spacing w:after="60"/>
        <w:ind w:hanging="284"/>
        <w:jc w:val="both"/>
        <w:rPr>
          <w:sz w:val="24"/>
        </w:rPr>
      </w:pPr>
      <w:r w:rsidRPr="000D4572">
        <w:rPr>
          <w:sz w:val="24"/>
        </w:rPr>
        <w:t xml:space="preserve">          </w:t>
      </w:r>
      <w:r w:rsidR="00BF75B4">
        <w:rPr>
          <w:sz w:val="24"/>
        </w:rPr>
        <w:t xml:space="preserve">     </w:t>
      </w:r>
      <w:r w:rsidRPr="000D4572">
        <w:rPr>
          <w:sz w:val="24"/>
        </w:rPr>
        <w:t xml:space="preserve"> </w:t>
      </w:r>
      <w:r>
        <w:rPr>
          <w:sz w:val="24"/>
        </w:rPr>
        <w:t>5</w:t>
      </w:r>
      <w:r w:rsidR="002538EF">
        <w:rPr>
          <w:sz w:val="24"/>
        </w:rPr>
        <w:t>.7</w:t>
      </w:r>
      <w:r w:rsidR="004315DF">
        <w:rPr>
          <w:sz w:val="24"/>
        </w:rPr>
        <w:t>. Товар</w:t>
      </w:r>
      <w:r w:rsidRPr="000D4572">
        <w:rPr>
          <w:sz w:val="24"/>
        </w:rPr>
        <w:t xml:space="preserve"> ненадлежащего качества не подлежат о</w:t>
      </w:r>
      <w:r>
        <w:rPr>
          <w:sz w:val="24"/>
        </w:rPr>
        <w:t>плате до устранения Поставщиком</w:t>
      </w:r>
      <w:r w:rsidRPr="000D4572">
        <w:rPr>
          <w:sz w:val="24"/>
        </w:rPr>
        <w:t xml:space="preserve"> выявленных недостатков, указанных в мотивированном о</w:t>
      </w:r>
      <w:r>
        <w:rPr>
          <w:sz w:val="24"/>
        </w:rPr>
        <w:t>тказе от приёмки Товара</w:t>
      </w:r>
      <w:r w:rsidRPr="000D4572">
        <w:rPr>
          <w:sz w:val="24"/>
        </w:rPr>
        <w:t xml:space="preserve">. Повторная процедура приемки (после устранения недостатков) осуществляется в порядке, установленном настоящим разделом </w:t>
      </w:r>
      <w:r>
        <w:rPr>
          <w:sz w:val="24"/>
        </w:rPr>
        <w:t>К</w:t>
      </w:r>
      <w:r w:rsidRPr="000D4572">
        <w:rPr>
          <w:sz w:val="24"/>
        </w:rPr>
        <w:t xml:space="preserve">онтракта. </w:t>
      </w:r>
    </w:p>
    <w:p w:rsidR="00A963BC" w:rsidRDefault="002538EF" w:rsidP="004C24BF">
      <w:pPr>
        <w:widowControl w:val="0"/>
        <w:ind w:firstLine="709"/>
        <w:jc w:val="both"/>
        <w:rPr>
          <w:bCs/>
          <w:sz w:val="24"/>
        </w:rPr>
      </w:pPr>
      <w:r>
        <w:rPr>
          <w:bCs/>
          <w:sz w:val="24"/>
        </w:rPr>
        <w:t>5.8</w:t>
      </w:r>
      <w:r w:rsidR="00A963BC" w:rsidRPr="00764799">
        <w:rPr>
          <w:bCs/>
          <w:sz w:val="24"/>
        </w:rPr>
        <w:t>.</w:t>
      </w:r>
      <w:r w:rsidR="0092784B" w:rsidRPr="0092784B">
        <w:rPr>
          <w:bCs/>
          <w:sz w:val="24"/>
        </w:rPr>
        <w:t xml:space="preserve"> </w:t>
      </w:r>
      <w:r w:rsidR="0092784B" w:rsidRPr="00764799">
        <w:rPr>
          <w:bCs/>
          <w:sz w:val="24"/>
        </w:rPr>
        <w:t>Дато</w:t>
      </w:r>
      <w:r w:rsidR="00C706F1">
        <w:rPr>
          <w:bCs/>
          <w:sz w:val="24"/>
        </w:rPr>
        <w:t>й приемки поставленного Т</w:t>
      </w:r>
      <w:r w:rsidR="000B6422">
        <w:rPr>
          <w:bCs/>
          <w:sz w:val="24"/>
        </w:rPr>
        <w:t xml:space="preserve">овара считается дата утверждения Заказчиком </w:t>
      </w:r>
      <w:r w:rsidR="000B6422" w:rsidRPr="000D4572">
        <w:rPr>
          <w:sz w:val="24"/>
        </w:rPr>
        <w:t>квалифицированной электронной подписью документа о приемке</w:t>
      </w:r>
      <w:r w:rsidR="0092784B" w:rsidRPr="00764799">
        <w:rPr>
          <w:bCs/>
          <w:sz w:val="24"/>
        </w:rPr>
        <w:t>.</w:t>
      </w:r>
      <w:bookmarkStart w:id="6" w:name="P1550"/>
      <w:bookmarkEnd w:id="6"/>
    </w:p>
    <w:p w:rsidR="004C24BF" w:rsidRPr="00C706F1" w:rsidRDefault="004C24BF" w:rsidP="004C24BF">
      <w:pPr>
        <w:widowControl w:val="0"/>
        <w:ind w:firstLine="709"/>
        <w:jc w:val="both"/>
        <w:rPr>
          <w:bCs/>
          <w:sz w:val="24"/>
        </w:rPr>
      </w:pPr>
    </w:p>
    <w:p w:rsidR="00A963BC" w:rsidRPr="00764799" w:rsidRDefault="00A963BC" w:rsidP="00A963BC">
      <w:pPr>
        <w:widowControl w:val="0"/>
        <w:ind w:left="284" w:firstLine="709"/>
        <w:jc w:val="center"/>
        <w:rPr>
          <w:sz w:val="24"/>
        </w:rPr>
      </w:pPr>
      <w:r w:rsidRPr="00764799">
        <w:rPr>
          <w:b/>
          <w:caps/>
          <w:sz w:val="24"/>
        </w:rPr>
        <w:t>6. Ответственность Сторон</w:t>
      </w:r>
    </w:p>
    <w:p w:rsidR="00A963BC" w:rsidRPr="00764799" w:rsidRDefault="00A963BC" w:rsidP="00F95545">
      <w:pPr>
        <w:widowControl w:val="0"/>
        <w:ind w:firstLine="993"/>
        <w:jc w:val="both"/>
        <w:rPr>
          <w:sz w:val="24"/>
        </w:rPr>
      </w:pPr>
      <w:r w:rsidRPr="00764799">
        <w:rPr>
          <w:sz w:val="24"/>
        </w:rPr>
        <w:t>6.1. Стороны несут ответственность за неисполнение или ненадлежащее исполнение обязательств, предусмотренных Контрактом, в соответствии с действующим законодательством Российской Федерации.</w:t>
      </w:r>
    </w:p>
    <w:p w:rsidR="00A963BC" w:rsidRPr="00764799" w:rsidRDefault="00A963BC" w:rsidP="00F95545">
      <w:pPr>
        <w:widowControl w:val="0"/>
        <w:ind w:firstLine="993"/>
        <w:jc w:val="both"/>
        <w:rPr>
          <w:sz w:val="24"/>
        </w:rPr>
      </w:pPr>
      <w:r w:rsidRPr="00764799">
        <w:rPr>
          <w:sz w:val="24"/>
        </w:rPr>
        <w:t xml:space="preserve">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A963BC" w:rsidRPr="00764799" w:rsidRDefault="00A963BC" w:rsidP="00F95545">
      <w:pPr>
        <w:widowControl w:val="0"/>
        <w:ind w:firstLine="993"/>
        <w:jc w:val="both"/>
        <w:rPr>
          <w:bCs/>
          <w:sz w:val="24"/>
        </w:rPr>
      </w:pPr>
      <w:r w:rsidRPr="00764799">
        <w:rPr>
          <w:sz w:val="24"/>
        </w:rPr>
        <w:t>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963BC" w:rsidRPr="00764799" w:rsidRDefault="00A963BC" w:rsidP="00F95545">
      <w:pPr>
        <w:widowControl w:val="0"/>
        <w:ind w:firstLine="993"/>
        <w:jc w:val="both"/>
        <w:rPr>
          <w:bCs/>
          <w:sz w:val="24"/>
        </w:rPr>
      </w:pPr>
      <w:r w:rsidRPr="00764799">
        <w:rPr>
          <w:sz w:val="24"/>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_______________, </w:t>
      </w:r>
      <w:r w:rsidRPr="00764799">
        <w:rPr>
          <w:bCs/>
          <w:sz w:val="24"/>
        </w:rPr>
        <w:t xml:space="preserve">что составляет </w:t>
      </w:r>
      <w:r w:rsidRPr="00764799">
        <w:rPr>
          <w:sz w:val="24"/>
        </w:rPr>
        <w:t>10 % цены Контракта.</w:t>
      </w:r>
    </w:p>
    <w:p w:rsidR="00A963BC" w:rsidRPr="00764799" w:rsidRDefault="00BF75B4" w:rsidP="00F95545">
      <w:pPr>
        <w:widowControl w:val="0"/>
        <w:ind w:firstLine="709"/>
        <w:jc w:val="both"/>
        <w:rPr>
          <w:sz w:val="24"/>
        </w:rPr>
      </w:pPr>
      <w:r>
        <w:rPr>
          <w:sz w:val="24"/>
        </w:rPr>
        <w:t xml:space="preserve">   </w:t>
      </w:r>
      <w:r w:rsidR="00A963BC" w:rsidRPr="00764799">
        <w:rPr>
          <w:sz w:val="24"/>
        </w:rPr>
        <w:t>6.4.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выплачивает Заказчику штраф в размере 1 000 (одной тысячи) рублей.</w:t>
      </w:r>
    </w:p>
    <w:p w:rsidR="00A963BC" w:rsidRPr="00764799" w:rsidRDefault="00DC207D" w:rsidP="00F95545">
      <w:pPr>
        <w:widowControl w:val="0"/>
        <w:ind w:firstLine="993"/>
        <w:jc w:val="both"/>
        <w:rPr>
          <w:sz w:val="24"/>
        </w:rPr>
      </w:pPr>
      <w:r>
        <w:rPr>
          <w:sz w:val="24"/>
        </w:rPr>
        <w:t>6.5</w:t>
      </w:r>
      <w:r w:rsidR="00A963BC" w:rsidRPr="00764799">
        <w:rPr>
          <w:sz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63BC" w:rsidRPr="00764799" w:rsidRDefault="00DC207D" w:rsidP="00F95545">
      <w:pPr>
        <w:widowControl w:val="0"/>
        <w:ind w:firstLine="993"/>
        <w:jc w:val="both"/>
        <w:rPr>
          <w:sz w:val="24"/>
        </w:rPr>
      </w:pPr>
      <w:r>
        <w:rPr>
          <w:sz w:val="24"/>
        </w:rPr>
        <w:t>6.6</w:t>
      </w:r>
      <w:r w:rsidR="00A963BC" w:rsidRPr="00764799">
        <w:rPr>
          <w:sz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 Пеня начисляется за каждый день просрочки исполнения обязательств, предусмотренных Контрактом, начиная со дня, следующего посл</w:t>
      </w:r>
      <w:r w:rsidR="00C706F1">
        <w:rPr>
          <w:sz w:val="24"/>
        </w:rPr>
        <w:t>е дня истечения установленного К</w:t>
      </w:r>
      <w:r w:rsidR="00A963BC" w:rsidRPr="00764799">
        <w:rPr>
          <w:sz w:val="24"/>
        </w:rPr>
        <w:t>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63BC" w:rsidRPr="00764799" w:rsidRDefault="00BF75B4" w:rsidP="00F95545">
      <w:pPr>
        <w:widowControl w:val="0"/>
        <w:ind w:firstLine="709"/>
        <w:jc w:val="both"/>
        <w:rPr>
          <w:sz w:val="24"/>
        </w:rPr>
      </w:pPr>
      <w:r>
        <w:rPr>
          <w:sz w:val="24"/>
        </w:rPr>
        <w:t xml:space="preserve"> </w:t>
      </w:r>
      <w:r w:rsidR="00DC207D">
        <w:rPr>
          <w:sz w:val="24"/>
        </w:rPr>
        <w:t>6.7</w:t>
      </w:r>
      <w:r w:rsidR="00A963BC" w:rsidRPr="00764799">
        <w:rPr>
          <w:sz w:val="24"/>
        </w:rPr>
        <w:t xml:space="preserve">.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с Заказчика в размере 1 000 (одной тысячи) рублей. </w:t>
      </w:r>
    </w:p>
    <w:p w:rsidR="00A963BC" w:rsidRPr="00764799" w:rsidRDefault="00BF75B4" w:rsidP="00BF75B4">
      <w:pPr>
        <w:widowControl w:val="0"/>
        <w:jc w:val="both"/>
        <w:rPr>
          <w:sz w:val="24"/>
        </w:rPr>
      </w:pPr>
      <w:r>
        <w:rPr>
          <w:sz w:val="24"/>
        </w:rPr>
        <w:t xml:space="preserve">            </w:t>
      </w:r>
      <w:r w:rsidR="00DC207D">
        <w:rPr>
          <w:sz w:val="24"/>
        </w:rPr>
        <w:t>6.8</w:t>
      </w:r>
      <w:r w:rsidR="00A963BC" w:rsidRPr="00764799">
        <w:rPr>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63BC" w:rsidRPr="00764799" w:rsidRDefault="00DC207D" w:rsidP="00F95545">
      <w:pPr>
        <w:widowControl w:val="0"/>
        <w:ind w:firstLine="709"/>
        <w:jc w:val="both"/>
        <w:rPr>
          <w:sz w:val="24"/>
        </w:rPr>
      </w:pPr>
      <w:r>
        <w:rPr>
          <w:sz w:val="24"/>
        </w:rPr>
        <w:t>6.9</w:t>
      </w:r>
      <w:r w:rsidR="00A963BC" w:rsidRPr="00764799">
        <w:rPr>
          <w:sz w:val="24"/>
        </w:rPr>
        <w:t>. Ответственность Сторон в иных случаях определяется в соответствии с законодательством Российской Федерации.</w:t>
      </w:r>
    </w:p>
    <w:p w:rsidR="00A963BC" w:rsidRPr="00764799" w:rsidRDefault="00BF75B4" w:rsidP="00BF75B4">
      <w:pPr>
        <w:widowControl w:val="0"/>
        <w:jc w:val="both"/>
        <w:rPr>
          <w:sz w:val="24"/>
        </w:rPr>
      </w:pPr>
      <w:r>
        <w:rPr>
          <w:sz w:val="24"/>
        </w:rPr>
        <w:t xml:space="preserve">           </w:t>
      </w:r>
      <w:r w:rsidR="00DC207D">
        <w:rPr>
          <w:sz w:val="24"/>
        </w:rPr>
        <w:t>6.10</w:t>
      </w:r>
      <w:r w:rsidR="00A963BC" w:rsidRPr="00764799">
        <w:rPr>
          <w:sz w:val="24"/>
        </w:rPr>
        <w:t>. Стороны освобождаются от уплаты пени,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711C73" w:rsidRDefault="00DC207D" w:rsidP="004C24BF">
      <w:pPr>
        <w:widowControl w:val="0"/>
        <w:ind w:firstLine="709"/>
        <w:jc w:val="both"/>
        <w:rPr>
          <w:sz w:val="24"/>
        </w:rPr>
      </w:pPr>
      <w:r>
        <w:rPr>
          <w:sz w:val="24"/>
        </w:rPr>
        <w:t>6.11</w:t>
      </w:r>
      <w:r w:rsidR="00A963BC" w:rsidRPr="00764799">
        <w:rPr>
          <w:sz w:val="24"/>
        </w:rPr>
        <w:t>. Уплата неустойки (пеней, штрафов) не освобождает Стороны от исполнения обязательств по Контракту.</w:t>
      </w:r>
    </w:p>
    <w:p w:rsidR="004C24BF" w:rsidRPr="00764799" w:rsidRDefault="004C24BF" w:rsidP="00F46829">
      <w:pPr>
        <w:widowControl w:val="0"/>
        <w:jc w:val="both"/>
        <w:rPr>
          <w:sz w:val="24"/>
        </w:rPr>
      </w:pPr>
    </w:p>
    <w:p w:rsidR="00A963BC" w:rsidRPr="00764799" w:rsidRDefault="00A963BC" w:rsidP="00A963BC">
      <w:pPr>
        <w:widowControl w:val="0"/>
        <w:ind w:left="284" w:firstLine="709"/>
        <w:jc w:val="center"/>
        <w:rPr>
          <w:b/>
          <w:caps/>
          <w:sz w:val="24"/>
        </w:rPr>
      </w:pPr>
      <w:r w:rsidRPr="00764799">
        <w:rPr>
          <w:b/>
          <w:caps/>
          <w:sz w:val="24"/>
        </w:rPr>
        <w:t>7. Порядок разрешения споров</w:t>
      </w:r>
    </w:p>
    <w:p w:rsidR="00A963BC" w:rsidRPr="00764799" w:rsidRDefault="00A963BC" w:rsidP="00A963BC">
      <w:pPr>
        <w:tabs>
          <w:tab w:val="left" w:pos="1276"/>
        </w:tabs>
        <w:autoSpaceDE w:val="0"/>
        <w:autoSpaceDN w:val="0"/>
        <w:adjustRightInd w:val="0"/>
        <w:ind w:firstLine="709"/>
        <w:jc w:val="both"/>
        <w:rPr>
          <w:sz w:val="24"/>
        </w:rPr>
      </w:pPr>
      <w:bookmarkStart w:id="7" w:name="P1587"/>
      <w:bookmarkStart w:id="8" w:name="P1600"/>
      <w:bookmarkEnd w:id="7"/>
      <w:bookmarkEnd w:id="8"/>
      <w:r w:rsidRPr="00764799">
        <w:rPr>
          <w:sz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7.3 Срок рассмотрения писем, уведомлений или пр</w:t>
      </w:r>
      <w:r w:rsidR="009C385E">
        <w:rPr>
          <w:sz w:val="24"/>
        </w:rPr>
        <w:t>етензий не может превышать 10 (десять</w:t>
      </w:r>
      <w:r w:rsidRPr="00764799">
        <w:rPr>
          <w:sz w:val="24"/>
        </w:rPr>
        <w:t>) рабочих дней со дня их получения, если настоящим Контрактом не предусмотрены иные сроки рассмотрения. Переписка Сторон может осуществ</w:t>
      </w:r>
      <w:r w:rsidR="009C385E">
        <w:rPr>
          <w:sz w:val="24"/>
        </w:rPr>
        <w:t>ляться в виде письма</w:t>
      </w:r>
      <w:r w:rsidRPr="00764799">
        <w:rPr>
          <w:sz w:val="24"/>
        </w:rPr>
        <w:t>, а также электронного сообщения с последующим представлением оригинала документа.</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7.4 При неурегулировании Сторонами в досудебном порядке спор передается на разрешение в Арбитражный суд Приморского края согласно порядку, установленному законодательством Российской Федерации.</w:t>
      </w:r>
    </w:p>
    <w:p w:rsidR="00A963BC" w:rsidRPr="00764799" w:rsidRDefault="00A963BC" w:rsidP="00A963BC">
      <w:pPr>
        <w:widowControl w:val="0"/>
        <w:ind w:left="284" w:firstLine="709"/>
        <w:jc w:val="both"/>
        <w:rPr>
          <w:sz w:val="24"/>
        </w:rPr>
      </w:pPr>
    </w:p>
    <w:p w:rsidR="00A963BC" w:rsidRPr="00764799" w:rsidRDefault="00A963BC" w:rsidP="00A963BC">
      <w:pPr>
        <w:widowControl w:val="0"/>
        <w:ind w:left="284" w:firstLine="709"/>
        <w:jc w:val="center"/>
        <w:rPr>
          <w:b/>
          <w:caps/>
          <w:sz w:val="24"/>
        </w:rPr>
      </w:pPr>
      <w:r w:rsidRPr="00764799">
        <w:rPr>
          <w:b/>
          <w:caps/>
          <w:sz w:val="24"/>
        </w:rPr>
        <w:t>8. Действие обстоятельств непреодолимой силы</w:t>
      </w:r>
    </w:p>
    <w:p w:rsidR="00A963BC" w:rsidRPr="00764799" w:rsidRDefault="00A963BC" w:rsidP="00A963BC">
      <w:pPr>
        <w:widowControl w:val="0"/>
        <w:ind w:left="284" w:firstLine="709"/>
        <w:jc w:val="both"/>
        <w:rPr>
          <w:sz w:val="24"/>
        </w:rPr>
      </w:pPr>
      <w:r w:rsidRPr="00764799">
        <w:rPr>
          <w:sz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63BC" w:rsidRPr="00764799" w:rsidRDefault="00A963BC" w:rsidP="00A963BC">
      <w:pPr>
        <w:widowControl w:val="0"/>
        <w:ind w:left="284" w:firstLine="709"/>
        <w:jc w:val="both"/>
        <w:rPr>
          <w:sz w:val="24"/>
        </w:rPr>
      </w:pPr>
      <w:r w:rsidRPr="00764799">
        <w:rPr>
          <w:sz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следующего рабочего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63BC" w:rsidRPr="00764799" w:rsidRDefault="00A963BC" w:rsidP="00A963BC">
      <w:pPr>
        <w:widowControl w:val="0"/>
        <w:ind w:left="284" w:firstLine="709"/>
        <w:jc w:val="both"/>
        <w:rPr>
          <w:sz w:val="24"/>
        </w:rPr>
      </w:pPr>
      <w:r w:rsidRPr="00764799">
        <w:rPr>
          <w:sz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63BC" w:rsidRPr="00764799" w:rsidRDefault="00A963BC" w:rsidP="00A963BC">
      <w:pPr>
        <w:widowControl w:val="0"/>
        <w:ind w:left="284" w:firstLine="709"/>
        <w:jc w:val="both"/>
        <w:rPr>
          <w:sz w:val="24"/>
        </w:rPr>
      </w:pPr>
      <w:r w:rsidRPr="00764799">
        <w:rPr>
          <w:sz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63BC" w:rsidRPr="00764799" w:rsidRDefault="00A963BC" w:rsidP="00A963BC">
      <w:pPr>
        <w:widowControl w:val="0"/>
        <w:ind w:left="284" w:firstLine="709"/>
        <w:jc w:val="center"/>
        <w:rPr>
          <w:b/>
          <w:caps/>
          <w:sz w:val="24"/>
        </w:rPr>
      </w:pPr>
    </w:p>
    <w:p w:rsidR="00A963BC" w:rsidRPr="00764799" w:rsidRDefault="00A963BC" w:rsidP="00A963BC">
      <w:pPr>
        <w:widowControl w:val="0"/>
        <w:ind w:left="284" w:firstLine="709"/>
        <w:jc w:val="center"/>
        <w:rPr>
          <w:b/>
          <w:caps/>
          <w:sz w:val="24"/>
        </w:rPr>
      </w:pPr>
      <w:r w:rsidRPr="00764799">
        <w:rPr>
          <w:b/>
          <w:caps/>
          <w:sz w:val="24"/>
        </w:rPr>
        <w:t>9. Порядок изменения и расторжения контракта</w:t>
      </w:r>
    </w:p>
    <w:p w:rsidR="00A963BC" w:rsidRPr="00764799" w:rsidRDefault="00A963BC" w:rsidP="00A963BC">
      <w:pPr>
        <w:numPr>
          <w:ilvl w:val="1"/>
          <w:numId w:val="4"/>
        </w:numPr>
        <w:autoSpaceDE w:val="0"/>
        <w:autoSpaceDN w:val="0"/>
        <w:adjustRightInd w:val="0"/>
        <w:ind w:left="0" w:firstLine="709"/>
        <w:contextualSpacing/>
        <w:jc w:val="both"/>
        <w:rPr>
          <w:sz w:val="24"/>
        </w:rPr>
      </w:pPr>
      <w:r w:rsidRPr="00764799">
        <w:rPr>
          <w:sz w:val="24"/>
        </w:rPr>
        <w:t>Любые изменения и дополнения к Контракту имеют силу только при условии</w:t>
      </w:r>
      <w:r w:rsidR="002A5458">
        <w:rPr>
          <w:sz w:val="24"/>
        </w:rPr>
        <w:t xml:space="preserve"> их оформления в письменном</w:t>
      </w:r>
      <w:r w:rsidR="00EC0B09">
        <w:rPr>
          <w:sz w:val="24"/>
        </w:rPr>
        <w:t xml:space="preserve"> </w:t>
      </w:r>
      <w:r w:rsidRPr="00764799">
        <w:rPr>
          <w:sz w:val="24"/>
        </w:rPr>
        <w:t>виде</w:t>
      </w:r>
      <w:r w:rsidR="009C385E">
        <w:rPr>
          <w:sz w:val="24"/>
        </w:rPr>
        <w:t xml:space="preserve"> в виде дополнительного соглашения</w:t>
      </w:r>
      <w:r w:rsidRPr="00764799">
        <w:rPr>
          <w:sz w:val="24"/>
        </w:rPr>
        <w:t xml:space="preserve"> и подписания Сторонами, за исключением</w:t>
      </w:r>
      <w:r w:rsidR="00AD4FCB">
        <w:rPr>
          <w:sz w:val="24"/>
        </w:rPr>
        <w:t xml:space="preserve"> случаев, предусмотренных пунктом</w:t>
      </w:r>
      <w:r w:rsidRPr="00764799">
        <w:rPr>
          <w:sz w:val="24"/>
        </w:rPr>
        <w:t xml:space="preserve"> 10.2. Контракта.</w:t>
      </w:r>
    </w:p>
    <w:p w:rsidR="00A963BC" w:rsidRPr="00764799" w:rsidRDefault="00A963BC" w:rsidP="00A963BC">
      <w:pPr>
        <w:widowControl w:val="0"/>
        <w:suppressAutoHyphens/>
        <w:ind w:firstLine="709"/>
        <w:jc w:val="both"/>
        <w:rPr>
          <w:sz w:val="24"/>
        </w:rPr>
      </w:pPr>
      <w:r w:rsidRPr="00764799">
        <w:rPr>
          <w:sz w:val="24"/>
        </w:rPr>
        <w:t>9.2. Изменение существенных условий Контракта при его исполнении не допускается, за исключением случаев, предусмотренных Законом 44-ФЗ.</w:t>
      </w:r>
    </w:p>
    <w:p w:rsidR="00A963BC" w:rsidRPr="00764799" w:rsidRDefault="00A963BC" w:rsidP="00A963BC">
      <w:pPr>
        <w:widowControl w:val="0"/>
        <w:suppressAutoHyphens/>
        <w:ind w:firstLine="709"/>
        <w:jc w:val="both"/>
        <w:rPr>
          <w:sz w:val="24"/>
        </w:rPr>
      </w:pPr>
      <w:r w:rsidRPr="00764799">
        <w:rPr>
          <w:sz w:val="24"/>
        </w:rPr>
        <w:t>9.3.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963BC" w:rsidRPr="00764799" w:rsidRDefault="00A963BC" w:rsidP="00A963BC">
      <w:pPr>
        <w:autoSpaceDE w:val="0"/>
        <w:autoSpaceDN w:val="0"/>
        <w:adjustRightInd w:val="0"/>
        <w:ind w:firstLine="709"/>
        <w:jc w:val="both"/>
        <w:rPr>
          <w:sz w:val="24"/>
        </w:rPr>
      </w:pPr>
      <w:r w:rsidRPr="00764799">
        <w:rPr>
          <w:sz w:val="24"/>
        </w:rPr>
        <w:t>9.4. Сторона, решившая расторгнуть Контракт, должна направить письменное уведомление о своем намерении другой Стороне не позд</w:t>
      </w:r>
      <w:r w:rsidR="00AC3AAE">
        <w:rPr>
          <w:sz w:val="24"/>
        </w:rPr>
        <w:t>нее, чем за 3 (три</w:t>
      </w:r>
      <w:r w:rsidR="00564766">
        <w:rPr>
          <w:sz w:val="24"/>
        </w:rPr>
        <w:t>) рабочих</w:t>
      </w:r>
      <w:r w:rsidR="00AC3AAE">
        <w:rPr>
          <w:sz w:val="24"/>
        </w:rPr>
        <w:t xml:space="preserve"> дня</w:t>
      </w:r>
      <w:r w:rsidRPr="00764799">
        <w:rPr>
          <w:sz w:val="24"/>
        </w:rPr>
        <w:t xml:space="preserve"> до предполагаемого дня расторжения, за исключением случаев одностороннего отказа, процедура которого предусмотрена Законом 44-ФЗ.</w:t>
      </w:r>
    </w:p>
    <w:p w:rsidR="00A963BC" w:rsidRPr="00764799" w:rsidRDefault="00A963BC" w:rsidP="00A963BC">
      <w:pPr>
        <w:autoSpaceDE w:val="0"/>
        <w:autoSpaceDN w:val="0"/>
        <w:adjustRightInd w:val="0"/>
        <w:ind w:firstLine="709"/>
        <w:jc w:val="both"/>
        <w:rPr>
          <w:sz w:val="24"/>
        </w:rPr>
      </w:pPr>
    </w:p>
    <w:p w:rsidR="00A963BC" w:rsidRPr="00764799" w:rsidRDefault="00A963BC" w:rsidP="00A963BC">
      <w:pPr>
        <w:widowControl w:val="0"/>
        <w:ind w:left="284" w:firstLine="709"/>
        <w:jc w:val="center"/>
        <w:rPr>
          <w:b/>
          <w:caps/>
          <w:sz w:val="24"/>
        </w:rPr>
      </w:pPr>
      <w:r w:rsidRPr="00764799">
        <w:rPr>
          <w:b/>
          <w:caps/>
          <w:sz w:val="24"/>
        </w:rPr>
        <w:t>10. Прочие условия</w:t>
      </w:r>
    </w:p>
    <w:p w:rsidR="00A963BC" w:rsidRPr="00764799" w:rsidRDefault="00A963BC" w:rsidP="00A963BC">
      <w:pPr>
        <w:autoSpaceDE w:val="0"/>
        <w:autoSpaceDN w:val="0"/>
        <w:adjustRightInd w:val="0"/>
        <w:ind w:firstLine="709"/>
        <w:jc w:val="both"/>
        <w:rPr>
          <w:bCs/>
          <w:sz w:val="24"/>
        </w:rPr>
      </w:pPr>
      <w:r w:rsidRPr="00764799">
        <w:rPr>
          <w:sz w:val="24"/>
        </w:rPr>
        <w:t>10.1. Ко</w:t>
      </w:r>
      <w:r w:rsidR="00E3347E">
        <w:rPr>
          <w:sz w:val="24"/>
        </w:rPr>
        <w:t>нтракт вступает в силу с даты</w:t>
      </w:r>
      <w:r w:rsidRPr="00764799">
        <w:rPr>
          <w:sz w:val="24"/>
        </w:rPr>
        <w:t xml:space="preserve"> его подписания обеими Сторонами и действует </w:t>
      </w:r>
      <w:r w:rsidR="004E4C1A">
        <w:rPr>
          <w:sz w:val="24"/>
        </w:rPr>
        <w:t xml:space="preserve">по 30 декабря </w:t>
      </w:r>
      <w:r w:rsidR="00F46829">
        <w:rPr>
          <w:sz w:val="24"/>
        </w:rPr>
        <w:t>202</w:t>
      </w:r>
      <w:r w:rsidR="00C10CC3">
        <w:rPr>
          <w:sz w:val="24"/>
        </w:rPr>
        <w:t>6</w:t>
      </w:r>
      <w:r w:rsidR="004E4C1A">
        <w:rPr>
          <w:sz w:val="24"/>
        </w:rPr>
        <w:t xml:space="preserve"> г</w:t>
      </w:r>
      <w:r w:rsidRPr="00764799">
        <w:rPr>
          <w:sz w:val="24"/>
        </w:rPr>
        <w:t>. Окончание срока действия Контракта не влечет прекращения неисполненных обязательств Сторон по Контракту</w:t>
      </w:r>
      <w:r w:rsidRPr="00764799">
        <w:rPr>
          <w:bCs/>
          <w:sz w:val="24"/>
        </w:rPr>
        <w:t>.</w:t>
      </w:r>
    </w:p>
    <w:p w:rsidR="00675DA7" w:rsidRDefault="00A963BC" w:rsidP="004C24BF">
      <w:pPr>
        <w:ind w:firstLine="709"/>
        <w:jc w:val="both"/>
        <w:rPr>
          <w:bCs/>
          <w:sz w:val="24"/>
        </w:rPr>
      </w:pPr>
      <w:r w:rsidRPr="00764799">
        <w:rPr>
          <w:bCs/>
          <w:sz w:val="24"/>
        </w:rPr>
        <w:t>10.2. При изменении у одной из Сторон места нахождения, наименования, банковских                ре</w:t>
      </w:r>
      <w:r w:rsidR="00CA1469">
        <w:rPr>
          <w:bCs/>
          <w:sz w:val="24"/>
        </w:rPr>
        <w:t>квизитов она обязана в течение 5 (пяти</w:t>
      </w:r>
      <w:r w:rsidRPr="00764799">
        <w:rPr>
          <w:bCs/>
          <w:sz w:val="24"/>
        </w:rPr>
        <w:t>) рабочих дней письменно известить об этом другую Сторону.</w:t>
      </w:r>
      <w:r w:rsidR="004C24BF">
        <w:rPr>
          <w:bCs/>
          <w:sz w:val="24"/>
        </w:rPr>
        <w:t xml:space="preserve">   </w:t>
      </w:r>
    </w:p>
    <w:p w:rsidR="00A963BC" w:rsidRPr="00764799" w:rsidRDefault="00A963BC" w:rsidP="00A963BC">
      <w:pPr>
        <w:autoSpaceDE w:val="0"/>
        <w:autoSpaceDN w:val="0"/>
        <w:adjustRightInd w:val="0"/>
        <w:spacing w:after="120"/>
        <w:jc w:val="center"/>
        <w:rPr>
          <w:bCs/>
          <w:sz w:val="24"/>
        </w:rPr>
      </w:pPr>
      <w:r w:rsidRPr="00764799">
        <w:rPr>
          <w:bCs/>
          <w:sz w:val="24"/>
        </w:rPr>
        <w:t xml:space="preserve"> </w:t>
      </w:r>
      <w:r w:rsidR="009A3A87">
        <w:rPr>
          <w:bCs/>
          <w:sz w:val="24"/>
        </w:rPr>
        <w:t xml:space="preserve">   </w:t>
      </w:r>
      <w:r w:rsidR="00EB6663">
        <w:rPr>
          <w:bCs/>
          <w:sz w:val="24"/>
        </w:rPr>
        <w:t xml:space="preserve"> </w:t>
      </w:r>
      <w:r w:rsidRPr="00764799">
        <w:rPr>
          <w:bCs/>
          <w:sz w:val="24"/>
        </w:rPr>
        <w:t>10.3. Неотъемлемой частью настоящего Контракта являются следующие приложения:</w:t>
      </w:r>
    </w:p>
    <w:p w:rsidR="00A963BC" w:rsidRPr="00764799" w:rsidRDefault="00A963BC" w:rsidP="00A963BC">
      <w:pPr>
        <w:tabs>
          <w:tab w:val="left" w:pos="851"/>
        </w:tabs>
        <w:autoSpaceDE w:val="0"/>
        <w:autoSpaceDN w:val="0"/>
        <w:adjustRightInd w:val="0"/>
        <w:ind w:firstLine="709"/>
        <w:jc w:val="both"/>
        <w:rPr>
          <w:bCs/>
          <w:sz w:val="24"/>
        </w:rPr>
      </w:pPr>
      <w:r w:rsidRPr="00764799">
        <w:rPr>
          <w:bCs/>
          <w:sz w:val="24"/>
        </w:rPr>
        <w:t>Приложение №  1</w:t>
      </w:r>
      <w:r w:rsidR="007A073B">
        <w:rPr>
          <w:bCs/>
          <w:sz w:val="24"/>
        </w:rPr>
        <w:t>. Техническое задание – на 2</w:t>
      </w:r>
      <w:r w:rsidR="00CD5C8F">
        <w:rPr>
          <w:bCs/>
          <w:sz w:val="24"/>
        </w:rPr>
        <w:t xml:space="preserve"> л</w:t>
      </w:r>
      <w:r w:rsidR="00C83DC6">
        <w:rPr>
          <w:bCs/>
          <w:sz w:val="24"/>
        </w:rPr>
        <w:t>.</w:t>
      </w:r>
      <w:r w:rsidRPr="00764799">
        <w:rPr>
          <w:bCs/>
          <w:sz w:val="24"/>
        </w:rPr>
        <w:t>;</w:t>
      </w:r>
    </w:p>
    <w:p w:rsidR="00A963BC" w:rsidRPr="00764799" w:rsidRDefault="007223D1" w:rsidP="00C83DC6">
      <w:pPr>
        <w:tabs>
          <w:tab w:val="left" w:pos="709"/>
        </w:tabs>
        <w:autoSpaceDE w:val="0"/>
        <w:autoSpaceDN w:val="0"/>
        <w:adjustRightInd w:val="0"/>
        <w:ind w:firstLine="709"/>
        <w:rPr>
          <w:bCs/>
          <w:sz w:val="24"/>
        </w:rPr>
      </w:pPr>
      <w:r>
        <w:rPr>
          <w:bCs/>
          <w:sz w:val="24"/>
        </w:rPr>
        <w:t>Приложение №  2. Расчет цены К</w:t>
      </w:r>
      <w:r w:rsidR="00CD5C8F">
        <w:rPr>
          <w:bCs/>
          <w:sz w:val="24"/>
        </w:rPr>
        <w:t xml:space="preserve">онтракта – на </w:t>
      </w:r>
      <w:r w:rsidR="007A073B">
        <w:rPr>
          <w:bCs/>
          <w:sz w:val="24"/>
        </w:rPr>
        <w:t>1</w:t>
      </w:r>
      <w:r w:rsidR="00CD5C8F">
        <w:rPr>
          <w:bCs/>
          <w:sz w:val="24"/>
        </w:rPr>
        <w:t xml:space="preserve"> л.</w:t>
      </w:r>
    </w:p>
    <w:p w:rsidR="00A963BC" w:rsidRPr="00764799" w:rsidRDefault="00A963BC" w:rsidP="00A963BC">
      <w:pPr>
        <w:tabs>
          <w:tab w:val="left" w:pos="709"/>
        </w:tabs>
        <w:autoSpaceDE w:val="0"/>
        <w:autoSpaceDN w:val="0"/>
        <w:adjustRightInd w:val="0"/>
        <w:ind w:firstLine="709"/>
        <w:rPr>
          <w:bCs/>
          <w:sz w:val="24"/>
        </w:rPr>
      </w:pPr>
    </w:p>
    <w:p w:rsidR="00A963BC" w:rsidRPr="00764799" w:rsidRDefault="00A963BC" w:rsidP="00A963BC">
      <w:pPr>
        <w:pStyle w:val="a8"/>
        <w:widowControl w:val="0"/>
        <w:numPr>
          <w:ilvl w:val="0"/>
          <w:numId w:val="5"/>
        </w:numPr>
        <w:jc w:val="center"/>
        <w:rPr>
          <w:b/>
          <w:caps/>
          <w:szCs w:val="24"/>
        </w:rPr>
      </w:pPr>
      <w:r w:rsidRPr="00764799">
        <w:rPr>
          <w:b/>
          <w:caps/>
          <w:szCs w:val="24"/>
        </w:rPr>
        <w:t>Местонахождение и банковские реквизиты Сторон</w:t>
      </w:r>
    </w:p>
    <w:p w:rsidR="00A963BC" w:rsidRPr="00764799" w:rsidRDefault="00A963BC" w:rsidP="00A963BC">
      <w:pPr>
        <w:pStyle w:val="a8"/>
        <w:widowControl w:val="0"/>
        <w:ind w:left="1353"/>
        <w:rPr>
          <w:b/>
          <w:caps/>
          <w:szCs w:val="24"/>
        </w:rPr>
      </w:pPr>
    </w:p>
    <w:tbl>
      <w:tblPr>
        <w:tblW w:w="9648" w:type="dxa"/>
        <w:tblLayout w:type="fixed"/>
        <w:tblLook w:val="0000" w:firstRow="0" w:lastRow="0" w:firstColumn="0" w:lastColumn="0" w:noHBand="0" w:noVBand="0"/>
      </w:tblPr>
      <w:tblGrid>
        <w:gridCol w:w="5362"/>
        <w:gridCol w:w="4286"/>
      </w:tblGrid>
      <w:tr w:rsidR="00CA270F" w:rsidRPr="00764799" w:rsidTr="00A00D32">
        <w:trPr>
          <w:trHeight w:val="268"/>
        </w:trPr>
        <w:tc>
          <w:tcPr>
            <w:tcW w:w="5362" w:type="dxa"/>
          </w:tcPr>
          <w:p w:rsidR="00CA270F" w:rsidRPr="00764799" w:rsidRDefault="00CA270F" w:rsidP="00A00D32">
            <w:pPr>
              <w:widowControl w:val="0"/>
              <w:jc w:val="center"/>
              <w:outlineLvl w:val="1"/>
              <w:rPr>
                <w:b/>
                <w:sz w:val="24"/>
              </w:rPr>
            </w:pPr>
            <w:r w:rsidRPr="00764799">
              <w:rPr>
                <w:b/>
                <w:sz w:val="24"/>
              </w:rPr>
              <w:t xml:space="preserve">ЗАКАЗЧИК: </w:t>
            </w:r>
          </w:p>
        </w:tc>
        <w:tc>
          <w:tcPr>
            <w:tcW w:w="4286" w:type="dxa"/>
          </w:tcPr>
          <w:p w:rsidR="00CA270F" w:rsidRPr="00764799" w:rsidRDefault="00CA270F" w:rsidP="00A00D32">
            <w:pPr>
              <w:widowControl w:val="0"/>
              <w:jc w:val="center"/>
              <w:outlineLvl w:val="1"/>
              <w:rPr>
                <w:b/>
                <w:sz w:val="24"/>
              </w:rPr>
            </w:pPr>
            <w:r w:rsidRPr="00764799">
              <w:rPr>
                <w:b/>
                <w:sz w:val="24"/>
              </w:rPr>
              <w:t xml:space="preserve">ПОСТАВЩИК: </w:t>
            </w:r>
          </w:p>
        </w:tc>
      </w:tr>
      <w:tr w:rsidR="00CA270F" w:rsidRPr="00764799" w:rsidTr="00A00D32">
        <w:trPr>
          <w:trHeight w:val="3010"/>
        </w:trPr>
        <w:tc>
          <w:tcPr>
            <w:tcW w:w="5362" w:type="dxa"/>
          </w:tcPr>
          <w:p w:rsidR="00CA270F" w:rsidRPr="00764799" w:rsidRDefault="00CA270F" w:rsidP="00A00D32">
            <w:pPr>
              <w:rPr>
                <w:bCs/>
                <w:sz w:val="24"/>
              </w:rPr>
            </w:pPr>
            <w:r w:rsidRPr="00764799">
              <w:rPr>
                <w:bCs/>
                <w:sz w:val="24"/>
              </w:rPr>
              <w:t>Дальневосточное таможенное управление</w:t>
            </w:r>
          </w:p>
          <w:p w:rsidR="00CA270F" w:rsidRPr="00764799" w:rsidRDefault="00CA270F" w:rsidP="00A00D32">
            <w:pPr>
              <w:rPr>
                <w:bCs/>
                <w:sz w:val="24"/>
              </w:rPr>
            </w:pPr>
            <w:r w:rsidRPr="00764799">
              <w:rPr>
                <w:bCs/>
                <w:sz w:val="24"/>
              </w:rPr>
              <w:t>690014, Приморский край,</w:t>
            </w:r>
          </w:p>
          <w:p w:rsidR="00CA270F" w:rsidRPr="00764799" w:rsidRDefault="00CA270F" w:rsidP="00A00D32">
            <w:pPr>
              <w:rPr>
                <w:bCs/>
                <w:sz w:val="24"/>
              </w:rPr>
            </w:pPr>
            <w:r w:rsidRPr="00764799">
              <w:rPr>
                <w:bCs/>
                <w:sz w:val="24"/>
              </w:rPr>
              <w:t xml:space="preserve">г. Владивосток, ул. Гоголя, 48, </w:t>
            </w:r>
            <w:r w:rsidRPr="00764799">
              <w:rPr>
                <w:bCs/>
                <w:sz w:val="24"/>
              </w:rPr>
              <w:br/>
              <w:t>тел./факс (423) 2</w:t>
            </w:r>
            <w:r w:rsidR="00C10CC3">
              <w:rPr>
                <w:bCs/>
                <w:sz w:val="24"/>
              </w:rPr>
              <w:t>65-89-85</w:t>
            </w:r>
            <w:r w:rsidR="00E3347E">
              <w:rPr>
                <w:bCs/>
                <w:sz w:val="24"/>
              </w:rPr>
              <w:t>, 265-89-</w:t>
            </w:r>
            <w:r w:rsidR="00C10CC3">
              <w:rPr>
                <w:bCs/>
                <w:sz w:val="24"/>
              </w:rPr>
              <w:t>72</w:t>
            </w:r>
            <w:r w:rsidRPr="00764799">
              <w:rPr>
                <w:bCs/>
                <w:sz w:val="24"/>
              </w:rPr>
              <w:t xml:space="preserve"> </w:t>
            </w:r>
          </w:p>
          <w:p w:rsidR="00CA270F" w:rsidRPr="00764799" w:rsidRDefault="00CA270F" w:rsidP="00A00D32">
            <w:pPr>
              <w:rPr>
                <w:bCs/>
                <w:sz w:val="24"/>
              </w:rPr>
            </w:pPr>
            <w:r w:rsidRPr="00764799">
              <w:rPr>
                <w:bCs/>
                <w:sz w:val="24"/>
              </w:rPr>
              <w:t>ИНН 2540015492 КПП 253601001</w:t>
            </w:r>
          </w:p>
          <w:p w:rsidR="00CA270F" w:rsidRPr="00764799" w:rsidRDefault="00CA270F" w:rsidP="00A00D32">
            <w:pPr>
              <w:rPr>
                <w:bCs/>
                <w:sz w:val="24"/>
              </w:rPr>
            </w:pPr>
            <w:r w:rsidRPr="00764799">
              <w:rPr>
                <w:bCs/>
                <w:sz w:val="24"/>
              </w:rPr>
              <w:t xml:space="preserve">л/с 03201426820 </w:t>
            </w:r>
          </w:p>
          <w:p w:rsidR="00CA270F" w:rsidRPr="00764799" w:rsidRDefault="00CA270F" w:rsidP="00A00D32">
            <w:pPr>
              <w:rPr>
                <w:bCs/>
                <w:sz w:val="24"/>
              </w:rPr>
            </w:pPr>
            <w:r w:rsidRPr="00764799">
              <w:rPr>
                <w:bCs/>
                <w:sz w:val="24"/>
              </w:rPr>
              <w:t>р/сч 03211643000000012000</w:t>
            </w:r>
          </w:p>
          <w:p w:rsidR="00CA270F" w:rsidRPr="00764799" w:rsidRDefault="00CA270F" w:rsidP="00A00D32">
            <w:pPr>
              <w:rPr>
                <w:bCs/>
                <w:sz w:val="24"/>
              </w:rPr>
            </w:pPr>
            <w:r w:rsidRPr="00764799">
              <w:rPr>
                <w:bCs/>
                <w:sz w:val="24"/>
              </w:rPr>
              <w:t>кор/сч 40102810545370000012</w:t>
            </w:r>
          </w:p>
          <w:p w:rsidR="00E31958" w:rsidRDefault="00E31958" w:rsidP="00A00D32">
            <w:pPr>
              <w:rPr>
                <w:bCs/>
                <w:sz w:val="24"/>
              </w:rPr>
            </w:pPr>
            <w:r w:rsidRPr="00C10CC3">
              <w:rPr>
                <w:bCs/>
                <w:sz w:val="24"/>
              </w:rPr>
              <w:t>ОКЦ № 1 ДГУ БАНКА РОССИИ</w:t>
            </w:r>
            <w:r>
              <w:rPr>
                <w:bCs/>
                <w:sz w:val="24"/>
              </w:rPr>
              <w:t>//УФК по Приморскому краю</w:t>
            </w:r>
            <w:r w:rsidRPr="00EA02C1">
              <w:rPr>
                <w:bCs/>
                <w:sz w:val="24"/>
              </w:rPr>
              <w:t>,</w:t>
            </w:r>
            <w:r>
              <w:rPr>
                <w:bCs/>
                <w:sz w:val="24"/>
              </w:rPr>
              <w:t xml:space="preserve"> г. Владивосток,</w:t>
            </w:r>
          </w:p>
          <w:p w:rsidR="00CA270F" w:rsidRPr="00764799" w:rsidRDefault="00CA270F" w:rsidP="00A00D32">
            <w:pPr>
              <w:rPr>
                <w:bCs/>
                <w:sz w:val="24"/>
              </w:rPr>
            </w:pPr>
            <w:r w:rsidRPr="00764799">
              <w:rPr>
                <w:bCs/>
                <w:sz w:val="24"/>
              </w:rPr>
              <w:t>БИК 010507002</w:t>
            </w:r>
          </w:p>
          <w:p w:rsidR="00CA270F" w:rsidRPr="00764799" w:rsidRDefault="008021F8" w:rsidP="00A00D32">
            <w:pPr>
              <w:rPr>
                <w:bCs/>
                <w:sz w:val="24"/>
              </w:rPr>
            </w:pPr>
            <w:r>
              <w:rPr>
                <w:bCs/>
                <w:sz w:val="24"/>
              </w:rPr>
              <w:t>э</w:t>
            </w:r>
            <w:r w:rsidR="00CA270F" w:rsidRPr="00764799">
              <w:rPr>
                <w:bCs/>
                <w:sz w:val="24"/>
              </w:rPr>
              <w:t xml:space="preserve">л. почта: </w:t>
            </w:r>
            <w:hyperlink r:id="rId9" w:history="1">
              <w:r w:rsidR="00C10CC3" w:rsidRPr="00306A53">
                <w:rPr>
                  <w:rStyle w:val="a3"/>
                  <w:bCs/>
                  <w:sz w:val="24"/>
                </w:rPr>
                <w:t>dvtu_o</w:t>
              </w:r>
              <w:r w:rsidR="00C10CC3" w:rsidRPr="00306A53">
                <w:rPr>
                  <w:rStyle w:val="a3"/>
                  <w:bCs/>
                  <w:sz w:val="24"/>
                  <w:lang w:val="en-US"/>
                </w:rPr>
                <w:t>mt</w:t>
              </w:r>
              <w:r w:rsidR="00C10CC3" w:rsidRPr="00306A53">
                <w:rPr>
                  <w:rStyle w:val="a3"/>
                  <w:bCs/>
                  <w:sz w:val="24"/>
                </w:rPr>
                <w:t>o@dvtu.customs.gov.ru</w:t>
              </w:r>
            </w:hyperlink>
          </w:p>
          <w:p w:rsidR="00CA270F" w:rsidRPr="00764799" w:rsidRDefault="00CA270F" w:rsidP="00A00D32">
            <w:pPr>
              <w:widowControl w:val="0"/>
              <w:outlineLvl w:val="1"/>
              <w:rPr>
                <w:b/>
                <w:sz w:val="24"/>
              </w:rPr>
            </w:pPr>
          </w:p>
        </w:tc>
        <w:tc>
          <w:tcPr>
            <w:tcW w:w="4286" w:type="dxa"/>
          </w:tcPr>
          <w:p w:rsidR="00CA270F" w:rsidRPr="00764799" w:rsidRDefault="00CA270F" w:rsidP="00A00D32">
            <w:pPr>
              <w:widowControl w:val="0"/>
              <w:outlineLvl w:val="1"/>
              <w:rPr>
                <w:bCs/>
                <w:sz w:val="24"/>
              </w:rPr>
            </w:pPr>
          </w:p>
        </w:tc>
      </w:tr>
      <w:tr w:rsidR="00CA270F" w:rsidRPr="00764799" w:rsidTr="00A00D32">
        <w:trPr>
          <w:trHeight w:val="723"/>
        </w:trPr>
        <w:tc>
          <w:tcPr>
            <w:tcW w:w="5362" w:type="dxa"/>
          </w:tcPr>
          <w:p w:rsidR="00CA270F" w:rsidRPr="00764799" w:rsidRDefault="00CA270F" w:rsidP="00A00D32">
            <w:pPr>
              <w:rPr>
                <w:b/>
                <w:sz w:val="24"/>
              </w:rPr>
            </w:pPr>
            <w:r w:rsidRPr="00764799">
              <w:rPr>
                <w:b/>
                <w:sz w:val="24"/>
              </w:rPr>
              <w:t>ЗАКАЗЧИК:</w:t>
            </w:r>
          </w:p>
          <w:p w:rsidR="00CA270F" w:rsidRPr="00764799" w:rsidRDefault="00CA270F" w:rsidP="00A00D32">
            <w:pPr>
              <w:jc w:val="right"/>
              <w:rPr>
                <w:sz w:val="24"/>
              </w:rPr>
            </w:pPr>
          </w:p>
        </w:tc>
        <w:tc>
          <w:tcPr>
            <w:tcW w:w="4286" w:type="dxa"/>
          </w:tcPr>
          <w:p w:rsidR="00CA270F" w:rsidRPr="00764799" w:rsidRDefault="00CA270F" w:rsidP="00A00D32">
            <w:pPr>
              <w:rPr>
                <w:sz w:val="24"/>
              </w:rPr>
            </w:pPr>
            <w:r w:rsidRPr="00764799">
              <w:rPr>
                <w:b/>
                <w:sz w:val="24"/>
              </w:rPr>
              <w:t>ПОСТАВЩИК:</w:t>
            </w:r>
          </w:p>
        </w:tc>
      </w:tr>
      <w:tr w:rsidR="00CA270F" w:rsidRPr="00764799" w:rsidTr="00A00D32">
        <w:trPr>
          <w:trHeight w:val="723"/>
        </w:trPr>
        <w:tc>
          <w:tcPr>
            <w:tcW w:w="5362" w:type="dxa"/>
          </w:tcPr>
          <w:p w:rsidR="00CA270F" w:rsidRPr="00764799" w:rsidRDefault="00CA270F" w:rsidP="00A00D32">
            <w:pPr>
              <w:rPr>
                <w:sz w:val="24"/>
              </w:rPr>
            </w:pPr>
            <w:r w:rsidRPr="00764799">
              <w:rPr>
                <w:sz w:val="24"/>
              </w:rPr>
              <w:t>_____________________/______________/</w:t>
            </w:r>
          </w:p>
        </w:tc>
        <w:tc>
          <w:tcPr>
            <w:tcW w:w="4286" w:type="dxa"/>
          </w:tcPr>
          <w:p w:rsidR="00CA270F" w:rsidRPr="00764799" w:rsidRDefault="00CA270F" w:rsidP="00A00D32">
            <w:pPr>
              <w:jc w:val="right"/>
              <w:rPr>
                <w:sz w:val="24"/>
              </w:rPr>
            </w:pPr>
            <w:r w:rsidRPr="00764799">
              <w:rPr>
                <w:sz w:val="24"/>
              </w:rPr>
              <w:t>__________________/______________/</w:t>
            </w:r>
          </w:p>
          <w:p w:rsidR="00CA270F" w:rsidRPr="00764799" w:rsidRDefault="00CA270F" w:rsidP="00A00D32">
            <w:pPr>
              <w:jc w:val="right"/>
              <w:rPr>
                <w:sz w:val="24"/>
              </w:rPr>
            </w:pPr>
          </w:p>
        </w:tc>
      </w:tr>
    </w:tbl>
    <w:p w:rsidR="00CA270F" w:rsidRPr="00764799" w:rsidRDefault="00CA270F" w:rsidP="00CA270F">
      <w:pPr>
        <w:ind w:firstLine="4395"/>
        <w:rPr>
          <w:sz w:val="24"/>
        </w:rPr>
      </w:pPr>
      <w:r w:rsidRPr="00764799">
        <w:rPr>
          <w:sz w:val="24"/>
        </w:rPr>
        <w:br w:type="page"/>
      </w:r>
    </w:p>
    <w:p w:rsidR="00CA270F" w:rsidRPr="00764799" w:rsidRDefault="00211035" w:rsidP="00211035">
      <w:pPr>
        <w:rPr>
          <w:sz w:val="24"/>
        </w:rPr>
      </w:pPr>
      <w:r>
        <w:rPr>
          <w:sz w:val="24"/>
        </w:rPr>
        <w:t xml:space="preserve">                                                                                                                       </w:t>
      </w:r>
      <w:r w:rsidR="00CA270F" w:rsidRPr="00764799">
        <w:rPr>
          <w:sz w:val="24"/>
        </w:rPr>
        <w:t xml:space="preserve">Приложение № 1 к </w:t>
      </w:r>
    </w:p>
    <w:p w:rsidR="00CA270F" w:rsidRPr="00764799" w:rsidRDefault="00211035" w:rsidP="00211035">
      <w:pPr>
        <w:rPr>
          <w:sz w:val="24"/>
        </w:rPr>
      </w:pPr>
      <w:r>
        <w:rPr>
          <w:sz w:val="24"/>
        </w:rPr>
        <w:t xml:space="preserve">                                                                                                                       </w:t>
      </w:r>
      <w:r w:rsidR="00CA270F" w:rsidRPr="00764799">
        <w:rPr>
          <w:sz w:val="24"/>
        </w:rPr>
        <w:t>Контракту № __</w:t>
      </w:r>
    </w:p>
    <w:p w:rsidR="00CA270F" w:rsidRPr="00764799" w:rsidRDefault="00211035" w:rsidP="00211035">
      <w:pPr>
        <w:ind w:left="3540"/>
        <w:rPr>
          <w:sz w:val="24"/>
        </w:rPr>
      </w:pPr>
      <w:r>
        <w:rPr>
          <w:sz w:val="24"/>
        </w:rPr>
        <w:t xml:space="preserve">                                                            от «__» _________</w:t>
      </w:r>
      <w:r w:rsidR="00D143C2">
        <w:rPr>
          <w:sz w:val="24"/>
        </w:rPr>
        <w:t xml:space="preserve"> </w:t>
      </w:r>
      <w:r>
        <w:rPr>
          <w:sz w:val="24"/>
        </w:rPr>
        <w:t>202</w:t>
      </w:r>
      <w:r w:rsidR="00C83DC6">
        <w:rPr>
          <w:sz w:val="24"/>
        </w:rPr>
        <w:t>6</w:t>
      </w:r>
      <w:r>
        <w:rPr>
          <w:sz w:val="24"/>
        </w:rPr>
        <w:t xml:space="preserve"> г.</w:t>
      </w:r>
    </w:p>
    <w:p w:rsidR="00CA270F" w:rsidRPr="00764799" w:rsidRDefault="00CA270F" w:rsidP="00CA270F">
      <w:pPr>
        <w:ind w:firstLine="4395"/>
        <w:rPr>
          <w:sz w:val="24"/>
        </w:rPr>
      </w:pPr>
    </w:p>
    <w:p w:rsidR="00C10CC3" w:rsidRPr="00C10CC3" w:rsidRDefault="007A073B" w:rsidP="00C10CC3">
      <w:pPr>
        <w:tabs>
          <w:tab w:val="left" w:pos="5670"/>
        </w:tabs>
        <w:ind w:firstLine="709"/>
        <w:jc w:val="center"/>
        <w:rPr>
          <w:szCs w:val="28"/>
        </w:rPr>
      </w:pPr>
      <w:r>
        <w:rPr>
          <w:szCs w:val="28"/>
        </w:rPr>
        <w:t>Техническое задание</w:t>
      </w:r>
    </w:p>
    <w:p w:rsidR="00C10CC3" w:rsidRPr="00C10CC3" w:rsidRDefault="00C10CC3" w:rsidP="00C10CC3">
      <w:pPr>
        <w:widowControl w:val="0"/>
        <w:shd w:val="clear" w:color="auto" w:fill="FFFFFF"/>
        <w:spacing w:line="20" w:lineRule="atLeast"/>
        <w:jc w:val="center"/>
        <w:rPr>
          <w:rFonts w:eastAsia="Calibri"/>
          <w:szCs w:val="28"/>
          <w:lang w:eastAsia="en-US"/>
        </w:rPr>
      </w:pPr>
    </w:p>
    <w:p w:rsidR="00C10CC3" w:rsidRPr="00C10CC3" w:rsidRDefault="00C10CC3" w:rsidP="00C10CC3">
      <w:pPr>
        <w:widowControl w:val="0"/>
        <w:shd w:val="clear" w:color="auto" w:fill="FFFFFF"/>
        <w:spacing w:line="20" w:lineRule="atLeast"/>
        <w:jc w:val="center"/>
        <w:rPr>
          <w:rFonts w:eastAsia="Calibri"/>
          <w:szCs w:val="28"/>
          <w:lang w:eastAsia="en-US"/>
        </w:rPr>
      </w:pPr>
    </w:p>
    <w:tbl>
      <w:tblPr>
        <w:tblStyle w:val="2"/>
        <w:tblW w:w="5035" w:type="pct"/>
        <w:tblInd w:w="-176" w:type="dxa"/>
        <w:tblLayout w:type="fixed"/>
        <w:tblLook w:val="04A0" w:firstRow="1" w:lastRow="0" w:firstColumn="1" w:lastColumn="0" w:noHBand="0" w:noVBand="1"/>
      </w:tblPr>
      <w:tblGrid>
        <w:gridCol w:w="431"/>
        <w:gridCol w:w="2266"/>
        <w:gridCol w:w="568"/>
        <w:gridCol w:w="851"/>
        <w:gridCol w:w="4822"/>
        <w:gridCol w:w="1270"/>
      </w:tblGrid>
      <w:tr w:rsidR="00C10CC3" w:rsidRPr="00C10CC3" w:rsidTr="007A073B">
        <w:trPr>
          <w:trHeight w:val="895"/>
        </w:trPr>
        <w:tc>
          <w:tcPr>
            <w:tcW w:w="211" w:type="pct"/>
            <w:tcBorders>
              <w:bottom w:val="single" w:sz="4" w:space="0" w:color="auto"/>
            </w:tcBorders>
            <w:vAlign w:val="center"/>
          </w:tcPr>
          <w:p w:rsidR="00C10CC3" w:rsidRPr="00C10CC3" w:rsidRDefault="00C10CC3" w:rsidP="007A073B">
            <w:pPr>
              <w:jc w:val="center"/>
              <w:rPr>
                <w:sz w:val="26"/>
                <w:szCs w:val="26"/>
              </w:rPr>
            </w:pPr>
            <w:r w:rsidRPr="00C10CC3">
              <w:rPr>
                <w:sz w:val="26"/>
                <w:szCs w:val="26"/>
              </w:rPr>
              <w:t>№п/п</w:t>
            </w:r>
          </w:p>
        </w:tc>
        <w:tc>
          <w:tcPr>
            <w:tcW w:w="1110" w:type="pct"/>
            <w:tcBorders>
              <w:bottom w:val="single" w:sz="4" w:space="0" w:color="auto"/>
            </w:tcBorders>
          </w:tcPr>
          <w:p w:rsidR="007A073B" w:rsidRDefault="007A073B" w:rsidP="00C10CC3">
            <w:pPr>
              <w:jc w:val="center"/>
              <w:rPr>
                <w:sz w:val="26"/>
                <w:szCs w:val="26"/>
              </w:rPr>
            </w:pPr>
          </w:p>
          <w:p w:rsidR="00C10CC3" w:rsidRPr="00C10CC3" w:rsidRDefault="00C10CC3" w:rsidP="007A073B">
            <w:pPr>
              <w:jc w:val="center"/>
              <w:rPr>
                <w:sz w:val="26"/>
                <w:szCs w:val="26"/>
              </w:rPr>
            </w:pPr>
            <w:r w:rsidRPr="00C10CC3">
              <w:rPr>
                <w:sz w:val="26"/>
                <w:szCs w:val="26"/>
              </w:rPr>
              <w:t>Наименование товара</w:t>
            </w:r>
          </w:p>
        </w:tc>
        <w:tc>
          <w:tcPr>
            <w:tcW w:w="278" w:type="pct"/>
            <w:tcBorders>
              <w:bottom w:val="single" w:sz="4" w:space="0" w:color="auto"/>
            </w:tcBorders>
            <w:vAlign w:val="center"/>
          </w:tcPr>
          <w:p w:rsidR="00C10CC3" w:rsidRPr="00C10CC3" w:rsidRDefault="00C10CC3" w:rsidP="007A073B">
            <w:pPr>
              <w:jc w:val="center"/>
              <w:rPr>
                <w:sz w:val="26"/>
                <w:szCs w:val="26"/>
              </w:rPr>
            </w:pPr>
            <w:r w:rsidRPr="00C10CC3">
              <w:rPr>
                <w:sz w:val="26"/>
                <w:szCs w:val="26"/>
              </w:rPr>
              <w:t>Ед</w:t>
            </w:r>
          </w:p>
          <w:p w:rsidR="00C10CC3" w:rsidRPr="00C10CC3" w:rsidRDefault="00C10CC3" w:rsidP="007A073B">
            <w:pPr>
              <w:jc w:val="center"/>
              <w:rPr>
                <w:sz w:val="26"/>
                <w:szCs w:val="26"/>
              </w:rPr>
            </w:pPr>
            <w:r w:rsidRPr="00C10CC3">
              <w:rPr>
                <w:sz w:val="26"/>
                <w:szCs w:val="26"/>
              </w:rPr>
              <w:t>изм.</w:t>
            </w:r>
          </w:p>
        </w:tc>
        <w:tc>
          <w:tcPr>
            <w:tcW w:w="417" w:type="pct"/>
            <w:vAlign w:val="center"/>
          </w:tcPr>
          <w:p w:rsidR="00C10CC3" w:rsidRPr="00C10CC3" w:rsidRDefault="00C10CC3" w:rsidP="007A073B">
            <w:pPr>
              <w:jc w:val="center"/>
              <w:rPr>
                <w:sz w:val="26"/>
                <w:szCs w:val="26"/>
              </w:rPr>
            </w:pPr>
            <w:r w:rsidRPr="00C10CC3">
              <w:rPr>
                <w:sz w:val="26"/>
                <w:szCs w:val="26"/>
              </w:rPr>
              <w:t>Кол-во</w:t>
            </w:r>
          </w:p>
        </w:tc>
        <w:tc>
          <w:tcPr>
            <w:tcW w:w="2362" w:type="pct"/>
            <w:tcBorders>
              <w:bottom w:val="single" w:sz="4" w:space="0" w:color="auto"/>
            </w:tcBorders>
            <w:vAlign w:val="center"/>
          </w:tcPr>
          <w:p w:rsidR="00C10CC3" w:rsidRPr="00C10CC3" w:rsidRDefault="00C10CC3" w:rsidP="007A073B">
            <w:pPr>
              <w:jc w:val="center"/>
              <w:rPr>
                <w:sz w:val="26"/>
                <w:szCs w:val="26"/>
              </w:rPr>
            </w:pPr>
            <w:r w:rsidRPr="00C10CC3">
              <w:rPr>
                <w:bCs/>
                <w:sz w:val="26"/>
                <w:szCs w:val="26"/>
              </w:rPr>
              <w:t>Характеристики</w:t>
            </w:r>
          </w:p>
          <w:p w:rsidR="00C10CC3" w:rsidRPr="00C10CC3" w:rsidRDefault="00C10CC3" w:rsidP="007A073B">
            <w:pPr>
              <w:jc w:val="center"/>
              <w:rPr>
                <w:sz w:val="26"/>
                <w:szCs w:val="26"/>
              </w:rPr>
            </w:pPr>
          </w:p>
        </w:tc>
        <w:tc>
          <w:tcPr>
            <w:tcW w:w="623" w:type="pct"/>
          </w:tcPr>
          <w:p w:rsidR="00C10CC3" w:rsidRPr="00C10CC3" w:rsidRDefault="00C10CC3" w:rsidP="00C10CC3">
            <w:pPr>
              <w:jc w:val="center"/>
              <w:rPr>
                <w:rFonts w:eastAsia="Calibri"/>
                <w:sz w:val="26"/>
                <w:szCs w:val="26"/>
              </w:rPr>
            </w:pPr>
            <w:r w:rsidRPr="00C10CC3">
              <w:rPr>
                <w:rFonts w:eastAsia="Calibri"/>
                <w:sz w:val="26"/>
                <w:szCs w:val="26"/>
              </w:rPr>
              <w:t>Код ОКПД 2</w:t>
            </w:r>
          </w:p>
          <w:p w:rsidR="00C10CC3" w:rsidRPr="00C10CC3" w:rsidRDefault="00C10CC3" w:rsidP="00C10CC3">
            <w:pPr>
              <w:jc w:val="center"/>
              <w:rPr>
                <w:sz w:val="26"/>
                <w:szCs w:val="26"/>
              </w:rPr>
            </w:pPr>
            <w:r w:rsidRPr="00C10CC3">
              <w:rPr>
                <w:rFonts w:eastAsia="Calibri"/>
                <w:sz w:val="26"/>
                <w:szCs w:val="26"/>
              </w:rPr>
              <w:t>(Код позиции КТРУ)</w:t>
            </w:r>
          </w:p>
        </w:tc>
      </w:tr>
      <w:tr w:rsidR="00C10CC3" w:rsidRPr="00C10CC3" w:rsidTr="007A073B">
        <w:trPr>
          <w:trHeight w:val="1262"/>
        </w:trPr>
        <w:tc>
          <w:tcPr>
            <w:tcW w:w="211" w:type="pct"/>
            <w:vAlign w:val="center"/>
          </w:tcPr>
          <w:p w:rsidR="00C10CC3" w:rsidRPr="00C10CC3" w:rsidRDefault="00C10CC3" w:rsidP="007A073B">
            <w:pPr>
              <w:jc w:val="center"/>
              <w:rPr>
                <w:sz w:val="26"/>
                <w:szCs w:val="26"/>
              </w:rPr>
            </w:pPr>
            <w:r w:rsidRPr="00C10CC3">
              <w:rPr>
                <w:sz w:val="26"/>
                <w:szCs w:val="26"/>
              </w:rPr>
              <w:t>1</w:t>
            </w:r>
          </w:p>
        </w:tc>
        <w:tc>
          <w:tcPr>
            <w:tcW w:w="1110" w:type="pct"/>
            <w:vAlign w:val="center"/>
          </w:tcPr>
          <w:p w:rsidR="00C10CC3" w:rsidRPr="00C10CC3" w:rsidRDefault="00C10CC3" w:rsidP="007A073B">
            <w:pPr>
              <w:jc w:val="center"/>
              <w:rPr>
                <w:sz w:val="26"/>
                <w:szCs w:val="26"/>
              </w:rPr>
            </w:pPr>
            <w:r w:rsidRPr="00C10CC3">
              <w:rPr>
                <w:sz w:val="26"/>
                <w:szCs w:val="26"/>
              </w:rPr>
              <w:t>Штемпель</w:t>
            </w:r>
          </w:p>
          <w:p w:rsidR="00C10CC3" w:rsidRPr="00C10CC3" w:rsidRDefault="00C10CC3" w:rsidP="007A073B">
            <w:pPr>
              <w:jc w:val="center"/>
              <w:rPr>
                <w:sz w:val="26"/>
                <w:szCs w:val="26"/>
              </w:rPr>
            </w:pPr>
          </w:p>
        </w:tc>
        <w:tc>
          <w:tcPr>
            <w:tcW w:w="278" w:type="pct"/>
            <w:vAlign w:val="center"/>
          </w:tcPr>
          <w:p w:rsidR="00C10CC3" w:rsidRPr="00C10CC3" w:rsidRDefault="00C10CC3" w:rsidP="007A073B">
            <w:pPr>
              <w:jc w:val="center"/>
              <w:rPr>
                <w:sz w:val="26"/>
                <w:szCs w:val="26"/>
              </w:rPr>
            </w:pPr>
            <w:r w:rsidRPr="00C10CC3">
              <w:rPr>
                <w:sz w:val="26"/>
                <w:szCs w:val="26"/>
              </w:rPr>
              <w:t>шт</w:t>
            </w:r>
          </w:p>
        </w:tc>
        <w:tc>
          <w:tcPr>
            <w:tcW w:w="417" w:type="pct"/>
            <w:tcBorders>
              <w:right w:val="single" w:sz="4" w:space="0" w:color="auto"/>
            </w:tcBorders>
            <w:vAlign w:val="center"/>
          </w:tcPr>
          <w:p w:rsidR="00C10CC3" w:rsidRPr="00C10CC3" w:rsidRDefault="00C10CC3" w:rsidP="007A073B">
            <w:pPr>
              <w:jc w:val="center"/>
              <w:rPr>
                <w:sz w:val="26"/>
                <w:szCs w:val="26"/>
              </w:rPr>
            </w:pPr>
            <w:r w:rsidRPr="00C10CC3">
              <w:rPr>
                <w:sz w:val="26"/>
                <w:szCs w:val="26"/>
              </w:rPr>
              <w:t>1</w:t>
            </w:r>
          </w:p>
        </w:tc>
        <w:tc>
          <w:tcPr>
            <w:tcW w:w="2362" w:type="pct"/>
            <w:tcBorders>
              <w:top w:val="single" w:sz="4" w:space="0" w:color="auto"/>
              <w:left w:val="single" w:sz="4" w:space="0" w:color="auto"/>
              <w:right w:val="single" w:sz="4" w:space="0" w:color="auto"/>
            </w:tcBorders>
          </w:tcPr>
          <w:p w:rsidR="00C10CC3" w:rsidRPr="00C10CC3" w:rsidRDefault="00C10CC3" w:rsidP="00C10CC3">
            <w:pPr>
              <w:rPr>
                <w:sz w:val="26"/>
                <w:szCs w:val="26"/>
              </w:rPr>
            </w:pPr>
            <w:r w:rsidRPr="00C10CC3">
              <w:rPr>
                <w:sz w:val="26"/>
                <w:szCs w:val="26"/>
              </w:rPr>
              <w:t>Вид штемпеля - штамп</w:t>
            </w:r>
          </w:p>
          <w:p w:rsidR="00C10CC3" w:rsidRPr="00C10CC3" w:rsidRDefault="00C10CC3" w:rsidP="00C10CC3">
            <w:pPr>
              <w:rPr>
                <w:sz w:val="26"/>
                <w:szCs w:val="26"/>
              </w:rPr>
            </w:pPr>
            <w:r w:rsidRPr="00C10CC3">
              <w:rPr>
                <w:sz w:val="26"/>
                <w:szCs w:val="26"/>
              </w:rPr>
              <w:t>Тип механизма - автоматический</w:t>
            </w:r>
          </w:p>
          <w:p w:rsidR="00C10CC3" w:rsidRPr="00C10CC3" w:rsidRDefault="00C10CC3" w:rsidP="00C10CC3">
            <w:pPr>
              <w:rPr>
                <w:sz w:val="26"/>
                <w:szCs w:val="26"/>
              </w:rPr>
            </w:pPr>
            <w:r w:rsidRPr="00C10CC3">
              <w:rPr>
                <w:sz w:val="26"/>
                <w:szCs w:val="26"/>
              </w:rPr>
              <w:t>Штемпель самонаборный - нет</w:t>
            </w:r>
          </w:p>
          <w:p w:rsidR="00C10CC3" w:rsidRPr="00C10CC3" w:rsidRDefault="00C10CC3" w:rsidP="00C10CC3">
            <w:pPr>
              <w:rPr>
                <w:sz w:val="26"/>
                <w:szCs w:val="26"/>
              </w:rPr>
            </w:pPr>
            <w:r w:rsidRPr="00C10CC3">
              <w:rPr>
                <w:sz w:val="26"/>
                <w:szCs w:val="26"/>
              </w:rPr>
              <w:t>Форма корпуса – прямоугольная</w:t>
            </w:r>
          </w:p>
        </w:tc>
        <w:tc>
          <w:tcPr>
            <w:tcW w:w="623" w:type="pct"/>
            <w:tcBorders>
              <w:left w:val="single" w:sz="4" w:space="0" w:color="auto"/>
            </w:tcBorders>
            <w:vAlign w:val="center"/>
          </w:tcPr>
          <w:p w:rsidR="00C10CC3" w:rsidRPr="00C10CC3" w:rsidRDefault="00C10CC3" w:rsidP="007A073B">
            <w:pPr>
              <w:jc w:val="center"/>
              <w:rPr>
                <w:sz w:val="26"/>
                <w:szCs w:val="26"/>
              </w:rPr>
            </w:pPr>
            <w:r w:rsidRPr="00C10CC3">
              <w:rPr>
                <w:sz w:val="26"/>
                <w:szCs w:val="26"/>
              </w:rPr>
              <w:t>32.99.16.120-00000001</w:t>
            </w:r>
          </w:p>
        </w:tc>
      </w:tr>
      <w:tr w:rsidR="00C10CC3" w:rsidRPr="00C10CC3" w:rsidTr="007A073B">
        <w:trPr>
          <w:trHeight w:val="1266"/>
        </w:trPr>
        <w:tc>
          <w:tcPr>
            <w:tcW w:w="211" w:type="pct"/>
            <w:vAlign w:val="center"/>
          </w:tcPr>
          <w:p w:rsidR="00C10CC3" w:rsidRPr="00C10CC3" w:rsidRDefault="00C10CC3" w:rsidP="007A073B">
            <w:pPr>
              <w:jc w:val="center"/>
              <w:rPr>
                <w:sz w:val="26"/>
                <w:szCs w:val="26"/>
              </w:rPr>
            </w:pPr>
            <w:r w:rsidRPr="00C10CC3">
              <w:rPr>
                <w:sz w:val="26"/>
                <w:szCs w:val="26"/>
              </w:rPr>
              <w:t>2</w:t>
            </w:r>
          </w:p>
        </w:tc>
        <w:tc>
          <w:tcPr>
            <w:tcW w:w="1110" w:type="pct"/>
            <w:vAlign w:val="center"/>
          </w:tcPr>
          <w:p w:rsidR="00C10CC3" w:rsidRPr="00C10CC3" w:rsidRDefault="00C10CC3" w:rsidP="007A073B">
            <w:pPr>
              <w:jc w:val="center"/>
              <w:rPr>
                <w:sz w:val="26"/>
                <w:szCs w:val="26"/>
              </w:rPr>
            </w:pPr>
            <w:r w:rsidRPr="00C10CC3">
              <w:rPr>
                <w:sz w:val="26"/>
                <w:szCs w:val="26"/>
              </w:rPr>
              <w:t>Штемпель</w:t>
            </w:r>
          </w:p>
          <w:p w:rsidR="00C10CC3" w:rsidRPr="00C10CC3" w:rsidRDefault="00C10CC3" w:rsidP="007A073B">
            <w:pPr>
              <w:jc w:val="center"/>
              <w:rPr>
                <w:sz w:val="26"/>
                <w:szCs w:val="26"/>
              </w:rPr>
            </w:pPr>
          </w:p>
        </w:tc>
        <w:tc>
          <w:tcPr>
            <w:tcW w:w="278" w:type="pct"/>
            <w:vAlign w:val="center"/>
          </w:tcPr>
          <w:p w:rsidR="00C10CC3" w:rsidRPr="00C10CC3" w:rsidRDefault="00C10CC3" w:rsidP="007A073B">
            <w:pPr>
              <w:jc w:val="center"/>
              <w:rPr>
                <w:sz w:val="26"/>
                <w:szCs w:val="26"/>
              </w:rPr>
            </w:pPr>
            <w:r w:rsidRPr="00C10CC3">
              <w:rPr>
                <w:sz w:val="26"/>
                <w:szCs w:val="26"/>
              </w:rPr>
              <w:t>шт</w:t>
            </w:r>
          </w:p>
        </w:tc>
        <w:tc>
          <w:tcPr>
            <w:tcW w:w="417" w:type="pct"/>
            <w:tcBorders>
              <w:right w:val="single" w:sz="4" w:space="0" w:color="auto"/>
            </w:tcBorders>
            <w:vAlign w:val="center"/>
          </w:tcPr>
          <w:p w:rsidR="00C10CC3" w:rsidRPr="00C10CC3" w:rsidRDefault="00C10CC3" w:rsidP="007A073B">
            <w:pPr>
              <w:jc w:val="center"/>
              <w:rPr>
                <w:sz w:val="26"/>
                <w:szCs w:val="26"/>
              </w:rPr>
            </w:pPr>
            <w:r w:rsidRPr="00C10CC3">
              <w:rPr>
                <w:sz w:val="26"/>
                <w:szCs w:val="26"/>
              </w:rPr>
              <w:t>1</w:t>
            </w:r>
          </w:p>
        </w:tc>
        <w:tc>
          <w:tcPr>
            <w:tcW w:w="2362" w:type="pct"/>
            <w:tcBorders>
              <w:top w:val="single" w:sz="4" w:space="0" w:color="auto"/>
              <w:left w:val="single" w:sz="4" w:space="0" w:color="auto"/>
              <w:right w:val="single" w:sz="4" w:space="0" w:color="auto"/>
            </w:tcBorders>
          </w:tcPr>
          <w:p w:rsidR="00C10CC3" w:rsidRPr="00C10CC3" w:rsidRDefault="00C10CC3" w:rsidP="00C10CC3">
            <w:pPr>
              <w:rPr>
                <w:sz w:val="26"/>
                <w:szCs w:val="26"/>
              </w:rPr>
            </w:pPr>
            <w:r w:rsidRPr="00C10CC3">
              <w:rPr>
                <w:sz w:val="26"/>
                <w:szCs w:val="26"/>
              </w:rPr>
              <w:t>Вид штемпеля - штамп</w:t>
            </w:r>
          </w:p>
          <w:p w:rsidR="00C10CC3" w:rsidRPr="00C10CC3" w:rsidRDefault="00C10CC3" w:rsidP="00C10CC3">
            <w:pPr>
              <w:rPr>
                <w:sz w:val="26"/>
                <w:szCs w:val="26"/>
              </w:rPr>
            </w:pPr>
            <w:r w:rsidRPr="00C10CC3">
              <w:rPr>
                <w:sz w:val="26"/>
                <w:szCs w:val="26"/>
              </w:rPr>
              <w:t>Тип механизма - автоматический</w:t>
            </w:r>
          </w:p>
          <w:p w:rsidR="00C10CC3" w:rsidRPr="00C10CC3" w:rsidRDefault="00C10CC3" w:rsidP="00C10CC3">
            <w:pPr>
              <w:rPr>
                <w:sz w:val="26"/>
                <w:szCs w:val="26"/>
              </w:rPr>
            </w:pPr>
            <w:r w:rsidRPr="00C10CC3">
              <w:rPr>
                <w:sz w:val="26"/>
                <w:szCs w:val="26"/>
              </w:rPr>
              <w:t>Штемпель самонаборный - нет</w:t>
            </w:r>
          </w:p>
          <w:p w:rsidR="00C10CC3" w:rsidRPr="00C10CC3" w:rsidRDefault="00C10CC3" w:rsidP="00C10CC3">
            <w:pPr>
              <w:rPr>
                <w:sz w:val="26"/>
                <w:szCs w:val="26"/>
              </w:rPr>
            </w:pPr>
            <w:r w:rsidRPr="00C10CC3">
              <w:rPr>
                <w:sz w:val="26"/>
                <w:szCs w:val="26"/>
              </w:rPr>
              <w:t>Форма корпуса – прямоугольная</w:t>
            </w:r>
          </w:p>
        </w:tc>
        <w:tc>
          <w:tcPr>
            <w:tcW w:w="623" w:type="pct"/>
            <w:tcBorders>
              <w:left w:val="single" w:sz="4" w:space="0" w:color="auto"/>
            </w:tcBorders>
            <w:vAlign w:val="center"/>
          </w:tcPr>
          <w:p w:rsidR="00C10CC3" w:rsidRPr="00C10CC3" w:rsidRDefault="00C10CC3" w:rsidP="007A073B">
            <w:pPr>
              <w:jc w:val="center"/>
              <w:rPr>
                <w:sz w:val="26"/>
                <w:szCs w:val="26"/>
              </w:rPr>
            </w:pPr>
            <w:r w:rsidRPr="00C10CC3">
              <w:rPr>
                <w:sz w:val="26"/>
                <w:szCs w:val="26"/>
              </w:rPr>
              <w:t>32.99.16.120-00000001</w:t>
            </w:r>
          </w:p>
        </w:tc>
      </w:tr>
      <w:tr w:rsidR="00C10CC3" w:rsidRPr="00C10CC3" w:rsidTr="007A073B">
        <w:trPr>
          <w:trHeight w:val="1398"/>
        </w:trPr>
        <w:tc>
          <w:tcPr>
            <w:tcW w:w="211" w:type="pct"/>
            <w:vAlign w:val="center"/>
          </w:tcPr>
          <w:p w:rsidR="00C10CC3" w:rsidRPr="00C10CC3" w:rsidRDefault="00C10CC3" w:rsidP="007A073B">
            <w:pPr>
              <w:jc w:val="center"/>
              <w:rPr>
                <w:sz w:val="26"/>
                <w:szCs w:val="26"/>
              </w:rPr>
            </w:pPr>
            <w:r w:rsidRPr="00C10CC3">
              <w:rPr>
                <w:sz w:val="26"/>
                <w:szCs w:val="26"/>
              </w:rPr>
              <w:t>3</w:t>
            </w:r>
          </w:p>
        </w:tc>
        <w:tc>
          <w:tcPr>
            <w:tcW w:w="1110" w:type="pct"/>
            <w:vAlign w:val="center"/>
          </w:tcPr>
          <w:p w:rsidR="00C10CC3" w:rsidRPr="00C10CC3" w:rsidRDefault="00C10CC3" w:rsidP="007A073B">
            <w:pPr>
              <w:jc w:val="center"/>
              <w:rPr>
                <w:sz w:val="26"/>
                <w:szCs w:val="26"/>
              </w:rPr>
            </w:pPr>
            <w:r w:rsidRPr="00C10CC3">
              <w:rPr>
                <w:sz w:val="26"/>
                <w:szCs w:val="26"/>
              </w:rPr>
              <w:t>Штемпель</w:t>
            </w:r>
          </w:p>
          <w:p w:rsidR="00C10CC3" w:rsidRPr="00C10CC3" w:rsidRDefault="00C10CC3" w:rsidP="007A073B">
            <w:pPr>
              <w:jc w:val="center"/>
              <w:rPr>
                <w:sz w:val="26"/>
                <w:szCs w:val="26"/>
              </w:rPr>
            </w:pPr>
          </w:p>
        </w:tc>
        <w:tc>
          <w:tcPr>
            <w:tcW w:w="278" w:type="pct"/>
            <w:vAlign w:val="center"/>
          </w:tcPr>
          <w:p w:rsidR="00C10CC3" w:rsidRPr="00C10CC3" w:rsidRDefault="00C10CC3" w:rsidP="007A073B">
            <w:pPr>
              <w:jc w:val="center"/>
              <w:rPr>
                <w:sz w:val="26"/>
                <w:szCs w:val="26"/>
              </w:rPr>
            </w:pPr>
            <w:r w:rsidRPr="00C10CC3">
              <w:rPr>
                <w:sz w:val="26"/>
                <w:szCs w:val="26"/>
              </w:rPr>
              <w:t>шт</w:t>
            </w:r>
          </w:p>
        </w:tc>
        <w:tc>
          <w:tcPr>
            <w:tcW w:w="417" w:type="pct"/>
            <w:tcBorders>
              <w:right w:val="single" w:sz="4" w:space="0" w:color="auto"/>
            </w:tcBorders>
            <w:vAlign w:val="center"/>
          </w:tcPr>
          <w:p w:rsidR="00C10CC3" w:rsidRPr="00C10CC3" w:rsidRDefault="00C10CC3" w:rsidP="007A073B">
            <w:pPr>
              <w:jc w:val="center"/>
              <w:rPr>
                <w:sz w:val="26"/>
                <w:szCs w:val="26"/>
              </w:rPr>
            </w:pPr>
            <w:r w:rsidRPr="00C10CC3">
              <w:rPr>
                <w:sz w:val="26"/>
                <w:szCs w:val="26"/>
              </w:rPr>
              <w:t>1</w:t>
            </w:r>
          </w:p>
        </w:tc>
        <w:tc>
          <w:tcPr>
            <w:tcW w:w="2362" w:type="pct"/>
            <w:tcBorders>
              <w:top w:val="single" w:sz="4" w:space="0" w:color="auto"/>
              <w:left w:val="single" w:sz="4" w:space="0" w:color="auto"/>
              <w:right w:val="single" w:sz="4" w:space="0" w:color="auto"/>
            </w:tcBorders>
          </w:tcPr>
          <w:p w:rsidR="00C10CC3" w:rsidRPr="00C10CC3" w:rsidRDefault="00C10CC3" w:rsidP="00C10CC3">
            <w:pPr>
              <w:rPr>
                <w:sz w:val="26"/>
                <w:szCs w:val="26"/>
              </w:rPr>
            </w:pPr>
            <w:r w:rsidRPr="00C10CC3">
              <w:rPr>
                <w:sz w:val="26"/>
                <w:szCs w:val="26"/>
              </w:rPr>
              <w:t>Вид штемпеля - штамп</w:t>
            </w:r>
          </w:p>
          <w:p w:rsidR="00C10CC3" w:rsidRPr="00C10CC3" w:rsidRDefault="00C10CC3" w:rsidP="00C10CC3">
            <w:pPr>
              <w:rPr>
                <w:sz w:val="26"/>
                <w:szCs w:val="26"/>
              </w:rPr>
            </w:pPr>
            <w:r w:rsidRPr="00C10CC3">
              <w:rPr>
                <w:sz w:val="26"/>
                <w:szCs w:val="26"/>
              </w:rPr>
              <w:t>Тип механизма - автоматический</w:t>
            </w:r>
          </w:p>
          <w:p w:rsidR="00C10CC3" w:rsidRPr="00C10CC3" w:rsidRDefault="00C10CC3" w:rsidP="00C10CC3">
            <w:pPr>
              <w:rPr>
                <w:sz w:val="26"/>
                <w:szCs w:val="26"/>
              </w:rPr>
            </w:pPr>
            <w:r w:rsidRPr="00C10CC3">
              <w:rPr>
                <w:sz w:val="26"/>
                <w:szCs w:val="26"/>
              </w:rPr>
              <w:t>Штемпель самонаборный - нет</w:t>
            </w:r>
          </w:p>
          <w:p w:rsidR="00C10CC3" w:rsidRPr="00C10CC3" w:rsidRDefault="00C10CC3" w:rsidP="00C10CC3">
            <w:pPr>
              <w:rPr>
                <w:sz w:val="26"/>
                <w:szCs w:val="26"/>
              </w:rPr>
            </w:pPr>
            <w:r w:rsidRPr="00C10CC3">
              <w:rPr>
                <w:sz w:val="26"/>
                <w:szCs w:val="26"/>
              </w:rPr>
              <w:t>Форма корпуса – прямоугольная</w:t>
            </w:r>
          </w:p>
        </w:tc>
        <w:tc>
          <w:tcPr>
            <w:tcW w:w="623" w:type="pct"/>
            <w:tcBorders>
              <w:left w:val="single" w:sz="4" w:space="0" w:color="auto"/>
            </w:tcBorders>
            <w:vAlign w:val="center"/>
          </w:tcPr>
          <w:p w:rsidR="00C10CC3" w:rsidRPr="00C10CC3" w:rsidRDefault="00C10CC3" w:rsidP="007A073B">
            <w:pPr>
              <w:jc w:val="center"/>
              <w:rPr>
                <w:sz w:val="26"/>
                <w:szCs w:val="26"/>
              </w:rPr>
            </w:pPr>
            <w:r w:rsidRPr="00C10CC3">
              <w:rPr>
                <w:sz w:val="26"/>
                <w:szCs w:val="26"/>
              </w:rPr>
              <w:t>32.99.16.120-00000001</w:t>
            </w:r>
          </w:p>
        </w:tc>
      </w:tr>
      <w:tr w:rsidR="00C10CC3" w:rsidRPr="00C10CC3" w:rsidTr="007A073B">
        <w:trPr>
          <w:trHeight w:val="992"/>
        </w:trPr>
        <w:tc>
          <w:tcPr>
            <w:tcW w:w="211" w:type="pct"/>
            <w:vAlign w:val="center"/>
          </w:tcPr>
          <w:p w:rsidR="00C10CC3" w:rsidRPr="00C10CC3" w:rsidRDefault="00C10CC3" w:rsidP="007A073B">
            <w:pPr>
              <w:jc w:val="center"/>
              <w:rPr>
                <w:sz w:val="26"/>
                <w:szCs w:val="26"/>
              </w:rPr>
            </w:pPr>
            <w:r w:rsidRPr="00C10CC3">
              <w:rPr>
                <w:sz w:val="26"/>
                <w:szCs w:val="26"/>
              </w:rPr>
              <w:t>4</w:t>
            </w:r>
          </w:p>
        </w:tc>
        <w:tc>
          <w:tcPr>
            <w:tcW w:w="1110" w:type="pct"/>
            <w:vAlign w:val="center"/>
          </w:tcPr>
          <w:p w:rsidR="00C10CC3" w:rsidRPr="00C10CC3" w:rsidRDefault="00C10CC3" w:rsidP="007A073B">
            <w:pPr>
              <w:jc w:val="center"/>
              <w:rPr>
                <w:sz w:val="26"/>
                <w:szCs w:val="26"/>
              </w:rPr>
            </w:pPr>
            <w:r w:rsidRPr="00C10CC3">
              <w:rPr>
                <w:sz w:val="26"/>
                <w:szCs w:val="26"/>
              </w:rPr>
              <w:t>Печать</w:t>
            </w:r>
          </w:p>
          <w:p w:rsidR="00C10CC3" w:rsidRPr="00C10CC3" w:rsidRDefault="00C10CC3" w:rsidP="007A073B">
            <w:pPr>
              <w:jc w:val="center"/>
              <w:rPr>
                <w:sz w:val="26"/>
                <w:szCs w:val="26"/>
              </w:rPr>
            </w:pPr>
          </w:p>
        </w:tc>
        <w:tc>
          <w:tcPr>
            <w:tcW w:w="278" w:type="pct"/>
            <w:vAlign w:val="center"/>
          </w:tcPr>
          <w:p w:rsidR="00C10CC3" w:rsidRPr="00C10CC3" w:rsidRDefault="00C10CC3" w:rsidP="007A073B">
            <w:pPr>
              <w:jc w:val="center"/>
              <w:rPr>
                <w:sz w:val="26"/>
                <w:szCs w:val="26"/>
              </w:rPr>
            </w:pPr>
            <w:r w:rsidRPr="00C10CC3">
              <w:rPr>
                <w:sz w:val="26"/>
                <w:szCs w:val="26"/>
              </w:rPr>
              <w:t>шт</w:t>
            </w:r>
          </w:p>
        </w:tc>
        <w:tc>
          <w:tcPr>
            <w:tcW w:w="417" w:type="pct"/>
            <w:tcBorders>
              <w:right w:val="single" w:sz="4" w:space="0" w:color="auto"/>
            </w:tcBorders>
            <w:vAlign w:val="center"/>
          </w:tcPr>
          <w:p w:rsidR="00C10CC3" w:rsidRPr="00C10CC3" w:rsidRDefault="00C10CC3" w:rsidP="007A073B">
            <w:pPr>
              <w:jc w:val="center"/>
              <w:rPr>
                <w:sz w:val="26"/>
                <w:szCs w:val="26"/>
              </w:rPr>
            </w:pPr>
            <w:r w:rsidRPr="00C10CC3">
              <w:rPr>
                <w:sz w:val="26"/>
                <w:szCs w:val="26"/>
              </w:rPr>
              <w:t>1</w:t>
            </w:r>
          </w:p>
        </w:tc>
        <w:tc>
          <w:tcPr>
            <w:tcW w:w="2362" w:type="pct"/>
            <w:tcBorders>
              <w:top w:val="single" w:sz="4" w:space="0" w:color="auto"/>
              <w:left w:val="single" w:sz="4" w:space="0" w:color="auto"/>
              <w:right w:val="single" w:sz="4" w:space="0" w:color="auto"/>
            </w:tcBorders>
          </w:tcPr>
          <w:p w:rsidR="00C10CC3" w:rsidRPr="00C10CC3" w:rsidRDefault="00C10CC3" w:rsidP="00C10CC3">
            <w:pPr>
              <w:rPr>
                <w:sz w:val="26"/>
                <w:szCs w:val="26"/>
              </w:rPr>
            </w:pPr>
            <w:r w:rsidRPr="00C10CC3">
              <w:rPr>
                <w:sz w:val="26"/>
                <w:szCs w:val="26"/>
              </w:rPr>
              <w:t xml:space="preserve">Тип механизма - автоматический </w:t>
            </w:r>
          </w:p>
          <w:p w:rsidR="00C10CC3" w:rsidRPr="00C10CC3" w:rsidRDefault="00C10CC3" w:rsidP="00C10CC3">
            <w:pPr>
              <w:rPr>
                <w:sz w:val="26"/>
                <w:szCs w:val="26"/>
              </w:rPr>
            </w:pPr>
            <w:r w:rsidRPr="00C10CC3">
              <w:rPr>
                <w:sz w:val="26"/>
                <w:szCs w:val="26"/>
              </w:rPr>
              <w:t>Материал - полимерный</w:t>
            </w:r>
          </w:p>
          <w:p w:rsidR="00C10CC3" w:rsidRPr="00C10CC3" w:rsidRDefault="00C10CC3" w:rsidP="00C10CC3">
            <w:pPr>
              <w:rPr>
                <w:sz w:val="26"/>
                <w:szCs w:val="26"/>
              </w:rPr>
            </w:pPr>
            <w:r w:rsidRPr="00C10CC3">
              <w:rPr>
                <w:sz w:val="26"/>
                <w:szCs w:val="26"/>
              </w:rPr>
              <w:t>Форма корпуса круглая</w:t>
            </w:r>
          </w:p>
          <w:p w:rsidR="00C10CC3" w:rsidRPr="00C10CC3" w:rsidRDefault="00C10CC3" w:rsidP="00C10CC3">
            <w:pPr>
              <w:rPr>
                <w:sz w:val="26"/>
                <w:szCs w:val="26"/>
              </w:rPr>
            </w:pPr>
            <w:r w:rsidRPr="00C10CC3">
              <w:rPr>
                <w:sz w:val="26"/>
                <w:szCs w:val="26"/>
              </w:rPr>
              <w:t>Диаметр – 38 мм.</w:t>
            </w:r>
          </w:p>
        </w:tc>
        <w:tc>
          <w:tcPr>
            <w:tcW w:w="623" w:type="pct"/>
            <w:tcBorders>
              <w:left w:val="single" w:sz="4" w:space="0" w:color="auto"/>
            </w:tcBorders>
            <w:vAlign w:val="center"/>
          </w:tcPr>
          <w:p w:rsidR="00C10CC3" w:rsidRPr="00C10CC3" w:rsidRDefault="00C10CC3" w:rsidP="007A073B">
            <w:pPr>
              <w:jc w:val="center"/>
              <w:rPr>
                <w:sz w:val="26"/>
                <w:szCs w:val="26"/>
              </w:rPr>
            </w:pPr>
            <w:r w:rsidRPr="00C10CC3">
              <w:rPr>
                <w:sz w:val="26"/>
                <w:szCs w:val="26"/>
              </w:rPr>
              <w:t>32.99.16.120</w:t>
            </w:r>
          </w:p>
        </w:tc>
      </w:tr>
    </w:tbl>
    <w:p w:rsidR="00C10CC3" w:rsidRPr="00C10CC3" w:rsidRDefault="00C10CC3" w:rsidP="00C10CC3">
      <w:pPr>
        <w:ind w:firstLine="709"/>
        <w:jc w:val="both"/>
        <w:rPr>
          <w:szCs w:val="28"/>
        </w:rPr>
      </w:pPr>
      <w:r w:rsidRPr="00C10CC3">
        <w:rPr>
          <w:szCs w:val="28"/>
        </w:rPr>
        <w:t>* Размер и шрифт оттиска штемпелей/печати по согласованию с Заказчиком</w:t>
      </w:r>
    </w:p>
    <w:p w:rsidR="00C10CC3" w:rsidRPr="00C10CC3" w:rsidRDefault="00C10CC3" w:rsidP="00C10CC3">
      <w:pPr>
        <w:ind w:firstLine="709"/>
        <w:jc w:val="both"/>
        <w:rPr>
          <w:rFonts w:eastAsia="Calibri"/>
          <w:bCs/>
          <w:szCs w:val="28"/>
        </w:rPr>
      </w:pPr>
    </w:p>
    <w:p w:rsidR="00C10CC3" w:rsidRPr="00C10CC3" w:rsidRDefault="00C10CC3" w:rsidP="00C10CC3">
      <w:pPr>
        <w:ind w:left="-426" w:firstLine="709"/>
        <w:jc w:val="both"/>
        <w:rPr>
          <w:rFonts w:eastAsia="Calibri"/>
          <w:bCs/>
          <w:szCs w:val="28"/>
        </w:rPr>
      </w:pPr>
      <w:r w:rsidRPr="00C10CC3">
        <w:rPr>
          <w:rFonts w:eastAsia="Calibri"/>
          <w:bCs/>
          <w:szCs w:val="28"/>
        </w:rPr>
        <w:t xml:space="preserve">Исполнитель разрабатывает и согласовывает макеты штемпелей и печати </w:t>
      </w:r>
      <w:r w:rsidRPr="00C10CC3">
        <w:rPr>
          <w:rFonts w:eastAsia="Calibri"/>
          <w:bCs/>
          <w:szCs w:val="28"/>
        </w:rPr>
        <w:br/>
        <w:t xml:space="preserve">с Заказчиком в течение 3 (трех) рабочих дней после поступления примерных образцов штемпелей и печати от Заказчика.  </w:t>
      </w:r>
    </w:p>
    <w:p w:rsidR="00C10CC3" w:rsidRPr="00C10CC3" w:rsidRDefault="00C10CC3" w:rsidP="00C10CC3">
      <w:pPr>
        <w:ind w:left="-426" w:firstLine="709"/>
        <w:jc w:val="both"/>
        <w:rPr>
          <w:szCs w:val="28"/>
        </w:rPr>
      </w:pPr>
      <w:r w:rsidRPr="00C10CC3">
        <w:rPr>
          <w:szCs w:val="28"/>
        </w:rPr>
        <w:t xml:space="preserve">На штемпелях и печати текст должен читаться справа налево. При проверке и использовании </w:t>
      </w:r>
      <w:r w:rsidRPr="00C10CC3">
        <w:rPr>
          <w:rFonts w:eastAsia="Calibri"/>
          <w:bCs/>
          <w:szCs w:val="28"/>
        </w:rPr>
        <w:t xml:space="preserve">штемпелей и печати </w:t>
      </w:r>
      <w:r w:rsidRPr="00C10CC3">
        <w:rPr>
          <w:szCs w:val="28"/>
        </w:rPr>
        <w:t>на документе должен оставаться четкий оттиск всех элементов изображений. Насыщенность и цветовой тон всех участков оттиска должны быть равномерными. Не допускается визуально различимые: выдавливание краски за края печатных элементов, непропечатывание, искажение деталей изображения на оттиске, а также смазывание и стирание.</w:t>
      </w:r>
    </w:p>
    <w:p w:rsidR="00C10CC3" w:rsidRPr="00C10CC3" w:rsidRDefault="00C10CC3" w:rsidP="00C10CC3">
      <w:pPr>
        <w:ind w:left="-426" w:firstLine="709"/>
        <w:jc w:val="both"/>
        <w:rPr>
          <w:szCs w:val="28"/>
        </w:rPr>
      </w:pPr>
      <w:r w:rsidRPr="00C10CC3">
        <w:rPr>
          <w:szCs w:val="28"/>
        </w:rPr>
        <w:t xml:space="preserve">Оттиск должен быть синего цвета, в оттиске должны проявляться </w:t>
      </w:r>
      <w:r w:rsidRPr="00C10CC3">
        <w:rPr>
          <w:szCs w:val="28"/>
        </w:rPr>
        <w:br/>
        <w:t xml:space="preserve">все обязательные и дополнительные элементы изображения и защиты. </w:t>
      </w:r>
    </w:p>
    <w:p w:rsidR="00C10CC3" w:rsidRPr="00C10CC3" w:rsidRDefault="00C10CC3" w:rsidP="00C10CC3">
      <w:pPr>
        <w:tabs>
          <w:tab w:val="num" w:pos="1260"/>
        </w:tabs>
        <w:ind w:left="-426" w:firstLine="709"/>
        <w:jc w:val="both"/>
        <w:rPr>
          <w:b/>
          <w:szCs w:val="28"/>
          <w:highlight w:val="yellow"/>
        </w:rPr>
      </w:pPr>
      <w:r w:rsidRPr="00C10CC3">
        <w:rPr>
          <w:szCs w:val="28"/>
        </w:rPr>
        <w:t>Товар  должен быть новым. Штемпели и печать не должны иметь внешних и внутренних повреждений и дефектов, в том числе не влияющих на возможность использования их по назначению.</w:t>
      </w:r>
    </w:p>
    <w:p w:rsidR="00C10CC3" w:rsidRPr="00C10CC3" w:rsidRDefault="00C10CC3" w:rsidP="00C10CC3">
      <w:pPr>
        <w:autoSpaceDE w:val="0"/>
        <w:autoSpaceDN w:val="0"/>
        <w:adjustRightInd w:val="0"/>
        <w:ind w:left="-426" w:firstLine="709"/>
        <w:jc w:val="both"/>
        <w:rPr>
          <w:szCs w:val="28"/>
        </w:rPr>
      </w:pPr>
      <w:r w:rsidRPr="00C10CC3">
        <w:rPr>
          <w:rFonts w:eastAsia="Calibri"/>
          <w:bCs/>
          <w:szCs w:val="28"/>
        </w:rPr>
        <w:t xml:space="preserve">Товар поставляется в упаковке, обеспечивающей его сохранность </w:t>
      </w:r>
      <w:r w:rsidRPr="00C10CC3">
        <w:rPr>
          <w:rFonts w:eastAsia="Calibri"/>
          <w:bCs/>
          <w:szCs w:val="28"/>
        </w:rPr>
        <w:br/>
        <w:t xml:space="preserve">при транспортировке любым видом транспорта, погрузке, разгрузке и хранении; </w:t>
      </w:r>
      <w:r w:rsidRPr="00C10CC3">
        <w:rPr>
          <w:rFonts w:eastAsia="Calibri"/>
          <w:bCs/>
          <w:szCs w:val="28"/>
        </w:rPr>
        <w:br/>
        <w:t>не имеющей вмятин и повреждений.</w:t>
      </w:r>
      <w:r w:rsidRPr="00C10CC3">
        <w:rPr>
          <w:szCs w:val="28"/>
        </w:rPr>
        <w:t xml:space="preserve"> </w:t>
      </w:r>
    </w:p>
    <w:p w:rsidR="00C10CC3" w:rsidRPr="00C10CC3" w:rsidRDefault="00C10CC3" w:rsidP="00C10CC3">
      <w:pPr>
        <w:ind w:firstLine="709"/>
        <w:jc w:val="both"/>
        <w:rPr>
          <w:bCs/>
          <w:szCs w:val="28"/>
        </w:rPr>
      </w:pPr>
      <w:r w:rsidRPr="00C10CC3">
        <w:rPr>
          <w:szCs w:val="28"/>
        </w:rPr>
        <w:t>Срок поставки товара: в течение 30 (тридцати) рабочих дней с даты заключения контракта.</w:t>
      </w:r>
    </w:p>
    <w:p w:rsidR="00C10CC3" w:rsidRPr="00C10CC3" w:rsidRDefault="00C10CC3" w:rsidP="00C10CC3">
      <w:pPr>
        <w:ind w:firstLine="709"/>
        <w:jc w:val="both"/>
        <w:rPr>
          <w:bCs/>
          <w:szCs w:val="28"/>
        </w:rPr>
      </w:pPr>
      <w:r w:rsidRPr="00C10CC3">
        <w:rPr>
          <w:bCs/>
          <w:szCs w:val="28"/>
        </w:rPr>
        <w:t>Место поставки товара: Приморский край, г. Владивосток, ул. Кирова, 77а, склад заказчика.</w:t>
      </w:r>
    </w:p>
    <w:p w:rsidR="00C10CC3" w:rsidRPr="00C10CC3" w:rsidRDefault="00C10CC3" w:rsidP="00C10CC3">
      <w:pPr>
        <w:ind w:firstLine="709"/>
        <w:jc w:val="both"/>
        <w:rPr>
          <w:szCs w:val="28"/>
        </w:rPr>
      </w:pPr>
      <w:r w:rsidRPr="00C10CC3">
        <w:rPr>
          <w:szCs w:val="28"/>
        </w:rPr>
        <w:t>Приемка товара осуществляется в рабочие дни с 9:00 до 16:00.</w:t>
      </w:r>
    </w:p>
    <w:p w:rsidR="00C10CC3" w:rsidRPr="00C10CC3" w:rsidRDefault="00C10CC3" w:rsidP="00C10CC3">
      <w:pPr>
        <w:ind w:firstLine="709"/>
        <w:jc w:val="both"/>
        <w:rPr>
          <w:szCs w:val="28"/>
        </w:rPr>
      </w:pPr>
      <w:r w:rsidRPr="00C10CC3">
        <w:rPr>
          <w:szCs w:val="28"/>
        </w:rPr>
        <w:t xml:space="preserve">Исполнитель не менее чем за 3 рабочих дня в письменной форме </w:t>
      </w:r>
      <w:r w:rsidRPr="00C10CC3">
        <w:rPr>
          <w:szCs w:val="28"/>
        </w:rPr>
        <w:br/>
        <w:t xml:space="preserve">или по телефону извещает Заказчика о готовности передать товар Заказчику. </w:t>
      </w:r>
    </w:p>
    <w:p w:rsidR="00C10CC3" w:rsidRPr="00C10CC3" w:rsidRDefault="00C10CC3" w:rsidP="00C10CC3">
      <w:pPr>
        <w:ind w:firstLine="709"/>
        <w:jc w:val="both"/>
        <w:rPr>
          <w:szCs w:val="28"/>
        </w:rPr>
      </w:pPr>
      <w:r w:rsidRPr="00C10CC3">
        <w:rPr>
          <w:szCs w:val="28"/>
        </w:rPr>
        <w:t>Должностное лицо Заказчика по вопросам поставки: тел. 8(423) 265-89-85, 265-89-72,</w:t>
      </w:r>
      <w:r w:rsidRPr="00C10CC3">
        <w:t xml:space="preserve"> +7 9247300862</w:t>
      </w:r>
      <w:r w:rsidRPr="00C10CC3">
        <w:rPr>
          <w:szCs w:val="28"/>
        </w:rPr>
        <w:t>.</w:t>
      </w:r>
    </w:p>
    <w:p w:rsidR="00C10CC3" w:rsidRPr="00C10CC3" w:rsidRDefault="00C10CC3" w:rsidP="00C10CC3">
      <w:pPr>
        <w:ind w:firstLine="709"/>
        <w:jc w:val="both"/>
        <w:rPr>
          <w:szCs w:val="28"/>
        </w:rPr>
      </w:pPr>
      <w:r w:rsidRPr="00C10CC3">
        <w:rPr>
          <w:szCs w:val="28"/>
        </w:rPr>
        <w:t xml:space="preserve">Цена контракта включает в себя: стоимость товара, расходы, связанные </w:t>
      </w:r>
      <w:r w:rsidRPr="00C10CC3">
        <w:rPr>
          <w:szCs w:val="28"/>
        </w:rPr>
        <w:br/>
        <w:t>с доставкой, погрузкой, разгрузкой, размещение в местах хранения Заказчика,</w:t>
      </w:r>
      <w:r w:rsidRPr="00C10CC3">
        <w:rPr>
          <w:szCs w:val="28"/>
        </w:rPr>
        <w:br/>
        <w:t>а также другие установленные налоги, сборы и иные расходы, связанные</w:t>
      </w:r>
      <w:r w:rsidRPr="00C10CC3">
        <w:rPr>
          <w:szCs w:val="28"/>
        </w:rPr>
        <w:br/>
        <w:t>с исполнением контракта.</w:t>
      </w:r>
    </w:p>
    <w:p w:rsidR="00C10CC3" w:rsidRPr="00C10CC3" w:rsidRDefault="00C10CC3" w:rsidP="00C10CC3">
      <w:pPr>
        <w:ind w:firstLine="709"/>
        <w:jc w:val="both"/>
        <w:rPr>
          <w:szCs w:val="28"/>
        </w:rPr>
      </w:pPr>
      <w:r w:rsidRPr="00C10CC3">
        <w:rPr>
          <w:szCs w:val="28"/>
        </w:rPr>
        <w:t xml:space="preserve">Гарантийный срок исполнителя на товар составляет 12 (двенадцать) месяцев </w:t>
      </w:r>
      <w:r w:rsidRPr="00C10CC3">
        <w:rPr>
          <w:szCs w:val="28"/>
        </w:rPr>
        <w:br/>
        <w:t>и исчисляется с даты поступления товара на склад Заказчика.</w:t>
      </w:r>
    </w:p>
    <w:p w:rsidR="00C10CC3" w:rsidRPr="00C10CC3" w:rsidRDefault="00C10CC3" w:rsidP="00C10CC3">
      <w:pPr>
        <w:autoSpaceDE w:val="0"/>
        <w:autoSpaceDN w:val="0"/>
        <w:ind w:firstLine="709"/>
        <w:jc w:val="both"/>
        <w:rPr>
          <w:color w:val="000000" w:themeColor="text1"/>
          <w:szCs w:val="28"/>
        </w:rPr>
      </w:pPr>
      <w:r w:rsidRPr="00C10CC3">
        <w:rPr>
          <w:color w:val="000000" w:themeColor="text1"/>
          <w:szCs w:val="28"/>
        </w:rPr>
        <w:t>Исполнитель несет все расходы по замене и ремонту дефектного товара, выявленного заказчиком в течение срока действия гарантийных обязательств.</w:t>
      </w:r>
    </w:p>
    <w:p w:rsidR="00C83DC6" w:rsidRDefault="00C83DC6" w:rsidP="00327A21">
      <w:pPr>
        <w:widowControl w:val="0"/>
        <w:autoSpaceDE w:val="0"/>
        <w:autoSpaceDN w:val="0"/>
        <w:jc w:val="both"/>
        <w:rPr>
          <w:rFonts w:eastAsia="Calibri"/>
          <w:bCs/>
          <w:sz w:val="24"/>
          <w:lang w:bidi="en-US"/>
        </w:rPr>
      </w:pPr>
    </w:p>
    <w:p w:rsidR="00C83DC6" w:rsidRPr="00327A21" w:rsidRDefault="00C83DC6" w:rsidP="00327A21">
      <w:pPr>
        <w:widowControl w:val="0"/>
        <w:autoSpaceDE w:val="0"/>
        <w:autoSpaceDN w:val="0"/>
        <w:jc w:val="both"/>
        <w:rPr>
          <w:rFonts w:eastAsia="Calibri"/>
          <w:bCs/>
          <w:sz w:val="24"/>
          <w:lang w:bidi="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270F" w:rsidRPr="00764799" w:rsidTr="00A00D32">
        <w:tc>
          <w:tcPr>
            <w:tcW w:w="4785" w:type="dxa"/>
          </w:tcPr>
          <w:p w:rsidR="00CA270F" w:rsidRPr="00764799" w:rsidRDefault="00CA270F" w:rsidP="00A00D32">
            <w:pPr>
              <w:rPr>
                <w:b/>
                <w:sz w:val="24"/>
              </w:rPr>
            </w:pPr>
            <w:r w:rsidRPr="00764799">
              <w:rPr>
                <w:b/>
                <w:sz w:val="24"/>
              </w:rPr>
              <w:t>ЗАКАЗЧИК:</w:t>
            </w:r>
          </w:p>
          <w:p w:rsidR="00CA270F" w:rsidRPr="00764799" w:rsidRDefault="00CA270F" w:rsidP="00A00D32">
            <w:pPr>
              <w:jc w:val="right"/>
              <w:rPr>
                <w:sz w:val="24"/>
              </w:rPr>
            </w:pPr>
          </w:p>
        </w:tc>
        <w:tc>
          <w:tcPr>
            <w:tcW w:w="4786" w:type="dxa"/>
          </w:tcPr>
          <w:p w:rsidR="00CA270F" w:rsidRPr="00764799" w:rsidRDefault="00CA270F" w:rsidP="00A00D32">
            <w:pPr>
              <w:rPr>
                <w:sz w:val="24"/>
              </w:rPr>
            </w:pPr>
            <w:r w:rsidRPr="00764799">
              <w:rPr>
                <w:b/>
                <w:sz w:val="24"/>
              </w:rPr>
              <w:t>ПОСТАВЩИК:</w:t>
            </w:r>
          </w:p>
        </w:tc>
      </w:tr>
      <w:tr w:rsidR="00CA270F" w:rsidRPr="00764799" w:rsidTr="00A00D32">
        <w:tc>
          <w:tcPr>
            <w:tcW w:w="4785" w:type="dxa"/>
          </w:tcPr>
          <w:p w:rsidR="00CA270F" w:rsidRPr="00764799" w:rsidRDefault="00CA270F" w:rsidP="00A00D32">
            <w:pPr>
              <w:rPr>
                <w:sz w:val="24"/>
              </w:rPr>
            </w:pPr>
            <w:r w:rsidRPr="00764799">
              <w:rPr>
                <w:sz w:val="24"/>
              </w:rPr>
              <w:t>_____________________/______________/</w:t>
            </w:r>
          </w:p>
        </w:tc>
        <w:tc>
          <w:tcPr>
            <w:tcW w:w="4786" w:type="dxa"/>
          </w:tcPr>
          <w:p w:rsidR="00CA270F" w:rsidRPr="00764799" w:rsidRDefault="00CA270F" w:rsidP="00327A21">
            <w:pPr>
              <w:rPr>
                <w:sz w:val="24"/>
              </w:rPr>
            </w:pPr>
            <w:r w:rsidRPr="00764799">
              <w:rPr>
                <w:sz w:val="24"/>
              </w:rPr>
              <w:t>_____________________/______________/</w:t>
            </w:r>
          </w:p>
        </w:tc>
      </w:tr>
    </w:tbl>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211035" w:rsidRDefault="00211035" w:rsidP="005463D2">
      <w:pPr>
        <w:ind w:left="7788"/>
        <w:rPr>
          <w:sz w:val="24"/>
        </w:rPr>
      </w:pPr>
    </w:p>
    <w:p w:rsidR="00D143C2" w:rsidRDefault="00D143C2">
      <w:pPr>
        <w:spacing w:after="200" w:line="276" w:lineRule="auto"/>
        <w:rPr>
          <w:sz w:val="24"/>
        </w:rPr>
      </w:pPr>
    </w:p>
    <w:p w:rsidR="007A073B" w:rsidRDefault="007A073B">
      <w:pPr>
        <w:spacing w:after="200" w:line="276" w:lineRule="auto"/>
        <w:rPr>
          <w:sz w:val="24"/>
        </w:rPr>
      </w:pPr>
      <w:r>
        <w:rPr>
          <w:sz w:val="24"/>
        </w:rPr>
        <w:br w:type="page"/>
      </w:r>
    </w:p>
    <w:p w:rsidR="005463D2" w:rsidRPr="00764799" w:rsidRDefault="005463D2" w:rsidP="00D143C2">
      <w:pPr>
        <w:ind w:left="7371"/>
        <w:rPr>
          <w:sz w:val="24"/>
        </w:rPr>
      </w:pPr>
      <w:r w:rsidRPr="00764799">
        <w:rPr>
          <w:sz w:val="24"/>
        </w:rPr>
        <w:t>Приложение № 2</w:t>
      </w:r>
    </w:p>
    <w:p w:rsidR="005463D2" w:rsidRPr="00764799" w:rsidRDefault="005463D2" w:rsidP="00D143C2">
      <w:pPr>
        <w:ind w:left="7371"/>
        <w:rPr>
          <w:sz w:val="24"/>
        </w:rPr>
      </w:pPr>
      <w:r w:rsidRPr="00764799">
        <w:rPr>
          <w:sz w:val="24"/>
        </w:rPr>
        <w:t>к Контракту №__</w:t>
      </w:r>
    </w:p>
    <w:p w:rsidR="005463D2" w:rsidRPr="00764799" w:rsidRDefault="00D143C2" w:rsidP="00D143C2">
      <w:pPr>
        <w:ind w:left="7371"/>
        <w:rPr>
          <w:sz w:val="24"/>
        </w:rPr>
      </w:pPr>
      <w:r>
        <w:rPr>
          <w:sz w:val="24"/>
        </w:rPr>
        <w:t>от «___» _______2026</w:t>
      </w:r>
      <w:r w:rsidR="00211035">
        <w:rPr>
          <w:sz w:val="24"/>
        </w:rPr>
        <w:t xml:space="preserve"> г. </w:t>
      </w:r>
    </w:p>
    <w:p w:rsidR="005463D2" w:rsidRPr="00764799" w:rsidRDefault="005463D2" w:rsidP="005463D2">
      <w:pPr>
        <w:widowControl w:val="0"/>
        <w:autoSpaceDE w:val="0"/>
        <w:autoSpaceDN w:val="0"/>
        <w:contextualSpacing/>
        <w:jc w:val="both"/>
        <w:rPr>
          <w:sz w:val="24"/>
        </w:rPr>
      </w:pPr>
    </w:p>
    <w:p w:rsidR="005463D2" w:rsidRPr="00764799" w:rsidRDefault="005463D2" w:rsidP="005463D2">
      <w:pPr>
        <w:widowControl w:val="0"/>
        <w:autoSpaceDE w:val="0"/>
        <w:autoSpaceDN w:val="0"/>
        <w:contextualSpacing/>
        <w:jc w:val="both"/>
        <w:rPr>
          <w:sz w:val="24"/>
        </w:rPr>
      </w:pPr>
    </w:p>
    <w:p w:rsidR="005463D2" w:rsidRPr="00764799" w:rsidRDefault="007223D1" w:rsidP="005463D2">
      <w:pPr>
        <w:widowControl w:val="0"/>
        <w:autoSpaceDE w:val="0"/>
        <w:autoSpaceDN w:val="0"/>
        <w:adjustRightInd w:val="0"/>
        <w:jc w:val="center"/>
        <w:rPr>
          <w:b/>
          <w:sz w:val="24"/>
        </w:rPr>
      </w:pPr>
      <w:r>
        <w:rPr>
          <w:b/>
          <w:sz w:val="24"/>
        </w:rPr>
        <w:t>Расчет цены К</w:t>
      </w:r>
      <w:r w:rsidR="005463D2" w:rsidRPr="00764799">
        <w:rPr>
          <w:b/>
          <w:sz w:val="24"/>
        </w:rPr>
        <w:t>онтракта</w:t>
      </w:r>
    </w:p>
    <w:p w:rsidR="005463D2" w:rsidRPr="00764799" w:rsidRDefault="005463D2" w:rsidP="005463D2">
      <w:pPr>
        <w:widowControl w:val="0"/>
        <w:autoSpaceDE w:val="0"/>
        <w:autoSpaceDN w:val="0"/>
        <w:adjustRightInd w:val="0"/>
        <w:jc w:val="right"/>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95"/>
        <w:gridCol w:w="993"/>
        <w:gridCol w:w="710"/>
        <w:gridCol w:w="2293"/>
        <w:gridCol w:w="2064"/>
      </w:tblGrid>
      <w:tr w:rsidR="005463D2" w:rsidRPr="00764799" w:rsidTr="002D71AC">
        <w:trPr>
          <w:jc w:val="center"/>
        </w:trPr>
        <w:tc>
          <w:tcPr>
            <w:tcW w:w="287" w:type="pct"/>
            <w:shd w:val="clear" w:color="auto" w:fill="auto"/>
            <w:vAlign w:val="center"/>
          </w:tcPr>
          <w:p w:rsidR="005463D2" w:rsidRPr="00764799" w:rsidRDefault="005463D2" w:rsidP="004224F7">
            <w:pPr>
              <w:jc w:val="center"/>
              <w:rPr>
                <w:sz w:val="24"/>
              </w:rPr>
            </w:pPr>
            <w:r w:rsidRPr="00764799">
              <w:rPr>
                <w:sz w:val="24"/>
              </w:rPr>
              <w:t>№ п/п</w:t>
            </w:r>
          </w:p>
        </w:tc>
        <w:tc>
          <w:tcPr>
            <w:tcW w:w="1724" w:type="pct"/>
            <w:shd w:val="clear" w:color="auto" w:fill="auto"/>
            <w:vAlign w:val="center"/>
          </w:tcPr>
          <w:p w:rsidR="005463D2" w:rsidRPr="00764799" w:rsidRDefault="003712D3" w:rsidP="004224F7">
            <w:pPr>
              <w:jc w:val="center"/>
              <w:rPr>
                <w:sz w:val="24"/>
              </w:rPr>
            </w:pPr>
            <w:r>
              <w:rPr>
                <w:sz w:val="24"/>
              </w:rPr>
              <w:t>Наименование  Т</w:t>
            </w:r>
            <w:r w:rsidR="005463D2" w:rsidRPr="00764799">
              <w:rPr>
                <w:sz w:val="24"/>
              </w:rPr>
              <w:t>овара</w:t>
            </w:r>
          </w:p>
        </w:tc>
        <w:tc>
          <w:tcPr>
            <w:tcW w:w="490" w:type="pct"/>
            <w:vAlign w:val="center"/>
          </w:tcPr>
          <w:p w:rsidR="005463D2" w:rsidRPr="00764799" w:rsidRDefault="005463D2" w:rsidP="004224F7">
            <w:pPr>
              <w:jc w:val="center"/>
              <w:rPr>
                <w:sz w:val="24"/>
              </w:rPr>
            </w:pPr>
            <w:r w:rsidRPr="00764799">
              <w:rPr>
                <w:sz w:val="24"/>
              </w:rPr>
              <w:t>Ед. изм.</w:t>
            </w:r>
          </w:p>
        </w:tc>
        <w:tc>
          <w:tcPr>
            <w:tcW w:w="350" w:type="pct"/>
            <w:shd w:val="clear" w:color="auto" w:fill="auto"/>
            <w:vAlign w:val="center"/>
          </w:tcPr>
          <w:p w:rsidR="005463D2" w:rsidRPr="00764799" w:rsidRDefault="005463D2" w:rsidP="004224F7">
            <w:pPr>
              <w:jc w:val="center"/>
              <w:rPr>
                <w:sz w:val="24"/>
              </w:rPr>
            </w:pPr>
            <w:r w:rsidRPr="00764799">
              <w:rPr>
                <w:sz w:val="24"/>
              </w:rPr>
              <w:t>Кол-во</w:t>
            </w:r>
          </w:p>
        </w:tc>
        <w:tc>
          <w:tcPr>
            <w:tcW w:w="1131" w:type="pct"/>
            <w:shd w:val="clear" w:color="auto" w:fill="auto"/>
            <w:vAlign w:val="center"/>
          </w:tcPr>
          <w:p w:rsidR="005463D2" w:rsidRPr="00764799" w:rsidRDefault="005463D2" w:rsidP="004224F7">
            <w:pPr>
              <w:jc w:val="center"/>
              <w:rPr>
                <w:sz w:val="24"/>
              </w:rPr>
            </w:pPr>
            <w:r w:rsidRPr="00764799">
              <w:rPr>
                <w:sz w:val="24"/>
              </w:rPr>
              <w:t>Цена за ед. с НДС*, руб.</w:t>
            </w:r>
          </w:p>
        </w:tc>
        <w:tc>
          <w:tcPr>
            <w:tcW w:w="1018" w:type="pct"/>
            <w:shd w:val="clear" w:color="auto" w:fill="auto"/>
            <w:vAlign w:val="center"/>
          </w:tcPr>
          <w:p w:rsidR="005463D2" w:rsidRPr="00764799" w:rsidRDefault="005463D2" w:rsidP="004224F7">
            <w:pPr>
              <w:jc w:val="center"/>
              <w:rPr>
                <w:sz w:val="24"/>
              </w:rPr>
            </w:pPr>
            <w:r w:rsidRPr="00764799">
              <w:rPr>
                <w:sz w:val="24"/>
              </w:rPr>
              <w:t>Сумма, с НДС*, руб.</w:t>
            </w:r>
          </w:p>
        </w:tc>
      </w:tr>
      <w:tr w:rsidR="005463D2" w:rsidRPr="00764799" w:rsidTr="002D71AC">
        <w:trPr>
          <w:jc w:val="center"/>
        </w:trPr>
        <w:tc>
          <w:tcPr>
            <w:tcW w:w="287" w:type="pct"/>
            <w:shd w:val="clear" w:color="auto" w:fill="auto"/>
            <w:vAlign w:val="center"/>
          </w:tcPr>
          <w:p w:rsidR="005463D2" w:rsidRPr="00764799" w:rsidRDefault="005463D2" w:rsidP="004224F7">
            <w:pPr>
              <w:jc w:val="center"/>
              <w:rPr>
                <w:sz w:val="24"/>
              </w:rPr>
            </w:pPr>
            <w:r w:rsidRPr="00764799">
              <w:rPr>
                <w:sz w:val="24"/>
              </w:rPr>
              <w:t>1</w:t>
            </w:r>
          </w:p>
        </w:tc>
        <w:tc>
          <w:tcPr>
            <w:tcW w:w="1724" w:type="pct"/>
            <w:shd w:val="clear" w:color="auto" w:fill="auto"/>
            <w:vAlign w:val="center"/>
          </w:tcPr>
          <w:p w:rsidR="005463D2" w:rsidRPr="00764799" w:rsidRDefault="008505CD" w:rsidP="008505CD">
            <w:pPr>
              <w:jc w:val="both"/>
              <w:rPr>
                <w:sz w:val="24"/>
              </w:rPr>
            </w:pPr>
            <w:r>
              <w:rPr>
                <w:sz w:val="24"/>
              </w:rPr>
              <w:t>Штемпель</w:t>
            </w:r>
          </w:p>
        </w:tc>
        <w:tc>
          <w:tcPr>
            <w:tcW w:w="490" w:type="pct"/>
            <w:vAlign w:val="center"/>
          </w:tcPr>
          <w:p w:rsidR="005463D2" w:rsidRPr="00764799" w:rsidRDefault="005463D2" w:rsidP="004224F7">
            <w:pPr>
              <w:jc w:val="center"/>
              <w:rPr>
                <w:color w:val="000000" w:themeColor="text1"/>
                <w:sz w:val="24"/>
              </w:rPr>
            </w:pPr>
            <w:r w:rsidRPr="00764799">
              <w:rPr>
                <w:color w:val="000000" w:themeColor="text1"/>
                <w:sz w:val="24"/>
              </w:rPr>
              <w:t>шт.</w:t>
            </w:r>
          </w:p>
        </w:tc>
        <w:tc>
          <w:tcPr>
            <w:tcW w:w="350" w:type="pct"/>
            <w:shd w:val="clear" w:color="auto" w:fill="auto"/>
            <w:vAlign w:val="center"/>
          </w:tcPr>
          <w:p w:rsidR="005463D2" w:rsidRPr="00764799" w:rsidRDefault="008505CD" w:rsidP="004224F7">
            <w:pPr>
              <w:jc w:val="center"/>
              <w:rPr>
                <w:color w:val="000000" w:themeColor="text1"/>
                <w:sz w:val="24"/>
              </w:rPr>
            </w:pPr>
            <w:r>
              <w:rPr>
                <w:color w:val="000000" w:themeColor="text1"/>
                <w:sz w:val="24"/>
              </w:rPr>
              <w:t>1</w:t>
            </w:r>
          </w:p>
        </w:tc>
        <w:tc>
          <w:tcPr>
            <w:tcW w:w="1131" w:type="pct"/>
            <w:shd w:val="clear" w:color="auto" w:fill="auto"/>
            <w:vAlign w:val="center"/>
          </w:tcPr>
          <w:p w:rsidR="005463D2" w:rsidRPr="00764799" w:rsidRDefault="005463D2" w:rsidP="004224F7">
            <w:pPr>
              <w:jc w:val="center"/>
              <w:rPr>
                <w:sz w:val="24"/>
              </w:rPr>
            </w:pPr>
          </w:p>
        </w:tc>
        <w:tc>
          <w:tcPr>
            <w:tcW w:w="1018" w:type="pct"/>
            <w:shd w:val="clear" w:color="auto" w:fill="auto"/>
            <w:vAlign w:val="center"/>
          </w:tcPr>
          <w:p w:rsidR="005463D2" w:rsidRPr="00764799" w:rsidRDefault="005463D2" w:rsidP="004224F7">
            <w:pPr>
              <w:jc w:val="center"/>
              <w:rPr>
                <w:sz w:val="24"/>
              </w:rPr>
            </w:pPr>
          </w:p>
        </w:tc>
      </w:tr>
      <w:tr w:rsidR="008505CD" w:rsidRPr="00764799" w:rsidTr="002D71AC">
        <w:trPr>
          <w:jc w:val="center"/>
        </w:trPr>
        <w:tc>
          <w:tcPr>
            <w:tcW w:w="287" w:type="pct"/>
            <w:shd w:val="clear" w:color="auto" w:fill="auto"/>
            <w:vAlign w:val="center"/>
          </w:tcPr>
          <w:p w:rsidR="008505CD" w:rsidRPr="00764799" w:rsidRDefault="008505CD" w:rsidP="004224F7">
            <w:pPr>
              <w:jc w:val="center"/>
              <w:rPr>
                <w:sz w:val="24"/>
              </w:rPr>
            </w:pPr>
            <w:r>
              <w:rPr>
                <w:sz w:val="24"/>
              </w:rPr>
              <w:t>2</w:t>
            </w:r>
          </w:p>
        </w:tc>
        <w:tc>
          <w:tcPr>
            <w:tcW w:w="1724" w:type="pct"/>
            <w:shd w:val="clear" w:color="auto" w:fill="auto"/>
            <w:vAlign w:val="center"/>
          </w:tcPr>
          <w:p w:rsidR="008505CD" w:rsidRPr="00764799" w:rsidRDefault="008505CD" w:rsidP="008505CD">
            <w:pPr>
              <w:jc w:val="both"/>
              <w:rPr>
                <w:sz w:val="24"/>
              </w:rPr>
            </w:pPr>
            <w:r>
              <w:rPr>
                <w:sz w:val="24"/>
              </w:rPr>
              <w:t>Штемпель</w:t>
            </w:r>
          </w:p>
        </w:tc>
        <w:tc>
          <w:tcPr>
            <w:tcW w:w="490" w:type="pct"/>
            <w:vAlign w:val="center"/>
          </w:tcPr>
          <w:p w:rsidR="008505CD" w:rsidRPr="00764799" w:rsidRDefault="008505CD" w:rsidP="004224F7">
            <w:pPr>
              <w:jc w:val="center"/>
              <w:rPr>
                <w:color w:val="000000" w:themeColor="text1"/>
                <w:sz w:val="24"/>
              </w:rPr>
            </w:pPr>
            <w:r w:rsidRPr="00764799">
              <w:rPr>
                <w:color w:val="000000" w:themeColor="text1"/>
                <w:sz w:val="24"/>
              </w:rPr>
              <w:t>шт.</w:t>
            </w:r>
          </w:p>
        </w:tc>
        <w:tc>
          <w:tcPr>
            <w:tcW w:w="350" w:type="pct"/>
            <w:shd w:val="clear" w:color="auto" w:fill="auto"/>
            <w:vAlign w:val="center"/>
          </w:tcPr>
          <w:p w:rsidR="008505CD" w:rsidRDefault="007A073B" w:rsidP="004224F7">
            <w:pPr>
              <w:jc w:val="center"/>
              <w:rPr>
                <w:color w:val="000000" w:themeColor="text1"/>
                <w:sz w:val="24"/>
              </w:rPr>
            </w:pPr>
            <w:r>
              <w:rPr>
                <w:color w:val="000000" w:themeColor="text1"/>
                <w:sz w:val="24"/>
              </w:rPr>
              <w:t>1</w:t>
            </w:r>
          </w:p>
        </w:tc>
        <w:tc>
          <w:tcPr>
            <w:tcW w:w="1131" w:type="pct"/>
            <w:shd w:val="clear" w:color="auto" w:fill="auto"/>
            <w:vAlign w:val="center"/>
          </w:tcPr>
          <w:p w:rsidR="008505CD" w:rsidRPr="00764799" w:rsidRDefault="008505CD" w:rsidP="004224F7">
            <w:pPr>
              <w:jc w:val="center"/>
              <w:rPr>
                <w:sz w:val="24"/>
              </w:rPr>
            </w:pPr>
          </w:p>
        </w:tc>
        <w:tc>
          <w:tcPr>
            <w:tcW w:w="1018" w:type="pct"/>
            <w:shd w:val="clear" w:color="auto" w:fill="auto"/>
            <w:vAlign w:val="center"/>
          </w:tcPr>
          <w:p w:rsidR="008505CD" w:rsidRPr="00764799" w:rsidRDefault="008505CD" w:rsidP="004224F7">
            <w:pPr>
              <w:jc w:val="center"/>
              <w:rPr>
                <w:sz w:val="24"/>
              </w:rPr>
            </w:pPr>
          </w:p>
        </w:tc>
      </w:tr>
      <w:tr w:rsidR="008505CD" w:rsidRPr="00764799" w:rsidTr="002D71AC">
        <w:trPr>
          <w:jc w:val="center"/>
        </w:trPr>
        <w:tc>
          <w:tcPr>
            <w:tcW w:w="287" w:type="pct"/>
            <w:shd w:val="clear" w:color="auto" w:fill="auto"/>
            <w:vAlign w:val="center"/>
          </w:tcPr>
          <w:p w:rsidR="008505CD" w:rsidRPr="00764799" w:rsidRDefault="008505CD" w:rsidP="004224F7">
            <w:pPr>
              <w:jc w:val="center"/>
              <w:rPr>
                <w:sz w:val="24"/>
              </w:rPr>
            </w:pPr>
            <w:r>
              <w:rPr>
                <w:sz w:val="24"/>
              </w:rPr>
              <w:t>3</w:t>
            </w:r>
          </w:p>
        </w:tc>
        <w:tc>
          <w:tcPr>
            <w:tcW w:w="1724" w:type="pct"/>
            <w:shd w:val="clear" w:color="auto" w:fill="auto"/>
            <w:vAlign w:val="center"/>
          </w:tcPr>
          <w:p w:rsidR="008505CD" w:rsidRPr="00764799" w:rsidRDefault="008505CD" w:rsidP="008505CD">
            <w:pPr>
              <w:jc w:val="both"/>
              <w:rPr>
                <w:sz w:val="24"/>
              </w:rPr>
            </w:pPr>
            <w:r>
              <w:rPr>
                <w:sz w:val="24"/>
              </w:rPr>
              <w:t>Штемпель</w:t>
            </w:r>
          </w:p>
        </w:tc>
        <w:tc>
          <w:tcPr>
            <w:tcW w:w="490" w:type="pct"/>
            <w:vAlign w:val="center"/>
          </w:tcPr>
          <w:p w:rsidR="008505CD" w:rsidRPr="00764799" w:rsidRDefault="008505CD" w:rsidP="004224F7">
            <w:pPr>
              <w:jc w:val="center"/>
              <w:rPr>
                <w:color w:val="000000" w:themeColor="text1"/>
                <w:sz w:val="24"/>
              </w:rPr>
            </w:pPr>
            <w:r w:rsidRPr="00764799">
              <w:rPr>
                <w:color w:val="000000" w:themeColor="text1"/>
                <w:sz w:val="24"/>
              </w:rPr>
              <w:t>шт.</w:t>
            </w:r>
          </w:p>
        </w:tc>
        <w:tc>
          <w:tcPr>
            <w:tcW w:w="350" w:type="pct"/>
            <w:shd w:val="clear" w:color="auto" w:fill="auto"/>
            <w:vAlign w:val="center"/>
          </w:tcPr>
          <w:p w:rsidR="008505CD" w:rsidRDefault="007A073B" w:rsidP="004224F7">
            <w:pPr>
              <w:jc w:val="center"/>
              <w:rPr>
                <w:color w:val="000000" w:themeColor="text1"/>
                <w:sz w:val="24"/>
              </w:rPr>
            </w:pPr>
            <w:r>
              <w:rPr>
                <w:color w:val="000000" w:themeColor="text1"/>
                <w:sz w:val="24"/>
              </w:rPr>
              <w:t>1</w:t>
            </w:r>
          </w:p>
        </w:tc>
        <w:tc>
          <w:tcPr>
            <w:tcW w:w="1131" w:type="pct"/>
            <w:shd w:val="clear" w:color="auto" w:fill="auto"/>
            <w:vAlign w:val="center"/>
          </w:tcPr>
          <w:p w:rsidR="008505CD" w:rsidRPr="00764799" w:rsidRDefault="008505CD" w:rsidP="004224F7">
            <w:pPr>
              <w:jc w:val="center"/>
              <w:rPr>
                <w:sz w:val="24"/>
              </w:rPr>
            </w:pPr>
          </w:p>
        </w:tc>
        <w:tc>
          <w:tcPr>
            <w:tcW w:w="1018" w:type="pct"/>
            <w:shd w:val="clear" w:color="auto" w:fill="auto"/>
            <w:vAlign w:val="center"/>
          </w:tcPr>
          <w:p w:rsidR="008505CD" w:rsidRPr="00764799" w:rsidRDefault="008505CD" w:rsidP="004224F7">
            <w:pPr>
              <w:jc w:val="center"/>
              <w:rPr>
                <w:sz w:val="24"/>
              </w:rPr>
            </w:pPr>
          </w:p>
        </w:tc>
      </w:tr>
      <w:tr w:rsidR="008505CD" w:rsidRPr="00764799" w:rsidTr="002D71AC">
        <w:trPr>
          <w:jc w:val="center"/>
        </w:trPr>
        <w:tc>
          <w:tcPr>
            <w:tcW w:w="287" w:type="pct"/>
            <w:shd w:val="clear" w:color="auto" w:fill="auto"/>
            <w:vAlign w:val="center"/>
          </w:tcPr>
          <w:p w:rsidR="008505CD" w:rsidRPr="00764799" w:rsidRDefault="007A073B" w:rsidP="004224F7">
            <w:pPr>
              <w:jc w:val="center"/>
              <w:rPr>
                <w:sz w:val="24"/>
              </w:rPr>
            </w:pPr>
            <w:r>
              <w:rPr>
                <w:sz w:val="24"/>
              </w:rPr>
              <w:t>4</w:t>
            </w:r>
          </w:p>
        </w:tc>
        <w:tc>
          <w:tcPr>
            <w:tcW w:w="1724" w:type="pct"/>
            <w:shd w:val="clear" w:color="auto" w:fill="auto"/>
            <w:vAlign w:val="center"/>
          </w:tcPr>
          <w:p w:rsidR="008505CD" w:rsidRPr="00764799" w:rsidRDefault="007A073B" w:rsidP="008505CD">
            <w:pPr>
              <w:jc w:val="both"/>
              <w:rPr>
                <w:sz w:val="24"/>
              </w:rPr>
            </w:pPr>
            <w:r>
              <w:rPr>
                <w:sz w:val="24"/>
              </w:rPr>
              <w:t>Печать</w:t>
            </w:r>
          </w:p>
        </w:tc>
        <w:tc>
          <w:tcPr>
            <w:tcW w:w="490" w:type="pct"/>
            <w:vAlign w:val="center"/>
          </w:tcPr>
          <w:p w:rsidR="008505CD" w:rsidRPr="00764799" w:rsidRDefault="008505CD" w:rsidP="004224F7">
            <w:pPr>
              <w:jc w:val="center"/>
              <w:rPr>
                <w:color w:val="000000" w:themeColor="text1"/>
                <w:sz w:val="24"/>
              </w:rPr>
            </w:pPr>
            <w:r w:rsidRPr="00764799">
              <w:rPr>
                <w:color w:val="000000" w:themeColor="text1"/>
                <w:sz w:val="24"/>
              </w:rPr>
              <w:t>шт.</w:t>
            </w:r>
          </w:p>
        </w:tc>
        <w:tc>
          <w:tcPr>
            <w:tcW w:w="350" w:type="pct"/>
            <w:shd w:val="clear" w:color="auto" w:fill="auto"/>
            <w:vAlign w:val="center"/>
          </w:tcPr>
          <w:p w:rsidR="008505CD" w:rsidRDefault="008505CD" w:rsidP="004224F7">
            <w:pPr>
              <w:jc w:val="center"/>
              <w:rPr>
                <w:color w:val="000000" w:themeColor="text1"/>
                <w:sz w:val="24"/>
              </w:rPr>
            </w:pPr>
            <w:r>
              <w:rPr>
                <w:color w:val="000000" w:themeColor="text1"/>
                <w:sz w:val="24"/>
              </w:rPr>
              <w:t>1</w:t>
            </w:r>
          </w:p>
        </w:tc>
        <w:tc>
          <w:tcPr>
            <w:tcW w:w="1131" w:type="pct"/>
            <w:shd w:val="clear" w:color="auto" w:fill="auto"/>
            <w:vAlign w:val="center"/>
          </w:tcPr>
          <w:p w:rsidR="008505CD" w:rsidRPr="00764799" w:rsidRDefault="008505CD" w:rsidP="004224F7">
            <w:pPr>
              <w:jc w:val="center"/>
              <w:rPr>
                <w:sz w:val="24"/>
              </w:rPr>
            </w:pPr>
          </w:p>
        </w:tc>
        <w:tc>
          <w:tcPr>
            <w:tcW w:w="1018" w:type="pct"/>
            <w:shd w:val="clear" w:color="auto" w:fill="auto"/>
            <w:vAlign w:val="center"/>
          </w:tcPr>
          <w:p w:rsidR="008505CD" w:rsidRPr="00764799" w:rsidRDefault="008505CD" w:rsidP="004224F7">
            <w:pPr>
              <w:jc w:val="center"/>
              <w:rPr>
                <w:sz w:val="24"/>
              </w:rPr>
            </w:pPr>
          </w:p>
        </w:tc>
      </w:tr>
      <w:tr w:rsidR="005463D2" w:rsidRPr="00764799" w:rsidTr="002D71AC">
        <w:trPr>
          <w:jc w:val="center"/>
        </w:trPr>
        <w:tc>
          <w:tcPr>
            <w:tcW w:w="3982" w:type="pct"/>
            <w:gridSpan w:val="5"/>
          </w:tcPr>
          <w:p w:rsidR="005463D2" w:rsidRPr="00764799" w:rsidRDefault="005463D2" w:rsidP="004224F7">
            <w:pPr>
              <w:jc w:val="right"/>
              <w:rPr>
                <w:sz w:val="24"/>
              </w:rPr>
            </w:pPr>
            <w:r w:rsidRPr="00764799">
              <w:rPr>
                <w:sz w:val="24"/>
              </w:rPr>
              <w:t>Итого:</w:t>
            </w:r>
          </w:p>
        </w:tc>
        <w:tc>
          <w:tcPr>
            <w:tcW w:w="1018" w:type="pct"/>
            <w:shd w:val="clear" w:color="auto" w:fill="auto"/>
            <w:vAlign w:val="center"/>
          </w:tcPr>
          <w:p w:rsidR="005463D2" w:rsidRPr="00764799" w:rsidRDefault="005463D2" w:rsidP="004224F7">
            <w:pPr>
              <w:rPr>
                <w:sz w:val="24"/>
              </w:rPr>
            </w:pPr>
          </w:p>
        </w:tc>
      </w:tr>
      <w:tr w:rsidR="005463D2" w:rsidRPr="00764799" w:rsidTr="002D71AC">
        <w:trPr>
          <w:jc w:val="center"/>
        </w:trPr>
        <w:tc>
          <w:tcPr>
            <w:tcW w:w="3982" w:type="pct"/>
            <w:gridSpan w:val="5"/>
          </w:tcPr>
          <w:p w:rsidR="005463D2" w:rsidRPr="00764799" w:rsidRDefault="005463D2" w:rsidP="004224F7">
            <w:pPr>
              <w:jc w:val="right"/>
              <w:rPr>
                <w:sz w:val="24"/>
              </w:rPr>
            </w:pPr>
            <w:r w:rsidRPr="00764799">
              <w:rPr>
                <w:sz w:val="24"/>
              </w:rPr>
              <w:t>в том числе НДС* ___%</w:t>
            </w:r>
          </w:p>
        </w:tc>
        <w:tc>
          <w:tcPr>
            <w:tcW w:w="1018" w:type="pct"/>
            <w:shd w:val="clear" w:color="auto" w:fill="auto"/>
            <w:vAlign w:val="center"/>
          </w:tcPr>
          <w:p w:rsidR="005463D2" w:rsidRPr="00764799" w:rsidRDefault="005463D2" w:rsidP="004224F7">
            <w:pPr>
              <w:jc w:val="both"/>
              <w:rPr>
                <w:color w:val="000000"/>
                <w:sz w:val="24"/>
              </w:rPr>
            </w:pPr>
          </w:p>
        </w:tc>
      </w:tr>
    </w:tbl>
    <w:p w:rsidR="005463D2" w:rsidRPr="00764799" w:rsidRDefault="005463D2" w:rsidP="005463D2">
      <w:pPr>
        <w:widowControl w:val="0"/>
        <w:autoSpaceDE w:val="0"/>
        <w:autoSpaceDN w:val="0"/>
        <w:adjustRightInd w:val="0"/>
        <w:jc w:val="center"/>
        <w:rPr>
          <w:b/>
          <w:sz w:val="24"/>
        </w:rPr>
      </w:pPr>
    </w:p>
    <w:p w:rsidR="005463D2" w:rsidRPr="00764799" w:rsidRDefault="003712D3" w:rsidP="005463D2">
      <w:pPr>
        <w:ind w:firstLine="709"/>
        <w:jc w:val="both"/>
        <w:rPr>
          <w:sz w:val="24"/>
        </w:rPr>
      </w:pPr>
      <w:r>
        <w:rPr>
          <w:sz w:val="24"/>
        </w:rPr>
        <w:t>Цена настоящего К</w:t>
      </w:r>
      <w:r w:rsidR="005463D2" w:rsidRPr="00764799">
        <w:rPr>
          <w:sz w:val="24"/>
        </w:rPr>
        <w:t>онтракта составляет ________________________________________,</w:t>
      </w:r>
    </w:p>
    <w:p w:rsidR="005463D2" w:rsidRPr="00764799" w:rsidRDefault="005463D2" w:rsidP="005463D2">
      <w:pPr>
        <w:tabs>
          <w:tab w:val="left" w:pos="6045"/>
        </w:tabs>
        <w:autoSpaceDE w:val="0"/>
        <w:autoSpaceDN w:val="0"/>
        <w:adjustRightInd w:val="0"/>
        <w:ind w:firstLine="709"/>
        <w:contextualSpacing/>
        <w:jc w:val="both"/>
        <w:rPr>
          <w:sz w:val="24"/>
          <w:vertAlign w:val="superscript"/>
        </w:rPr>
      </w:pPr>
      <w:r w:rsidRPr="00764799">
        <w:rPr>
          <w:sz w:val="24"/>
        </w:rPr>
        <w:tab/>
      </w:r>
      <w:r w:rsidRPr="00764799">
        <w:rPr>
          <w:sz w:val="24"/>
          <w:vertAlign w:val="superscript"/>
        </w:rPr>
        <w:t>(сумма цифрами и прописью)</w:t>
      </w:r>
    </w:p>
    <w:p w:rsidR="005463D2" w:rsidRPr="00764799" w:rsidRDefault="005463D2" w:rsidP="005463D2">
      <w:pPr>
        <w:autoSpaceDE w:val="0"/>
        <w:autoSpaceDN w:val="0"/>
        <w:adjustRightInd w:val="0"/>
        <w:contextualSpacing/>
        <w:jc w:val="both"/>
        <w:rPr>
          <w:sz w:val="24"/>
        </w:rPr>
      </w:pPr>
      <w:r w:rsidRPr="00764799">
        <w:rPr>
          <w:sz w:val="24"/>
        </w:rPr>
        <w:t xml:space="preserve">в том числе НДС ___% __________________________________________________________, </w:t>
      </w:r>
    </w:p>
    <w:p w:rsidR="005463D2" w:rsidRPr="00764799" w:rsidRDefault="005463D2" w:rsidP="005463D2">
      <w:pPr>
        <w:autoSpaceDE w:val="0"/>
        <w:autoSpaceDN w:val="0"/>
        <w:adjustRightInd w:val="0"/>
        <w:contextualSpacing/>
        <w:jc w:val="both"/>
        <w:rPr>
          <w:sz w:val="24"/>
          <w:vertAlign w:val="superscript"/>
        </w:rPr>
      </w:pPr>
      <w:r w:rsidRPr="00764799">
        <w:rPr>
          <w:sz w:val="24"/>
          <w:vertAlign w:val="superscript"/>
        </w:rPr>
        <w:t>(указывается ставка (в процентах), сумма цифрами и прописью, либо основание освобождения Поставщика от уплаты НДС).</w:t>
      </w:r>
    </w:p>
    <w:p w:rsidR="005463D2" w:rsidRPr="00764799" w:rsidRDefault="005463D2" w:rsidP="005463D2">
      <w:pPr>
        <w:jc w:val="both"/>
        <w:rPr>
          <w:sz w:val="24"/>
          <w:vertAlign w:val="superscript"/>
        </w:rPr>
      </w:pPr>
    </w:p>
    <w:p w:rsidR="005463D2" w:rsidRPr="00764799" w:rsidRDefault="005463D2" w:rsidP="005463D2">
      <w:pPr>
        <w:widowControl w:val="0"/>
        <w:autoSpaceDE w:val="0"/>
        <w:autoSpaceDN w:val="0"/>
        <w:contextualSpacing/>
        <w:jc w:val="both"/>
        <w:rPr>
          <w:sz w:val="24"/>
        </w:rPr>
      </w:pPr>
    </w:p>
    <w:p w:rsidR="005463D2" w:rsidRPr="00764799" w:rsidRDefault="005463D2" w:rsidP="005463D2">
      <w:pPr>
        <w:widowControl w:val="0"/>
        <w:autoSpaceDE w:val="0"/>
        <w:autoSpaceDN w:val="0"/>
        <w:contextualSpacing/>
        <w:jc w:val="both"/>
        <w:rPr>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5272"/>
      </w:tblGrid>
      <w:tr w:rsidR="005463D2" w:rsidRPr="00764799" w:rsidTr="004224F7">
        <w:tc>
          <w:tcPr>
            <w:tcW w:w="4299" w:type="dxa"/>
          </w:tcPr>
          <w:p w:rsidR="005463D2" w:rsidRPr="00764799" w:rsidRDefault="005463D2" w:rsidP="004224F7">
            <w:pPr>
              <w:rPr>
                <w:b/>
                <w:sz w:val="24"/>
              </w:rPr>
            </w:pPr>
            <w:r w:rsidRPr="00764799">
              <w:rPr>
                <w:b/>
                <w:sz w:val="24"/>
              </w:rPr>
              <w:t>ЗАКАЗЧИК:</w:t>
            </w:r>
          </w:p>
          <w:p w:rsidR="005463D2" w:rsidRPr="00764799" w:rsidRDefault="005463D2" w:rsidP="004224F7">
            <w:pPr>
              <w:rPr>
                <w:sz w:val="24"/>
              </w:rPr>
            </w:pPr>
          </w:p>
        </w:tc>
        <w:tc>
          <w:tcPr>
            <w:tcW w:w="5272" w:type="dxa"/>
          </w:tcPr>
          <w:p w:rsidR="005463D2" w:rsidRPr="00764799" w:rsidRDefault="005463D2" w:rsidP="004224F7">
            <w:pPr>
              <w:rPr>
                <w:sz w:val="24"/>
              </w:rPr>
            </w:pPr>
            <w:r w:rsidRPr="00764799">
              <w:rPr>
                <w:b/>
                <w:sz w:val="24"/>
              </w:rPr>
              <w:t>ПОСТАВЩИК:</w:t>
            </w:r>
          </w:p>
        </w:tc>
      </w:tr>
      <w:tr w:rsidR="005463D2" w:rsidRPr="00764799" w:rsidTr="004224F7">
        <w:tc>
          <w:tcPr>
            <w:tcW w:w="4299" w:type="dxa"/>
          </w:tcPr>
          <w:p w:rsidR="005463D2" w:rsidRPr="00764799" w:rsidRDefault="005463D2" w:rsidP="004224F7">
            <w:pPr>
              <w:rPr>
                <w:sz w:val="24"/>
              </w:rPr>
            </w:pPr>
            <w:r w:rsidRPr="00764799">
              <w:rPr>
                <w:sz w:val="24"/>
              </w:rPr>
              <w:t>______________/______________/</w:t>
            </w:r>
          </w:p>
        </w:tc>
        <w:tc>
          <w:tcPr>
            <w:tcW w:w="5272" w:type="dxa"/>
          </w:tcPr>
          <w:p w:rsidR="005463D2" w:rsidRPr="00764799" w:rsidRDefault="005463D2" w:rsidP="004224F7">
            <w:pPr>
              <w:rPr>
                <w:sz w:val="24"/>
              </w:rPr>
            </w:pPr>
            <w:r w:rsidRPr="00764799">
              <w:rPr>
                <w:sz w:val="24"/>
              </w:rPr>
              <w:t>_____________________/______________/</w:t>
            </w:r>
          </w:p>
          <w:p w:rsidR="005463D2" w:rsidRPr="00764799" w:rsidRDefault="005463D2" w:rsidP="004224F7">
            <w:pPr>
              <w:rPr>
                <w:sz w:val="24"/>
              </w:rPr>
            </w:pPr>
          </w:p>
        </w:tc>
      </w:tr>
    </w:tbl>
    <w:p w:rsidR="005463D2" w:rsidRPr="00764799" w:rsidRDefault="005463D2" w:rsidP="005463D2">
      <w:pPr>
        <w:rPr>
          <w:sz w:val="24"/>
        </w:rPr>
      </w:pPr>
    </w:p>
    <w:p w:rsidR="005463D2" w:rsidRDefault="005463D2" w:rsidP="005463D2">
      <w:pPr>
        <w:rPr>
          <w:sz w:val="24"/>
        </w:rPr>
      </w:pPr>
    </w:p>
    <w:p w:rsidR="001963C7" w:rsidRDefault="001963C7" w:rsidP="005463D2">
      <w:pPr>
        <w:rPr>
          <w:sz w:val="24"/>
        </w:rPr>
      </w:pPr>
    </w:p>
    <w:p w:rsidR="001963C7" w:rsidRPr="001963C7" w:rsidRDefault="001963C7" w:rsidP="005463D2">
      <w:pPr>
        <w:rPr>
          <w:sz w:val="24"/>
        </w:rPr>
      </w:pPr>
    </w:p>
    <w:p w:rsidR="005463D2" w:rsidRPr="00764799" w:rsidRDefault="005463D2" w:rsidP="005463D2">
      <w:pPr>
        <w:rPr>
          <w:sz w:val="24"/>
        </w:rPr>
      </w:pPr>
      <w:r w:rsidRPr="00764799">
        <w:rPr>
          <w:sz w:val="24"/>
        </w:rPr>
        <w:t>________________________________________</w:t>
      </w:r>
    </w:p>
    <w:p w:rsidR="00CA270F" w:rsidRPr="001963C7" w:rsidRDefault="005463D2" w:rsidP="00711C73">
      <w:pPr>
        <w:rPr>
          <w:sz w:val="20"/>
          <w:szCs w:val="20"/>
        </w:rPr>
      </w:pPr>
      <w:r w:rsidRPr="001963C7">
        <w:rPr>
          <w:sz w:val="20"/>
          <w:szCs w:val="20"/>
        </w:rPr>
        <w:t>* В случае если Поставщик не освобождается от уплаты НДС</w:t>
      </w:r>
    </w:p>
    <w:sectPr w:rsidR="00CA270F" w:rsidRPr="001963C7" w:rsidSect="004C24BF">
      <w:headerReference w:type="default" r:id="rId10"/>
      <w:footerReference w:type="default" r:id="rId11"/>
      <w:headerReference w:type="first" r:id="rId12"/>
      <w:pgSz w:w="11906" w:h="16838"/>
      <w:pgMar w:top="1134"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BB" w:rsidRDefault="001E36BB" w:rsidP="00D44FE2">
      <w:r>
        <w:separator/>
      </w:r>
    </w:p>
  </w:endnote>
  <w:endnote w:type="continuationSeparator" w:id="0">
    <w:p w:rsidR="001E36BB" w:rsidRDefault="001E36BB" w:rsidP="00D4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88226"/>
      <w:docPartObj>
        <w:docPartGallery w:val="Page Numbers (Bottom of Page)"/>
        <w:docPartUnique/>
      </w:docPartObj>
    </w:sdtPr>
    <w:sdtEndPr/>
    <w:sdtContent>
      <w:p w:rsidR="001E36BB" w:rsidRDefault="009F675D">
        <w:pPr>
          <w:pStyle w:val="ac"/>
          <w:jc w:val="center"/>
        </w:pPr>
      </w:p>
    </w:sdtContent>
  </w:sdt>
  <w:p w:rsidR="001E36BB" w:rsidRDefault="001E36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BB" w:rsidRDefault="001E36BB" w:rsidP="00D44FE2">
      <w:r>
        <w:separator/>
      </w:r>
    </w:p>
  </w:footnote>
  <w:footnote w:type="continuationSeparator" w:id="0">
    <w:p w:rsidR="001E36BB" w:rsidRDefault="001E36BB" w:rsidP="00D44FE2">
      <w:r>
        <w:continuationSeparator/>
      </w:r>
    </w:p>
  </w:footnote>
  <w:footnote w:id="1">
    <w:p w:rsidR="001B0868" w:rsidRPr="00E85855" w:rsidRDefault="001B0868" w:rsidP="001B0868">
      <w:pPr>
        <w:pStyle w:val="a4"/>
        <w:jc w:val="both"/>
      </w:pPr>
      <w:r>
        <w:rPr>
          <w:rStyle w:val="a6"/>
        </w:rPr>
        <w:footnoteRef/>
      </w:r>
      <w:r>
        <w:t xml:space="preserve"> </w:t>
      </w:r>
      <w:r w:rsidRPr="00C26C23">
        <w:t>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(далее – приказ </w:t>
      </w:r>
      <w:r w:rsidRPr="00B269FC">
        <w:t>Минфина России от 15.04.2021 № 61н</w:t>
      </w:r>
      <w:r>
        <w:t>)</w:t>
      </w:r>
      <w:r w:rsidRPr="00C26C23">
        <w:t>.</w:t>
      </w:r>
    </w:p>
  </w:footnote>
  <w:footnote w:id="2">
    <w:p w:rsidR="001A0371" w:rsidRDefault="001A0371" w:rsidP="001A0371">
      <w:pPr>
        <w:pStyle w:val="a4"/>
      </w:pPr>
      <w:r>
        <w:rPr>
          <w:rStyle w:val="a6"/>
        </w:rPr>
        <w:footnoteRef/>
      </w:r>
      <w:r>
        <w:t xml:space="preserve"> Э</w:t>
      </w:r>
      <w:r w:rsidRPr="00B269FC">
        <w:t>лектронный документ о приемке</w:t>
      </w:r>
      <w:r>
        <w:t xml:space="preserve"> формируется в порядке, предусмотренном приказом </w:t>
      </w:r>
      <w:r w:rsidRPr="00B269FC">
        <w:t>Минфина России от 15.04.2021 № 61н</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8355"/>
      <w:docPartObj>
        <w:docPartGallery w:val="Page Numbers (Top of Page)"/>
        <w:docPartUnique/>
      </w:docPartObj>
    </w:sdtPr>
    <w:sdtEndPr/>
    <w:sdtContent>
      <w:p w:rsidR="00C56A3A" w:rsidRDefault="00C56A3A">
        <w:pPr>
          <w:pStyle w:val="aa"/>
          <w:jc w:val="center"/>
        </w:pPr>
        <w:r>
          <w:fldChar w:fldCharType="begin"/>
        </w:r>
        <w:r>
          <w:instrText>PAGE   \* MERGEFORMAT</w:instrText>
        </w:r>
        <w:r>
          <w:fldChar w:fldCharType="separate"/>
        </w:r>
        <w:r w:rsidR="009F675D">
          <w:rPr>
            <w:noProof/>
          </w:rPr>
          <w:t>2</w:t>
        </w:r>
        <w:r>
          <w:fldChar w:fldCharType="end"/>
        </w:r>
      </w:p>
    </w:sdtContent>
  </w:sdt>
  <w:p w:rsidR="00C56A3A" w:rsidRDefault="00C56A3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CB" w:rsidRDefault="007535CB">
    <w:pPr>
      <w:pStyle w:val="aa"/>
      <w:jc w:val="center"/>
    </w:pPr>
  </w:p>
  <w:p w:rsidR="00F91B96" w:rsidRDefault="00F91B9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84176"/>
    <w:multiLevelType w:val="hybridMultilevel"/>
    <w:tmpl w:val="2A44BFCA"/>
    <w:lvl w:ilvl="0" w:tplc="CFC0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A470BF"/>
    <w:multiLevelType w:val="hybridMultilevel"/>
    <w:tmpl w:val="4F20119C"/>
    <w:lvl w:ilvl="0" w:tplc="0419000F">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6CE31227"/>
    <w:multiLevelType w:val="hybridMultilevel"/>
    <w:tmpl w:val="1CC86D2C"/>
    <w:lvl w:ilvl="0" w:tplc="98C07B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DD6056"/>
    <w:multiLevelType w:val="hybridMultilevel"/>
    <w:tmpl w:val="2D4062EE"/>
    <w:lvl w:ilvl="0" w:tplc="DF7C4CF8">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487332"/>
    <w:multiLevelType w:val="multilevel"/>
    <w:tmpl w:val="371C89F4"/>
    <w:lvl w:ilvl="0">
      <w:start w:val="9"/>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8"/>
    <w:rsid w:val="0000747C"/>
    <w:rsid w:val="00024F3A"/>
    <w:rsid w:val="00030366"/>
    <w:rsid w:val="00045ADC"/>
    <w:rsid w:val="00071E78"/>
    <w:rsid w:val="000819FF"/>
    <w:rsid w:val="00090547"/>
    <w:rsid w:val="0009423E"/>
    <w:rsid w:val="00095A13"/>
    <w:rsid w:val="000B2407"/>
    <w:rsid w:val="000B6422"/>
    <w:rsid w:val="000C46E9"/>
    <w:rsid w:val="00136940"/>
    <w:rsid w:val="0014559F"/>
    <w:rsid w:val="00145C2F"/>
    <w:rsid w:val="00151963"/>
    <w:rsid w:val="00152C3F"/>
    <w:rsid w:val="001601C6"/>
    <w:rsid w:val="00167B53"/>
    <w:rsid w:val="001963C7"/>
    <w:rsid w:val="001A0371"/>
    <w:rsid w:val="001B0868"/>
    <w:rsid w:val="001C4F86"/>
    <w:rsid w:val="001C6222"/>
    <w:rsid w:val="001E36BB"/>
    <w:rsid w:val="001F0845"/>
    <w:rsid w:val="001F3494"/>
    <w:rsid w:val="00207674"/>
    <w:rsid w:val="00211035"/>
    <w:rsid w:val="0021620B"/>
    <w:rsid w:val="00235A12"/>
    <w:rsid w:val="002538EF"/>
    <w:rsid w:val="002758CE"/>
    <w:rsid w:val="00276C6B"/>
    <w:rsid w:val="00287C8E"/>
    <w:rsid w:val="002924B7"/>
    <w:rsid w:val="00297CE2"/>
    <w:rsid w:val="002A180D"/>
    <w:rsid w:val="002A5458"/>
    <w:rsid w:val="002C14E8"/>
    <w:rsid w:val="002C2B1D"/>
    <w:rsid w:val="002D66A5"/>
    <w:rsid w:val="002D71AC"/>
    <w:rsid w:val="002D723E"/>
    <w:rsid w:val="002F4809"/>
    <w:rsid w:val="003046BC"/>
    <w:rsid w:val="00310E19"/>
    <w:rsid w:val="0032304F"/>
    <w:rsid w:val="00327A21"/>
    <w:rsid w:val="00340991"/>
    <w:rsid w:val="003712D3"/>
    <w:rsid w:val="00380FB5"/>
    <w:rsid w:val="00392986"/>
    <w:rsid w:val="003962FB"/>
    <w:rsid w:val="0039642C"/>
    <w:rsid w:val="003C2694"/>
    <w:rsid w:val="003C3684"/>
    <w:rsid w:val="003E7A2F"/>
    <w:rsid w:val="003F56D6"/>
    <w:rsid w:val="00415049"/>
    <w:rsid w:val="004315DF"/>
    <w:rsid w:val="00441D0C"/>
    <w:rsid w:val="00454898"/>
    <w:rsid w:val="004938F7"/>
    <w:rsid w:val="00497A25"/>
    <w:rsid w:val="004B3FC1"/>
    <w:rsid w:val="004C24BF"/>
    <w:rsid w:val="004C34A8"/>
    <w:rsid w:val="004E4C1A"/>
    <w:rsid w:val="005310B5"/>
    <w:rsid w:val="005463D2"/>
    <w:rsid w:val="0055221E"/>
    <w:rsid w:val="00553E1B"/>
    <w:rsid w:val="005567D9"/>
    <w:rsid w:val="00564766"/>
    <w:rsid w:val="00583588"/>
    <w:rsid w:val="005B0300"/>
    <w:rsid w:val="005F36DE"/>
    <w:rsid w:val="005F38C3"/>
    <w:rsid w:val="006045DB"/>
    <w:rsid w:val="00614101"/>
    <w:rsid w:val="006259D4"/>
    <w:rsid w:val="0062736E"/>
    <w:rsid w:val="00651C2E"/>
    <w:rsid w:val="00664735"/>
    <w:rsid w:val="00673469"/>
    <w:rsid w:val="00675DA7"/>
    <w:rsid w:val="0068272E"/>
    <w:rsid w:val="0069474C"/>
    <w:rsid w:val="006C0AEB"/>
    <w:rsid w:val="00711C73"/>
    <w:rsid w:val="0071452D"/>
    <w:rsid w:val="007223D1"/>
    <w:rsid w:val="00742433"/>
    <w:rsid w:val="007535CB"/>
    <w:rsid w:val="00764799"/>
    <w:rsid w:val="007652E3"/>
    <w:rsid w:val="007857B3"/>
    <w:rsid w:val="007A073B"/>
    <w:rsid w:val="007A199E"/>
    <w:rsid w:val="007B1685"/>
    <w:rsid w:val="008021F8"/>
    <w:rsid w:val="008073E1"/>
    <w:rsid w:val="00810E19"/>
    <w:rsid w:val="0081501B"/>
    <w:rsid w:val="00822DED"/>
    <w:rsid w:val="00835F69"/>
    <w:rsid w:val="00836C89"/>
    <w:rsid w:val="008505CD"/>
    <w:rsid w:val="00850D64"/>
    <w:rsid w:val="008C0EBE"/>
    <w:rsid w:val="008C25C9"/>
    <w:rsid w:val="008E36D8"/>
    <w:rsid w:val="008E6A8D"/>
    <w:rsid w:val="00911C7D"/>
    <w:rsid w:val="00921FB6"/>
    <w:rsid w:val="0092784B"/>
    <w:rsid w:val="009371F2"/>
    <w:rsid w:val="00942E99"/>
    <w:rsid w:val="00955847"/>
    <w:rsid w:val="00972FE9"/>
    <w:rsid w:val="00987E84"/>
    <w:rsid w:val="009A3A87"/>
    <w:rsid w:val="009B15D5"/>
    <w:rsid w:val="009C299E"/>
    <w:rsid w:val="009C385E"/>
    <w:rsid w:val="009C4E0A"/>
    <w:rsid w:val="009D605D"/>
    <w:rsid w:val="009F675D"/>
    <w:rsid w:val="00A2264A"/>
    <w:rsid w:val="00A27F00"/>
    <w:rsid w:val="00A5483D"/>
    <w:rsid w:val="00A963BC"/>
    <w:rsid w:val="00AA0C98"/>
    <w:rsid w:val="00AC3AAE"/>
    <w:rsid w:val="00AD4FCB"/>
    <w:rsid w:val="00B2226D"/>
    <w:rsid w:val="00B46888"/>
    <w:rsid w:val="00B609AE"/>
    <w:rsid w:val="00B775E0"/>
    <w:rsid w:val="00B85E64"/>
    <w:rsid w:val="00BA0215"/>
    <w:rsid w:val="00BC50FB"/>
    <w:rsid w:val="00BF6DDD"/>
    <w:rsid w:val="00BF75B4"/>
    <w:rsid w:val="00C00281"/>
    <w:rsid w:val="00C07CFD"/>
    <w:rsid w:val="00C10CC3"/>
    <w:rsid w:val="00C12A42"/>
    <w:rsid w:val="00C56A3A"/>
    <w:rsid w:val="00C706F1"/>
    <w:rsid w:val="00C70EB0"/>
    <w:rsid w:val="00C75E76"/>
    <w:rsid w:val="00C83DC6"/>
    <w:rsid w:val="00C92328"/>
    <w:rsid w:val="00C925A9"/>
    <w:rsid w:val="00CA1469"/>
    <w:rsid w:val="00CA270F"/>
    <w:rsid w:val="00CB3336"/>
    <w:rsid w:val="00CD24C3"/>
    <w:rsid w:val="00CD5C8F"/>
    <w:rsid w:val="00D107C8"/>
    <w:rsid w:val="00D143C2"/>
    <w:rsid w:val="00D24445"/>
    <w:rsid w:val="00D30996"/>
    <w:rsid w:val="00D3330D"/>
    <w:rsid w:val="00D44FE2"/>
    <w:rsid w:val="00D45A74"/>
    <w:rsid w:val="00D61E07"/>
    <w:rsid w:val="00D973B6"/>
    <w:rsid w:val="00DC207D"/>
    <w:rsid w:val="00DD06B8"/>
    <w:rsid w:val="00E2176C"/>
    <w:rsid w:val="00E31958"/>
    <w:rsid w:val="00E3347E"/>
    <w:rsid w:val="00E6060A"/>
    <w:rsid w:val="00E60ACF"/>
    <w:rsid w:val="00E74FF5"/>
    <w:rsid w:val="00E923BD"/>
    <w:rsid w:val="00EA6357"/>
    <w:rsid w:val="00EB3C22"/>
    <w:rsid w:val="00EB6663"/>
    <w:rsid w:val="00EB6FE3"/>
    <w:rsid w:val="00EC0B09"/>
    <w:rsid w:val="00ED7F7E"/>
    <w:rsid w:val="00F1514D"/>
    <w:rsid w:val="00F45EA2"/>
    <w:rsid w:val="00F46829"/>
    <w:rsid w:val="00F55372"/>
    <w:rsid w:val="00F7509D"/>
    <w:rsid w:val="00F91B96"/>
    <w:rsid w:val="00F95545"/>
    <w:rsid w:val="00FA17F0"/>
    <w:rsid w:val="00FA2881"/>
    <w:rsid w:val="00FC1135"/>
    <w:rsid w:val="00FC1825"/>
    <w:rsid w:val="00FD04B2"/>
    <w:rsid w:val="00FD10F8"/>
    <w:rsid w:val="00FD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FE2"/>
    <w:rPr>
      <w:rFonts w:cs="Times New Roman"/>
      <w:color w:val="0000FF"/>
      <w:u w:val="single"/>
    </w:rPr>
  </w:style>
  <w:style w:type="paragraph" w:customStyle="1" w:styleId="ConsPlusNormal">
    <w:name w:val="ConsPlusNormal"/>
    <w:link w:val="ConsPlusNormal0"/>
    <w:qFormat/>
    <w:rsid w:val="00D44FE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D44FE2"/>
    <w:rPr>
      <w:rFonts w:ascii="Arial" w:eastAsia="Calibri" w:hAnsi="Arial" w:cs="Times New Roman"/>
      <w:lang w:eastAsia="ru-RU"/>
    </w:rPr>
  </w:style>
  <w:style w:type="paragraph" w:styleId="a4">
    <w:name w:val="footnote text"/>
    <w:basedOn w:val="a"/>
    <w:link w:val="a5"/>
    <w:uiPriority w:val="99"/>
    <w:rsid w:val="00D44FE2"/>
    <w:rPr>
      <w:sz w:val="20"/>
      <w:szCs w:val="20"/>
    </w:rPr>
  </w:style>
  <w:style w:type="character" w:customStyle="1" w:styleId="a5">
    <w:name w:val="Текст сноски Знак"/>
    <w:basedOn w:val="a0"/>
    <w:link w:val="a4"/>
    <w:uiPriority w:val="99"/>
    <w:rsid w:val="00D44FE2"/>
    <w:rPr>
      <w:rFonts w:ascii="Times New Roman" w:eastAsia="Times New Roman" w:hAnsi="Times New Roman" w:cs="Times New Roman"/>
      <w:sz w:val="20"/>
      <w:szCs w:val="20"/>
      <w:lang w:eastAsia="ru-RU"/>
    </w:rPr>
  </w:style>
  <w:style w:type="character" w:styleId="a6">
    <w:name w:val="footnote reference"/>
    <w:aliases w:val="Ссылка на сноску 45"/>
    <w:basedOn w:val="a0"/>
    <w:uiPriority w:val="99"/>
    <w:rsid w:val="00D44FE2"/>
    <w:rPr>
      <w:rFonts w:cs="Times New Roman"/>
      <w:vertAlign w:val="superscript"/>
    </w:rPr>
  </w:style>
  <w:style w:type="table" w:styleId="a7">
    <w:name w:val="Table Grid"/>
    <w:basedOn w:val="a1"/>
    <w:uiPriority w:val="59"/>
    <w:rsid w:val="00D44F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Paragraphe de liste1,lp1,SL_Абзац списка,Содержание. 2 уровень,Рис-монограф"/>
    <w:basedOn w:val="a"/>
    <w:link w:val="a9"/>
    <w:uiPriority w:val="34"/>
    <w:qFormat/>
    <w:rsid w:val="00D44FE2"/>
    <w:pPr>
      <w:ind w:left="720"/>
      <w:contextualSpacing/>
    </w:pPr>
    <w:rPr>
      <w:rFonts w:eastAsia="Calibri"/>
      <w:sz w:val="24"/>
      <w:szCs w:val="20"/>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Рис-монограф Знак"/>
    <w:link w:val="a8"/>
    <w:uiPriority w:val="34"/>
    <w:locked/>
    <w:rsid w:val="00D44FE2"/>
    <w:rPr>
      <w:rFonts w:ascii="Times New Roman" w:eastAsia="Calibri" w:hAnsi="Times New Roman" w:cs="Times New Roman"/>
      <w:sz w:val="24"/>
      <w:szCs w:val="20"/>
      <w:lang w:eastAsia="ru-RU"/>
    </w:rPr>
  </w:style>
  <w:style w:type="paragraph" w:styleId="aa">
    <w:name w:val="header"/>
    <w:basedOn w:val="a"/>
    <w:link w:val="ab"/>
    <w:uiPriority w:val="99"/>
    <w:unhideWhenUsed/>
    <w:rsid w:val="0068272E"/>
    <w:pPr>
      <w:tabs>
        <w:tab w:val="center" w:pos="4677"/>
        <w:tab w:val="right" w:pos="9355"/>
      </w:tabs>
    </w:pPr>
  </w:style>
  <w:style w:type="character" w:customStyle="1" w:styleId="ab">
    <w:name w:val="Верхний колонтитул Знак"/>
    <w:basedOn w:val="a0"/>
    <w:link w:val="aa"/>
    <w:uiPriority w:val="99"/>
    <w:rsid w:val="0068272E"/>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68272E"/>
    <w:pPr>
      <w:tabs>
        <w:tab w:val="center" w:pos="4677"/>
        <w:tab w:val="right" w:pos="9355"/>
      </w:tabs>
    </w:pPr>
  </w:style>
  <w:style w:type="character" w:customStyle="1" w:styleId="ad">
    <w:name w:val="Нижний колонтитул Знак"/>
    <w:basedOn w:val="a0"/>
    <w:link w:val="ac"/>
    <w:uiPriority w:val="99"/>
    <w:rsid w:val="0068272E"/>
    <w:rPr>
      <w:rFonts w:ascii="Times New Roman" w:eastAsia="Times New Roman" w:hAnsi="Times New Roman" w:cs="Times New Roman"/>
      <w:sz w:val="28"/>
      <w:szCs w:val="24"/>
      <w:lang w:eastAsia="ru-RU"/>
    </w:rPr>
  </w:style>
  <w:style w:type="character" w:styleId="ae">
    <w:name w:val="annotation reference"/>
    <w:basedOn w:val="a0"/>
    <w:uiPriority w:val="99"/>
    <w:unhideWhenUsed/>
    <w:rsid w:val="0062736E"/>
    <w:rPr>
      <w:sz w:val="16"/>
      <w:szCs w:val="16"/>
    </w:rPr>
  </w:style>
  <w:style w:type="paragraph" w:styleId="af">
    <w:name w:val="annotation text"/>
    <w:basedOn w:val="a"/>
    <w:link w:val="af0"/>
    <w:uiPriority w:val="99"/>
    <w:unhideWhenUsed/>
    <w:rsid w:val="0062736E"/>
    <w:pPr>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rsid w:val="0062736E"/>
    <w:rPr>
      <w:sz w:val="20"/>
      <w:szCs w:val="20"/>
    </w:rPr>
  </w:style>
  <w:style w:type="paragraph" w:styleId="af1">
    <w:name w:val="Balloon Text"/>
    <w:basedOn w:val="a"/>
    <w:link w:val="af2"/>
    <w:uiPriority w:val="99"/>
    <w:semiHidden/>
    <w:unhideWhenUsed/>
    <w:rsid w:val="0062736E"/>
    <w:rPr>
      <w:rFonts w:ascii="Tahoma" w:hAnsi="Tahoma" w:cs="Tahoma"/>
      <w:sz w:val="16"/>
      <w:szCs w:val="16"/>
    </w:rPr>
  </w:style>
  <w:style w:type="character" w:customStyle="1" w:styleId="af2">
    <w:name w:val="Текст выноски Знак"/>
    <w:basedOn w:val="a0"/>
    <w:link w:val="af1"/>
    <w:uiPriority w:val="99"/>
    <w:semiHidden/>
    <w:rsid w:val="0062736E"/>
    <w:rPr>
      <w:rFonts w:ascii="Tahoma" w:eastAsia="Times New Roman" w:hAnsi="Tahoma" w:cs="Tahoma"/>
      <w:sz w:val="16"/>
      <w:szCs w:val="16"/>
      <w:lang w:eastAsia="ru-RU"/>
    </w:rPr>
  </w:style>
  <w:style w:type="table" w:customStyle="1" w:styleId="2">
    <w:name w:val="Сетка таблицы2"/>
    <w:basedOn w:val="a1"/>
    <w:next w:val="a7"/>
    <w:uiPriority w:val="59"/>
    <w:rsid w:val="00C1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FE2"/>
    <w:rPr>
      <w:rFonts w:cs="Times New Roman"/>
      <w:color w:val="0000FF"/>
      <w:u w:val="single"/>
    </w:rPr>
  </w:style>
  <w:style w:type="paragraph" w:customStyle="1" w:styleId="ConsPlusNormal">
    <w:name w:val="ConsPlusNormal"/>
    <w:link w:val="ConsPlusNormal0"/>
    <w:qFormat/>
    <w:rsid w:val="00D44FE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D44FE2"/>
    <w:rPr>
      <w:rFonts w:ascii="Arial" w:eastAsia="Calibri" w:hAnsi="Arial" w:cs="Times New Roman"/>
      <w:lang w:eastAsia="ru-RU"/>
    </w:rPr>
  </w:style>
  <w:style w:type="paragraph" w:styleId="a4">
    <w:name w:val="footnote text"/>
    <w:basedOn w:val="a"/>
    <w:link w:val="a5"/>
    <w:uiPriority w:val="99"/>
    <w:rsid w:val="00D44FE2"/>
    <w:rPr>
      <w:sz w:val="20"/>
      <w:szCs w:val="20"/>
    </w:rPr>
  </w:style>
  <w:style w:type="character" w:customStyle="1" w:styleId="a5">
    <w:name w:val="Текст сноски Знак"/>
    <w:basedOn w:val="a0"/>
    <w:link w:val="a4"/>
    <w:uiPriority w:val="99"/>
    <w:rsid w:val="00D44FE2"/>
    <w:rPr>
      <w:rFonts w:ascii="Times New Roman" w:eastAsia="Times New Roman" w:hAnsi="Times New Roman" w:cs="Times New Roman"/>
      <w:sz w:val="20"/>
      <w:szCs w:val="20"/>
      <w:lang w:eastAsia="ru-RU"/>
    </w:rPr>
  </w:style>
  <w:style w:type="character" w:styleId="a6">
    <w:name w:val="footnote reference"/>
    <w:aliases w:val="Ссылка на сноску 45"/>
    <w:basedOn w:val="a0"/>
    <w:uiPriority w:val="99"/>
    <w:rsid w:val="00D44FE2"/>
    <w:rPr>
      <w:rFonts w:cs="Times New Roman"/>
      <w:vertAlign w:val="superscript"/>
    </w:rPr>
  </w:style>
  <w:style w:type="table" w:styleId="a7">
    <w:name w:val="Table Grid"/>
    <w:basedOn w:val="a1"/>
    <w:uiPriority w:val="59"/>
    <w:rsid w:val="00D44F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Paragraphe de liste1,lp1,SL_Абзац списка,Содержание. 2 уровень,Рис-монограф"/>
    <w:basedOn w:val="a"/>
    <w:link w:val="a9"/>
    <w:uiPriority w:val="34"/>
    <w:qFormat/>
    <w:rsid w:val="00D44FE2"/>
    <w:pPr>
      <w:ind w:left="720"/>
      <w:contextualSpacing/>
    </w:pPr>
    <w:rPr>
      <w:rFonts w:eastAsia="Calibri"/>
      <w:sz w:val="24"/>
      <w:szCs w:val="20"/>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Рис-монограф Знак"/>
    <w:link w:val="a8"/>
    <w:uiPriority w:val="34"/>
    <w:locked/>
    <w:rsid w:val="00D44FE2"/>
    <w:rPr>
      <w:rFonts w:ascii="Times New Roman" w:eastAsia="Calibri" w:hAnsi="Times New Roman" w:cs="Times New Roman"/>
      <w:sz w:val="24"/>
      <w:szCs w:val="20"/>
      <w:lang w:eastAsia="ru-RU"/>
    </w:rPr>
  </w:style>
  <w:style w:type="paragraph" w:styleId="aa">
    <w:name w:val="header"/>
    <w:basedOn w:val="a"/>
    <w:link w:val="ab"/>
    <w:uiPriority w:val="99"/>
    <w:unhideWhenUsed/>
    <w:rsid w:val="0068272E"/>
    <w:pPr>
      <w:tabs>
        <w:tab w:val="center" w:pos="4677"/>
        <w:tab w:val="right" w:pos="9355"/>
      </w:tabs>
    </w:pPr>
  </w:style>
  <w:style w:type="character" w:customStyle="1" w:styleId="ab">
    <w:name w:val="Верхний колонтитул Знак"/>
    <w:basedOn w:val="a0"/>
    <w:link w:val="aa"/>
    <w:uiPriority w:val="99"/>
    <w:rsid w:val="0068272E"/>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68272E"/>
    <w:pPr>
      <w:tabs>
        <w:tab w:val="center" w:pos="4677"/>
        <w:tab w:val="right" w:pos="9355"/>
      </w:tabs>
    </w:pPr>
  </w:style>
  <w:style w:type="character" w:customStyle="1" w:styleId="ad">
    <w:name w:val="Нижний колонтитул Знак"/>
    <w:basedOn w:val="a0"/>
    <w:link w:val="ac"/>
    <w:uiPriority w:val="99"/>
    <w:rsid w:val="0068272E"/>
    <w:rPr>
      <w:rFonts w:ascii="Times New Roman" w:eastAsia="Times New Roman" w:hAnsi="Times New Roman" w:cs="Times New Roman"/>
      <w:sz w:val="28"/>
      <w:szCs w:val="24"/>
      <w:lang w:eastAsia="ru-RU"/>
    </w:rPr>
  </w:style>
  <w:style w:type="character" w:styleId="ae">
    <w:name w:val="annotation reference"/>
    <w:basedOn w:val="a0"/>
    <w:uiPriority w:val="99"/>
    <w:unhideWhenUsed/>
    <w:rsid w:val="0062736E"/>
    <w:rPr>
      <w:sz w:val="16"/>
      <w:szCs w:val="16"/>
    </w:rPr>
  </w:style>
  <w:style w:type="paragraph" w:styleId="af">
    <w:name w:val="annotation text"/>
    <w:basedOn w:val="a"/>
    <w:link w:val="af0"/>
    <w:uiPriority w:val="99"/>
    <w:unhideWhenUsed/>
    <w:rsid w:val="0062736E"/>
    <w:pPr>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rsid w:val="0062736E"/>
    <w:rPr>
      <w:sz w:val="20"/>
      <w:szCs w:val="20"/>
    </w:rPr>
  </w:style>
  <w:style w:type="paragraph" w:styleId="af1">
    <w:name w:val="Balloon Text"/>
    <w:basedOn w:val="a"/>
    <w:link w:val="af2"/>
    <w:uiPriority w:val="99"/>
    <w:semiHidden/>
    <w:unhideWhenUsed/>
    <w:rsid w:val="0062736E"/>
    <w:rPr>
      <w:rFonts w:ascii="Tahoma" w:hAnsi="Tahoma" w:cs="Tahoma"/>
      <w:sz w:val="16"/>
      <w:szCs w:val="16"/>
    </w:rPr>
  </w:style>
  <w:style w:type="character" w:customStyle="1" w:styleId="af2">
    <w:name w:val="Текст выноски Знак"/>
    <w:basedOn w:val="a0"/>
    <w:link w:val="af1"/>
    <w:uiPriority w:val="99"/>
    <w:semiHidden/>
    <w:rsid w:val="0062736E"/>
    <w:rPr>
      <w:rFonts w:ascii="Tahoma" w:eastAsia="Times New Roman" w:hAnsi="Tahoma" w:cs="Tahoma"/>
      <w:sz w:val="16"/>
      <w:szCs w:val="16"/>
      <w:lang w:eastAsia="ru-RU"/>
    </w:rPr>
  </w:style>
  <w:style w:type="table" w:customStyle="1" w:styleId="2">
    <w:name w:val="Сетка таблицы2"/>
    <w:basedOn w:val="a1"/>
    <w:next w:val="a7"/>
    <w:uiPriority w:val="59"/>
    <w:rsid w:val="00C1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7343">
      <w:bodyDiv w:val="1"/>
      <w:marLeft w:val="0"/>
      <w:marRight w:val="0"/>
      <w:marTop w:val="0"/>
      <w:marBottom w:val="0"/>
      <w:divBdr>
        <w:top w:val="none" w:sz="0" w:space="0" w:color="auto"/>
        <w:left w:val="none" w:sz="0" w:space="0" w:color="auto"/>
        <w:bottom w:val="none" w:sz="0" w:space="0" w:color="auto"/>
        <w:right w:val="none" w:sz="0" w:space="0" w:color="auto"/>
      </w:divBdr>
    </w:div>
    <w:div w:id="12892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vtu_omto@dvtu.custom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5070-EA8D-44E0-8F17-413261E5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3</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Пестерева Галина Григорьевна</dc:creator>
  <cp:keywords/>
  <dc:description/>
  <cp:lastModifiedBy>Васильева Анна Олеговна</cp:lastModifiedBy>
  <cp:revision>167</cp:revision>
  <cp:lastPrinted>2023-05-10T23:48:00Z</cp:lastPrinted>
  <dcterms:created xsi:type="dcterms:W3CDTF">2022-08-10T22:43:00Z</dcterms:created>
  <dcterms:modified xsi:type="dcterms:W3CDTF">2026-06-15T23:22:00Z</dcterms:modified>
</cp:coreProperties>
</file>