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0AF61D8B" w:rsidR="00176708" w:rsidRDefault="00176708" w:rsidP="00CF03F2">
      <w:pPr>
        <w:ind w:left="-709"/>
        <w:jc w:val="center"/>
        <w:rPr>
          <w:b/>
          <w:bCs/>
        </w:rPr>
      </w:pPr>
      <w:r>
        <w:rPr>
          <w:b/>
          <w:bCs/>
        </w:rPr>
        <w:t xml:space="preserve">ИКЗ </w:t>
      </w:r>
      <w:r w:rsidR="00A735CE" w:rsidRPr="00A735CE">
        <w:rPr>
          <w:b/>
          <w:bCs/>
        </w:rPr>
        <w:t>261519005315951900100100162830000244</w:t>
      </w:r>
    </w:p>
    <w:p w14:paraId="667674C4" w14:textId="2E12720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85925">
        <w:rPr>
          <w:sz w:val="22"/>
          <w:szCs w:val="22"/>
        </w:rPr>
        <w:t xml:space="preserve">              </w:t>
      </w:r>
      <w:r w:rsidR="00A735CE">
        <w:rPr>
          <w:sz w:val="22"/>
          <w:szCs w:val="22"/>
        </w:rPr>
        <w:t xml:space="preserve"> </w:t>
      </w:r>
      <w:r w:rsidR="00BE3BB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A735CE">
        <w:rPr>
          <w:sz w:val="22"/>
          <w:szCs w:val="22"/>
        </w:rPr>
        <w:t>июня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77588EB8"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BE3BBF">
        <w:t>и.о</w:t>
      </w:r>
      <w:proofErr w:type="spellEnd"/>
      <w:r w:rsidR="00BE3BBF">
        <w:t xml:space="preserve">. </w:t>
      </w:r>
      <w:r w:rsidR="00683033" w:rsidRPr="00D92D19">
        <w:t xml:space="preserve">контрактного управляющего </w:t>
      </w:r>
      <w:r w:rsidR="00BE3BBF">
        <w:t>Постниковой Екатерины Николаевны</w:t>
      </w:r>
      <w:r w:rsidRPr="00D92D19">
        <w:t xml:space="preserve">, действующего на основании Доверенности № </w:t>
      </w:r>
      <w:r w:rsidR="00BE3BBF">
        <w:t>27</w:t>
      </w:r>
      <w:r w:rsidRPr="00D92D19">
        <w:t xml:space="preserve"> от "</w:t>
      </w:r>
      <w:r w:rsidR="00BE3BBF">
        <w:t>14</w:t>
      </w:r>
      <w:r w:rsidRPr="00D92D19">
        <w:t xml:space="preserve">" </w:t>
      </w:r>
      <w:r w:rsidR="00BE3BBF">
        <w:t>мая</w:t>
      </w:r>
      <w:r w:rsidRPr="00D92D19">
        <w:t xml:space="preserve"> 202</w:t>
      </w:r>
      <w:r w:rsidR="00BE3BBF">
        <w:t>6</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E3BBF" w:rsidRDefault="00F569D8" w:rsidP="00BE3BBF">
      <w:pPr>
        <w:autoSpaceDE w:val="0"/>
        <w:autoSpaceDN w:val="0"/>
        <w:adjustRightInd w:val="0"/>
        <w:jc w:val="center"/>
        <w:rPr>
          <w:b/>
          <w:bCs/>
        </w:rPr>
      </w:pPr>
      <w:r w:rsidRPr="00BE3BBF">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6029A7A8"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4114A8">
        <w:rPr>
          <w:lang w:eastAsia="ru-RU"/>
        </w:rPr>
        <w:t>7</w:t>
      </w:r>
      <w:r w:rsidR="00BE3BBF">
        <w:rPr>
          <w:lang w:eastAsia="ru-RU"/>
        </w:rPr>
        <w:t xml:space="preserve"> </w:t>
      </w:r>
      <w:r w:rsidR="004114A8">
        <w:rPr>
          <w:lang w:eastAsia="ru-RU"/>
        </w:rPr>
        <w:t>календарных</w:t>
      </w:r>
      <w:r w:rsidR="007D703C">
        <w:rPr>
          <w:lang w:eastAsia="ru-RU"/>
        </w:rPr>
        <w:t xml:space="preserve"> дней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8D253A6"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BE3BBF">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lastRenderedPageBreak/>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lastRenderedPageBreak/>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005D941F" w14:textId="0189116C" w:rsidR="00173B82" w:rsidRPr="00173B82" w:rsidRDefault="00173B82" w:rsidP="00173B82">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2108192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4EB9568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ИНН 5190053159/ КПП 519001001</w:t>
            </w:r>
          </w:p>
          <w:p w14:paraId="3739D9E7" w14:textId="227F89CF" w:rsidR="00173B82" w:rsidRPr="00173B82" w:rsidRDefault="008564F1" w:rsidP="00173B82">
            <w:pPr>
              <w:rPr>
                <w:rFonts w:eastAsia="Times New Roman"/>
                <w:sz w:val="22"/>
                <w:szCs w:val="22"/>
                <w:lang w:eastAsia="ru-RU"/>
              </w:rPr>
            </w:pPr>
            <w:r w:rsidRPr="008564F1">
              <w:rPr>
                <w:rFonts w:eastAsia="Times New Roman"/>
                <w:sz w:val="22"/>
                <w:szCs w:val="22"/>
                <w:lang w:eastAsia="ru-RU"/>
              </w:rPr>
              <w:t>Лицевые счета 20496В00980,21496В00980,22496В00980 в Управлении Федерального казначейства по Нижегородской области</w:t>
            </w:r>
          </w:p>
          <w:p w14:paraId="416950B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004AD94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БИК 012202102 </w:t>
            </w:r>
          </w:p>
          <w:p w14:paraId="527EF76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6BE5E623"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6DBAAC0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D663DD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ОКПО: 21028652</w:t>
            </w:r>
          </w:p>
          <w:p w14:paraId="465E5A7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ОКОПФ-75103</w:t>
            </w:r>
          </w:p>
          <w:p w14:paraId="2CC12B0C"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ОКОГУ-1320760</w:t>
            </w:r>
          </w:p>
          <w:p w14:paraId="099D3E75"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ОКФС-12</w:t>
            </w:r>
          </w:p>
          <w:p w14:paraId="7071D2D6"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ОКАТО-47401000000 </w:t>
            </w:r>
          </w:p>
          <w:p w14:paraId="59B24EC2"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ОКТМО-47701000 </w:t>
            </w:r>
          </w:p>
          <w:p w14:paraId="28843B6D"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 xml:space="preserve">ОГРН- 1157746943661 </w:t>
            </w:r>
          </w:p>
          <w:p w14:paraId="73E87AFE"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ОКВЭД- 86.10; 86.21; 86.90.9; 86.23.</w:t>
            </w:r>
          </w:p>
          <w:p w14:paraId="38C35D88"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тел/факс 55-12-52, 55-12-22</w:t>
            </w:r>
          </w:p>
          <w:p w14:paraId="39E7FC9A"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Электронная почта: mmc.zakup@yandex.ru</w:t>
            </w:r>
          </w:p>
          <w:p w14:paraId="13D283C1" w14:textId="77777777" w:rsidR="00173B82" w:rsidRPr="00173B82" w:rsidRDefault="00173B82" w:rsidP="00173B82">
            <w:pPr>
              <w:rPr>
                <w:rFonts w:eastAsia="Times New Roman"/>
                <w:sz w:val="22"/>
                <w:szCs w:val="22"/>
                <w:lang w:eastAsia="ru-RU"/>
              </w:rPr>
            </w:pPr>
            <w:r w:rsidRPr="00173B82">
              <w:rPr>
                <w:rFonts w:eastAsia="Times New Roman"/>
                <w:sz w:val="22"/>
                <w:szCs w:val="22"/>
                <w:lang w:eastAsia="ru-RU"/>
              </w:rPr>
              <w:t>Бухгалтерия</w:t>
            </w:r>
          </w:p>
          <w:p w14:paraId="208CEDF5" w14:textId="0E15347F" w:rsidR="002B13CD" w:rsidRPr="00F80EDA" w:rsidRDefault="00173B82" w:rsidP="00173B82">
            <w:pPr>
              <w:rPr>
                <w:sz w:val="22"/>
                <w:szCs w:val="22"/>
              </w:rPr>
            </w:pPr>
            <w:r w:rsidRPr="00173B82">
              <w:rPr>
                <w:rFonts w:eastAsia="Times New Roman"/>
                <w:sz w:val="22"/>
                <w:szCs w:val="22"/>
                <w:lang w:eastAsia="ru-RU"/>
              </w:rPr>
              <w:t>Тел: (815) 255-12-1</w:t>
            </w:r>
          </w:p>
          <w:p w14:paraId="6E75B693" w14:textId="77777777" w:rsidR="002B13CD" w:rsidRPr="00F80EDA" w:rsidRDefault="002B13CD" w:rsidP="002B13CD">
            <w:pPr>
              <w:rPr>
                <w:sz w:val="22"/>
                <w:szCs w:val="22"/>
              </w:rPr>
            </w:pPr>
          </w:p>
          <w:p w14:paraId="0FF21741" w14:textId="0E816491" w:rsidR="002B13CD" w:rsidRPr="00F80EDA" w:rsidRDefault="00BE3BBF"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2B1350A8" w:rsidR="00F569D8" w:rsidRPr="00F80EDA" w:rsidRDefault="00F569D8" w:rsidP="00BE3BBF">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BE3BBF">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74D84CE1" w:rsidR="00D457ED" w:rsidRPr="00831ED0" w:rsidRDefault="00D457ED" w:rsidP="008564F1">
      <w:pPr>
        <w:pageBreakBefore/>
        <w:jc w:val="right"/>
        <w:rPr>
          <w:sz w:val="22"/>
          <w:szCs w:val="22"/>
        </w:rPr>
      </w:pPr>
      <w:r w:rsidRPr="00831ED0">
        <w:rPr>
          <w:sz w:val="22"/>
          <w:szCs w:val="22"/>
        </w:rPr>
        <w:lastRenderedPageBreak/>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6C6479B"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A735CE">
        <w:rPr>
          <w:sz w:val="22"/>
          <w:szCs w:val="22"/>
        </w:rPr>
        <w:t>июня</w:t>
      </w:r>
      <w:bookmarkStart w:id="0" w:name="_GoBack"/>
      <w:bookmarkEnd w:id="0"/>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55422A" w:rsidRPr="00F64B2A" w14:paraId="0CF1DC61" w14:textId="77777777" w:rsidTr="007D703C">
        <w:tc>
          <w:tcPr>
            <w:tcW w:w="390" w:type="dxa"/>
            <w:tcBorders>
              <w:bottom w:val="single" w:sz="4" w:space="0" w:color="auto"/>
            </w:tcBorders>
            <w:vAlign w:val="center"/>
          </w:tcPr>
          <w:p w14:paraId="0101B292" w14:textId="15742BFD" w:rsidR="0055422A" w:rsidRDefault="0055422A" w:rsidP="0009647B">
            <w:pPr>
              <w:jc w:val="center"/>
              <w:rPr>
                <w:sz w:val="20"/>
                <w:szCs w:val="20"/>
              </w:rPr>
            </w:pPr>
            <w:r>
              <w:rPr>
                <w:sz w:val="20"/>
                <w:szCs w:val="20"/>
              </w:rPr>
              <w:t>1</w:t>
            </w:r>
          </w:p>
        </w:tc>
        <w:tc>
          <w:tcPr>
            <w:tcW w:w="5670" w:type="dxa"/>
            <w:tcBorders>
              <w:bottom w:val="single" w:sz="4" w:space="0" w:color="auto"/>
            </w:tcBorders>
          </w:tcPr>
          <w:p w14:paraId="392C3AEB" w14:textId="440E5F71" w:rsidR="0055422A" w:rsidRPr="00DE40C6" w:rsidRDefault="004114A8" w:rsidP="007D703C">
            <w:r w:rsidRPr="00923C55">
              <w:rPr>
                <w:rFonts w:eastAsia="Times New Roman"/>
                <w:lang w:eastAsia="ru-RU"/>
              </w:rPr>
              <w:t xml:space="preserve">Тест-полоски </w:t>
            </w:r>
            <w:proofErr w:type="spellStart"/>
            <w:r w:rsidRPr="00923C55">
              <w:rPr>
                <w:rFonts w:eastAsia="Times New Roman"/>
                <w:lang w:val="en-US" w:eastAsia="ru-RU"/>
              </w:rPr>
              <w:t>LitTest</w:t>
            </w:r>
            <w:proofErr w:type="spellEnd"/>
            <w:r w:rsidRPr="00923C55">
              <w:rPr>
                <w:rFonts w:eastAsia="Times New Roman"/>
                <w:lang w:eastAsia="ru-RU"/>
              </w:rPr>
              <w:t>-11</w:t>
            </w:r>
            <w:r w:rsidRPr="00923C55">
              <w:rPr>
                <w:rFonts w:eastAsia="Times New Roman"/>
                <w:lang w:val="en-US" w:eastAsia="ru-RU"/>
              </w:rPr>
              <w:t>G</w:t>
            </w:r>
            <w:r w:rsidRPr="00923C55">
              <w:rPr>
                <w:rFonts w:eastAsia="Times New Roman"/>
                <w:lang w:eastAsia="ru-RU"/>
              </w:rPr>
              <w:t xml:space="preserve">, для мочевых анализаторов </w:t>
            </w:r>
            <w:proofErr w:type="spellStart"/>
            <w:r w:rsidRPr="00923C55">
              <w:rPr>
                <w:rFonts w:eastAsia="Times New Roman"/>
                <w:lang w:val="en-US" w:eastAsia="ru-RU"/>
              </w:rPr>
              <w:t>UriLit</w:t>
            </w:r>
            <w:proofErr w:type="spellEnd"/>
            <w:r w:rsidRPr="00923C55">
              <w:rPr>
                <w:rFonts w:eastAsia="Times New Roman"/>
                <w:lang w:eastAsia="ru-RU"/>
              </w:rPr>
              <w:t xml:space="preserve"> 100 тестов в </w:t>
            </w:r>
            <w:proofErr w:type="spellStart"/>
            <w:r w:rsidRPr="00923C55">
              <w:rPr>
                <w:rFonts w:eastAsia="Times New Roman"/>
                <w:lang w:eastAsia="ru-RU"/>
              </w:rPr>
              <w:t>упак</w:t>
            </w:r>
            <w:proofErr w:type="spellEnd"/>
            <w:r w:rsidRPr="00923C55">
              <w:rPr>
                <w:rFonts w:eastAsia="Times New Roman"/>
                <w:lang w:eastAsia="ru-RU"/>
              </w:rPr>
              <w:t>.</w:t>
            </w:r>
          </w:p>
        </w:tc>
        <w:tc>
          <w:tcPr>
            <w:tcW w:w="992" w:type="dxa"/>
            <w:tcBorders>
              <w:bottom w:val="single" w:sz="4" w:space="0" w:color="auto"/>
            </w:tcBorders>
            <w:vAlign w:val="center"/>
          </w:tcPr>
          <w:p w14:paraId="70DD25D5" w14:textId="4F300393" w:rsidR="0055422A" w:rsidRDefault="004114A8" w:rsidP="0055422A">
            <w:pPr>
              <w:jc w:val="center"/>
              <w:rPr>
                <w:color w:val="000000"/>
                <w:sz w:val="20"/>
                <w:szCs w:val="22"/>
              </w:rPr>
            </w:pPr>
            <w:r>
              <w:rPr>
                <w:color w:val="000000"/>
                <w:sz w:val="20"/>
                <w:szCs w:val="22"/>
              </w:rPr>
              <w:t>5</w:t>
            </w:r>
          </w:p>
        </w:tc>
        <w:tc>
          <w:tcPr>
            <w:tcW w:w="709" w:type="dxa"/>
            <w:tcBorders>
              <w:bottom w:val="single" w:sz="4" w:space="0" w:color="auto"/>
            </w:tcBorders>
            <w:vAlign w:val="center"/>
          </w:tcPr>
          <w:p w14:paraId="6F014739" w14:textId="28A4197B" w:rsidR="0055422A" w:rsidRDefault="004114A8" w:rsidP="0055422A">
            <w:pPr>
              <w:jc w:val="center"/>
              <w:rPr>
                <w:color w:val="000000"/>
                <w:sz w:val="20"/>
                <w:szCs w:val="22"/>
              </w:rPr>
            </w:pPr>
            <w:proofErr w:type="spellStart"/>
            <w:r>
              <w:rPr>
                <w:color w:val="000000"/>
                <w:sz w:val="20"/>
                <w:szCs w:val="22"/>
              </w:rPr>
              <w:t>упак</w:t>
            </w:r>
            <w:proofErr w:type="spellEnd"/>
          </w:p>
        </w:tc>
        <w:tc>
          <w:tcPr>
            <w:tcW w:w="992" w:type="dxa"/>
            <w:tcBorders>
              <w:bottom w:val="single" w:sz="4" w:space="0" w:color="auto"/>
            </w:tcBorders>
            <w:vAlign w:val="center"/>
          </w:tcPr>
          <w:p w14:paraId="1F1656D0" w14:textId="77777777" w:rsidR="0055422A" w:rsidRPr="00DC6445" w:rsidRDefault="0055422A" w:rsidP="0055422A">
            <w:pPr>
              <w:jc w:val="center"/>
              <w:rPr>
                <w:color w:val="000000"/>
                <w:sz w:val="20"/>
                <w:szCs w:val="22"/>
              </w:rPr>
            </w:pPr>
          </w:p>
        </w:tc>
        <w:tc>
          <w:tcPr>
            <w:tcW w:w="1307" w:type="dxa"/>
            <w:tcBorders>
              <w:bottom w:val="single" w:sz="4" w:space="0" w:color="auto"/>
            </w:tcBorders>
            <w:vAlign w:val="center"/>
          </w:tcPr>
          <w:p w14:paraId="370D1BD7" w14:textId="77777777" w:rsidR="0055422A" w:rsidRPr="00DC6445" w:rsidRDefault="0055422A" w:rsidP="0055422A">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0225CE82" w:rsidR="00F80EDA" w:rsidRPr="00F10D61" w:rsidRDefault="00BE3BBF" w:rsidP="00B03C6D">
            <w:proofErr w:type="spellStart"/>
            <w:r>
              <w:t>И.о</w:t>
            </w:r>
            <w:proofErr w:type="spellEnd"/>
            <w:r>
              <w:t>. контрактного управляющего</w:t>
            </w:r>
          </w:p>
          <w:p w14:paraId="38E52D36" w14:textId="77777777" w:rsidR="00F80EDA" w:rsidRDefault="00F80EDA" w:rsidP="00B03C6D">
            <w:pPr>
              <w:spacing w:after="160" w:line="259" w:lineRule="auto"/>
              <w:rPr>
                <w:sz w:val="22"/>
                <w:szCs w:val="22"/>
              </w:rPr>
            </w:pPr>
          </w:p>
          <w:p w14:paraId="6BC95BBE" w14:textId="6973F54C" w:rsidR="00F80EDA" w:rsidRDefault="00F80EDA" w:rsidP="00BE3BBF">
            <w:pPr>
              <w:spacing w:after="160" w:line="259" w:lineRule="auto"/>
              <w:rPr>
                <w:sz w:val="22"/>
                <w:szCs w:val="22"/>
              </w:rPr>
            </w:pPr>
            <w:r>
              <w:rPr>
                <w:sz w:val="22"/>
                <w:szCs w:val="22"/>
              </w:rPr>
              <w:t>________________</w:t>
            </w:r>
            <w:r w:rsidR="00BE3BBF">
              <w:rPr>
                <w:sz w:val="22"/>
                <w:szCs w:val="22"/>
              </w:rPr>
              <w:t>Е.Н. Постникова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647B"/>
    <w:rsid w:val="000A1716"/>
    <w:rsid w:val="001439C5"/>
    <w:rsid w:val="00143BA1"/>
    <w:rsid w:val="00173B82"/>
    <w:rsid w:val="00176708"/>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114A8"/>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F189A"/>
    <w:rsid w:val="005F5BBF"/>
    <w:rsid w:val="00617B79"/>
    <w:rsid w:val="00625D50"/>
    <w:rsid w:val="00630870"/>
    <w:rsid w:val="00683033"/>
    <w:rsid w:val="006A318B"/>
    <w:rsid w:val="006B7739"/>
    <w:rsid w:val="006C6C88"/>
    <w:rsid w:val="006D11E8"/>
    <w:rsid w:val="006E0FE3"/>
    <w:rsid w:val="00703E7D"/>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564F1"/>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735CE"/>
    <w:rsid w:val="00A87317"/>
    <w:rsid w:val="00A94FDB"/>
    <w:rsid w:val="00B03C6D"/>
    <w:rsid w:val="00B92E24"/>
    <w:rsid w:val="00BC479D"/>
    <w:rsid w:val="00BE0FDF"/>
    <w:rsid w:val="00BE1A9F"/>
    <w:rsid w:val="00BE3BBF"/>
    <w:rsid w:val="00C175AE"/>
    <w:rsid w:val="00C334A0"/>
    <w:rsid w:val="00C503F5"/>
    <w:rsid w:val="00C54A17"/>
    <w:rsid w:val="00C86E45"/>
    <w:rsid w:val="00C91EDF"/>
    <w:rsid w:val="00C9247B"/>
    <w:rsid w:val="00C96A86"/>
    <w:rsid w:val="00CA7D26"/>
    <w:rsid w:val="00CC5742"/>
    <w:rsid w:val="00CF03F2"/>
    <w:rsid w:val="00D3650F"/>
    <w:rsid w:val="00D457ED"/>
    <w:rsid w:val="00D66AE7"/>
    <w:rsid w:val="00D85925"/>
    <w:rsid w:val="00D87DA4"/>
    <w:rsid w:val="00D92D19"/>
    <w:rsid w:val="00DA5800"/>
    <w:rsid w:val="00DC6445"/>
    <w:rsid w:val="00DE40C6"/>
    <w:rsid w:val="00E35944"/>
    <w:rsid w:val="00E40EB8"/>
    <w:rsid w:val="00EA1B91"/>
    <w:rsid w:val="00EB2D31"/>
    <w:rsid w:val="00F176C1"/>
    <w:rsid w:val="00F43F43"/>
    <w:rsid w:val="00F51BF0"/>
    <w:rsid w:val="00F569D8"/>
    <w:rsid w:val="00F6232C"/>
    <w:rsid w:val="00F64B2A"/>
    <w:rsid w:val="00F80EDA"/>
    <w:rsid w:val="00FA1519"/>
    <w:rsid w:val="00FC0837"/>
    <w:rsid w:val="00FE2EF7"/>
    <w:rsid w:val="00FF4513"/>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9</Pages>
  <Words>4065</Words>
  <Characters>23173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34</cp:revision>
  <cp:lastPrinted>2025-07-24T08:20:00Z</cp:lastPrinted>
  <dcterms:created xsi:type="dcterms:W3CDTF">2025-09-08T07:18:00Z</dcterms:created>
  <dcterms:modified xsi:type="dcterms:W3CDTF">2026-06-03T11:07:00Z</dcterms:modified>
</cp:coreProperties>
</file>