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39ED5" w14:textId="116EF14A" w:rsidR="000A0372" w:rsidRDefault="00361630" w:rsidP="0036163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Приложение № 1 </w:t>
      </w:r>
    </w:p>
    <w:p w14:paraId="682B4FB7" w14:textId="609E0EC9" w:rsidR="00361630" w:rsidRDefault="00361630" w:rsidP="0036163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AAA1B60" w14:textId="4389C272" w:rsidR="00361630" w:rsidRPr="005957C0" w:rsidRDefault="00361630" w:rsidP="0036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ОПИСАНИЕ ОБЪЕКТА ЗАКУПКИ</w:t>
      </w:r>
    </w:p>
    <w:p w14:paraId="7CD8756D" w14:textId="22B03C7A" w:rsidR="003A0D8A" w:rsidRDefault="003A0D8A" w:rsidP="000D5179">
      <w:pPr>
        <w:widowControl w:val="0"/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 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Объект закупки: </w:t>
      </w:r>
      <w:r w:rsidR="00361630" w:rsidRPr="00D11E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Поставка изделий медицинского назначения (устройство вакуумное с поршнем) - ЛОТ 1 для нужд ФГБУ «СПб НИИФ» Минздрава России в 2026 году</w:t>
      </w:r>
    </w:p>
    <w:p w14:paraId="7B71DA86" w14:textId="3F1E2B79" w:rsidR="003A0D8A" w:rsidRPr="000D32A8" w:rsidRDefault="003A0D8A" w:rsidP="000D5179">
      <w:pPr>
        <w:widowControl w:val="0"/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ОКПД</w:t>
      </w:r>
      <w:r w:rsidR="001F22E2"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 </w:t>
      </w:r>
      <w:r w:rsidR="00DC63FE"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–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11EE6">
        <w:rPr>
          <w:rFonts w:ascii="Times New Roman" w:eastAsia="Times New Roman" w:hAnsi="Times New Roman" w:cs="Times New Roman"/>
          <w:sz w:val="18"/>
          <w:szCs w:val="18"/>
          <w:lang w:eastAsia="ru-RU"/>
        </w:rPr>
        <w:t>32.50</w:t>
      </w:r>
    </w:p>
    <w:p w14:paraId="59D930C7" w14:textId="77777777" w:rsidR="003A0D8A" w:rsidRPr="000D32A8" w:rsidRDefault="003A0D8A" w:rsidP="000D5179">
      <w:pPr>
        <w:widowControl w:val="0"/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2. Источник финансирования: средства бюджетных учреждений.</w:t>
      </w:r>
    </w:p>
    <w:p w14:paraId="7C3123EC" w14:textId="77777777" w:rsidR="003A0D8A" w:rsidRPr="001F22E2" w:rsidRDefault="003A0D8A" w:rsidP="000D5179">
      <w:pPr>
        <w:widowControl w:val="0"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3.Порядок формирования цены контракта: цена контракта включает в себя стоимость товара, стоимость </w:t>
      </w:r>
      <w:r w:rsidRPr="000D32A8">
        <w:rPr>
          <w:rFonts w:ascii="Times New Roman" w:hAnsi="Times New Roman" w:cs="Times New Roman"/>
          <w:sz w:val="18"/>
          <w:szCs w:val="18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выплаченные или подлежащие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выплате, в том числе НДС, а также иные расходы Поставщика, связанные с исполнением контракта, без исключений.</w:t>
      </w:r>
    </w:p>
    <w:p w14:paraId="043C0894" w14:textId="177FA1D8" w:rsidR="003A0D8A" w:rsidRPr="00885125" w:rsidRDefault="003A0D8A" w:rsidP="000D5179">
      <w:pPr>
        <w:widowControl w:val="0"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Срок поставки товара: </w:t>
      </w:r>
      <w:r w:rsidR="00E673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даты заключения контракта,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силами и средствами Поставщика </w:t>
      </w:r>
      <w:r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течение </w:t>
      </w:r>
      <w:r w:rsidR="00DB58C7"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 (семи) рабочих дней с момента направления заявки </w:t>
      </w:r>
      <w:r w:rsidR="001F22E2"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поставку товара </w:t>
      </w:r>
      <w:r w:rsidR="00DB58C7"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Заказчиком Поставщику</w:t>
      </w:r>
      <w:r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E21C25A" w14:textId="53F34DD5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Место поставки товара: </w:t>
      </w:r>
      <w:smartTag w:uri="urn:schemas-microsoft-com:office:smarttags" w:element="metricconverter">
        <w:smartTagPr>
          <w:attr w:name="ProductID" w:val="194064, г"/>
        </w:smartTagPr>
        <w:r w:rsidRPr="001F22E2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194064, г</w:t>
        </w:r>
      </w:smartTag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 Санкт-Петербург, Политехническая ул., д. 32, лит</w:t>
      </w:r>
      <w:r w:rsidR="008C537E">
        <w:rPr>
          <w:rFonts w:ascii="Times New Roman" w:eastAsia="Times New Roman" w:hAnsi="Times New Roman" w:cs="Times New Roman"/>
          <w:sz w:val="18"/>
          <w:szCs w:val="18"/>
          <w:lang w:eastAsia="ru-RU"/>
        </w:rPr>
        <w:t>ера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 Поставка Товара осуществляется Поставщиком с разгрузкой транспортного средства,</w:t>
      </w:r>
      <w:r w:rsidR="003261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подъемом на этаж, перемещением до помещения по указанию Заказчика.</w:t>
      </w:r>
    </w:p>
    <w:p w14:paraId="4029AD18" w14:textId="0D796F9A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6. Форма, срок и порядок оплаты: безналичная оплата товара производится Заказчиком после перед</w:t>
      </w:r>
      <w:r w:rsidR="00092597">
        <w:rPr>
          <w:rFonts w:ascii="Times New Roman" w:eastAsia="Times New Roman" w:hAnsi="Times New Roman" w:cs="Times New Roman"/>
          <w:sz w:val="18"/>
          <w:szCs w:val="18"/>
          <w:lang w:eastAsia="ru-RU"/>
        </w:rPr>
        <w:t>ачи товара Заказчику в течение 10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92597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рабочих дней с даты подписания Заказчиком документа о приемке.</w:t>
      </w:r>
      <w:r w:rsidR="003261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Авансирование не предусмотрено.</w:t>
      </w:r>
    </w:p>
    <w:p w14:paraId="19E2469D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 Требования к качеству товара:</w:t>
      </w:r>
    </w:p>
    <w:p w14:paraId="18BBC729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76D4265D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39A478D9" w14:textId="60515195" w:rsidR="00E01BA4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7.3. Сроки гарантии качества товара: остаточный срок годности на весь поставляемый товар должен быть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менее 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12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двенадцати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месяцев от даты поставки</w:t>
      </w:r>
      <w:r w:rsidR="008C537E">
        <w:rPr>
          <w:rFonts w:ascii="Times New Roman" w:eastAsia="Times New Roman" w:hAnsi="Times New Roman" w:cs="Times New Roman"/>
          <w:sz w:val="18"/>
          <w:szCs w:val="18"/>
          <w:lang w:eastAsia="ru-RU"/>
        </w:rPr>
        <w:t>, если иное не установлено в Приложениях к Контракту.</w:t>
      </w:r>
    </w:p>
    <w:p w14:paraId="3A63013E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7.4. Товар должен соответствовать требованиям законодательства Российской Федерации: не должен быть нестандартного качества, пришедшим в негодность, с истекшим сроком годности. </w:t>
      </w:r>
    </w:p>
    <w:p w14:paraId="03336C50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Товар должен быть поставлен надлежащего качества в соответствии с регистрационными удостоверениями Федеральной службы по надзору в сфере здравоохранения и социального развития (Росздравнадзора) Минздравсоцразвития РФ, (если законодательством РФ установлено требование об обязательном подтверждении соответствия данного вида продукции), сертификатами соответствия системы обязательной сертификации Госстандарта России или деклараций о соответствии (если законодательством РФ установлено требование об обязательном подтверждении соответствия данного вида продукции).</w:t>
      </w:r>
    </w:p>
    <w:p w14:paraId="66CEE2CC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7.5. Поставщик осуществляет поставку товаров надлежащего качества, в установленном количестве, в сроки в соответствии с потребностями Заказчика, производит замену товара ненадлежащего качества. </w:t>
      </w:r>
    </w:p>
    <w:p w14:paraId="29DF8C9F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7.6.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 и/или в течение его использования, должен быть заменен Поставщиком на такой же товар в течение десяти дней с момента выявления некачественного товара.</w:t>
      </w:r>
    </w:p>
    <w:p w14:paraId="18CC87F5" w14:textId="4242A6A3" w:rsidR="00492456" w:rsidRDefault="0049245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FD676B" w14:textId="117535D0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9E1A0B" w14:textId="77777777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D42F66" w:rsidSect="003A4155">
          <w:pgSz w:w="11906" w:h="16838"/>
          <w:pgMar w:top="426" w:right="567" w:bottom="284" w:left="1134" w:header="0" w:footer="0" w:gutter="0"/>
          <w:cols w:space="708"/>
          <w:docGrid w:linePitch="360"/>
        </w:sectPr>
      </w:pPr>
    </w:p>
    <w:p w14:paraId="32AD4CB6" w14:textId="48F628DD" w:rsidR="007D5221" w:rsidRDefault="007D5221" w:rsidP="008C5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325"/>
        <w:gridCol w:w="1325"/>
        <w:gridCol w:w="1058"/>
        <w:gridCol w:w="1057"/>
        <w:gridCol w:w="5950"/>
        <w:gridCol w:w="1591"/>
        <w:gridCol w:w="1111"/>
        <w:gridCol w:w="1934"/>
      </w:tblGrid>
      <w:tr w:rsidR="003670A1" w:rsidRPr="00490B60" w14:paraId="1CAF0A4A" w14:textId="77777777" w:rsidTr="0091378F">
        <w:trPr>
          <w:trHeight w:val="1519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14:paraId="6EBCC7C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B4A4B74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C3D99B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по КТРУ и/или ОКПД2</w:t>
            </w:r>
          </w:p>
        </w:tc>
        <w:tc>
          <w:tcPr>
            <w:tcW w:w="333" w:type="pct"/>
            <w:vAlign w:val="center"/>
          </w:tcPr>
          <w:p w14:paraId="54E2F71D" w14:textId="5E4E52C8" w:rsidR="003670A1" w:rsidRPr="0091378F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33" w:type="pct"/>
            <w:vAlign w:val="center"/>
          </w:tcPr>
          <w:p w14:paraId="723E4BD4" w14:textId="4FF714BA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74" w:type="pct"/>
            <w:shd w:val="clear" w:color="auto" w:fill="auto"/>
            <w:vAlign w:val="center"/>
          </w:tcPr>
          <w:p w14:paraId="5AF0021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48E2DB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D7C7FC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 хар-ки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C3EB4E8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Инструкция по заполнению характеристики в заявке</w:t>
            </w:r>
          </w:p>
        </w:tc>
      </w:tr>
      <w:tr w:rsidR="003670A1" w:rsidRPr="00490B60" w14:paraId="04130E59" w14:textId="77777777" w:rsidTr="0091378F">
        <w:trPr>
          <w:trHeight w:val="589"/>
          <w:jc w:val="center"/>
        </w:trPr>
        <w:tc>
          <w:tcPr>
            <w:tcW w:w="165" w:type="pct"/>
            <w:vMerge w:val="restart"/>
            <w:shd w:val="clear" w:color="auto" w:fill="auto"/>
            <w:noWrap/>
          </w:tcPr>
          <w:p w14:paraId="022A82D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33EA304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вакуумное с поршнем для исследований проб крови с К3ЭДТА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A4BA44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04A81" w14:textId="65564D14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B4D3C" w14:textId="222F01AF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A4CE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применения: устройство вакуумное с поршнем для общеклинического анализа крови. Вид добавки: К3ЭДТА, материал – полипропилен; этикетка на русском языке,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поршнем. Визуальный контроль пункции вены. Способ взятия пробы крови: вакуумный и аспирационный. Совместимость с медицинскими изделиями, имеющимися у Заказчика: совместимость c иглами трубчатыми S-Monovette для взятия проб крови. 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3A8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D0D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D87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670A1" w:rsidRPr="00490B60" w14:paraId="66F86960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  <w:vAlign w:val="center"/>
          </w:tcPr>
          <w:p w14:paraId="6A1A19F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0662E3F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AD015E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3C56D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622D4" w14:textId="0916E59F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F0EB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08F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C76A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FA6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2B9F5A85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  <w:vAlign w:val="center"/>
          </w:tcPr>
          <w:p w14:paraId="62EF77A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17CEB54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00C9285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895AE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DE796" w14:textId="4A69C572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354B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без крышки и без поршня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B42E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9A44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E52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61420266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  <w:vAlign w:val="center"/>
          </w:tcPr>
          <w:p w14:paraId="1B60674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5C66C2C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4BC1D5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89A4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7EB4A" w14:textId="68232A4C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205E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8F9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4F3A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522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199B0A44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  <w:vAlign w:val="center"/>
          </w:tcPr>
          <w:p w14:paraId="3C62DC4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37AA0FE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30BE8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64C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273" w14:textId="1D1F1EDD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0DB5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89D4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893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F9B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6AB894A1" w14:textId="77777777" w:rsidTr="0091378F">
        <w:trPr>
          <w:trHeight w:val="589"/>
          <w:jc w:val="center"/>
        </w:trPr>
        <w:tc>
          <w:tcPr>
            <w:tcW w:w="165" w:type="pct"/>
            <w:vMerge w:val="restart"/>
            <w:shd w:val="clear" w:color="auto" w:fill="auto"/>
            <w:noWrap/>
          </w:tcPr>
          <w:p w14:paraId="6BE59C0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62A0BE9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вакуумное с поршнем для исследований проб крови с 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цитратом натрия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BBDA53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00AC4" w14:textId="5415A308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80573" w14:textId="02972C6D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D7C8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применения: устройство вакуумное с поршнем для получения цитратной плазмы и проведения коагулологических исследований. Вид добавки - тринатрия цитрат 3,2%. Материал: полипропилен; этикетка на русском языке,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поршнем. Визуальный контроль пункции вены. Способ взятия пробы крови: вакуумный и 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E6A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Соответствие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5E95" w14:textId="6D9D9B30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248A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670A1" w:rsidRPr="00490B60" w14:paraId="3905AEF8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462AC94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72798B3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DE29E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C168F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94413" w14:textId="3CF9F1C0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749A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20C5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4,3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03E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82B1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089C046C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2A1644C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335A24B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44076A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A6E93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82AB" w14:textId="59BA548C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C053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без крышки и без поршня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00B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B6F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A0D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7B3CEB23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6462574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2BBC54C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0C4EE5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E207E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B9EC7" w14:textId="2E80F6F0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0E3D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FAB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6141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DBC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61910A18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6B15893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343EB5D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D1BF8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595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AFC" w14:textId="7B814A4D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50CE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C0F5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53D8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3AF8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70DE7F00" w14:textId="77777777" w:rsidTr="0091378F">
        <w:trPr>
          <w:trHeight w:val="589"/>
          <w:jc w:val="center"/>
        </w:trPr>
        <w:tc>
          <w:tcPr>
            <w:tcW w:w="165" w:type="pct"/>
            <w:vMerge w:val="restart"/>
            <w:shd w:val="clear" w:color="auto" w:fill="auto"/>
            <w:noWrap/>
          </w:tcPr>
          <w:p w14:paraId="143D17E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06CBDDC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вакуумное с поршнем для исследований проб крови с активатором свертывания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608E13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2EB3" w14:textId="7E173511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57385" w14:textId="38A1D77A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D7C0D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применения: для получения сыворотки и проведения рутинных биохимических и серологических исследований. Вид добавки: активатор свертывания, сепарационные гранулы. Материал: полипропилен; этикетка на русском языке,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поршнем. Визуальный контроль пункции вены. Способ взятия пробы крови: вакуумный и 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C42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012A" w14:textId="01568C42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63D4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670A1" w:rsidRPr="00490B60" w14:paraId="1DA19889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22BB0BA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7CBBBC3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93192E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1022C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D95D7" w14:textId="6E105886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1E7E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82E4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4AB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1C2F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5610474B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5B657D9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5F8FB7B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787A141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5DF4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1EFD1" w14:textId="015CFE45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D70E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без крышки и без поршня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FB6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0EB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49F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1DE468EB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498BFBC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1A472B4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552EA5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7EE7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4B94" w14:textId="1B883F06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4C3A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104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715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33D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621A95F8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5E99C07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4B7A28F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82765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DD80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6BE" w14:textId="299F46D3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BE05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74D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36B8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C04A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661950A4" w14:textId="77777777" w:rsidTr="0091378F">
        <w:trPr>
          <w:trHeight w:val="589"/>
          <w:jc w:val="center"/>
        </w:trPr>
        <w:tc>
          <w:tcPr>
            <w:tcW w:w="165" w:type="pct"/>
            <w:vMerge w:val="restart"/>
            <w:shd w:val="clear" w:color="auto" w:fill="auto"/>
            <w:noWrap/>
          </w:tcPr>
          <w:p w14:paraId="30F8490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4017382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вакуумное с поршнем для исследований проб крови с активатором свертывания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5D25ED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0E8ED" w14:textId="27C9B60B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CAE01" w14:textId="117A50F8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1EAC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применения: для получения сыворотки и проведения рутинных биохимических и серологических исследований. Вид добавки: активатор свертывания, нанесенный на сепарационные гранулы. Материал: полипропилен; этикетка на русском языке.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</w:t>
            </w:r>
          </w:p>
          <w:p w14:paraId="0831A32D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контроль пункции вены. Способ взятия пробы крови вакуумный и 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50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033F" w14:textId="7C52660C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4DC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670A1" w:rsidRPr="00490B60" w14:paraId="44A1F2CD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743792F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130F1E4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0A258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43949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F40D5" w14:textId="187493BB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DE1C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8A8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7,5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12E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08BD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71157589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13EC7CB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72783A1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594925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D804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BA54" w14:textId="792682E1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F098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ED6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92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8D3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1F5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30D7343B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5F4B069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5C480E5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35B10B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731CD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53DD" w14:textId="71A6E90B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3561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99E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768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E39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53274EC1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4AFB987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31160A8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F382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5FC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EB0" w14:textId="654E410A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83B7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5CBC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7C2B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11D8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657E2E63" w14:textId="77777777" w:rsidTr="0091378F">
        <w:trPr>
          <w:trHeight w:val="589"/>
          <w:jc w:val="center"/>
        </w:trPr>
        <w:tc>
          <w:tcPr>
            <w:tcW w:w="165" w:type="pct"/>
            <w:vMerge w:val="restart"/>
            <w:shd w:val="clear" w:color="auto" w:fill="auto"/>
            <w:noWrap/>
          </w:tcPr>
          <w:p w14:paraId="2605204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2DB4E9D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вакуумное с поршнем для исследований проб крови с активатором свертывания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7AA11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D063F" w14:textId="42492E2B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39320" w14:textId="624C56DB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0184E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применения: для получения сыворотки и проведения рутинных биохимических и серологических исследований. Вид добавки: активатор свертывания, нанесенный на сепарационные гранулы. Материал: полипропилен; этикетка на русском языке.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</w:t>
            </w:r>
          </w:p>
          <w:p w14:paraId="2BA12E78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контроль пункции вены. Способ взятия пробы крови вакуумный и 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8C08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F1F7" w14:textId="1CF5596B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492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670A1" w:rsidRPr="00490B60" w14:paraId="224185FB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34C6884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3F66A605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FFBD75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75BDE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045E5" w14:textId="79D56DEF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4B9D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B5A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A06A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D1EF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695FD27C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46BDC4F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7939852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EB6121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89C6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FB68" w14:textId="45BC18CF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C8778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D36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BAA8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BE0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6B44B862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1C1AD01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4BAEC60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0883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4F15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64EE4" w14:textId="01826333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6169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D82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364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CB44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620A0999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466268C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485AB12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49E4C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70D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8891" w14:textId="45FA8AE8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1551" w14:textId="77777777" w:rsidR="003670A1" w:rsidRPr="00490B60" w:rsidRDefault="003670A1" w:rsidP="0049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9AD1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2E54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FD4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670A1" w:rsidRPr="00490B60" w14:paraId="3E89EB42" w14:textId="77777777" w:rsidTr="0091378F">
        <w:trPr>
          <w:trHeight w:val="589"/>
          <w:jc w:val="center"/>
        </w:trPr>
        <w:tc>
          <w:tcPr>
            <w:tcW w:w="165" w:type="pct"/>
            <w:vMerge w:val="restart"/>
            <w:shd w:val="clear" w:color="auto" w:fill="auto"/>
            <w:noWrap/>
          </w:tcPr>
          <w:p w14:paraId="361F2D3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6517644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вакуумное с поршнем для исследований проб 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крови с активатором свертывания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4D6E35C8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32.50.13.190</w:t>
            </w:r>
          </w:p>
        </w:tc>
        <w:tc>
          <w:tcPr>
            <w:tcW w:w="333" w:type="pct"/>
            <w:vMerge w:val="restart"/>
          </w:tcPr>
          <w:p w14:paraId="16CA82BE" w14:textId="04638A9C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121286" w14:textId="6D740401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D627E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применения: для получения сыворотки и проведения рутинных биохимических и серологических исследований. Вид добавки - активатор свертывания, нанесенный на сепарационные гранулы. Материал – полипропилен. Этикетка – наличие. Конструкция крышки - с прокалываемой мембраной и стопорным механизмом в виде шпилек для фиксации иглы. Отсутствие 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аэрозольного эффекта при открывании устройства вакуумного с поршнем. Визуальный контроль пункции вены. Способ взятия пробы крови - вакуумный и 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983E04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Соответствие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FC27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3629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670A1" w:rsidRPr="00490B60" w14:paraId="492D6CB0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4C1329DA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1639791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35E772F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</w:tcPr>
          <w:p w14:paraId="7ABF4C5C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14:paraId="0B3196F8" w14:textId="7206678C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94E89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6983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4,9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CA4388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см3; мл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D922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 в заявке конкретное значение характеристики</w:t>
            </w:r>
          </w:p>
        </w:tc>
      </w:tr>
      <w:tr w:rsidR="003670A1" w:rsidRPr="00490B60" w14:paraId="45CF7AD3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6EAF7972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5CD2FEA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257F35D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</w:tcPr>
          <w:p w14:paraId="3A0D9F04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14:paraId="1C413A4C" w14:textId="17E151D9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62A23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B40DB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90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3D79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39BD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 в заявке конкретное значение характеристики</w:t>
            </w:r>
          </w:p>
        </w:tc>
      </w:tr>
      <w:tr w:rsidR="003670A1" w:rsidRPr="00490B60" w14:paraId="1BB91522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43A7CF23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17C24D6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14213507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</w:tcPr>
          <w:p w14:paraId="2F6CEC16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14:paraId="58FC0CA2" w14:textId="379A243C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D7A71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F27DA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8B821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C8CF9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 в заявке конкретное значение характеристики</w:t>
            </w:r>
          </w:p>
        </w:tc>
      </w:tr>
      <w:tr w:rsidR="003670A1" w:rsidRPr="00490B60" w14:paraId="27BE17CF" w14:textId="77777777" w:rsidTr="0091378F">
        <w:trPr>
          <w:trHeight w:val="589"/>
          <w:jc w:val="center"/>
        </w:trPr>
        <w:tc>
          <w:tcPr>
            <w:tcW w:w="165" w:type="pct"/>
            <w:vMerge/>
            <w:shd w:val="clear" w:color="auto" w:fill="auto"/>
            <w:noWrap/>
          </w:tcPr>
          <w:p w14:paraId="266C89AD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14:paraId="2CEA80E6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3B5FC33C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</w:tcPr>
          <w:p w14:paraId="0F946234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14:paraId="63D199CE" w14:textId="00A9DD1D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58D6" w14:textId="77777777" w:rsidR="003670A1" w:rsidRPr="00490B60" w:rsidRDefault="003670A1" w:rsidP="0049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044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E47E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7610" w14:textId="77777777" w:rsidR="003670A1" w:rsidRPr="00490B60" w:rsidRDefault="003670A1" w:rsidP="0049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 в заявке конкретное значение характеристики</w:t>
            </w:r>
          </w:p>
        </w:tc>
      </w:tr>
    </w:tbl>
    <w:p w14:paraId="268A8F1D" w14:textId="77777777" w:rsidR="00490B60" w:rsidRDefault="00490B60" w:rsidP="008C5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490B60" w:rsidSect="00490B60">
      <w:pgSz w:w="16838" w:h="11906" w:orient="landscape"/>
      <w:pgMar w:top="709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03CC" w14:textId="77777777" w:rsidR="00081A0F" w:rsidRDefault="00081A0F">
      <w:pPr>
        <w:spacing w:line="240" w:lineRule="auto"/>
      </w:pPr>
      <w:r>
        <w:separator/>
      </w:r>
    </w:p>
  </w:endnote>
  <w:endnote w:type="continuationSeparator" w:id="0">
    <w:p w14:paraId="79366BCA" w14:textId="77777777" w:rsidR="00081A0F" w:rsidRDefault="00081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FDA4" w14:textId="77777777" w:rsidR="00081A0F" w:rsidRDefault="00081A0F">
      <w:pPr>
        <w:spacing w:after="0"/>
      </w:pPr>
      <w:r>
        <w:separator/>
      </w:r>
    </w:p>
  </w:footnote>
  <w:footnote w:type="continuationSeparator" w:id="0">
    <w:p w14:paraId="06B49B3F" w14:textId="77777777" w:rsidR="00081A0F" w:rsidRDefault="00081A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168AA"/>
    <w:rsid w:val="00017BDD"/>
    <w:rsid w:val="000221CC"/>
    <w:rsid w:val="00026D2B"/>
    <w:rsid w:val="00027171"/>
    <w:rsid w:val="00035776"/>
    <w:rsid w:val="00043204"/>
    <w:rsid w:val="000539E4"/>
    <w:rsid w:val="00061913"/>
    <w:rsid w:val="00062FDC"/>
    <w:rsid w:val="000631DA"/>
    <w:rsid w:val="00063632"/>
    <w:rsid w:val="00063D1C"/>
    <w:rsid w:val="00064AB8"/>
    <w:rsid w:val="00074968"/>
    <w:rsid w:val="00075811"/>
    <w:rsid w:val="00081A0F"/>
    <w:rsid w:val="0008278B"/>
    <w:rsid w:val="00086C03"/>
    <w:rsid w:val="00092597"/>
    <w:rsid w:val="00093D25"/>
    <w:rsid w:val="000A0372"/>
    <w:rsid w:val="000A1EA9"/>
    <w:rsid w:val="000A6D83"/>
    <w:rsid w:val="000A7DB3"/>
    <w:rsid w:val="000B53D6"/>
    <w:rsid w:val="000C1F89"/>
    <w:rsid w:val="000D1BE8"/>
    <w:rsid w:val="000D294E"/>
    <w:rsid w:val="000D32A8"/>
    <w:rsid w:val="000D5179"/>
    <w:rsid w:val="000D56FD"/>
    <w:rsid w:val="000E2FF9"/>
    <w:rsid w:val="000E69CA"/>
    <w:rsid w:val="000E7E37"/>
    <w:rsid w:val="00102CF5"/>
    <w:rsid w:val="00103B09"/>
    <w:rsid w:val="00104BB4"/>
    <w:rsid w:val="001079E9"/>
    <w:rsid w:val="00115DE8"/>
    <w:rsid w:val="00116E3E"/>
    <w:rsid w:val="00117C89"/>
    <w:rsid w:val="00125C84"/>
    <w:rsid w:val="001278E5"/>
    <w:rsid w:val="0013066F"/>
    <w:rsid w:val="00131620"/>
    <w:rsid w:val="00132A50"/>
    <w:rsid w:val="00143DAC"/>
    <w:rsid w:val="00144BAA"/>
    <w:rsid w:val="00147BE5"/>
    <w:rsid w:val="001568B0"/>
    <w:rsid w:val="00160A1C"/>
    <w:rsid w:val="001665EB"/>
    <w:rsid w:val="00170E4F"/>
    <w:rsid w:val="00186FA5"/>
    <w:rsid w:val="00193039"/>
    <w:rsid w:val="001941B8"/>
    <w:rsid w:val="0019569A"/>
    <w:rsid w:val="00196846"/>
    <w:rsid w:val="00197841"/>
    <w:rsid w:val="001A2AAA"/>
    <w:rsid w:val="001A366B"/>
    <w:rsid w:val="001A738C"/>
    <w:rsid w:val="001B0F4F"/>
    <w:rsid w:val="001B1746"/>
    <w:rsid w:val="001C2458"/>
    <w:rsid w:val="001C6637"/>
    <w:rsid w:val="001D0DC8"/>
    <w:rsid w:val="001D53F2"/>
    <w:rsid w:val="001D7537"/>
    <w:rsid w:val="001D76C1"/>
    <w:rsid w:val="001E2194"/>
    <w:rsid w:val="001E681A"/>
    <w:rsid w:val="001F06AE"/>
    <w:rsid w:val="001F22E2"/>
    <w:rsid w:val="001F5603"/>
    <w:rsid w:val="00201E38"/>
    <w:rsid w:val="002032CC"/>
    <w:rsid w:val="00211A5D"/>
    <w:rsid w:val="002155EE"/>
    <w:rsid w:val="00215A83"/>
    <w:rsid w:val="00217F6E"/>
    <w:rsid w:val="00222798"/>
    <w:rsid w:val="0023523C"/>
    <w:rsid w:val="00235996"/>
    <w:rsid w:val="00235F8B"/>
    <w:rsid w:val="00237004"/>
    <w:rsid w:val="002400C7"/>
    <w:rsid w:val="00243BAE"/>
    <w:rsid w:val="0024634E"/>
    <w:rsid w:val="002524BE"/>
    <w:rsid w:val="00255E5D"/>
    <w:rsid w:val="002605A2"/>
    <w:rsid w:val="00266EF4"/>
    <w:rsid w:val="00270F17"/>
    <w:rsid w:val="00275006"/>
    <w:rsid w:val="002822B9"/>
    <w:rsid w:val="00285F3C"/>
    <w:rsid w:val="00287CDA"/>
    <w:rsid w:val="0029282E"/>
    <w:rsid w:val="002942EE"/>
    <w:rsid w:val="002946B5"/>
    <w:rsid w:val="00295288"/>
    <w:rsid w:val="0029562D"/>
    <w:rsid w:val="00297462"/>
    <w:rsid w:val="002A4964"/>
    <w:rsid w:val="002B48EF"/>
    <w:rsid w:val="002B52AA"/>
    <w:rsid w:val="002C0B7D"/>
    <w:rsid w:val="002C16AB"/>
    <w:rsid w:val="002C5841"/>
    <w:rsid w:val="002D0BF5"/>
    <w:rsid w:val="002D40F6"/>
    <w:rsid w:val="002D5DB7"/>
    <w:rsid w:val="002D64BA"/>
    <w:rsid w:val="002D73BC"/>
    <w:rsid w:val="002E3393"/>
    <w:rsid w:val="002F0456"/>
    <w:rsid w:val="002F1650"/>
    <w:rsid w:val="002F7579"/>
    <w:rsid w:val="002F7D48"/>
    <w:rsid w:val="003009A1"/>
    <w:rsid w:val="00301952"/>
    <w:rsid w:val="0030294B"/>
    <w:rsid w:val="00303037"/>
    <w:rsid w:val="00306D79"/>
    <w:rsid w:val="003072DD"/>
    <w:rsid w:val="00315A6B"/>
    <w:rsid w:val="00320D19"/>
    <w:rsid w:val="00323228"/>
    <w:rsid w:val="003261F0"/>
    <w:rsid w:val="003272CC"/>
    <w:rsid w:val="0033536A"/>
    <w:rsid w:val="00340680"/>
    <w:rsid w:val="0034484E"/>
    <w:rsid w:val="00345AD2"/>
    <w:rsid w:val="00347146"/>
    <w:rsid w:val="0035105C"/>
    <w:rsid w:val="00361630"/>
    <w:rsid w:val="003670A1"/>
    <w:rsid w:val="00371C14"/>
    <w:rsid w:val="00373CF6"/>
    <w:rsid w:val="00376AA1"/>
    <w:rsid w:val="00377C4B"/>
    <w:rsid w:val="00380EBD"/>
    <w:rsid w:val="00394A30"/>
    <w:rsid w:val="003958F5"/>
    <w:rsid w:val="0039728F"/>
    <w:rsid w:val="003A0207"/>
    <w:rsid w:val="003A0D8A"/>
    <w:rsid w:val="003A2F3F"/>
    <w:rsid w:val="003A4155"/>
    <w:rsid w:val="003D4803"/>
    <w:rsid w:val="003E6DF1"/>
    <w:rsid w:val="003F170D"/>
    <w:rsid w:val="003F21C5"/>
    <w:rsid w:val="003F431C"/>
    <w:rsid w:val="003F5853"/>
    <w:rsid w:val="003F5E37"/>
    <w:rsid w:val="00400461"/>
    <w:rsid w:val="00402C4E"/>
    <w:rsid w:val="00406230"/>
    <w:rsid w:val="0041043C"/>
    <w:rsid w:val="00410919"/>
    <w:rsid w:val="00416B0B"/>
    <w:rsid w:val="00416DDC"/>
    <w:rsid w:val="00416E22"/>
    <w:rsid w:val="00421B38"/>
    <w:rsid w:val="00423AD2"/>
    <w:rsid w:val="00433675"/>
    <w:rsid w:val="00435DC4"/>
    <w:rsid w:val="00440825"/>
    <w:rsid w:val="0044531A"/>
    <w:rsid w:val="00467FC0"/>
    <w:rsid w:val="00474A06"/>
    <w:rsid w:val="00480358"/>
    <w:rsid w:val="00480591"/>
    <w:rsid w:val="00484363"/>
    <w:rsid w:val="004858C2"/>
    <w:rsid w:val="00490B60"/>
    <w:rsid w:val="00492456"/>
    <w:rsid w:val="004A6224"/>
    <w:rsid w:val="004B2621"/>
    <w:rsid w:val="004C0579"/>
    <w:rsid w:val="004C5DB3"/>
    <w:rsid w:val="004C79A2"/>
    <w:rsid w:val="004D2D5E"/>
    <w:rsid w:val="004D5EC6"/>
    <w:rsid w:val="004E25F8"/>
    <w:rsid w:val="004E7E79"/>
    <w:rsid w:val="004F40C0"/>
    <w:rsid w:val="005049A8"/>
    <w:rsid w:val="00507A01"/>
    <w:rsid w:val="00512015"/>
    <w:rsid w:val="00512708"/>
    <w:rsid w:val="005127B9"/>
    <w:rsid w:val="00513503"/>
    <w:rsid w:val="00516007"/>
    <w:rsid w:val="00524A25"/>
    <w:rsid w:val="00532F5D"/>
    <w:rsid w:val="0053361B"/>
    <w:rsid w:val="005355B3"/>
    <w:rsid w:val="005422ED"/>
    <w:rsid w:val="0054722C"/>
    <w:rsid w:val="00557A06"/>
    <w:rsid w:val="005722A1"/>
    <w:rsid w:val="00574C14"/>
    <w:rsid w:val="005753B6"/>
    <w:rsid w:val="00590C3F"/>
    <w:rsid w:val="005A7861"/>
    <w:rsid w:val="005B0CEC"/>
    <w:rsid w:val="005B29A5"/>
    <w:rsid w:val="005C5934"/>
    <w:rsid w:val="005C7D6A"/>
    <w:rsid w:val="005D047C"/>
    <w:rsid w:val="005D0EFA"/>
    <w:rsid w:val="005D3E29"/>
    <w:rsid w:val="005D47FC"/>
    <w:rsid w:val="005D520C"/>
    <w:rsid w:val="005D798E"/>
    <w:rsid w:val="005E2622"/>
    <w:rsid w:val="005E59DA"/>
    <w:rsid w:val="005E6463"/>
    <w:rsid w:val="005E6E0D"/>
    <w:rsid w:val="005F261F"/>
    <w:rsid w:val="005F3AC6"/>
    <w:rsid w:val="005F66E5"/>
    <w:rsid w:val="005F72D3"/>
    <w:rsid w:val="005F7DA7"/>
    <w:rsid w:val="006040F5"/>
    <w:rsid w:val="00606BB1"/>
    <w:rsid w:val="006144B7"/>
    <w:rsid w:val="006174B5"/>
    <w:rsid w:val="00621DBA"/>
    <w:rsid w:val="00621FC8"/>
    <w:rsid w:val="006220FA"/>
    <w:rsid w:val="00627358"/>
    <w:rsid w:val="006315DC"/>
    <w:rsid w:val="00632147"/>
    <w:rsid w:val="00634688"/>
    <w:rsid w:val="0064346A"/>
    <w:rsid w:val="00643932"/>
    <w:rsid w:val="0065046F"/>
    <w:rsid w:val="00651DB0"/>
    <w:rsid w:val="006541E3"/>
    <w:rsid w:val="006602DE"/>
    <w:rsid w:val="00660439"/>
    <w:rsid w:val="006642AB"/>
    <w:rsid w:val="00665EC4"/>
    <w:rsid w:val="006808CD"/>
    <w:rsid w:val="00682C9F"/>
    <w:rsid w:val="00695F81"/>
    <w:rsid w:val="00697E24"/>
    <w:rsid w:val="006A186E"/>
    <w:rsid w:val="006A41E6"/>
    <w:rsid w:val="006B2754"/>
    <w:rsid w:val="006B372D"/>
    <w:rsid w:val="006B3DAC"/>
    <w:rsid w:val="006C07E1"/>
    <w:rsid w:val="006D12FE"/>
    <w:rsid w:val="006E5597"/>
    <w:rsid w:val="006E57FF"/>
    <w:rsid w:val="006E7219"/>
    <w:rsid w:val="00701943"/>
    <w:rsid w:val="00705F1B"/>
    <w:rsid w:val="00710656"/>
    <w:rsid w:val="007122BC"/>
    <w:rsid w:val="00735A0C"/>
    <w:rsid w:val="00735C77"/>
    <w:rsid w:val="00744475"/>
    <w:rsid w:val="00744B0B"/>
    <w:rsid w:val="007526C6"/>
    <w:rsid w:val="007561C5"/>
    <w:rsid w:val="0076146C"/>
    <w:rsid w:val="007614C8"/>
    <w:rsid w:val="00765E43"/>
    <w:rsid w:val="00780679"/>
    <w:rsid w:val="00792061"/>
    <w:rsid w:val="007A1567"/>
    <w:rsid w:val="007A3024"/>
    <w:rsid w:val="007A3D0D"/>
    <w:rsid w:val="007C4B75"/>
    <w:rsid w:val="007C51DA"/>
    <w:rsid w:val="007C7341"/>
    <w:rsid w:val="007D1AEE"/>
    <w:rsid w:val="007D5221"/>
    <w:rsid w:val="007D67E9"/>
    <w:rsid w:val="007D782D"/>
    <w:rsid w:val="007E5892"/>
    <w:rsid w:val="007E5F37"/>
    <w:rsid w:val="007F3143"/>
    <w:rsid w:val="00801D4E"/>
    <w:rsid w:val="008020C8"/>
    <w:rsid w:val="008226C4"/>
    <w:rsid w:val="00830D04"/>
    <w:rsid w:val="00837C3F"/>
    <w:rsid w:val="008405AD"/>
    <w:rsid w:val="00840F76"/>
    <w:rsid w:val="008471B6"/>
    <w:rsid w:val="00850419"/>
    <w:rsid w:val="00852138"/>
    <w:rsid w:val="0085327C"/>
    <w:rsid w:val="00856E6A"/>
    <w:rsid w:val="0087467B"/>
    <w:rsid w:val="00883F90"/>
    <w:rsid w:val="008846F5"/>
    <w:rsid w:val="00885125"/>
    <w:rsid w:val="0088592A"/>
    <w:rsid w:val="00885F5F"/>
    <w:rsid w:val="008868D1"/>
    <w:rsid w:val="00886E48"/>
    <w:rsid w:val="008A26C8"/>
    <w:rsid w:val="008A411D"/>
    <w:rsid w:val="008A779C"/>
    <w:rsid w:val="008C02E5"/>
    <w:rsid w:val="008C3D4E"/>
    <w:rsid w:val="008C537E"/>
    <w:rsid w:val="008C5B5B"/>
    <w:rsid w:val="008D2AB9"/>
    <w:rsid w:val="008D3306"/>
    <w:rsid w:val="008E53A5"/>
    <w:rsid w:val="008E589C"/>
    <w:rsid w:val="008E6F8E"/>
    <w:rsid w:val="008F3481"/>
    <w:rsid w:val="008F4DFA"/>
    <w:rsid w:val="00904537"/>
    <w:rsid w:val="00907383"/>
    <w:rsid w:val="0091378F"/>
    <w:rsid w:val="009140D7"/>
    <w:rsid w:val="00916E84"/>
    <w:rsid w:val="00926801"/>
    <w:rsid w:val="00933A8E"/>
    <w:rsid w:val="009354BB"/>
    <w:rsid w:val="0093614B"/>
    <w:rsid w:val="0094758C"/>
    <w:rsid w:val="009515DC"/>
    <w:rsid w:val="0095182A"/>
    <w:rsid w:val="00951988"/>
    <w:rsid w:val="00954EA8"/>
    <w:rsid w:val="00971C1E"/>
    <w:rsid w:val="0098058C"/>
    <w:rsid w:val="00980CF7"/>
    <w:rsid w:val="009831C7"/>
    <w:rsid w:val="00993D56"/>
    <w:rsid w:val="009D20EC"/>
    <w:rsid w:val="009E2DA7"/>
    <w:rsid w:val="009E5BC9"/>
    <w:rsid w:val="009F159D"/>
    <w:rsid w:val="009F3FB2"/>
    <w:rsid w:val="00A04FA8"/>
    <w:rsid w:val="00A05709"/>
    <w:rsid w:val="00A11FA6"/>
    <w:rsid w:val="00A15D43"/>
    <w:rsid w:val="00A165D9"/>
    <w:rsid w:val="00A2097F"/>
    <w:rsid w:val="00A321FD"/>
    <w:rsid w:val="00A3248F"/>
    <w:rsid w:val="00A5031C"/>
    <w:rsid w:val="00A514F8"/>
    <w:rsid w:val="00A56371"/>
    <w:rsid w:val="00A563FC"/>
    <w:rsid w:val="00A64955"/>
    <w:rsid w:val="00A64CC7"/>
    <w:rsid w:val="00A714EA"/>
    <w:rsid w:val="00A71696"/>
    <w:rsid w:val="00A81DC2"/>
    <w:rsid w:val="00A83FA6"/>
    <w:rsid w:val="00A866F0"/>
    <w:rsid w:val="00A87AB9"/>
    <w:rsid w:val="00A90FCE"/>
    <w:rsid w:val="00AA176C"/>
    <w:rsid w:val="00AA42F5"/>
    <w:rsid w:val="00AA472D"/>
    <w:rsid w:val="00AB2DEE"/>
    <w:rsid w:val="00AB7B2D"/>
    <w:rsid w:val="00AC43E5"/>
    <w:rsid w:val="00AC7C1D"/>
    <w:rsid w:val="00AD3F84"/>
    <w:rsid w:val="00AD55E1"/>
    <w:rsid w:val="00AE0121"/>
    <w:rsid w:val="00AF00EC"/>
    <w:rsid w:val="00AF0A98"/>
    <w:rsid w:val="00AF4DEA"/>
    <w:rsid w:val="00B1085A"/>
    <w:rsid w:val="00B10FE1"/>
    <w:rsid w:val="00B13A6E"/>
    <w:rsid w:val="00B20D09"/>
    <w:rsid w:val="00B2373B"/>
    <w:rsid w:val="00B34346"/>
    <w:rsid w:val="00B36504"/>
    <w:rsid w:val="00B4516B"/>
    <w:rsid w:val="00B4635E"/>
    <w:rsid w:val="00B46FF2"/>
    <w:rsid w:val="00B47EA2"/>
    <w:rsid w:val="00B51689"/>
    <w:rsid w:val="00B52992"/>
    <w:rsid w:val="00B54125"/>
    <w:rsid w:val="00B7408B"/>
    <w:rsid w:val="00B751A4"/>
    <w:rsid w:val="00B83886"/>
    <w:rsid w:val="00B8708C"/>
    <w:rsid w:val="00B87C17"/>
    <w:rsid w:val="00B87CD5"/>
    <w:rsid w:val="00B95F7D"/>
    <w:rsid w:val="00B97A5F"/>
    <w:rsid w:val="00BA7F5D"/>
    <w:rsid w:val="00BB3403"/>
    <w:rsid w:val="00BB5235"/>
    <w:rsid w:val="00BC04E6"/>
    <w:rsid w:val="00BC1B32"/>
    <w:rsid w:val="00BC39FC"/>
    <w:rsid w:val="00BC746B"/>
    <w:rsid w:val="00BD21CC"/>
    <w:rsid w:val="00BD3703"/>
    <w:rsid w:val="00BD6EF4"/>
    <w:rsid w:val="00BE0184"/>
    <w:rsid w:val="00BE16EA"/>
    <w:rsid w:val="00BE3326"/>
    <w:rsid w:val="00BE35F1"/>
    <w:rsid w:val="00BE4B8C"/>
    <w:rsid w:val="00BF6C57"/>
    <w:rsid w:val="00C0086E"/>
    <w:rsid w:val="00C03473"/>
    <w:rsid w:val="00C042D5"/>
    <w:rsid w:val="00C1313F"/>
    <w:rsid w:val="00C13BDC"/>
    <w:rsid w:val="00C150DD"/>
    <w:rsid w:val="00C230C9"/>
    <w:rsid w:val="00C3416E"/>
    <w:rsid w:val="00C35BC7"/>
    <w:rsid w:val="00C35EE3"/>
    <w:rsid w:val="00C3768F"/>
    <w:rsid w:val="00C42565"/>
    <w:rsid w:val="00C438B9"/>
    <w:rsid w:val="00C4615F"/>
    <w:rsid w:val="00C602F9"/>
    <w:rsid w:val="00C617E6"/>
    <w:rsid w:val="00C64301"/>
    <w:rsid w:val="00C70E7B"/>
    <w:rsid w:val="00C71756"/>
    <w:rsid w:val="00C75A15"/>
    <w:rsid w:val="00C807FA"/>
    <w:rsid w:val="00C851F6"/>
    <w:rsid w:val="00C936B7"/>
    <w:rsid w:val="00CA451B"/>
    <w:rsid w:val="00CA530D"/>
    <w:rsid w:val="00CA6834"/>
    <w:rsid w:val="00CB1678"/>
    <w:rsid w:val="00CB7C07"/>
    <w:rsid w:val="00CC339F"/>
    <w:rsid w:val="00CC4925"/>
    <w:rsid w:val="00CC7D82"/>
    <w:rsid w:val="00CD2347"/>
    <w:rsid w:val="00CD71A7"/>
    <w:rsid w:val="00CE11C0"/>
    <w:rsid w:val="00CE1796"/>
    <w:rsid w:val="00CE2F76"/>
    <w:rsid w:val="00CE6DD0"/>
    <w:rsid w:val="00CF321A"/>
    <w:rsid w:val="00CF4725"/>
    <w:rsid w:val="00D05519"/>
    <w:rsid w:val="00D0671B"/>
    <w:rsid w:val="00D11EE6"/>
    <w:rsid w:val="00D16AC3"/>
    <w:rsid w:val="00D22182"/>
    <w:rsid w:val="00D225DC"/>
    <w:rsid w:val="00D30290"/>
    <w:rsid w:val="00D318FF"/>
    <w:rsid w:val="00D33FB6"/>
    <w:rsid w:val="00D37600"/>
    <w:rsid w:val="00D37FBE"/>
    <w:rsid w:val="00D42F66"/>
    <w:rsid w:val="00D4356E"/>
    <w:rsid w:val="00D46F5E"/>
    <w:rsid w:val="00D612DF"/>
    <w:rsid w:val="00D62DEE"/>
    <w:rsid w:val="00D661FF"/>
    <w:rsid w:val="00D701DE"/>
    <w:rsid w:val="00D749DE"/>
    <w:rsid w:val="00D75795"/>
    <w:rsid w:val="00D77880"/>
    <w:rsid w:val="00D817BB"/>
    <w:rsid w:val="00D82A1C"/>
    <w:rsid w:val="00D90EAD"/>
    <w:rsid w:val="00D91078"/>
    <w:rsid w:val="00D974A5"/>
    <w:rsid w:val="00DA0696"/>
    <w:rsid w:val="00DA30DA"/>
    <w:rsid w:val="00DA53FC"/>
    <w:rsid w:val="00DB38AE"/>
    <w:rsid w:val="00DB58C7"/>
    <w:rsid w:val="00DC63FE"/>
    <w:rsid w:val="00DD5041"/>
    <w:rsid w:val="00DF0FC8"/>
    <w:rsid w:val="00DF1F8A"/>
    <w:rsid w:val="00DF56AA"/>
    <w:rsid w:val="00E01BA4"/>
    <w:rsid w:val="00E03936"/>
    <w:rsid w:val="00E05FE9"/>
    <w:rsid w:val="00E16BEB"/>
    <w:rsid w:val="00E203DD"/>
    <w:rsid w:val="00E30825"/>
    <w:rsid w:val="00E3749D"/>
    <w:rsid w:val="00E37A11"/>
    <w:rsid w:val="00E43F00"/>
    <w:rsid w:val="00E5355B"/>
    <w:rsid w:val="00E53BA8"/>
    <w:rsid w:val="00E56CB1"/>
    <w:rsid w:val="00E57FAC"/>
    <w:rsid w:val="00E6173F"/>
    <w:rsid w:val="00E61A2D"/>
    <w:rsid w:val="00E63312"/>
    <w:rsid w:val="00E63D8C"/>
    <w:rsid w:val="00E66F24"/>
    <w:rsid w:val="00E67302"/>
    <w:rsid w:val="00E70159"/>
    <w:rsid w:val="00E7685F"/>
    <w:rsid w:val="00E84873"/>
    <w:rsid w:val="00E84F3C"/>
    <w:rsid w:val="00E96D99"/>
    <w:rsid w:val="00E97B33"/>
    <w:rsid w:val="00E97CF1"/>
    <w:rsid w:val="00EA344C"/>
    <w:rsid w:val="00EA7E7E"/>
    <w:rsid w:val="00EB167D"/>
    <w:rsid w:val="00EB25C1"/>
    <w:rsid w:val="00EB4063"/>
    <w:rsid w:val="00EC0129"/>
    <w:rsid w:val="00EC4EAE"/>
    <w:rsid w:val="00EF4127"/>
    <w:rsid w:val="00F01E50"/>
    <w:rsid w:val="00F02D9B"/>
    <w:rsid w:val="00F1052A"/>
    <w:rsid w:val="00F11C19"/>
    <w:rsid w:val="00F14BC7"/>
    <w:rsid w:val="00F21C3C"/>
    <w:rsid w:val="00F21EC3"/>
    <w:rsid w:val="00F23B53"/>
    <w:rsid w:val="00F27C0F"/>
    <w:rsid w:val="00F36A6A"/>
    <w:rsid w:val="00F376F5"/>
    <w:rsid w:val="00F41ADD"/>
    <w:rsid w:val="00F45EB0"/>
    <w:rsid w:val="00F466D1"/>
    <w:rsid w:val="00F5148A"/>
    <w:rsid w:val="00F51FFC"/>
    <w:rsid w:val="00F66AFE"/>
    <w:rsid w:val="00F74FF3"/>
    <w:rsid w:val="00F82418"/>
    <w:rsid w:val="00F84981"/>
    <w:rsid w:val="00F915B9"/>
    <w:rsid w:val="00F92445"/>
    <w:rsid w:val="00F96CE0"/>
    <w:rsid w:val="00FA0608"/>
    <w:rsid w:val="00FA3ECA"/>
    <w:rsid w:val="00FB6889"/>
    <w:rsid w:val="00FC2EC8"/>
    <w:rsid w:val="00FC477C"/>
    <w:rsid w:val="00FC53F3"/>
    <w:rsid w:val="00FC76EA"/>
    <w:rsid w:val="00FC7776"/>
    <w:rsid w:val="00FD4BB0"/>
    <w:rsid w:val="00FE0BCC"/>
    <w:rsid w:val="00FE2B3A"/>
    <w:rsid w:val="00FE41E5"/>
    <w:rsid w:val="00FF129A"/>
    <w:rsid w:val="00FF41A8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235661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F7D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7DA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7DA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7D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7DA7"/>
    <w:rPr>
      <w:b/>
      <w:bCs/>
      <w:lang w:eastAsia="en-US"/>
    </w:rPr>
  </w:style>
  <w:style w:type="character" w:styleId="af0">
    <w:name w:val="FollowedHyperlink"/>
    <w:basedOn w:val="a0"/>
    <w:uiPriority w:val="99"/>
    <w:semiHidden/>
    <w:unhideWhenUsed/>
    <w:rsid w:val="00043204"/>
    <w:rPr>
      <w:color w:val="954F72"/>
      <w:u w:val="single"/>
    </w:rPr>
  </w:style>
  <w:style w:type="paragraph" w:customStyle="1" w:styleId="msonormal0">
    <w:name w:val="msonormal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04320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3">
    <w:name w:val="xl63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1">
    <w:name w:val="xl71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7">
    <w:name w:val="xl77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5">
    <w:name w:val="font5"/>
    <w:basedOn w:val="a"/>
    <w:rsid w:val="00C1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313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56E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56E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56E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56E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56E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C913-536B-4D93-A8A8-0833D5B9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Русских Евгения Геннадьевна</cp:lastModifiedBy>
  <cp:revision>167</cp:revision>
  <cp:lastPrinted>2026-06-24T09:21:00Z</cp:lastPrinted>
  <dcterms:created xsi:type="dcterms:W3CDTF">2025-10-31T09:49:00Z</dcterms:created>
  <dcterms:modified xsi:type="dcterms:W3CDTF">2026-06-30T08:33:00Z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