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53" w:rsidRPr="000F6DF9" w:rsidRDefault="00DE6953" w:rsidP="00DE6953">
      <w:pPr>
        <w:spacing w:after="0" w:line="240" w:lineRule="auto"/>
        <w:rPr>
          <w:rFonts w:ascii="PT Astra Serif" w:eastAsia="Times New Roman" w:hAnsi="PT Astra Serif" w:cs="Times New Roman"/>
          <w:b/>
          <w:color w:val="000000"/>
          <w:lang w:eastAsia="ru-RU"/>
        </w:rPr>
      </w:pPr>
    </w:p>
    <w:p w:rsidR="00553BBC" w:rsidRPr="000F6DF9" w:rsidRDefault="00525C39" w:rsidP="00DE6953">
      <w:pPr>
        <w:widowControl w:val="0"/>
        <w:spacing w:after="0" w:line="240" w:lineRule="auto"/>
        <w:jc w:val="center"/>
        <w:rPr>
          <w:rFonts w:ascii="PT Astra Serif" w:eastAsia="Times New Roman" w:hAnsi="PT Astra Serif" w:cs="Times New Roman"/>
          <w:lang w:eastAsia="ru-RU"/>
        </w:rPr>
      </w:pPr>
      <w:r w:rsidRPr="000F6DF9">
        <w:rPr>
          <w:rFonts w:ascii="PT Astra Serif" w:eastAsia="Times New Roman" w:hAnsi="PT Astra Serif" w:cs="Times New Roman"/>
          <w:b/>
          <w:lang w:eastAsia="ru-RU"/>
        </w:rPr>
        <w:t>Договор</w:t>
      </w:r>
      <w:r w:rsidR="00691861" w:rsidRPr="000F6DF9">
        <w:rPr>
          <w:rFonts w:ascii="PT Astra Serif" w:eastAsia="Times New Roman" w:hAnsi="PT Astra Serif" w:cs="Times New Roman"/>
          <w:b/>
          <w:lang w:eastAsia="ru-RU"/>
        </w:rPr>
        <w:t xml:space="preserve"> </w:t>
      </w:r>
      <w:r w:rsidR="00907B27" w:rsidRPr="000F6DF9">
        <w:rPr>
          <w:rFonts w:ascii="PT Astra Serif" w:eastAsia="Times New Roman" w:hAnsi="PT Astra Serif" w:cs="Times New Roman"/>
          <w:b/>
          <w:lang w:eastAsia="ru-RU"/>
        </w:rPr>
        <w:t>№</w:t>
      </w:r>
      <w:r w:rsidR="00553BBC" w:rsidRPr="000F6DF9">
        <w:rPr>
          <w:rFonts w:ascii="PT Astra Serif" w:eastAsia="Times New Roman" w:hAnsi="PT Astra Serif" w:cs="Times New Roman"/>
          <w:lang w:eastAsia="ru-RU"/>
        </w:rPr>
        <w:t xml:space="preserve"> </w:t>
      </w:r>
      <w:r w:rsidR="00691861" w:rsidRPr="000F6DF9">
        <w:rPr>
          <w:rFonts w:ascii="PT Astra Serif" w:eastAsia="Times New Roman" w:hAnsi="PT Astra Serif" w:cs="Times New Roman"/>
          <w:lang w:eastAsia="ru-RU"/>
        </w:rPr>
        <w:t>_____</w:t>
      </w:r>
    </w:p>
    <w:p w:rsidR="00391FD3" w:rsidRPr="000F6DF9" w:rsidRDefault="00391FD3" w:rsidP="00DE6953">
      <w:pPr>
        <w:widowControl w:val="0"/>
        <w:spacing w:after="0" w:line="240" w:lineRule="auto"/>
        <w:jc w:val="both"/>
        <w:rPr>
          <w:rFonts w:ascii="PT Astra Serif" w:eastAsia="Times New Roman" w:hAnsi="PT Astra Serif" w:cs="Times New Roman"/>
          <w:lang w:eastAsia="ru-RU"/>
        </w:rPr>
      </w:pPr>
    </w:p>
    <w:p w:rsidR="00553BBC" w:rsidRPr="000F6DF9" w:rsidRDefault="00553BBC" w:rsidP="00DE6953">
      <w:pPr>
        <w:widowControl w:val="0"/>
        <w:spacing w:after="0" w:line="240" w:lineRule="auto"/>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г. Челябинск</w:t>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Pr="000F6DF9">
        <w:rPr>
          <w:rFonts w:ascii="PT Astra Serif" w:eastAsia="Times New Roman" w:hAnsi="PT Astra Serif" w:cs="Times New Roman"/>
          <w:lang w:eastAsia="ru-RU"/>
        </w:rPr>
        <w:tab/>
      </w:r>
      <w:r w:rsidR="009E1726" w:rsidRPr="000F6DF9">
        <w:rPr>
          <w:rFonts w:ascii="PT Astra Serif" w:eastAsia="Times New Roman" w:hAnsi="PT Astra Serif" w:cs="Times New Roman"/>
          <w:lang w:eastAsia="ru-RU"/>
        </w:rPr>
        <w:t>«</w:t>
      </w:r>
      <w:r w:rsidR="00691861" w:rsidRPr="000F6DF9">
        <w:rPr>
          <w:rFonts w:ascii="PT Astra Serif" w:eastAsia="Times New Roman" w:hAnsi="PT Astra Serif" w:cs="Times New Roman"/>
          <w:lang w:eastAsia="ru-RU"/>
        </w:rPr>
        <w:t>_____</w:t>
      </w:r>
      <w:r w:rsidR="009E1726" w:rsidRPr="000F6DF9">
        <w:rPr>
          <w:rFonts w:ascii="PT Astra Serif" w:eastAsia="Times New Roman" w:hAnsi="PT Astra Serif" w:cs="Times New Roman"/>
          <w:lang w:eastAsia="ru-RU"/>
        </w:rPr>
        <w:t>»</w:t>
      </w:r>
      <w:r w:rsidR="00691861" w:rsidRPr="000F6DF9">
        <w:rPr>
          <w:rFonts w:ascii="PT Astra Serif" w:eastAsia="Times New Roman" w:hAnsi="PT Astra Serif" w:cs="Times New Roman"/>
          <w:lang w:eastAsia="ru-RU"/>
        </w:rPr>
        <w:t>__________</w:t>
      </w:r>
      <w:r w:rsidR="009E1726" w:rsidRPr="000F6DF9">
        <w:rPr>
          <w:rFonts w:ascii="PT Astra Serif" w:eastAsia="Times New Roman" w:hAnsi="PT Astra Serif" w:cs="Times New Roman"/>
          <w:lang w:eastAsia="ru-RU"/>
        </w:rPr>
        <w:t xml:space="preserve"> </w:t>
      </w:r>
      <w:r w:rsidR="00383E5C" w:rsidRPr="000F6DF9">
        <w:rPr>
          <w:rFonts w:ascii="PT Astra Serif" w:eastAsia="Times New Roman" w:hAnsi="PT Astra Serif" w:cs="Times New Roman"/>
          <w:lang w:eastAsia="ru-RU"/>
        </w:rPr>
        <w:t>202</w:t>
      </w:r>
      <w:r w:rsidR="00691861" w:rsidRPr="000F6DF9">
        <w:rPr>
          <w:rFonts w:ascii="PT Astra Serif" w:eastAsia="Times New Roman" w:hAnsi="PT Astra Serif" w:cs="Times New Roman"/>
          <w:lang w:eastAsia="ru-RU"/>
        </w:rPr>
        <w:t>6</w:t>
      </w:r>
      <w:r w:rsidRPr="000F6DF9">
        <w:rPr>
          <w:rFonts w:ascii="PT Astra Serif" w:eastAsia="Times New Roman" w:hAnsi="PT Astra Serif" w:cs="Times New Roman"/>
          <w:lang w:eastAsia="ru-RU"/>
        </w:rPr>
        <w:t xml:space="preserve"> г.</w:t>
      </w:r>
    </w:p>
    <w:p w:rsidR="00383E5C" w:rsidRPr="000F6DF9" w:rsidRDefault="00383E5C" w:rsidP="00DE6953">
      <w:pPr>
        <w:widowControl w:val="0"/>
        <w:spacing w:after="0" w:line="240" w:lineRule="auto"/>
        <w:jc w:val="both"/>
        <w:rPr>
          <w:rFonts w:ascii="PT Astra Serif" w:eastAsia="Times New Roman" w:hAnsi="PT Astra Serif" w:cs="Times New Roman"/>
          <w:lang w:eastAsia="ru-RU"/>
        </w:rPr>
      </w:pPr>
    </w:p>
    <w:p w:rsidR="00391FD3" w:rsidRPr="000F6DF9" w:rsidRDefault="00391FD3" w:rsidP="00DE6953">
      <w:pPr>
        <w:widowControl w:val="0"/>
        <w:spacing w:after="0" w:line="240" w:lineRule="auto"/>
        <w:jc w:val="both"/>
        <w:rPr>
          <w:rFonts w:ascii="PT Astra Serif" w:eastAsia="Times New Roman" w:hAnsi="PT Astra Serif" w:cs="Times New Roman"/>
          <w:lang w:eastAsia="ru-RU"/>
        </w:rPr>
      </w:pPr>
    </w:p>
    <w:p w:rsidR="00D75EEB" w:rsidRPr="000F6DF9" w:rsidRDefault="00691861"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Федеральное казенное лечебно-профилактическое учреждение «Специализированная туберкулезная больница № 3 Главного управления федеральной службы исполнения наказаний по Челябинской области</w:t>
      </w:r>
      <w:r w:rsidR="00D75EEB" w:rsidRPr="000F6DF9">
        <w:rPr>
          <w:rFonts w:ascii="PT Astra Serif" w:eastAsia="Times New Roman" w:hAnsi="PT Astra Serif" w:cs="Times New Roman"/>
          <w:lang w:eastAsia="ru-RU"/>
        </w:rPr>
        <w:t>, выступающее от имени Российской Федерации, именуемое в дальнейшем «</w:t>
      </w:r>
      <w:r w:rsidR="00FC44DE" w:rsidRPr="000F6DF9">
        <w:rPr>
          <w:rFonts w:ascii="PT Astra Serif" w:eastAsia="Calibri" w:hAnsi="PT Astra Serif" w:cs="Times New Roman"/>
        </w:rPr>
        <w:t>Заказчик</w:t>
      </w:r>
      <w:r w:rsidR="00D75EEB" w:rsidRPr="000F6DF9">
        <w:rPr>
          <w:rFonts w:ascii="PT Astra Serif" w:eastAsia="Times New Roman" w:hAnsi="PT Astra Serif" w:cs="Times New Roman"/>
          <w:lang w:eastAsia="ru-RU"/>
        </w:rPr>
        <w:t>», в лице ____________, действующего на основании ____________________, с одной стороны, и ___________, именуемое в дальнейшем «Поставщик», в лице _________________, действующего на основании __________, с другой стороны,  именуемые «Стороны», заключили настоящий Договор в соответствии с п.4 ч.1 ст. 93 Федерального закона от 05.04.2013 №44-ФЗ (далее - Договор) о нижеследующем:</w:t>
      </w:r>
    </w:p>
    <w:p w:rsidR="00BF04A0" w:rsidRPr="000F6DF9" w:rsidRDefault="00BF04A0" w:rsidP="00DE6953">
      <w:pPr>
        <w:widowControl w:val="0"/>
        <w:spacing w:after="0" w:line="240" w:lineRule="auto"/>
        <w:ind w:firstLine="709"/>
        <w:jc w:val="both"/>
        <w:rPr>
          <w:rFonts w:ascii="PT Astra Serif" w:eastAsia="Times New Roman" w:hAnsi="PT Astra Serif" w:cs="Times New Roman"/>
          <w:lang w:eastAsia="ru-RU"/>
        </w:rPr>
      </w:pPr>
    </w:p>
    <w:p w:rsidR="00553BBC" w:rsidRPr="000F6DF9" w:rsidRDefault="00553BBC"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1. Предмет Договора</w:t>
      </w:r>
    </w:p>
    <w:p w:rsidR="00C33318" w:rsidRPr="000F6DF9" w:rsidRDefault="00C33318" w:rsidP="00DE6953">
      <w:pPr>
        <w:spacing w:after="0" w:line="240" w:lineRule="auto"/>
        <w:ind w:left="-5" w:right="-19" w:firstLine="714"/>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1.1. «Поставщик» обязуется поставить, а «</w:t>
      </w:r>
      <w:r w:rsidR="003D5E7C" w:rsidRPr="000F6DF9">
        <w:rPr>
          <w:rFonts w:ascii="PT Astra Serif" w:eastAsia="Times New Roman" w:hAnsi="PT Astra Serif" w:cs="Times New Roman"/>
          <w:lang w:eastAsia="ru-RU"/>
        </w:rPr>
        <w:t>Заказчик</w:t>
      </w:r>
      <w:r w:rsidRPr="000F6DF9">
        <w:rPr>
          <w:rFonts w:ascii="PT Astra Serif" w:eastAsia="Times New Roman" w:hAnsi="PT Astra Serif" w:cs="Times New Roman"/>
          <w:lang w:eastAsia="ru-RU"/>
        </w:rPr>
        <w:t xml:space="preserve">» обязуется принять и оплатить </w:t>
      </w:r>
      <w:r w:rsidR="00AD6801" w:rsidRPr="000F6DF9">
        <w:rPr>
          <w:rFonts w:ascii="PT Astra Serif" w:eastAsia="Times New Roman" w:hAnsi="PT Astra Serif" w:cs="Times New Roman"/>
          <w:lang w:eastAsia="ru-RU"/>
        </w:rPr>
        <w:t>светильники светодиодные</w:t>
      </w:r>
      <w:r w:rsidR="002A21A1">
        <w:rPr>
          <w:rFonts w:ascii="PT Astra Serif" w:eastAsia="Times New Roman" w:hAnsi="PT Astra Serif" w:cs="Times New Roman"/>
          <w:lang w:eastAsia="ru-RU"/>
        </w:rPr>
        <w:t xml:space="preserve"> внутреннего освещения;</w:t>
      </w:r>
      <w:r w:rsidR="002A21A1" w:rsidRPr="002A21A1">
        <w:t xml:space="preserve"> </w:t>
      </w:r>
      <w:r w:rsidR="002A21A1">
        <w:rPr>
          <w:rFonts w:ascii="PT Astra Serif" w:eastAsia="Times New Roman" w:hAnsi="PT Astra Serif" w:cs="Times New Roman"/>
          <w:lang w:eastAsia="ru-RU"/>
        </w:rPr>
        <w:t>с</w:t>
      </w:r>
      <w:r w:rsidR="002A21A1" w:rsidRPr="002A21A1">
        <w:rPr>
          <w:rFonts w:ascii="PT Astra Serif" w:eastAsia="Times New Roman" w:hAnsi="PT Astra Serif" w:cs="Times New Roman"/>
          <w:lang w:eastAsia="ru-RU"/>
        </w:rPr>
        <w:t>ветильник</w:t>
      </w:r>
      <w:r w:rsidR="002A21A1">
        <w:rPr>
          <w:rFonts w:ascii="PT Astra Serif" w:eastAsia="Times New Roman" w:hAnsi="PT Astra Serif" w:cs="Times New Roman"/>
          <w:lang w:eastAsia="ru-RU"/>
        </w:rPr>
        <w:t>и</w:t>
      </w:r>
      <w:r w:rsidR="002A21A1" w:rsidRPr="002A21A1">
        <w:rPr>
          <w:rFonts w:ascii="PT Astra Serif" w:eastAsia="Times New Roman" w:hAnsi="PT Astra Serif" w:cs="Times New Roman"/>
          <w:lang w:eastAsia="ru-RU"/>
        </w:rPr>
        <w:t xml:space="preserve"> наружного освещения</w:t>
      </w:r>
      <w:r w:rsidR="002A21A1">
        <w:rPr>
          <w:rFonts w:ascii="PT Astra Serif" w:eastAsia="Times New Roman" w:hAnsi="PT Astra Serif" w:cs="Times New Roman"/>
          <w:lang w:eastAsia="ru-RU"/>
        </w:rPr>
        <w:t xml:space="preserve"> </w:t>
      </w:r>
      <w:r w:rsidRPr="000F6DF9">
        <w:rPr>
          <w:rFonts w:ascii="PT Astra Serif" w:eastAsia="Times New Roman" w:hAnsi="PT Astra Serif" w:cs="Times New Roman"/>
          <w:lang w:eastAsia="ru-RU"/>
        </w:rPr>
        <w:t>(далее – товар)</w:t>
      </w:r>
      <w:r w:rsidR="00E63553" w:rsidRPr="000F6DF9">
        <w:rPr>
          <w:rFonts w:ascii="PT Astra Serif" w:eastAsia="Times New Roman" w:hAnsi="PT Astra Serif" w:cs="Times New Roman"/>
          <w:lang w:eastAsia="ru-RU"/>
        </w:rPr>
        <w:t xml:space="preserve">, с </w:t>
      </w:r>
      <w:r w:rsidRPr="000F6DF9">
        <w:rPr>
          <w:rFonts w:ascii="PT Astra Serif" w:eastAsia="Times New Roman" w:hAnsi="PT Astra Serif" w:cs="Times New Roman"/>
          <w:lang w:eastAsia="ru-RU"/>
        </w:rPr>
        <w:t>характеристиками и в количестве, указанными в спецификации (Приложение  к настоящему Договору)</w:t>
      </w:r>
      <w:r w:rsidR="002A21A1">
        <w:rPr>
          <w:rFonts w:ascii="PT Astra Serif" w:eastAsia="Times New Roman" w:hAnsi="PT Astra Serif" w:cs="Times New Roman"/>
          <w:lang w:eastAsia="ru-RU"/>
        </w:rPr>
        <w:t xml:space="preserve"> </w:t>
      </w:r>
      <w:r w:rsidRPr="000F6DF9">
        <w:rPr>
          <w:rFonts w:ascii="PT Astra Serif" w:eastAsia="Times New Roman" w:hAnsi="PT Astra Serif" w:cs="Times New Roman"/>
          <w:lang w:eastAsia="ru-RU"/>
        </w:rPr>
        <w:t>на сумму ___________ (___________) руб. ___ коп., в том числе НДС _____ руб. _____коп./НДС не облагается (указывается в зависимости от способа налогообложения «Поставщика»).</w:t>
      </w:r>
    </w:p>
    <w:p w:rsidR="00455253" w:rsidRPr="000F6DF9" w:rsidRDefault="00455253" w:rsidP="00DE6953">
      <w:pPr>
        <w:widowControl w:val="0"/>
        <w:spacing w:after="0" w:line="240" w:lineRule="auto"/>
        <w:ind w:firstLine="709"/>
        <w:jc w:val="both"/>
        <w:rPr>
          <w:rFonts w:ascii="PT Astra Serif" w:eastAsia="Times New Roman" w:hAnsi="PT Astra Serif" w:cs="Times New Roman"/>
          <w:lang w:eastAsia="ru-RU"/>
        </w:rPr>
      </w:pPr>
    </w:p>
    <w:p w:rsidR="009E41A9" w:rsidRPr="000F6DF9" w:rsidRDefault="00353631" w:rsidP="00DE6953">
      <w:pPr>
        <w:widowControl w:val="0"/>
        <w:spacing w:after="0" w:line="240" w:lineRule="auto"/>
        <w:ind w:firstLine="709"/>
        <w:jc w:val="both"/>
        <w:rPr>
          <w:rFonts w:ascii="PT Astra Serif" w:eastAsia="Calibri" w:hAnsi="PT Astra Serif" w:cs="Times New Roman"/>
          <w:lang w:eastAsia="ru-RU"/>
        </w:rPr>
      </w:pPr>
      <w:r w:rsidRPr="000F6DF9">
        <w:rPr>
          <w:rFonts w:ascii="PT Astra Serif" w:eastAsia="Times New Roman" w:hAnsi="PT Astra Serif" w:cs="Times New Roman"/>
          <w:lang w:eastAsia="ru-RU"/>
        </w:rPr>
        <w:t>1.</w:t>
      </w:r>
      <w:r w:rsidR="002C7D16" w:rsidRPr="000F6DF9">
        <w:rPr>
          <w:rFonts w:ascii="PT Astra Serif" w:eastAsia="Times New Roman" w:hAnsi="PT Astra Serif" w:cs="Times New Roman"/>
          <w:lang w:eastAsia="ru-RU"/>
        </w:rPr>
        <w:t>2</w:t>
      </w:r>
      <w:r w:rsidRPr="000F6DF9">
        <w:rPr>
          <w:rFonts w:ascii="PT Astra Serif" w:eastAsia="Times New Roman" w:hAnsi="PT Astra Serif" w:cs="Times New Roman"/>
          <w:lang w:eastAsia="ru-RU"/>
        </w:rPr>
        <w:t xml:space="preserve">. Идентификационный код закупки: </w:t>
      </w:r>
      <w:r w:rsidR="00AC586D" w:rsidRPr="000F6DF9">
        <w:rPr>
          <w:rFonts w:ascii="PT Astra Serif" w:eastAsia="Calibri" w:hAnsi="PT Astra Serif" w:cs="Times New Roman"/>
          <w:lang w:eastAsia="ru-RU"/>
        </w:rPr>
        <w:t>261745000556274600100100100000000244</w:t>
      </w:r>
      <w:r w:rsidR="00A948A5" w:rsidRPr="000F6DF9">
        <w:rPr>
          <w:rFonts w:ascii="PT Astra Serif" w:eastAsia="Calibri" w:hAnsi="PT Astra Serif" w:cs="Times New Roman"/>
          <w:lang w:eastAsia="ru-RU"/>
        </w:rPr>
        <w:t>.</w:t>
      </w:r>
    </w:p>
    <w:p w:rsidR="006E68B5" w:rsidRPr="000F6DF9" w:rsidRDefault="006E68B5" w:rsidP="00DE6953">
      <w:pPr>
        <w:widowControl w:val="0"/>
        <w:tabs>
          <w:tab w:val="left" w:pos="993"/>
        </w:tabs>
        <w:spacing w:after="0" w:line="240" w:lineRule="auto"/>
        <w:jc w:val="both"/>
        <w:rPr>
          <w:rFonts w:ascii="PT Astra Serif" w:eastAsia="Calibri" w:hAnsi="PT Astra Serif" w:cs="Times New Roman"/>
        </w:rPr>
      </w:pPr>
    </w:p>
    <w:p w:rsidR="00553BBC" w:rsidRPr="000F6DF9" w:rsidRDefault="00E63553"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2</w:t>
      </w:r>
      <w:r w:rsidR="00553BBC" w:rsidRPr="000F6DF9">
        <w:rPr>
          <w:rFonts w:ascii="PT Astra Serif" w:eastAsia="Times New Roman" w:hAnsi="PT Astra Serif" w:cs="Times New Roman"/>
          <w:b/>
          <w:lang w:eastAsia="ru-RU"/>
        </w:rPr>
        <w:t>. Качество и порядок приемки товара</w:t>
      </w:r>
    </w:p>
    <w:p w:rsidR="00AD6801" w:rsidRPr="000F6DF9" w:rsidRDefault="00E63553" w:rsidP="00AD6801">
      <w:pPr>
        <w:spacing w:after="0" w:line="0" w:lineRule="atLeast"/>
        <w:ind w:firstLine="709"/>
        <w:jc w:val="both"/>
        <w:rPr>
          <w:rFonts w:ascii="PT Astra Serif" w:eastAsia="Times New Roman" w:hAnsi="PT Astra Serif" w:cs="Times New Roman"/>
          <w:spacing w:val="-1"/>
          <w:lang w:eastAsia="ru-RU"/>
        </w:rPr>
      </w:pPr>
      <w:r w:rsidRPr="000F6DF9">
        <w:rPr>
          <w:rFonts w:ascii="PT Astra Serif" w:eastAsia="Times New Roman" w:hAnsi="PT Astra Serif" w:cs="Times New Roman"/>
          <w:lang w:eastAsia="ru-RU"/>
        </w:rPr>
        <w:t>2</w:t>
      </w:r>
      <w:r w:rsidR="005A7650" w:rsidRPr="000F6DF9">
        <w:rPr>
          <w:rFonts w:ascii="PT Astra Serif" w:eastAsia="Times New Roman" w:hAnsi="PT Astra Serif" w:cs="Times New Roman"/>
          <w:lang w:eastAsia="ru-RU"/>
        </w:rPr>
        <w:t xml:space="preserve">.1. </w:t>
      </w:r>
      <w:r w:rsidR="00AD6801" w:rsidRPr="000F6DF9">
        <w:rPr>
          <w:rFonts w:ascii="PT Astra Serif" w:eastAsia="Times New Roman" w:hAnsi="PT Astra Serif" w:cs="Times New Roman"/>
          <w:spacing w:val="-1"/>
          <w:lang w:eastAsia="ru-RU"/>
        </w:rPr>
        <w:t>Поставляемый товар должен быть новым, не бывшим в употреблении, в ремонте, у которого не были восстан</w:t>
      </w:r>
      <w:r w:rsidR="008861A6" w:rsidRPr="000F6DF9">
        <w:rPr>
          <w:rFonts w:ascii="PT Astra Serif" w:eastAsia="Times New Roman" w:hAnsi="PT Astra Serif" w:cs="Times New Roman"/>
          <w:spacing w:val="-1"/>
          <w:lang w:eastAsia="ru-RU"/>
        </w:rPr>
        <w:t>овлены потребительские свойства.</w:t>
      </w:r>
    </w:p>
    <w:p w:rsidR="00AD6801" w:rsidRPr="000F6DF9" w:rsidRDefault="00AD6801" w:rsidP="00AD6801">
      <w:pPr>
        <w:spacing w:after="0" w:line="0" w:lineRule="atLeast"/>
        <w:ind w:firstLine="709"/>
        <w:jc w:val="both"/>
        <w:rPr>
          <w:rFonts w:ascii="PT Astra Serif" w:eastAsia="Times New Roman" w:hAnsi="PT Astra Serif" w:cs="Times New Roman"/>
          <w:spacing w:val="-1"/>
          <w:lang w:eastAsia="ru-RU"/>
        </w:rPr>
      </w:pPr>
      <w:r w:rsidRPr="000F6DF9">
        <w:rPr>
          <w:rFonts w:ascii="PT Astra Serif" w:eastAsia="Times New Roman" w:hAnsi="PT Astra Serif" w:cs="Times New Roman"/>
          <w:spacing w:val="-1"/>
          <w:lang w:eastAsia="ru-RU"/>
        </w:rPr>
        <w:t>Качество поставляемого товара должно соответствовать требованиям ТР ТС 004/2011 О безопасности низковольтного оборудования, ТР ТС 020/2011 «Электромагнитная совместимость технических средств».</w:t>
      </w:r>
    </w:p>
    <w:p w:rsidR="00E63553" w:rsidRPr="000F6DF9" w:rsidRDefault="00AD6801" w:rsidP="00AD6801">
      <w:pPr>
        <w:spacing w:after="0" w:line="0" w:lineRule="atLeast"/>
        <w:ind w:firstLine="709"/>
        <w:jc w:val="both"/>
        <w:rPr>
          <w:rFonts w:ascii="PT Astra Serif" w:hAnsi="PT Astra Serif" w:cs="Times New Roman"/>
          <w:u w:val="single"/>
        </w:rPr>
      </w:pPr>
      <w:r w:rsidRPr="000F6DF9">
        <w:rPr>
          <w:rFonts w:ascii="PT Astra Serif" w:eastAsia="Times New Roman" w:hAnsi="PT Astra Serif" w:cs="Times New Roman"/>
          <w:spacing w:val="-1"/>
          <w:lang w:eastAsia="ru-RU"/>
        </w:rPr>
        <w:t>Срок службы светодиодов 12 месяцев. Гарантийный срок товара не менее 1 (одного) года</w:t>
      </w:r>
      <w:r w:rsidRPr="000F6DF9">
        <w:rPr>
          <w:rFonts w:ascii="PT Astra Serif" w:hAnsi="PT Astra Serif" w:cs="Times New Roman"/>
        </w:rPr>
        <w:t>.</w:t>
      </w:r>
    </w:p>
    <w:p w:rsidR="001B3750" w:rsidRPr="000F6DF9" w:rsidRDefault="00E122E1"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2.2.</w:t>
      </w:r>
      <w:r w:rsidR="001B3750" w:rsidRPr="000F6DF9">
        <w:rPr>
          <w:rFonts w:ascii="PT Astra Serif" w:eastAsia="Times New Roman" w:hAnsi="PT Astra Serif" w:cs="Times New Roman"/>
          <w:lang w:eastAsia="ru-RU"/>
        </w:rPr>
        <w:t xml:space="preserve"> Сдача и приемка товара осуществляются уполномоченными представителями Сторон в рабочие дни: с понедельника по четверг с 9.00 до 15.00 и в пятницу с 9.00 до 14.00 (по местному</w:t>
      </w:r>
      <w:r w:rsidR="00AC586D" w:rsidRPr="000F6DF9">
        <w:rPr>
          <w:rFonts w:ascii="PT Astra Serif" w:eastAsia="Times New Roman" w:hAnsi="PT Astra Serif" w:cs="Times New Roman"/>
          <w:lang w:eastAsia="ru-RU"/>
        </w:rPr>
        <w:t xml:space="preserve"> </w:t>
      </w:r>
      <w:r w:rsidR="001B3750" w:rsidRPr="000F6DF9">
        <w:rPr>
          <w:rFonts w:ascii="PT Astra Serif" w:eastAsia="Times New Roman" w:hAnsi="PT Astra Serif" w:cs="Times New Roman"/>
          <w:lang w:eastAsia="ru-RU"/>
        </w:rPr>
        <w:t>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2.3. Приемка Товара производится по транспортным и сопроводительным документам</w:t>
      </w:r>
      <w:r w:rsidR="00EE7333" w:rsidRPr="000F6DF9">
        <w:rPr>
          <w:rFonts w:ascii="PT Astra Serif" w:eastAsia="Times New Roman" w:hAnsi="PT Astra Serif" w:cs="Times New Roman"/>
          <w:lang w:eastAsia="ru-RU"/>
        </w:rPr>
        <w:t>.</w:t>
      </w:r>
      <w:r w:rsidR="00AC586D" w:rsidRPr="000F6DF9">
        <w:rPr>
          <w:rFonts w:ascii="PT Astra Serif" w:eastAsia="Times New Roman" w:hAnsi="PT Astra Serif" w:cs="Times New Roman"/>
          <w:lang w:eastAsia="ru-RU"/>
        </w:rPr>
        <w:t xml:space="preserve"> </w:t>
      </w:r>
      <w:r w:rsidR="00EE7333" w:rsidRPr="000F6DF9">
        <w:rPr>
          <w:rFonts w:ascii="PT Astra Serif" w:eastAsia="Times New Roman" w:hAnsi="PT Astra Serif" w:cs="Times New Roman"/>
          <w:spacing w:val="-1"/>
          <w:lang w:eastAsia="ru-RU"/>
        </w:rPr>
        <w:t>Вместе с товаром предоставляется копия</w:t>
      </w:r>
      <w:r w:rsidR="008861A6" w:rsidRPr="000F6DF9">
        <w:rPr>
          <w:rFonts w:ascii="PT Astra Serif" w:eastAsia="Times New Roman" w:hAnsi="PT Astra Serif" w:cs="Times New Roman"/>
          <w:spacing w:val="-1"/>
          <w:lang w:eastAsia="ru-RU"/>
        </w:rPr>
        <w:t xml:space="preserve"> сер</w:t>
      </w:r>
      <w:r w:rsidR="00EE7333" w:rsidRPr="000F6DF9">
        <w:rPr>
          <w:rFonts w:ascii="PT Astra Serif" w:eastAsia="Times New Roman" w:hAnsi="PT Astra Serif" w:cs="Times New Roman"/>
          <w:spacing w:val="-1"/>
          <w:lang w:eastAsia="ru-RU"/>
        </w:rPr>
        <w:t>тификата соответствия или копия декларации</w:t>
      </w:r>
      <w:r w:rsidR="008861A6" w:rsidRPr="000F6DF9">
        <w:rPr>
          <w:rFonts w:ascii="PT Astra Serif" w:eastAsia="Times New Roman" w:hAnsi="PT Astra Serif" w:cs="Times New Roman"/>
          <w:spacing w:val="-1"/>
          <w:lang w:eastAsia="ru-RU"/>
        </w:rPr>
        <w:t xml:space="preserve"> о соответствии ТР ТС 004/2011, ТР ТС 020/2011.</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Заказчик в течение 10 дней со дня поставки товара и получения от Поставщика документов, предусмотренных пунктом 2.3. Договора, и на основании результатов экспертизы, проведенной в соответствии с настоящим пунктом Договора, осуществляет приемку товара, в день 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1B3750" w:rsidRPr="000F6DF9" w:rsidRDefault="002A21A1" w:rsidP="00DE6953">
      <w:pPr>
        <w:spacing w:after="0" w:line="240" w:lineRule="auto"/>
        <w:ind w:firstLine="709"/>
        <w:jc w:val="both"/>
        <w:rPr>
          <w:rFonts w:ascii="PT Astra Serif" w:eastAsia="Times New Roman" w:hAnsi="PT Astra Serif" w:cs="Times New Roman"/>
          <w:lang w:eastAsia="ru-RU"/>
        </w:rPr>
      </w:pPr>
      <w:r>
        <w:rPr>
          <w:rFonts w:ascii="PT Astra Serif" w:eastAsia="Times New Roman" w:hAnsi="PT Astra Serif" w:cs="Times New Roman"/>
          <w:lang w:eastAsia="ru-RU"/>
        </w:rPr>
        <w:t xml:space="preserve">В случае, </w:t>
      </w:r>
      <w:r w:rsidR="001B3750" w:rsidRPr="000F6DF9">
        <w:rPr>
          <w:rFonts w:ascii="PT Astra Serif" w:eastAsia="Times New Roman" w:hAnsi="PT Astra Serif" w:cs="Times New Roman"/>
          <w:lang w:eastAsia="ru-RU"/>
        </w:rPr>
        <w:t>если документы, указанные в пункте 2.3. Договора, не переданы Поставщиком Заказчику одновременно с товаром, товар считается не поставленным и приемке не подлежит.</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Срок предоставления Поставщиком недостающих документов 5 (пять) календарных дней с момента получения мотивированного отказа от подписания документа о приемке Заказчиком.</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Срок замены некачественного товара в пределах 10 дней с момента обнаружения дефектов и предъявления претензии Заказчиком.</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lastRenderedPageBreak/>
        <w:t>2.5. В случае получения в соответствии с п.2.4.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1B3750" w:rsidRPr="000F6DF9" w:rsidRDefault="001B3750" w:rsidP="00DE6953">
      <w:pPr>
        <w:tabs>
          <w:tab w:val="left" w:pos="2694"/>
        </w:tabs>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2.6. После устранения Поставщиком недостатков, послуживших основанием для неподписания документа о приемке по Договору, Заказчик подписывает документ о приемке по Договору в порядке и сроки, предусмотренные пунктом 2.4. Договора.</w:t>
      </w:r>
    </w:p>
    <w:p w:rsidR="001B3750" w:rsidRPr="000F6DF9" w:rsidRDefault="001B3750" w:rsidP="00DE6953">
      <w:pPr>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2.7. Датой приемки товара считается дата подписания документа о приемке Заказчиком. Право собственности и риск случайной гибели или повреждения товара переходит от Поставщика к Заказчику с даты получения товара, указанной в документе о приемке.</w:t>
      </w:r>
    </w:p>
    <w:p w:rsidR="00DE6953" w:rsidRPr="000F6DF9" w:rsidRDefault="00DE6953" w:rsidP="00DE6953">
      <w:pPr>
        <w:spacing w:after="0" w:line="240" w:lineRule="auto"/>
        <w:ind w:firstLine="709"/>
        <w:jc w:val="both"/>
        <w:rPr>
          <w:rFonts w:ascii="PT Astra Serif" w:eastAsia="Times New Roman" w:hAnsi="PT Astra Serif" w:cs="Times New Roman"/>
          <w:lang w:eastAsia="ru-RU"/>
        </w:rPr>
      </w:pPr>
    </w:p>
    <w:p w:rsidR="00553BBC" w:rsidRPr="000F6DF9" w:rsidRDefault="00E63553"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3</w:t>
      </w:r>
      <w:r w:rsidR="00553BBC" w:rsidRPr="000F6DF9">
        <w:rPr>
          <w:rFonts w:ascii="PT Astra Serif" w:eastAsia="Times New Roman" w:hAnsi="PT Astra Serif" w:cs="Times New Roman"/>
          <w:b/>
          <w:lang w:eastAsia="ru-RU"/>
        </w:rPr>
        <w:t>. Тара</w:t>
      </w:r>
      <w:r w:rsidRPr="000F6DF9">
        <w:rPr>
          <w:rFonts w:ascii="PT Astra Serif" w:eastAsia="Times New Roman" w:hAnsi="PT Astra Serif" w:cs="Times New Roman"/>
          <w:b/>
          <w:lang w:eastAsia="ru-RU"/>
        </w:rPr>
        <w:t xml:space="preserve"> и</w:t>
      </w:r>
      <w:r w:rsidR="00553BBC" w:rsidRPr="000F6DF9">
        <w:rPr>
          <w:rFonts w:ascii="PT Astra Serif" w:eastAsia="Times New Roman" w:hAnsi="PT Astra Serif" w:cs="Times New Roman"/>
          <w:b/>
          <w:lang w:eastAsia="ru-RU"/>
        </w:rPr>
        <w:t xml:space="preserve"> упаковка</w:t>
      </w:r>
    </w:p>
    <w:p w:rsidR="00AD6801" w:rsidRPr="000F6DF9" w:rsidRDefault="00E63553" w:rsidP="00AD6801">
      <w:pPr>
        <w:pStyle w:val="af"/>
        <w:spacing w:line="0" w:lineRule="atLeast"/>
        <w:ind w:firstLine="709"/>
        <w:jc w:val="both"/>
        <w:rPr>
          <w:rFonts w:ascii="PT Astra Serif" w:eastAsia="Times New Roman" w:hAnsi="PT Astra Serif"/>
          <w:spacing w:val="-1"/>
          <w:lang w:eastAsia="ru-RU"/>
        </w:rPr>
      </w:pPr>
      <w:r w:rsidRPr="000F6DF9">
        <w:rPr>
          <w:rFonts w:ascii="PT Astra Serif" w:hAnsi="PT Astra Serif"/>
        </w:rPr>
        <w:t>3</w:t>
      </w:r>
      <w:r w:rsidR="00AF2428" w:rsidRPr="000F6DF9">
        <w:rPr>
          <w:rFonts w:ascii="PT Astra Serif" w:hAnsi="PT Astra Serif"/>
        </w:rPr>
        <w:t xml:space="preserve">.1. </w:t>
      </w:r>
      <w:r w:rsidR="00AD6801" w:rsidRPr="000F6DF9">
        <w:rPr>
          <w:rFonts w:ascii="PT Astra Serif" w:eastAsia="Times New Roman" w:hAnsi="PT Astra Serif"/>
          <w:spacing w:val="-1"/>
          <w:lang w:eastAsia="ru-RU"/>
        </w:rPr>
        <w:t>Товар должен быть упакован и замаркирован в соответствии с действующими стандартами.</w:t>
      </w:r>
    </w:p>
    <w:p w:rsidR="00AD6801" w:rsidRPr="000F6DF9" w:rsidRDefault="00AD6801" w:rsidP="00AD6801">
      <w:pPr>
        <w:spacing w:after="0" w:line="0" w:lineRule="atLeast"/>
        <w:jc w:val="both"/>
        <w:rPr>
          <w:rFonts w:ascii="PT Astra Serif" w:eastAsia="Times New Roman" w:hAnsi="PT Astra Serif" w:cs="Times New Roman"/>
          <w:spacing w:val="-1"/>
          <w:lang w:eastAsia="ru-RU"/>
        </w:rPr>
      </w:pPr>
      <w:r w:rsidRPr="000F6DF9">
        <w:rPr>
          <w:rFonts w:ascii="PT Astra Serif" w:eastAsia="Times New Roman" w:hAnsi="PT Astra Serif" w:cs="Times New Roman"/>
          <w:spacing w:val="-1"/>
          <w:lang w:eastAsia="ru-RU"/>
        </w:rPr>
        <w:t>Поставляемый товар имеет четкую маркировку в соответствии с требованиями действующих технических условий</w:t>
      </w:r>
      <w:r w:rsidR="00AC586D" w:rsidRPr="000F6DF9">
        <w:rPr>
          <w:rFonts w:ascii="PT Astra Serif" w:eastAsia="Times New Roman" w:hAnsi="PT Astra Serif" w:cs="Times New Roman"/>
          <w:spacing w:val="-1"/>
          <w:lang w:eastAsia="ru-RU"/>
        </w:rPr>
        <w:t xml:space="preserve"> </w:t>
      </w:r>
      <w:r w:rsidRPr="000F6DF9">
        <w:rPr>
          <w:rFonts w:ascii="PT Astra Serif" w:eastAsia="Times New Roman" w:hAnsi="PT Astra Serif" w:cs="Times New Roman"/>
          <w:spacing w:val="-1"/>
          <w:lang w:eastAsia="ru-RU"/>
        </w:rPr>
        <w:t>производителя. Маркировка товара и его составных частей нанесена способом, обеспечивающим её сохранность в течение всего срока службы товара, установленного производителем.</w:t>
      </w:r>
    </w:p>
    <w:p w:rsidR="00E54303" w:rsidRPr="000F6DF9" w:rsidRDefault="00AD6801" w:rsidP="00AD6801">
      <w:pPr>
        <w:spacing w:after="0" w:line="0" w:lineRule="atLeast"/>
        <w:ind w:firstLine="709"/>
        <w:jc w:val="both"/>
        <w:rPr>
          <w:rFonts w:ascii="PT Astra Serif" w:hAnsi="PT Astra Serif" w:cs="Times New Roman"/>
        </w:rPr>
      </w:pPr>
      <w:r w:rsidRPr="000F6DF9">
        <w:rPr>
          <w:rFonts w:ascii="PT Astra Serif" w:eastAsia="Times New Roman" w:hAnsi="PT Astra Serif" w:cs="Times New Roman"/>
          <w:spacing w:val="-1"/>
          <w:lang w:eastAsia="ru-RU"/>
        </w:rPr>
        <w:t>3.2.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F13E3E" w:rsidRPr="000F6DF9">
        <w:rPr>
          <w:rFonts w:ascii="PT Astra Serif" w:eastAsia="Calibri" w:hAnsi="PT Astra Serif" w:cs="Times New Roman"/>
        </w:rPr>
        <w:t>.</w:t>
      </w:r>
    </w:p>
    <w:p w:rsidR="00AF2428" w:rsidRPr="000F6DF9" w:rsidRDefault="00AF2428" w:rsidP="00DE6953">
      <w:pPr>
        <w:widowControl w:val="0"/>
        <w:tabs>
          <w:tab w:val="left" w:pos="993"/>
        </w:tabs>
        <w:spacing w:after="0" w:line="240" w:lineRule="auto"/>
        <w:ind w:firstLine="709"/>
        <w:jc w:val="both"/>
        <w:rPr>
          <w:rFonts w:ascii="PT Astra Serif" w:eastAsia="Calibri" w:hAnsi="PT Astra Serif" w:cs="Times New Roman"/>
        </w:rPr>
      </w:pPr>
    </w:p>
    <w:p w:rsidR="0042756F" w:rsidRPr="000F6DF9" w:rsidRDefault="0042756F" w:rsidP="00DE6953">
      <w:pPr>
        <w:tabs>
          <w:tab w:val="left" w:pos="708"/>
          <w:tab w:val="center" w:pos="4677"/>
          <w:tab w:val="right" w:pos="9355"/>
        </w:tabs>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4. Форс-мажорные условия</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4.2. При наступлении обстоятельств непре</w:t>
      </w:r>
      <w:r w:rsidR="00DE6953" w:rsidRPr="000F6DF9">
        <w:rPr>
          <w:rFonts w:ascii="PT Astra Serif" w:hAnsi="PT Astra Serif" w:cs="Times New Roman"/>
        </w:rPr>
        <w:t xml:space="preserve">одолимой силы «Сторона» должна </w:t>
      </w:r>
      <w:r w:rsidRPr="000F6DF9">
        <w:rPr>
          <w:rFonts w:ascii="PT Astra Serif" w:hAnsi="PT Astra Serif" w:cs="Times New Roman"/>
        </w:rPr>
        <w:t xml:space="preserve">без промедления известить о них другую «Сторону» </w:t>
      </w:r>
      <w:r w:rsidR="00DE6953" w:rsidRPr="000F6DF9">
        <w:rPr>
          <w:rFonts w:ascii="PT Astra Serif" w:hAnsi="PT Astra Serif" w:cs="Times New Roman"/>
        </w:rPr>
        <w:t xml:space="preserve">в любой форме (предпочтительно </w:t>
      </w:r>
      <w:r w:rsidRPr="000F6DF9">
        <w:rPr>
          <w:rFonts w:ascii="PT Astra Serif" w:hAnsi="PT Astra Serif" w:cs="Times New Roman"/>
        </w:rPr>
        <w:t>в письменной). В извещении должны быть сообщены данные о ха</w:t>
      </w:r>
      <w:r w:rsidR="00DE6953" w:rsidRPr="000F6DF9">
        <w:rPr>
          <w:rFonts w:ascii="PT Astra Serif" w:hAnsi="PT Astra Serif" w:cs="Times New Roman"/>
        </w:rPr>
        <w:t xml:space="preserve">рактере обстоятельств, а также </w:t>
      </w:r>
      <w:r w:rsidRPr="000F6DF9">
        <w:rPr>
          <w:rFonts w:ascii="PT Astra Serif" w:hAnsi="PT Astra Serif" w:cs="Times New Roman"/>
        </w:rPr>
        <w:t>по возможности оценка их влияния на возможность исполнения обязательств по Договору и срок исполнения обязательств.</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w:t>
      </w:r>
      <w:r w:rsidR="00AC586D" w:rsidRPr="000F6DF9">
        <w:rPr>
          <w:rFonts w:ascii="PT Astra Serif" w:hAnsi="PT Astra Serif" w:cs="Times New Roman"/>
        </w:rPr>
        <w:t xml:space="preserve"> </w:t>
      </w:r>
      <w:r w:rsidRPr="000F6DF9">
        <w:rPr>
          <w:rFonts w:ascii="PT Astra Serif" w:hAnsi="PT Astra Serif" w:cs="Times New Roman"/>
        </w:rPr>
        <w:t>форс-мажорных обстоятельств.</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42756F"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4.6. Если форс-мажорные обстоятельства и их последстви</w:t>
      </w:r>
      <w:r w:rsidR="00DE6953" w:rsidRPr="000F6DF9">
        <w:rPr>
          <w:rFonts w:ascii="PT Astra Serif" w:hAnsi="PT Astra Serif" w:cs="Times New Roman"/>
        </w:rPr>
        <w:t xml:space="preserve">я продолжают действовать более </w:t>
      </w:r>
      <w:r w:rsidRPr="000F6DF9">
        <w:rPr>
          <w:rFonts w:ascii="PT Astra Serif" w:hAnsi="PT Astra Serif" w:cs="Times New Roman"/>
        </w:rPr>
        <w:t>6 (шести) месяцев или они или их последствия будут действоват</w:t>
      </w:r>
      <w:r w:rsidR="00DE6953" w:rsidRPr="000F6DF9">
        <w:rPr>
          <w:rFonts w:ascii="PT Astra Serif" w:hAnsi="PT Astra Serif" w:cs="Times New Roman"/>
        </w:rPr>
        <w:t xml:space="preserve">ь более этого срока. «Стороны» </w:t>
      </w:r>
      <w:r w:rsidRPr="000F6DF9">
        <w:rPr>
          <w:rFonts w:ascii="PT Astra Serif" w:hAnsi="PT Astra Serif" w:cs="Times New Roman"/>
        </w:rPr>
        <w:t>в возможно короткий срок проведут переговоры с целью выявления приемлемых для обеих«Сторон» альтернативных способов исполнения контрактов и достижения соответствующей договоренности.</w:t>
      </w:r>
    </w:p>
    <w:p w:rsidR="0042756F" w:rsidRPr="000F6DF9" w:rsidRDefault="0042756F" w:rsidP="00DE6953">
      <w:pPr>
        <w:widowControl w:val="0"/>
        <w:spacing w:after="0" w:line="240" w:lineRule="auto"/>
        <w:ind w:firstLine="709"/>
        <w:jc w:val="center"/>
        <w:rPr>
          <w:rFonts w:ascii="PT Astra Serif" w:eastAsia="Times New Roman" w:hAnsi="PT Astra Serif" w:cs="Times New Roman"/>
          <w:b/>
          <w:lang w:eastAsia="ru-RU"/>
        </w:rPr>
      </w:pPr>
    </w:p>
    <w:p w:rsidR="00553BBC" w:rsidRPr="000F6DF9" w:rsidRDefault="00E63553"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5</w:t>
      </w:r>
      <w:r w:rsidR="00553BBC" w:rsidRPr="000F6DF9">
        <w:rPr>
          <w:rFonts w:ascii="PT Astra Serif" w:eastAsia="Times New Roman" w:hAnsi="PT Astra Serif" w:cs="Times New Roman"/>
          <w:b/>
          <w:lang w:eastAsia="ru-RU"/>
        </w:rPr>
        <w:t>. Сроки и порядок поставки товара</w:t>
      </w:r>
    </w:p>
    <w:p w:rsidR="00AC586D" w:rsidRPr="000F6DF9" w:rsidRDefault="00E63553" w:rsidP="00DE6953">
      <w:pPr>
        <w:widowControl w:val="0"/>
        <w:spacing w:after="0" w:line="240" w:lineRule="auto"/>
        <w:ind w:firstLine="709"/>
        <w:jc w:val="both"/>
        <w:rPr>
          <w:rFonts w:ascii="PT Astra Serif" w:hAnsi="PT Astra Serif"/>
          <w:spacing w:val="-1"/>
        </w:rPr>
      </w:pPr>
      <w:r w:rsidRPr="000F6DF9">
        <w:rPr>
          <w:rFonts w:ascii="PT Astra Serif" w:eastAsia="Times New Roman" w:hAnsi="PT Astra Serif" w:cs="Times New Roman"/>
          <w:lang w:eastAsia="ru-RU"/>
        </w:rPr>
        <w:t>5</w:t>
      </w:r>
      <w:r w:rsidR="00553BBC" w:rsidRPr="000F6DF9">
        <w:rPr>
          <w:rFonts w:ascii="PT Astra Serif" w:eastAsia="Times New Roman" w:hAnsi="PT Astra Serif" w:cs="Times New Roman"/>
          <w:lang w:eastAsia="ru-RU"/>
        </w:rPr>
        <w:t>.1. «Поставщи</w:t>
      </w:r>
      <w:r w:rsidR="000705DA" w:rsidRPr="000F6DF9">
        <w:rPr>
          <w:rFonts w:ascii="PT Astra Serif" w:eastAsia="Times New Roman" w:hAnsi="PT Astra Serif" w:cs="Times New Roman"/>
          <w:lang w:eastAsia="ru-RU"/>
        </w:rPr>
        <w:t xml:space="preserve">к» осуществляет поставку товара </w:t>
      </w:r>
      <w:r w:rsidR="00553BBC" w:rsidRPr="000F6DF9">
        <w:rPr>
          <w:rFonts w:ascii="PT Astra Serif" w:eastAsia="Times New Roman" w:hAnsi="PT Astra Serif" w:cs="Times New Roman"/>
          <w:lang w:eastAsia="ru-RU"/>
        </w:rPr>
        <w:t>в</w:t>
      </w:r>
      <w:r w:rsidR="00AC586D" w:rsidRPr="000F6DF9">
        <w:rPr>
          <w:rFonts w:ascii="PT Astra Serif" w:eastAsia="Times New Roman" w:hAnsi="PT Astra Serif" w:cs="Times New Roman"/>
          <w:lang w:eastAsia="ru-RU"/>
        </w:rPr>
        <w:t xml:space="preserve"> </w:t>
      </w:r>
      <w:r w:rsidR="00AC586D" w:rsidRPr="000F6DF9">
        <w:rPr>
          <w:rFonts w:ascii="PT Astra Serif" w:hAnsi="PT Astra Serif"/>
          <w:spacing w:val="-1"/>
        </w:rPr>
        <w:t>ФКЛПУ СТБ № 3 ГУФСИН России по Челябинской области, Челябинская область, г. Челябинск, ул. Монтажников 7 а.</w:t>
      </w:r>
    </w:p>
    <w:p w:rsidR="002C7D16" w:rsidRPr="000F6DF9" w:rsidRDefault="00E63553"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5</w:t>
      </w:r>
      <w:r w:rsidR="00553BBC" w:rsidRPr="000F6DF9">
        <w:rPr>
          <w:rFonts w:ascii="PT Astra Serif" w:eastAsia="Times New Roman" w:hAnsi="PT Astra Serif" w:cs="Times New Roman"/>
          <w:lang w:eastAsia="ru-RU"/>
        </w:rPr>
        <w:t xml:space="preserve">.2. Сроки поставки товара: </w:t>
      </w:r>
      <w:r w:rsidR="00300272" w:rsidRPr="000F6DF9">
        <w:rPr>
          <w:rFonts w:ascii="PT Astra Serif" w:hAnsi="PT Astra Serif" w:cs="Times New Roman"/>
        </w:rPr>
        <w:t>единовременно</w:t>
      </w:r>
      <w:r w:rsidR="00AD6801" w:rsidRPr="000F6DF9">
        <w:rPr>
          <w:rFonts w:ascii="PT Astra Serif" w:hAnsi="PT Astra Serif" w:cs="Times New Roman"/>
        </w:rPr>
        <w:t>, в течение 10 рабочих</w:t>
      </w:r>
      <w:r w:rsidR="00F13E3E" w:rsidRPr="000F6DF9">
        <w:rPr>
          <w:rFonts w:ascii="PT Astra Serif" w:hAnsi="PT Astra Serif" w:cs="Times New Roman"/>
        </w:rPr>
        <w:t xml:space="preserve"> дней</w:t>
      </w:r>
      <w:r w:rsidR="00300272" w:rsidRPr="000F6DF9">
        <w:rPr>
          <w:rFonts w:ascii="PT Astra Serif" w:hAnsi="PT Astra Serif" w:cs="Times New Roman"/>
        </w:rPr>
        <w:t xml:space="preserve"> с момента заключения настоящего Договора</w:t>
      </w:r>
      <w:r w:rsidR="00F13E3E" w:rsidRPr="000F6DF9">
        <w:rPr>
          <w:rFonts w:ascii="PT Astra Serif" w:hAnsi="PT Astra Serif" w:cs="Times New Roman"/>
        </w:rPr>
        <w:t>.</w:t>
      </w:r>
    </w:p>
    <w:p w:rsidR="0077459B" w:rsidRPr="000F6DF9" w:rsidRDefault="0077459B"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 xml:space="preserve">Не позднее чем за 2 (два) рабочих дня до даты поставки товара </w:t>
      </w:r>
      <w:r w:rsidR="00E122E1" w:rsidRPr="000F6DF9">
        <w:rPr>
          <w:rFonts w:ascii="PT Astra Serif" w:eastAsia="Times New Roman" w:hAnsi="PT Astra Serif" w:cs="Times New Roman"/>
          <w:lang w:eastAsia="ru-RU"/>
        </w:rPr>
        <w:t>«</w:t>
      </w:r>
      <w:r w:rsidRPr="000F6DF9">
        <w:rPr>
          <w:rFonts w:ascii="PT Astra Serif" w:eastAsia="Times New Roman" w:hAnsi="PT Astra Serif" w:cs="Times New Roman"/>
          <w:lang w:eastAsia="ru-RU"/>
        </w:rPr>
        <w:t>Поставщик</w:t>
      </w:r>
      <w:r w:rsidR="00E122E1" w:rsidRPr="000F6DF9">
        <w:rPr>
          <w:rFonts w:ascii="PT Astra Serif" w:eastAsia="Times New Roman" w:hAnsi="PT Astra Serif" w:cs="Times New Roman"/>
          <w:lang w:eastAsia="ru-RU"/>
        </w:rPr>
        <w:t>»</w:t>
      </w:r>
      <w:r w:rsidRPr="000F6DF9">
        <w:rPr>
          <w:rFonts w:ascii="PT Astra Serif" w:eastAsia="Times New Roman" w:hAnsi="PT Astra Serif" w:cs="Times New Roman"/>
          <w:lang w:eastAsia="ru-RU"/>
        </w:rPr>
        <w:t xml:space="preserve"> уведомляет </w:t>
      </w:r>
      <w:r w:rsidR="00E122E1" w:rsidRPr="000F6DF9">
        <w:rPr>
          <w:rFonts w:ascii="PT Astra Serif" w:eastAsia="Times New Roman" w:hAnsi="PT Astra Serif" w:cs="Times New Roman"/>
          <w:lang w:eastAsia="ru-RU"/>
        </w:rPr>
        <w:t>«</w:t>
      </w:r>
      <w:r w:rsidRPr="000F6DF9">
        <w:rPr>
          <w:rFonts w:ascii="PT Astra Serif" w:eastAsia="Times New Roman" w:hAnsi="PT Astra Serif" w:cs="Times New Roman"/>
          <w:lang w:eastAsia="ru-RU"/>
        </w:rPr>
        <w:t>Заказчика</w:t>
      </w:r>
      <w:r w:rsidR="00E122E1" w:rsidRPr="000F6DF9">
        <w:rPr>
          <w:rFonts w:ascii="PT Astra Serif" w:eastAsia="Times New Roman" w:hAnsi="PT Astra Serif" w:cs="Times New Roman"/>
          <w:lang w:eastAsia="ru-RU"/>
        </w:rPr>
        <w:t>»</w:t>
      </w:r>
      <w:r w:rsidRPr="000F6DF9">
        <w:rPr>
          <w:rFonts w:ascii="PT Astra Serif" w:eastAsia="Times New Roman" w:hAnsi="PT Astra Serif" w:cs="Times New Roman"/>
          <w:lang w:eastAsia="ru-RU"/>
        </w:rPr>
        <w:t xml:space="preserve">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w:t>
      </w:r>
      <w:r w:rsidRPr="000F6DF9">
        <w:rPr>
          <w:rFonts w:ascii="PT Astra Serif" w:eastAsia="Times New Roman" w:hAnsi="PT Astra Serif" w:cs="Times New Roman"/>
          <w:lang w:eastAsia="ru-RU"/>
        </w:rPr>
        <w:lastRenderedPageBreak/>
        <w:t>факсимильной и телеграфной связи, электронной почтой (</w:t>
      </w:r>
      <w:r w:rsidR="00AC586D" w:rsidRPr="000F6DF9">
        <w:rPr>
          <w:rFonts w:ascii="PT Astra Serif" w:eastAsia="Times New Roman" w:hAnsi="PT Astra Serif" w:cs="Times New Roman"/>
          <w:lang w:val="en-US" w:eastAsia="ru-RU"/>
        </w:rPr>
        <w:t>stb</w:t>
      </w:r>
      <w:r w:rsidR="00AC586D" w:rsidRPr="000F6DF9">
        <w:rPr>
          <w:rFonts w:ascii="PT Astra Serif" w:eastAsia="Times New Roman" w:hAnsi="PT Astra Serif" w:cs="Times New Roman"/>
          <w:lang w:eastAsia="ru-RU"/>
        </w:rPr>
        <w:t>3@74.</w:t>
      </w:r>
      <w:r w:rsidR="00AC586D" w:rsidRPr="000F6DF9">
        <w:rPr>
          <w:rFonts w:ascii="PT Astra Serif" w:eastAsia="Times New Roman" w:hAnsi="PT Astra Serif" w:cs="Times New Roman"/>
          <w:lang w:val="en-US" w:eastAsia="ru-RU"/>
        </w:rPr>
        <w:t>fsin</w:t>
      </w:r>
      <w:r w:rsidR="00AC586D" w:rsidRPr="000F6DF9">
        <w:rPr>
          <w:rFonts w:ascii="PT Astra Serif" w:eastAsia="Times New Roman" w:hAnsi="PT Astra Serif" w:cs="Times New Roman"/>
          <w:lang w:eastAsia="ru-RU"/>
        </w:rPr>
        <w:t>.</w:t>
      </w:r>
      <w:r w:rsidR="00AC586D" w:rsidRPr="000F6DF9">
        <w:rPr>
          <w:rFonts w:ascii="PT Astra Serif" w:eastAsia="Times New Roman" w:hAnsi="PT Astra Serif" w:cs="Times New Roman"/>
          <w:lang w:val="en-US" w:eastAsia="ru-RU"/>
        </w:rPr>
        <w:t>gov</w:t>
      </w:r>
      <w:r w:rsidR="00AC586D" w:rsidRPr="000F6DF9">
        <w:rPr>
          <w:rFonts w:ascii="PT Astra Serif" w:eastAsia="Times New Roman" w:hAnsi="PT Astra Serif" w:cs="Times New Roman"/>
          <w:lang w:eastAsia="ru-RU"/>
        </w:rPr>
        <w:t>.</w:t>
      </w:r>
      <w:r w:rsidR="00AC586D" w:rsidRPr="000F6DF9">
        <w:rPr>
          <w:rFonts w:ascii="PT Astra Serif" w:eastAsia="Times New Roman" w:hAnsi="PT Astra Serif" w:cs="Times New Roman"/>
          <w:lang w:val="en-US" w:eastAsia="ru-RU"/>
        </w:rPr>
        <w:t>ru</w:t>
      </w:r>
      <w:r w:rsidRPr="000F6DF9">
        <w:rPr>
          <w:rFonts w:ascii="PT Astra Serif" w:eastAsia="Times New Roman" w:hAnsi="PT Astra Serif" w:cs="Times New Roman"/>
          <w:lang w:eastAsia="ru-RU"/>
        </w:rPr>
        <w:t>) или иными способами,</w:t>
      </w:r>
      <w:r w:rsidR="00AC586D" w:rsidRPr="000F6DF9">
        <w:rPr>
          <w:rFonts w:ascii="PT Astra Serif" w:eastAsia="Times New Roman" w:hAnsi="PT Astra Serif" w:cs="Times New Roman"/>
          <w:lang w:eastAsia="ru-RU"/>
        </w:rPr>
        <w:t xml:space="preserve"> </w:t>
      </w:r>
      <w:r w:rsidRPr="000F6DF9">
        <w:rPr>
          <w:rFonts w:ascii="PT Astra Serif" w:eastAsia="Times New Roman" w:hAnsi="PT Astra Serif" w:cs="Times New Roman"/>
          <w:lang w:eastAsia="ru-RU"/>
        </w:rPr>
        <w:t>позволяющими идентифицировать отправителя. Уведомления считаются полученными Стороной в день их отправки.</w:t>
      </w:r>
    </w:p>
    <w:p w:rsidR="00553BBC" w:rsidRPr="000F6DF9" w:rsidRDefault="00E63553"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5</w:t>
      </w:r>
      <w:r w:rsidR="00553BBC" w:rsidRPr="000F6DF9">
        <w:rPr>
          <w:rFonts w:ascii="PT Astra Serif" w:eastAsia="Times New Roman" w:hAnsi="PT Astra Serif" w:cs="Times New Roman"/>
          <w:lang w:eastAsia="ru-RU"/>
        </w:rPr>
        <w:t>.</w:t>
      </w:r>
      <w:r w:rsidR="0084000C" w:rsidRPr="000F6DF9">
        <w:rPr>
          <w:rFonts w:ascii="PT Astra Serif" w:eastAsia="Times New Roman" w:hAnsi="PT Astra Serif" w:cs="Times New Roman"/>
          <w:lang w:eastAsia="ru-RU"/>
        </w:rPr>
        <w:t>3</w:t>
      </w:r>
      <w:r w:rsidR="00553BBC" w:rsidRPr="000F6DF9">
        <w:rPr>
          <w:rFonts w:ascii="PT Astra Serif" w:eastAsia="Times New Roman" w:hAnsi="PT Astra Serif" w:cs="Times New Roman"/>
          <w:lang w:eastAsia="ru-RU"/>
        </w:rPr>
        <w:t>. «Поставщик» обязуется передать «</w:t>
      </w:r>
      <w:r w:rsidR="00FC44DE" w:rsidRPr="000F6DF9">
        <w:rPr>
          <w:rFonts w:ascii="PT Astra Serif" w:eastAsia="Calibri" w:hAnsi="PT Astra Serif" w:cs="Times New Roman"/>
        </w:rPr>
        <w:t>Заказчику</w:t>
      </w:r>
      <w:r w:rsidR="00553BBC" w:rsidRPr="000F6DF9">
        <w:rPr>
          <w:rFonts w:ascii="PT Astra Serif" w:eastAsia="Times New Roman" w:hAnsi="PT Astra Serif" w:cs="Times New Roman"/>
          <w:lang w:eastAsia="ru-RU"/>
        </w:rPr>
        <w:t>» товар, не обремененный правами третьих лиц.</w:t>
      </w:r>
    </w:p>
    <w:p w:rsidR="00A948A5" w:rsidRPr="000F6DF9" w:rsidRDefault="00A948A5" w:rsidP="00DE6953">
      <w:pPr>
        <w:widowControl w:val="0"/>
        <w:spacing w:after="0" w:line="240" w:lineRule="auto"/>
        <w:ind w:firstLine="709"/>
        <w:jc w:val="center"/>
        <w:rPr>
          <w:rFonts w:ascii="PT Astra Serif" w:eastAsia="Times New Roman" w:hAnsi="PT Astra Serif" w:cs="Times New Roman"/>
          <w:b/>
          <w:lang w:eastAsia="ru-RU"/>
        </w:rPr>
      </w:pPr>
    </w:p>
    <w:p w:rsidR="00553BBC" w:rsidRPr="000F6DF9" w:rsidRDefault="00E63553" w:rsidP="00DE6953">
      <w:pPr>
        <w:widowControl w:val="0"/>
        <w:tabs>
          <w:tab w:val="left" w:pos="709"/>
        </w:tabs>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6</w:t>
      </w:r>
      <w:r w:rsidR="00553BBC" w:rsidRPr="000F6DF9">
        <w:rPr>
          <w:rFonts w:ascii="PT Astra Serif" w:eastAsia="Times New Roman" w:hAnsi="PT Astra Serif" w:cs="Times New Roman"/>
          <w:b/>
          <w:lang w:eastAsia="ru-RU"/>
        </w:rPr>
        <w:t>. Цены и порядок расчетов</w:t>
      </w:r>
    </w:p>
    <w:p w:rsidR="00DA6C8D"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.1. Общая сумма Договора составляет ______(______) руб. ___ коп., в том числе НДС ____ руб. ___коп./НДС не облагается (указывается в зависимости от способа налогообложения «Поставщика»).</w:t>
      </w:r>
    </w:p>
    <w:p w:rsidR="00DA6C8D" w:rsidRPr="000F6DF9" w:rsidRDefault="00E63553" w:rsidP="00DE6953">
      <w:pPr>
        <w:tabs>
          <w:tab w:val="left" w:pos="0"/>
        </w:tabs>
        <w:spacing w:after="0" w:line="240" w:lineRule="auto"/>
        <w:ind w:firstLine="709"/>
        <w:contextualSpacing/>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FC44DE" w:rsidRPr="000F6DF9">
        <w:rPr>
          <w:rFonts w:ascii="PT Astra Serif" w:hAnsi="PT Astra Serif" w:cs="Times New Roman"/>
        </w:rPr>
        <w:t>2</w:t>
      </w:r>
      <w:r w:rsidR="00DA6C8D" w:rsidRPr="000F6DF9">
        <w:rPr>
          <w:rFonts w:ascii="PT Astra Serif" w:hAnsi="PT Astra Serif" w:cs="Times New Roman"/>
        </w:rPr>
        <w:t xml:space="preserve">. </w:t>
      </w:r>
      <w:r w:rsidR="002C7D16" w:rsidRPr="000F6DF9">
        <w:rPr>
          <w:rFonts w:ascii="PT Astra Serif" w:hAnsi="PT Astra Serif" w:cs="Times New Roman"/>
        </w:rPr>
        <w:t xml:space="preserve">В цену договора включены: </w:t>
      </w:r>
      <w:r w:rsidR="00AD6801" w:rsidRPr="000F6DF9">
        <w:rPr>
          <w:rFonts w:ascii="PT Astra Serif" w:eastAsia="Calibri" w:hAnsi="PT Astra Serif"/>
        </w:rPr>
        <w:t>расходы Поставщика, связанные с исполнением обязательств по настоящему Контракту, в том числе расходы по оплате необходимых налогов, пошлин и сборов</w:t>
      </w:r>
      <w:r w:rsidR="00F13E3E" w:rsidRPr="000F6DF9">
        <w:rPr>
          <w:rFonts w:ascii="PT Astra Serif" w:hAnsi="PT Astra Serif" w:cs="Times New Roman"/>
        </w:rPr>
        <w:t>.</w:t>
      </w:r>
    </w:p>
    <w:p w:rsidR="00DA6C8D"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FC44DE" w:rsidRPr="000F6DF9">
        <w:rPr>
          <w:rFonts w:ascii="PT Astra Serif" w:hAnsi="PT Astra Serif" w:cs="Times New Roman"/>
        </w:rPr>
        <w:t>3</w:t>
      </w:r>
      <w:r w:rsidR="00DA6C8D" w:rsidRPr="000F6DF9">
        <w:rPr>
          <w:rFonts w:ascii="PT Astra Serif" w:hAnsi="PT Astra Serif" w:cs="Times New Roman"/>
        </w:rPr>
        <w:t xml:space="preserve">.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w:t>
      </w:r>
      <w:r w:rsidRPr="000F6DF9">
        <w:rPr>
          <w:rFonts w:ascii="PT Astra Serif" w:hAnsi="PT Astra Serif" w:cs="Times New Roman"/>
        </w:rPr>
        <w:t>6</w:t>
      </w:r>
      <w:r w:rsidR="00DA6C8D" w:rsidRPr="000F6DF9">
        <w:rPr>
          <w:rFonts w:ascii="PT Astra Serif" w:hAnsi="PT Astra Serif" w:cs="Times New Roman"/>
        </w:rPr>
        <w:t>.</w:t>
      </w:r>
      <w:r w:rsidR="00FC44DE" w:rsidRPr="000F6DF9">
        <w:rPr>
          <w:rFonts w:ascii="PT Astra Serif" w:hAnsi="PT Astra Serif" w:cs="Times New Roman"/>
        </w:rPr>
        <w:t>4</w:t>
      </w:r>
      <w:r w:rsidR="00DA6C8D" w:rsidRPr="000F6DF9">
        <w:rPr>
          <w:rFonts w:ascii="PT Astra Serif" w:hAnsi="PT Astra Serif" w:cs="Times New Roman"/>
        </w:rPr>
        <w:t>. -</w:t>
      </w:r>
      <w:r w:rsidRPr="000F6DF9">
        <w:rPr>
          <w:rFonts w:ascii="PT Astra Serif" w:hAnsi="PT Astra Serif" w:cs="Times New Roman"/>
        </w:rPr>
        <w:t>6</w:t>
      </w:r>
      <w:r w:rsidR="00DA6C8D" w:rsidRPr="000F6DF9">
        <w:rPr>
          <w:rFonts w:ascii="PT Astra Serif" w:hAnsi="PT Astra Serif" w:cs="Times New Roman"/>
        </w:rPr>
        <w:t>.</w:t>
      </w:r>
      <w:r w:rsidR="00A75FDD" w:rsidRPr="000F6DF9">
        <w:rPr>
          <w:rFonts w:ascii="PT Astra Serif" w:hAnsi="PT Astra Serif" w:cs="Times New Roman"/>
        </w:rPr>
        <w:t>6</w:t>
      </w:r>
      <w:r w:rsidR="00DA6C8D" w:rsidRPr="000F6DF9">
        <w:rPr>
          <w:rFonts w:ascii="PT Astra Serif" w:hAnsi="PT Astra Serif" w:cs="Times New Roman"/>
        </w:rPr>
        <w:t xml:space="preserve"> настоящего Договора.</w:t>
      </w:r>
    </w:p>
    <w:p w:rsidR="00ED6154"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FC44DE" w:rsidRPr="000F6DF9">
        <w:rPr>
          <w:rFonts w:ascii="PT Astra Serif" w:hAnsi="PT Astra Serif" w:cs="Times New Roman"/>
        </w:rPr>
        <w:t>4</w:t>
      </w:r>
      <w:r w:rsidR="00DA6C8D" w:rsidRPr="000F6DF9">
        <w:rPr>
          <w:rFonts w:ascii="PT Astra Serif" w:hAnsi="PT Astra Serif" w:cs="Times New Roman"/>
        </w:rPr>
        <w:t>.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DA6C8D"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Pr="000F6DF9">
        <w:rPr>
          <w:rFonts w:ascii="PT Astra Serif" w:hAnsi="PT Astra Serif" w:cs="Times New Roman"/>
        </w:rPr>
        <w:t>5</w:t>
      </w:r>
      <w:r w:rsidR="00ED6154" w:rsidRPr="000F6DF9">
        <w:rPr>
          <w:rFonts w:ascii="PT Astra Serif" w:hAnsi="PT Astra Serif" w:cs="Times New Roman"/>
        </w:rPr>
        <w:t xml:space="preserve">. </w:t>
      </w:r>
      <w:r w:rsidR="00DA6C8D" w:rsidRPr="000F6DF9">
        <w:rPr>
          <w:rFonts w:ascii="PT Astra Serif" w:hAnsi="PT Astra Serif" w:cs="Times New Roman"/>
        </w:rPr>
        <w:t xml:space="preserve"> Цена </w:t>
      </w:r>
      <w:r w:rsidR="005E62F4" w:rsidRPr="000F6DF9">
        <w:rPr>
          <w:rFonts w:ascii="PT Astra Serif" w:hAnsi="PT Astra Serif" w:cs="Times New Roman"/>
        </w:rPr>
        <w:t xml:space="preserve">Договора </w:t>
      </w:r>
      <w:r w:rsidR="00DA6C8D" w:rsidRPr="000F6DF9">
        <w:rPr>
          <w:rFonts w:ascii="PT Astra Serif" w:hAnsi="PT Astra Serif" w:cs="Times New Roman"/>
        </w:rPr>
        <w:t>может быть снижена в случаях, предусмотренных пунктом 6 статьи 161 Бюджетного кодекса Российской Федерации, п</w:t>
      </w:r>
      <w:r w:rsidR="0006621B" w:rsidRPr="000F6DF9">
        <w:rPr>
          <w:rFonts w:ascii="PT Astra Serif" w:hAnsi="PT Astra Serif" w:cs="Times New Roman"/>
        </w:rPr>
        <w:t xml:space="preserve">ри уменьшении ранее доведенных </w:t>
      </w:r>
      <w:r w:rsidR="00DA6C8D" w:rsidRPr="000F6DF9">
        <w:rPr>
          <w:rFonts w:ascii="PT Astra Serif" w:hAnsi="PT Astra Serif" w:cs="Times New Roman"/>
        </w:rPr>
        <w:t xml:space="preserve">до </w:t>
      </w:r>
      <w:r w:rsidR="00FC44DE" w:rsidRPr="000F6DF9">
        <w:rPr>
          <w:rFonts w:ascii="PT Astra Serif" w:eastAsia="Calibri" w:hAnsi="PT Astra Serif" w:cs="Times New Roman"/>
        </w:rPr>
        <w:t>Заказчика</w:t>
      </w:r>
      <w:r w:rsidR="00AC586D" w:rsidRPr="000F6DF9">
        <w:rPr>
          <w:rFonts w:ascii="PT Astra Serif" w:eastAsia="Calibri" w:hAnsi="PT Astra Serif" w:cs="Times New Roman"/>
        </w:rPr>
        <w:t xml:space="preserve"> </w:t>
      </w:r>
      <w:r w:rsidR="00DA6C8D" w:rsidRPr="000F6DF9">
        <w:rPr>
          <w:rFonts w:ascii="PT Astra Serif" w:hAnsi="PT Astra Serif" w:cs="Times New Roman"/>
        </w:rPr>
        <w:t xml:space="preserve">как получателя бюджетных средств лимитов бюджетных обязательств. При этом </w:t>
      </w:r>
      <w:r w:rsidR="00FC44DE" w:rsidRPr="000F6DF9">
        <w:rPr>
          <w:rFonts w:ascii="PT Astra Serif" w:eastAsia="Calibri" w:hAnsi="PT Astra Serif" w:cs="Times New Roman"/>
        </w:rPr>
        <w:t>Заказчик</w:t>
      </w:r>
      <w:r w:rsidR="00AC586D" w:rsidRPr="000F6DF9">
        <w:rPr>
          <w:rFonts w:ascii="PT Astra Serif" w:eastAsia="Calibri" w:hAnsi="PT Astra Serif" w:cs="Times New Roman"/>
        </w:rPr>
        <w:t xml:space="preserve"> </w:t>
      </w:r>
      <w:r w:rsidR="00DA6C8D" w:rsidRPr="000F6DF9">
        <w:rPr>
          <w:rFonts w:ascii="PT Astra Serif" w:hAnsi="PT Astra Serif" w:cs="Times New Roman"/>
        </w:rPr>
        <w:t xml:space="preserve">в ходе исполнения </w:t>
      </w:r>
      <w:r w:rsidR="005E62F4" w:rsidRPr="000F6DF9">
        <w:rPr>
          <w:rFonts w:ascii="PT Astra Serif" w:hAnsi="PT Astra Serif" w:cs="Times New Roman"/>
        </w:rPr>
        <w:t xml:space="preserve">Договора </w:t>
      </w:r>
      <w:r w:rsidR="00DA6C8D" w:rsidRPr="000F6DF9">
        <w:rPr>
          <w:rFonts w:ascii="PT Astra Serif" w:hAnsi="PT Astra Serif" w:cs="Times New Roman"/>
        </w:rPr>
        <w:t xml:space="preserve">обеспечивает согласование новых условий </w:t>
      </w:r>
      <w:r w:rsidR="005E62F4" w:rsidRPr="000F6DF9">
        <w:rPr>
          <w:rFonts w:ascii="PT Astra Serif" w:hAnsi="PT Astra Serif" w:cs="Times New Roman"/>
        </w:rPr>
        <w:t>Договора</w:t>
      </w:r>
      <w:r w:rsidR="00DA6C8D" w:rsidRPr="000F6DF9">
        <w:rPr>
          <w:rFonts w:ascii="PT Astra Serif" w:hAnsi="PT Astra Serif" w:cs="Times New Roman"/>
        </w:rPr>
        <w:t xml:space="preserve">, в том числе цены и (или) сроков исполнения </w:t>
      </w:r>
      <w:r w:rsidR="005E62F4" w:rsidRPr="000F6DF9">
        <w:rPr>
          <w:rFonts w:ascii="PT Astra Serif" w:hAnsi="PT Astra Serif" w:cs="Times New Roman"/>
        </w:rPr>
        <w:t>Договора</w:t>
      </w:r>
      <w:r w:rsidR="00AC586D" w:rsidRPr="000F6DF9">
        <w:rPr>
          <w:rFonts w:ascii="PT Astra Serif" w:hAnsi="PT Astra Serif" w:cs="Times New Roman"/>
        </w:rPr>
        <w:t xml:space="preserve"> </w:t>
      </w:r>
      <w:r w:rsidR="00DA6C8D" w:rsidRPr="000F6DF9">
        <w:rPr>
          <w:rFonts w:ascii="PT Astra Serif" w:hAnsi="PT Astra Serif" w:cs="Times New Roman"/>
        </w:rPr>
        <w:t xml:space="preserve">и (или) количества товара, предусмотренных </w:t>
      </w:r>
      <w:r w:rsidR="005E62F4" w:rsidRPr="000F6DF9">
        <w:rPr>
          <w:rFonts w:ascii="PT Astra Serif" w:hAnsi="PT Astra Serif" w:cs="Times New Roman"/>
        </w:rPr>
        <w:t>Договором</w:t>
      </w:r>
      <w:r w:rsidR="00DA6C8D" w:rsidRPr="000F6DF9">
        <w:rPr>
          <w:rFonts w:ascii="PT Astra Serif" w:hAnsi="PT Astra Serif" w:cs="Times New Roman"/>
        </w:rPr>
        <w:t>.</w:t>
      </w:r>
    </w:p>
    <w:p w:rsidR="00A75FDD" w:rsidRPr="000F6DF9" w:rsidRDefault="00A75FDD"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6.6.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которых заключен настоящий Договор. 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w:t>
      </w:r>
      <w:r w:rsidR="00AC586D" w:rsidRPr="000F6DF9">
        <w:rPr>
          <w:rFonts w:ascii="PT Astra Serif" w:hAnsi="PT Astra Serif" w:cs="Times New Roman"/>
        </w:rPr>
        <w:t xml:space="preserve"> </w:t>
      </w:r>
      <w:r w:rsidRPr="000F6DF9">
        <w:rPr>
          <w:rFonts w:ascii="PT Astra Serif" w:hAnsi="PT Astra Serif" w:cs="Times New Roman"/>
        </w:rPr>
        <w:t>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Договора на предусмотренное в настоящем Договоре количество такого товара.</w:t>
      </w:r>
    </w:p>
    <w:p w:rsidR="00670943"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670943" w:rsidRPr="000F6DF9">
        <w:rPr>
          <w:rFonts w:ascii="PT Astra Serif" w:hAnsi="PT Astra Serif" w:cs="Times New Roman"/>
        </w:rPr>
        <w:t>.</w:t>
      </w:r>
      <w:r w:rsidR="00A75FDD" w:rsidRPr="000F6DF9">
        <w:rPr>
          <w:rFonts w:ascii="PT Astra Serif" w:hAnsi="PT Astra Serif" w:cs="Times New Roman"/>
        </w:rPr>
        <w:t>7</w:t>
      </w:r>
      <w:r w:rsidR="00670943" w:rsidRPr="000F6DF9">
        <w:rPr>
          <w:rFonts w:ascii="PT Astra Serif" w:hAnsi="PT Astra Serif" w:cs="Times New Roman"/>
        </w:rPr>
        <w:t>.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E63553"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A75FDD" w:rsidRPr="000F6DF9">
        <w:rPr>
          <w:rFonts w:ascii="PT Astra Serif" w:hAnsi="PT Astra Serif" w:cs="Times New Roman"/>
        </w:rPr>
        <w:t>8</w:t>
      </w:r>
      <w:r w:rsidR="00DA6C8D" w:rsidRPr="000F6DF9">
        <w:rPr>
          <w:rFonts w:ascii="PT Astra Serif" w:hAnsi="PT Astra Serif" w:cs="Times New Roman"/>
        </w:rPr>
        <w:t>.</w:t>
      </w:r>
      <w:r w:rsidR="00A948A5" w:rsidRPr="000F6DF9">
        <w:rPr>
          <w:rFonts w:ascii="PT Astra Serif" w:hAnsi="PT Astra Serif" w:cs="Times New Roman"/>
        </w:rPr>
        <w:t>О</w:t>
      </w:r>
      <w:r w:rsidRPr="000F6DF9">
        <w:rPr>
          <w:rFonts w:ascii="PT Astra Serif" w:hAnsi="PT Astra Serif" w:cs="Times New Roman"/>
        </w:rPr>
        <w:t xml:space="preserve">плата </w:t>
      </w:r>
      <w:r w:rsidR="00F63693" w:rsidRPr="000F6DF9">
        <w:rPr>
          <w:rFonts w:ascii="PT Astra Serif" w:hAnsi="PT Astra Serif" w:cs="Times New Roman"/>
        </w:rPr>
        <w:t>по настоящему договору</w:t>
      </w:r>
      <w:r w:rsidRPr="000F6DF9">
        <w:rPr>
          <w:rFonts w:ascii="PT Astra Serif" w:hAnsi="PT Astra Serif" w:cs="Times New Roman"/>
        </w:rPr>
        <w:t xml:space="preserve">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84000C" w:rsidRPr="000F6DF9">
        <w:rPr>
          <w:rFonts w:ascii="PT Astra Serif" w:eastAsia="Calibri" w:hAnsi="PT Astra Serif" w:cs="Times New Roman"/>
        </w:rPr>
        <w:t>(КБК 320 0305 4240690049 244) на 202</w:t>
      </w:r>
      <w:r w:rsidR="00AC586D" w:rsidRPr="000F6DF9">
        <w:rPr>
          <w:rFonts w:ascii="PT Astra Serif" w:eastAsia="Calibri" w:hAnsi="PT Astra Serif" w:cs="Times New Roman"/>
        </w:rPr>
        <w:t>6</w:t>
      </w:r>
      <w:r w:rsidR="00650C48" w:rsidRPr="000F6DF9">
        <w:rPr>
          <w:rFonts w:ascii="PT Astra Serif" w:hAnsi="PT Astra Serif" w:cs="Times New Roman"/>
        </w:rPr>
        <w:t xml:space="preserve"> год</w:t>
      </w:r>
      <w:r w:rsidRPr="000F6DF9">
        <w:rPr>
          <w:rFonts w:ascii="PT Astra Serif" w:hAnsi="PT Astra Serif" w:cs="Times New Roman"/>
        </w:rPr>
        <w:t xml:space="preserve">, в течение 10 рабочих дней </w:t>
      </w:r>
      <w:r w:rsidR="00DE6953" w:rsidRPr="000F6DF9">
        <w:rPr>
          <w:rFonts w:ascii="PT Astra Serif" w:hAnsi="PT Astra Serif" w:cs="Times New Roman"/>
        </w:rPr>
        <w:t>с даты</w:t>
      </w:r>
      <w:r w:rsidRPr="000F6DF9">
        <w:rPr>
          <w:rFonts w:ascii="PT Astra Serif" w:hAnsi="PT Astra Serif" w:cs="Times New Roman"/>
        </w:rPr>
        <w:t xml:space="preserve"> подписания документа о приемке товара</w:t>
      </w:r>
      <w:r w:rsidR="00DE6953" w:rsidRPr="000F6DF9">
        <w:rPr>
          <w:rFonts w:ascii="PT Astra Serif" w:hAnsi="PT Astra Serif" w:cs="Times New Roman"/>
        </w:rPr>
        <w:t xml:space="preserve"> Заказчиком</w:t>
      </w:r>
      <w:r w:rsidRPr="000F6DF9">
        <w:rPr>
          <w:rFonts w:ascii="PT Astra Serif" w:hAnsi="PT Astra Serif" w:cs="Times New Roman"/>
        </w:rPr>
        <w:t>.</w:t>
      </w:r>
    </w:p>
    <w:p w:rsidR="00DA6C8D"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A75FDD" w:rsidRPr="000F6DF9">
        <w:rPr>
          <w:rFonts w:ascii="PT Astra Serif" w:hAnsi="PT Astra Serif" w:cs="Times New Roman"/>
        </w:rPr>
        <w:t>9</w:t>
      </w:r>
      <w:r w:rsidR="00DA6C8D" w:rsidRPr="000F6DF9">
        <w:rPr>
          <w:rFonts w:ascii="PT Astra Serif" w:hAnsi="PT Astra Serif" w:cs="Times New Roman"/>
        </w:rPr>
        <w:t>. Обязательства по оплате поставленного товара считаются выполненными в день списания денежных средств со счетов «</w:t>
      </w:r>
      <w:r w:rsidR="00FC44DE" w:rsidRPr="000F6DF9">
        <w:rPr>
          <w:rFonts w:ascii="PT Astra Serif" w:eastAsia="Calibri" w:hAnsi="PT Astra Serif" w:cs="Times New Roman"/>
        </w:rPr>
        <w:t>Заказчика</w:t>
      </w:r>
      <w:r w:rsidR="00DA6C8D" w:rsidRPr="000F6DF9">
        <w:rPr>
          <w:rFonts w:ascii="PT Astra Serif" w:hAnsi="PT Astra Serif" w:cs="Times New Roman"/>
        </w:rPr>
        <w:t>».</w:t>
      </w:r>
    </w:p>
    <w:p w:rsidR="00DA6C8D" w:rsidRPr="000F6DF9" w:rsidRDefault="00E63553"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6</w:t>
      </w:r>
      <w:r w:rsidR="00DA6C8D" w:rsidRPr="000F6DF9">
        <w:rPr>
          <w:rFonts w:ascii="PT Astra Serif" w:hAnsi="PT Astra Serif" w:cs="Times New Roman"/>
        </w:rPr>
        <w:t>.</w:t>
      </w:r>
      <w:r w:rsidR="00A75FDD" w:rsidRPr="000F6DF9">
        <w:rPr>
          <w:rFonts w:ascii="PT Astra Serif" w:hAnsi="PT Astra Serif" w:cs="Times New Roman"/>
        </w:rPr>
        <w:t>10</w:t>
      </w:r>
      <w:r w:rsidR="00DA6C8D" w:rsidRPr="000F6DF9">
        <w:rPr>
          <w:rFonts w:ascii="PT Astra Serif" w:hAnsi="PT Astra Serif" w:cs="Times New Roman"/>
        </w:rPr>
        <w:t xml:space="preserve">. </w:t>
      </w:r>
      <w:r w:rsidR="00B17F2F" w:rsidRPr="000F6DF9">
        <w:rPr>
          <w:rFonts w:ascii="PT Astra Serif" w:hAnsi="PT Astra Serif" w:cs="Times New Roman"/>
        </w:rPr>
        <w:t>«Поставщик» одновременно с товаром представляет «</w:t>
      </w:r>
      <w:r w:rsidR="00FC44DE" w:rsidRPr="000F6DF9">
        <w:rPr>
          <w:rFonts w:ascii="PT Astra Serif" w:hAnsi="PT Astra Serif" w:cs="Times New Roman"/>
        </w:rPr>
        <w:t>Заказчику</w:t>
      </w:r>
      <w:r w:rsidR="00B17F2F" w:rsidRPr="000F6DF9">
        <w:rPr>
          <w:rFonts w:ascii="PT Astra Serif" w:hAnsi="PT Astra Serif" w:cs="Times New Roman"/>
        </w:rPr>
        <w:t>» платежные документы, подтверждающие отгрузку (счет (счет-фактура) или универсальный передаточный документ, накладная)</w:t>
      </w:r>
      <w:r w:rsidR="00A75FDD" w:rsidRPr="000F6DF9">
        <w:rPr>
          <w:rFonts w:ascii="PT Astra Serif" w:hAnsi="PT Astra Serif" w:cs="Times New Roman"/>
        </w:rPr>
        <w:t>.</w:t>
      </w:r>
    </w:p>
    <w:p w:rsidR="00DA6C8D" w:rsidRPr="000F6DF9" w:rsidRDefault="00E63553" w:rsidP="00DE6953">
      <w:pPr>
        <w:widowControl w:val="0"/>
        <w:tabs>
          <w:tab w:val="left" w:pos="1276"/>
        </w:tabs>
        <w:spacing w:after="0" w:line="240" w:lineRule="auto"/>
        <w:ind w:firstLine="709"/>
        <w:jc w:val="both"/>
        <w:rPr>
          <w:rFonts w:ascii="PT Astra Serif" w:hAnsi="PT Astra Serif" w:cs="Times New Roman"/>
        </w:rPr>
      </w:pPr>
      <w:r w:rsidRPr="000F6DF9">
        <w:rPr>
          <w:rFonts w:ascii="PT Astra Serif" w:hAnsi="PT Astra Serif" w:cs="Times New Roman"/>
        </w:rPr>
        <w:t>6</w:t>
      </w:r>
      <w:r w:rsidR="0006621B" w:rsidRPr="000F6DF9">
        <w:rPr>
          <w:rFonts w:ascii="PT Astra Serif" w:hAnsi="PT Astra Serif" w:cs="Times New Roman"/>
        </w:rPr>
        <w:t>.</w:t>
      </w:r>
      <w:r w:rsidR="00ED6154" w:rsidRPr="000F6DF9">
        <w:rPr>
          <w:rFonts w:ascii="PT Astra Serif" w:hAnsi="PT Astra Serif" w:cs="Times New Roman"/>
        </w:rPr>
        <w:t>1</w:t>
      </w:r>
      <w:r w:rsidR="00A75FDD" w:rsidRPr="000F6DF9">
        <w:rPr>
          <w:rFonts w:ascii="PT Astra Serif" w:hAnsi="PT Astra Serif" w:cs="Times New Roman"/>
        </w:rPr>
        <w:t>1</w:t>
      </w:r>
      <w:r w:rsidR="00DA6C8D" w:rsidRPr="000F6DF9">
        <w:rPr>
          <w:rFonts w:ascii="PT Astra Serif" w:hAnsi="PT Astra Serif" w:cs="Times New Roman"/>
        </w:rPr>
        <w:t>. «</w:t>
      </w:r>
      <w:r w:rsidR="00FC44DE" w:rsidRPr="000F6DF9">
        <w:rPr>
          <w:rFonts w:ascii="PT Astra Serif" w:eastAsia="Calibri" w:hAnsi="PT Astra Serif" w:cs="Times New Roman"/>
        </w:rPr>
        <w:t>Заказчик</w:t>
      </w:r>
      <w:r w:rsidR="00DA6C8D" w:rsidRPr="000F6DF9">
        <w:rPr>
          <w:rFonts w:ascii="PT Astra Serif" w:hAnsi="PT Astra Serif" w:cs="Times New Roman"/>
        </w:rPr>
        <w:t>» имеет право произве</w:t>
      </w:r>
      <w:r w:rsidR="0084000C" w:rsidRPr="000F6DF9">
        <w:rPr>
          <w:rFonts w:ascii="PT Astra Serif" w:hAnsi="PT Astra Serif" w:cs="Times New Roman"/>
        </w:rPr>
        <w:t xml:space="preserve">сти полный или частичный отказ </w:t>
      </w:r>
      <w:r w:rsidR="00DA6C8D" w:rsidRPr="000F6DF9">
        <w:rPr>
          <w:rFonts w:ascii="PT Astra Serif" w:hAnsi="PT Astra Serif" w:cs="Times New Roman"/>
        </w:rPr>
        <w:t xml:space="preserve">от оплаты за расходы, не предусмотренные в данном </w:t>
      </w:r>
      <w:r w:rsidR="005E62F4" w:rsidRPr="000F6DF9">
        <w:rPr>
          <w:rFonts w:ascii="PT Astra Serif" w:hAnsi="PT Astra Serif" w:cs="Times New Roman"/>
        </w:rPr>
        <w:t>Договоре</w:t>
      </w:r>
      <w:r w:rsidR="00DA6C8D" w:rsidRPr="000F6DF9">
        <w:rPr>
          <w:rFonts w:ascii="PT Astra Serif" w:hAnsi="PT Astra Serif" w:cs="Times New Roman"/>
        </w:rPr>
        <w:t>.</w:t>
      </w:r>
    </w:p>
    <w:p w:rsidR="00963FC0" w:rsidRPr="000F6DF9" w:rsidRDefault="00E63553" w:rsidP="00DE6953">
      <w:pPr>
        <w:spacing w:after="0" w:line="240" w:lineRule="auto"/>
        <w:ind w:firstLine="709"/>
        <w:jc w:val="both"/>
        <w:rPr>
          <w:rFonts w:ascii="PT Astra Serif" w:eastAsia="Calibri" w:hAnsi="PT Astra Serif" w:cs="Times New Roman"/>
        </w:rPr>
      </w:pPr>
      <w:r w:rsidRPr="000F6DF9">
        <w:rPr>
          <w:rFonts w:ascii="PT Astra Serif" w:hAnsi="PT Astra Serif" w:cs="Times New Roman"/>
        </w:rPr>
        <w:t>6</w:t>
      </w:r>
      <w:r w:rsidR="0006621B" w:rsidRPr="000F6DF9">
        <w:rPr>
          <w:rFonts w:ascii="PT Astra Serif" w:hAnsi="PT Astra Serif" w:cs="Times New Roman"/>
        </w:rPr>
        <w:t>.1</w:t>
      </w:r>
      <w:r w:rsidR="00A75FDD" w:rsidRPr="000F6DF9">
        <w:rPr>
          <w:rFonts w:ascii="PT Astra Serif" w:hAnsi="PT Astra Serif" w:cs="Times New Roman"/>
        </w:rPr>
        <w:t>2</w:t>
      </w:r>
      <w:r w:rsidR="00DA6C8D" w:rsidRPr="000F6DF9">
        <w:rPr>
          <w:rFonts w:ascii="PT Astra Serif" w:hAnsi="PT Astra Serif" w:cs="Times New Roman"/>
        </w:rPr>
        <w:t xml:space="preserve">. Сумма, подлежащая уплате </w:t>
      </w:r>
      <w:r w:rsidR="00FC44DE" w:rsidRPr="000F6DF9">
        <w:rPr>
          <w:rFonts w:ascii="PT Astra Serif" w:eastAsia="Calibri" w:hAnsi="PT Astra Serif" w:cs="Times New Roman"/>
        </w:rPr>
        <w:t>Заказчиком</w:t>
      </w:r>
      <w:r w:rsidR="00AC586D" w:rsidRPr="000F6DF9">
        <w:rPr>
          <w:rFonts w:ascii="PT Astra Serif" w:eastAsia="Calibri" w:hAnsi="PT Astra Serif" w:cs="Times New Roman"/>
        </w:rPr>
        <w:t xml:space="preserve"> </w:t>
      </w:r>
      <w:r w:rsidR="002B7B70" w:rsidRPr="000F6DF9">
        <w:rPr>
          <w:rFonts w:ascii="PT Astra Serif" w:hAnsi="PT Astra Serif" w:cs="Times New Roman"/>
        </w:rPr>
        <w:t>Поставщику</w:t>
      </w:r>
      <w:r w:rsidR="00DA6C8D" w:rsidRPr="000F6DF9">
        <w:rPr>
          <w:rFonts w:ascii="PT Astra Serif" w:hAnsi="PT Astra Serif" w:cs="Times New Roman"/>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7C3A3A" w:rsidRPr="000F6DF9">
        <w:rPr>
          <w:rFonts w:ascii="PT Astra Serif" w:hAnsi="PT Astra Serif" w:cs="Times New Roman"/>
        </w:rPr>
        <w:t>договора</w:t>
      </w:r>
      <w:r w:rsidR="00DA6C8D" w:rsidRPr="000F6DF9">
        <w:rPr>
          <w:rFonts w:ascii="PT Astra Serif" w:hAnsi="PT Astra Serif" w:cs="Times New Roman"/>
        </w:rPr>
        <w:t>, если в соответствии</w:t>
      </w:r>
      <w:r w:rsidR="00AC586D" w:rsidRPr="000F6DF9">
        <w:rPr>
          <w:rFonts w:ascii="PT Astra Serif" w:hAnsi="PT Astra Serif" w:cs="Times New Roman"/>
        </w:rPr>
        <w:t xml:space="preserve"> </w:t>
      </w:r>
      <w:r w:rsidR="00DA6C8D" w:rsidRPr="000F6DF9">
        <w:rPr>
          <w:rFonts w:ascii="PT Astra Serif" w:hAnsi="PT Astra Serif" w:cs="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C44DE" w:rsidRPr="000F6DF9">
        <w:rPr>
          <w:rFonts w:ascii="PT Astra Serif" w:eastAsia="Calibri" w:hAnsi="PT Astra Serif" w:cs="Times New Roman"/>
        </w:rPr>
        <w:t>Заказчиком</w:t>
      </w:r>
      <w:r w:rsidR="00963FC0" w:rsidRPr="000F6DF9">
        <w:rPr>
          <w:rFonts w:ascii="PT Astra Serif" w:eastAsia="Calibri" w:hAnsi="PT Astra Serif" w:cs="Times New Roman"/>
        </w:rPr>
        <w:t>.</w:t>
      </w:r>
    </w:p>
    <w:p w:rsidR="0042756F" w:rsidRPr="000F6DF9" w:rsidRDefault="00E63553" w:rsidP="00DE6953">
      <w:pPr>
        <w:spacing w:after="0" w:line="240" w:lineRule="auto"/>
        <w:ind w:firstLine="709"/>
        <w:jc w:val="both"/>
        <w:rPr>
          <w:rFonts w:ascii="PT Astra Serif" w:eastAsia="Calibri" w:hAnsi="PT Astra Serif" w:cs="Times New Roman"/>
        </w:rPr>
      </w:pPr>
      <w:r w:rsidRPr="000F6DF9">
        <w:rPr>
          <w:rFonts w:ascii="PT Astra Serif" w:eastAsia="Calibri" w:hAnsi="PT Astra Serif" w:cs="Times New Roman"/>
        </w:rPr>
        <w:t>6</w:t>
      </w:r>
      <w:r w:rsidR="00ED6154" w:rsidRPr="000F6DF9">
        <w:rPr>
          <w:rFonts w:ascii="PT Astra Serif" w:eastAsia="Calibri" w:hAnsi="PT Astra Serif" w:cs="Times New Roman"/>
        </w:rPr>
        <w:t>.</w:t>
      </w:r>
      <w:r w:rsidR="00670943" w:rsidRPr="000F6DF9">
        <w:rPr>
          <w:rFonts w:ascii="PT Astra Serif" w:eastAsia="Calibri" w:hAnsi="PT Astra Serif" w:cs="Times New Roman"/>
        </w:rPr>
        <w:t>1</w:t>
      </w:r>
      <w:r w:rsidR="00A75FDD" w:rsidRPr="000F6DF9">
        <w:rPr>
          <w:rFonts w:ascii="PT Astra Serif" w:eastAsia="Calibri" w:hAnsi="PT Astra Serif" w:cs="Times New Roman"/>
        </w:rPr>
        <w:t>3</w:t>
      </w:r>
      <w:r w:rsidR="00ED6154" w:rsidRPr="000F6DF9">
        <w:rPr>
          <w:rFonts w:ascii="PT Astra Serif" w:eastAsia="Calibri" w:hAnsi="PT Astra Serif" w:cs="Times New Roman"/>
        </w:rPr>
        <w:t xml:space="preserve">. </w:t>
      </w:r>
      <w:r w:rsidR="0042756F" w:rsidRPr="000F6DF9">
        <w:rPr>
          <w:rFonts w:ascii="PT Astra Serif" w:eastAsia="Calibri" w:hAnsi="PT Astra Serif" w:cs="Times New Roman"/>
        </w:rPr>
        <w:t xml:space="preserve">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0B735C" w:rsidRPr="000F6DF9">
        <w:rPr>
          <w:rFonts w:ascii="PT Astra Serif" w:eastAsia="Calibri" w:hAnsi="PT Astra Serif" w:cs="Times New Roman"/>
        </w:rPr>
        <w:br/>
      </w:r>
      <w:r w:rsidR="0042756F" w:rsidRPr="000F6DF9">
        <w:rPr>
          <w:rFonts w:ascii="PT Astra Serif" w:eastAsia="Calibri" w:hAnsi="PT Astra Serif" w:cs="Times New Roman"/>
        </w:rPr>
        <w:t>от 05.04.2013 №44-ФЗ, из суммы, подлежащей оплате Поставщику.</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Уплата неустоек (штрафов, пеней) осуществляется по следующим реквизитам:</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 xml:space="preserve">Наименование контрагента для платежного поручения: УФК по Челябинской области  (ФКЛПУ СТБ-3 ГУФСИН России по Челябинской области, л/с 04691523870) </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lastRenderedPageBreak/>
        <w:t>БИК: 017501500</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Р/с: 03100643000000016900</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Кор/счет: 40102810645370000062</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ИНН: 7450005562</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КПП: 746001001</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 xml:space="preserve">Банк получателя: ОКЦ №5 УГУ Банка России //УФК по Челябинской области </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г. Челябинск</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КБК:  32011607010019000140</w:t>
      </w:r>
    </w:p>
    <w:p w:rsidR="00AC586D" w:rsidRPr="000F6DF9" w:rsidRDefault="00AC586D" w:rsidP="00AC586D">
      <w:pPr>
        <w:widowControl w:val="0"/>
        <w:spacing w:after="0" w:line="240" w:lineRule="auto"/>
        <w:ind w:firstLine="567"/>
        <w:jc w:val="both"/>
        <w:rPr>
          <w:rFonts w:ascii="PT Astra Serif" w:hAnsi="PT Astra Serif"/>
        </w:rPr>
      </w:pPr>
      <w:r w:rsidRPr="000F6DF9">
        <w:rPr>
          <w:rFonts w:ascii="PT Astra Serif" w:hAnsi="PT Astra Serif"/>
        </w:rPr>
        <w:t>ОКТМО 75701330000</w:t>
      </w:r>
    </w:p>
    <w:p w:rsidR="00383E5C" w:rsidRPr="000F6DF9" w:rsidRDefault="00383E5C" w:rsidP="00DE6953">
      <w:pPr>
        <w:spacing w:after="0" w:line="240" w:lineRule="auto"/>
        <w:ind w:firstLine="709"/>
        <w:jc w:val="center"/>
        <w:rPr>
          <w:rFonts w:ascii="PT Astra Serif" w:eastAsia="Times New Roman" w:hAnsi="PT Astra Serif" w:cs="Times New Roman"/>
          <w:b/>
          <w:lang w:eastAsia="ru-RU"/>
        </w:rPr>
      </w:pPr>
    </w:p>
    <w:p w:rsidR="00553BBC" w:rsidRPr="000F6DF9" w:rsidRDefault="00E63553" w:rsidP="00DE6953">
      <w:pPr>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7</w:t>
      </w:r>
      <w:r w:rsidR="00553BBC" w:rsidRPr="000F6DF9">
        <w:rPr>
          <w:rFonts w:ascii="PT Astra Serif" w:eastAsia="Times New Roman" w:hAnsi="PT Astra Serif" w:cs="Times New Roman"/>
          <w:b/>
          <w:lang w:eastAsia="ru-RU"/>
        </w:rPr>
        <w:t>. Права и обязанности сторон</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.1. Поставщик обязан: </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.1.1. Поставить Товар в порядке, количестве, в срок и на условиях, предусмотренных настоящим Договором.</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.1.2. Обеспечить соответствие поставляемого Товара требованиям качества, безопасности,</w:t>
      </w:r>
      <w:r w:rsidR="00AC586D" w:rsidRPr="000F6DF9">
        <w:rPr>
          <w:rFonts w:ascii="PT Astra Serif" w:eastAsia="Times New Roman" w:hAnsi="PT Astra Serif" w:cs="Times New Roman"/>
          <w:lang w:eastAsia="ru-RU"/>
        </w:rPr>
        <w:t xml:space="preserve"> </w:t>
      </w:r>
      <w:r w:rsidR="004B2C09" w:rsidRPr="000F6DF9">
        <w:rPr>
          <w:rFonts w:ascii="PT Astra Serif" w:eastAsia="Times New Roman" w:hAnsi="PT Astra Serif" w:cs="Times New Roman"/>
          <w:lang w:eastAsia="ru-RU"/>
        </w:rPr>
        <w:t>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ED6154"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ED6154" w:rsidRPr="000F6DF9">
        <w:rPr>
          <w:rFonts w:ascii="PT Astra Serif" w:eastAsia="Times New Roman" w:hAnsi="PT Astra Serif" w:cs="Times New Roman"/>
          <w:lang w:eastAsia="ru-RU"/>
        </w:rPr>
        <w:t>.1.4. Соответствовать требованиям</w:t>
      </w:r>
      <w:r w:rsidR="00AC586D" w:rsidRPr="000F6DF9">
        <w:rPr>
          <w:rFonts w:ascii="PT Astra Serif" w:eastAsia="Times New Roman" w:hAnsi="PT Astra Serif" w:cs="Times New Roman"/>
          <w:lang w:eastAsia="ru-RU"/>
        </w:rPr>
        <w:t xml:space="preserve"> </w:t>
      </w:r>
      <w:r w:rsidR="00ED6154" w:rsidRPr="000F6DF9">
        <w:rPr>
          <w:rFonts w:ascii="PT Astra Serif" w:eastAsia="Times New Roman" w:hAnsi="PT Astra Serif" w:cs="Times New Roman"/>
          <w:lang w:eastAsia="ru-RU"/>
        </w:rPr>
        <w:t xml:space="preserve">ст. 31 Федерального закона </w:t>
      </w:r>
      <w:r w:rsidR="00ED6154" w:rsidRPr="000F6DF9">
        <w:rPr>
          <w:rFonts w:ascii="PT Astra Serif" w:hAnsi="PT Astra Serif" w:cs="Times New Roman"/>
        </w:rPr>
        <w:t>от 05.04.2013 №44-ФЗ.</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.2. Поставщик вправе:</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.2.1. Требовать от </w:t>
      </w:r>
      <w:r w:rsidR="00FC44DE" w:rsidRPr="000F6DF9">
        <w:rPr>
          <w:rFonts w:ascii="PT Astra Serif" w:eastAsia="Times New Roman" w:hAnsi="PT Astra Serif" w:cs="Times New Roman"/>
          <w:lang w:eastAsia="ru-RU"/>
        </w:rPr>
        <w:t>Заказчика</w:t>
      </w:r>
      <w:r w:rsidR="004B2C09" w:rsidRPr="000F6DF9">
        <w:rPr>
          <w:rFonts w:ascii="PT Astra Serif" w:eastAsia="Times New Roman" w:hAnsi="PT Astra Serif" w:cs="Times New Roman"/>
          <w:lang w:eastAsia="ru-RU"/>
        </w:rPr>
        <w:t xml:space="preserve"> произвести приемку Товара в порядке и в сроки, предусмотренные настоящим Договором.</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.2.2. Требовать своевременной оплаты на условиях, установленных настоящим Договором, надлежащим обр</w:t>
      </w:r>
      <w:r w:rsidR="009E309B" w:rsidRPr="000F6DF9">
        <w:rPr>
          <w:rFonts w:ascii="PT Astra Serif" w:eastAsia="Times New Roman" w:hAnsi="PT Astra Serif" w:cs="Times New Roman"/>
          <w:lang w:eastAsia="ru-RU"/>
        </w:rPr>
        <w:t xml:space="preserve">азом поставленного и принятого </w:t>
      </w:r>
      <w:r w:rsidR="00FC44DE" w:rsidRPr="000F6DF9">
        <w:rPr>
          <w:rFonts w:ascii="PT Astra Serif" w:eastAsia="Times New Roman" w:hAnsi="PT Astra Serif" w:cs="Times New Roman"/>
          <w:lang w:eastAsia="ru-RU"/>
        </w:rPr>
        <w:t>Заказчиком</w:t>
      </w:r>
      <w:r w:rsidR="004B2C09" w:rsidRPr="000F6DF9">
        <w:rPr>
          <w:rFonts w:ascii="PT Astra Serif" w:eastAsia="Times New Roman" w:hAnsi="PT Astra Serif" w:cs="Times New Roman"/>
          <w:lang w:eastAsia="ru-RU"/>
        </w:rPr>
        <w:t xml:space="preserve"> Товара.</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.2.3. Требовать уплаты неустоек (штрафов, пеней) в соответствии с разделом </w:t>
      </w:r>
      <w:r w:rsidRPr="000F6DF9">
        <w:rPr>
          <w:rFonts w:ascii="PT Astra Serif" w:eastAsia="Times New Roman" w:hAnsi="PT Astra Serif" w:cs="Times New Roman"/>
          <w:lang w:eastAsia="ru-RU"/>
        </w:rPr>
        <w:t>8</w:t>
      </w:r>
      <w:r w:rsidR="004B2C09" w:rsidRPr="000F6DF9">
        <w:rPr>
          <w:rFonts w:ascii="PT Astra Serif" w:eastAsia="Times New Roman" w:hAnsi="PT Astra Serif" w:cs="Times New Roman"/>
          <w:lang w:eastAsia="ru-RU"/>
        </w:rPr>
        <w:t xml:space="preserve"> настоящего Договора.</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.2.4. Досрочно исполнить обязательства по Договору, при этом такое досрочное исполнение не влечет обязанности </w:t>
      </w:r>
      <w:r w:rsidR="00FC44DE" w:rsidRPr="000F6DF9">
        <w:rPr>
          <w:rFonts w:ascii="PT Astra Serif" w:eastAsia="Times New Roman" w:hAnsi="PT Astra Serif" w:cs="Times New Roman"/>
          <w:lang w:eastAsia="ru-RU"/>
        </w:rPr>
        <w:t>Заказчика</w:t>
      </w:r>
      <w:r w:rsidR="004B2C09" w:rsidRPr="000F6DF9">
        <w:rPr>
          <w:rFonts w:ascii="PT Astra Serif" w:eastAsia="Times New Roman" w:hAnsi="PT Astra Serif" w:cs="Times New Roman"/>
          <w:lang w:eastAsia="ru-RU"/>
        </w:rPr>
        <w:t xml:space="preserve"> по досрочной оплате принятой продукции.</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.3. </w:t>
      </w:r>
      <w:r w:rsidR="00FC44DE" w:rsidRPr="000F6DF9">
        <w:rPr>
          <w:rFonts w:ascii="PT Astra Serif" w:eastAsia="Times New Roman" w:hAnsi="PT Astra Serif" w:cs="Times New Roman"/>
          <w:lang w:eastAsia="ru-RU"/>
        </w:rPr>
        <w:t>Заказчик</w:t>
      </w:r>
      <w:r w:rsidR="004B2C09" w:rsidRPr="000F6DF9">
        <w:rPr>
          <w:rFonts w:ascii="PT Astra Serif" w:eastAsia="Times New Roman" w:hAnsi="PT Astra Serif" w:cs="Times New Roman"/>
          <w:lang w:eastAsia="ru-RU"/>
        </w:rPr>
        <w:t xml:space="preserve"> обязуется:</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.3.2. Требовать уплаты неустоек (штрафов, пеней) в соответствии с разделом </w:t>
      </w:r>
      <w:r w:rsidRPr="000F6DF9">
        <w:rPr>
          <w:rFonts w:ascii="PT Astra Serif" w:eastAsia="Times New Roman" w:hAnsi="PT Astra Serif" w:cs="Times New Roman"/>
          <w:lang w:eastAsia="ru-RU"/>
        </w:rPr>
        <w:t>8</w:t>
      </w:r>
      <w:r w:rsidR="004B2C09" w:rsidRPr="000F6DF9">
        <w:rPr>
          <w:rFonts w:ascii="PT Astra Serif" w:eastAsia="Times New Roman" w:hAnsi="PT Astra Serif" w:cs="Times New Roman"/>
          <w:lang w:eastAsia="ru-RU"/>
        </w:rPr>
        <w:t xml:space="preserve"> настоящего Договора.</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 xml:space="preserve">.4. </w:t>
      </w:r>
      <w:r w:rsidR="00FC44DE" w:rsidRPr="000F6DF9">
        <w:rPr>
          <w:rFonts w:ascii="PT Astra Serif" w:eastAsia="Times New Roman" w:hAnsi="PT Astra Serif" w:cs="Times New Roman"/>
          <w:lang w:eastAsia="ru-RU"/>
        </w:rPr>
        <w:t>Заказчик</w:t>
      </w:r>
      <w:r w:rsidR="004B2C09" w:rsidRPr="000F6DF9">
        <w:rPr>
          <w:rFonts w:ascii="PT Astra Serif" w:eastAsia="Times New Roman" w:hAnsi="PT Astra Serif" w:cs="Times New Roman"/>
          <w:lang w:eastAsia="ru-RU"/>
        </w:rPr>
        <w:t xml:space="preserve"> вправе:</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.4.1. Требовать от Поставщика надлежащего исполнения обязательств по настоящему Договору.</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.4.2. Требовать от Поставщика своевременного устранения нарушений, выявленных как в ходе приемки</w:t>
      </w:r>
      <w:r w:rsidR="004400F0" w:rsidRPr="000F6DF9">
        <w:rPr>
          <w:rFonts w:ascii="PT Astra Serif" w:eastAsia="Times New Roman" w:hAnsi="PT Astra Serif" w:cs="Times New Roman"/>
          <w:lang w:eastAsia="ru-RU"/>
        </w:rPr>
        <w:t>.</w:t>
      </w:r>
    </w:p>
    <w:p w:rsidR="004B2C09" w:rsidRPr="000F6DF9" w:rsidRDefault="00E6355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7</w:t>
      </w:r>
      <w:r w:rsidR="004B2C09" w:rsidRPr="000F6DF9">
        <w:rPr>
          <w:rFonts w:ascii="PT Astra Serif" w:eastAsia="Times New Roman" w:hAnsi="PT Astra Serif" w:cs="Times New Roman"/>
          <w:lang w:eastAsia="ru-RU"/>
        </w:rPr>
        <w:t>.4.</w:t>
      </w:r>
      <w:r w:rsidR="004400F0" w:rsidRPr="000F6DF9">
        <w:rPr>
          <w:rFonts w:ascii="PT Astra Serif" w:eastAsia="Times New Roman" w:hAnsi="PT Astra Serif" w:cs="Times New Roman"/>
          <w:lang w:eastAsia="ru-RU"/>
        </w:rPr>
        <w:t>3</w:t>
      </w:r>
      <w:r w:rsidR="004B2C09" w:rsidRPr="000F6DF9">
        <w:rPr>
          <w:rFonts w:ascii="PT Astra Serif" w:eastAsia="Times New Roman" w:hAnsi="PT Astra Serif" w:cs="Times New Roman"/>
          <w:lang w:eastAsia="ru-RU"/>
        </w:rPr>
        <w:t>. Отказаться от приемки и оплаты Товара, не соответствующего условиям настоящего Договора.</w:t>
      </w:r>
    </w:p>
    <w:p w:rsidR="00F63693" w:rsidRPr="000F6DF9" w:rsidRDefault="00F63693" w:rsidP="00DE6953">
      <w:pPr>
        <w:widowControl w:val="0"/>
        <w:suppressAutoHyphens/>
        <w:autoSpaceDE w:val="0"/>
        <w:spacing w:after="0" w:line="240" w:lineRule="auto"/>
        <w:ind w:firstLine="709"/>
        <w:jc w:val="both"/>
        <w:rPr>
          <w:rFonts w:ascii="PT Astra Serif" w:eastAsia="Times New Roman" w:hAnsi="PT Astra Serif" w:cs="Times New Roman"/>
          <w:lang w:eastAsia="ru-RU"/>
        </w:rPr>
      </w:pPr>
    </w:p>
    <w:p w:rsidR="00395C64" w:rsidRPr="000F6DF9" w:rsidRDefault="00395C64"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8. Имущественная ответственность</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r w:rsidR="00AC586D" w:rsidRPr="000F6DF9">
        <w:rPr>
          <w:rFonts w:ascii="PT Astra Serif" w:hAnsi="PT Astra Serif" w:cs="Times New Roman"/>
        </w:rPr>
        <w:t xml:space="preserve"> </w:t>
      </w:r>
      <w:r w:rsidRPr="000F6DF9">
        <w:rPr>
          <w:rFonts w:ascii="PT Astra Serif" w:hAnsi="PT Astra Serif" w:cs="Times New Roman"/>
        </w:rPr>
        <w:t>поставщиком.</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lastRenderedPageBreak/>
        <w:t>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 xml:space="preserve">8.4.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42756F" w:rsidRPr="000F6DF9" w:rsidRDefault="0042756F" w:rsidP="00DE6953">
      <w:pPr>
        <w:tabs>
          <w:tab w:val="left" w:pos="1690"/>
        </w:tabs>
        <w:autoSpaceDE w:val="0"/>
        <w:autoSpaceDN w:val="0"/>
        <w:adjustRightInd w:val="0"/>
        <w:spacing w:after="0" w:line="240" w:lineRule="auto"/>
        <w:ind w:firstLine="709"/>
        <w:jc w:val="both"/>
        <w:rPr>
          <w:rFonts w:ascii="PT Astra Serif" w:hAnsi="PT Astra Serif" w:cs="Times New Roman"/>
        </w:rPr>
      </w:pPr>
      <w:r w:rsidRPr="000F6DF9">
        <w:rPr>
          <w:rFonts w:ascii="PT Astra Serif" w:hAnsi="PT Astra Serif" w:cs="Times New Roman"/>
        </w:rPr>
        <w:t>8.9. Уплата неустойки (штрафа, пени) не освобождает Стороны от исполнения обязательств, принятых на себя по Договору.</w:t>
      </w:r>
    </w:p>
    <w:p w:rsidR="00395C64" w:rsidRPr="000F6DF9" w:rsidRDefault="0042756F" w:rsidP="00DE6953">
      <w:pPr>
        <w:widowControl w:val="0"/>
        <w:spacing w:after="0" w:line="240" w:lineRule="auto"/>
        <w:ind w:firstLine="709"/>
        <w:jc w:val="both"/>
        <w:rPr>
          <w:rFonts w:ascii="PT Astra Serif" w:hAnsi="PT Astra Serif" w:cs="Times New Roman"/>
        </w:rPr>
      </w:pPr>
      <w:r w:rsidRPr="000F6DF9">
        <w:rPr>
          <w:rFonts w:ascii="PT Astra Serif" w:hAnsi="PT Astra Serif" w:cs="Times New Roman"/>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2756F" w:rsidRPr="000F6DF9" w:rsidRDefault="0042756F" w:rsidP="00DE6953">
      <w:pPr>
        <w:widowControl w:val="0"/>
        <w:spacing w:after="0" w:line="240" w:lineRule="auto"/>
        <w:ind w:firstLine="709"/>
        <w:jc w:val="center"/>
        <w:rPr>
          <w:rFonts w:ascii="PT Astra Serif" w:eastAsia="Times New Roman" w:hAnsi="PT Astra Serif" w:cs="Times New Roman"/>
          <w:b/>
          <w:lang w:eastAsia="ru-RU"/>
        </w:rPr>
      </w:pPr>
    </w:p>
    <w:p w:rsidR="00525C39" w:rsidRPr="000F6DF9" w:rsidRDefault="004131C6"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9</w:t>
      </w:r>
      <w:r w:rsidR="00525C39" w:rsidRPr="000F6DF9">
        <w:rPr>
          <w:rFonts w:ascii="PT Astra Serif" w:eastAsia="Times New Roman" w:hAnsi="PT Astra Serif" w:cs="Times New Roman"/>
          <w:b/>
          <w:lang w:eastAsia="ru-RU"/>
        </w:rPr>
        <w:t>. Порядок разрешения споров</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 xml:space="preserve">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w:t>
      </w:r>
      <w:r w:rsidR="00AC586D" w:rsidRPr="000F6DF9">
        <w:rPr>
          <w:rFonts w:ascii="PT Astra Serif" w:eastAsia="Times New Roman" w:hAnsi="PT Astra Serif" w:cs="Times New Roman"/>
          <w:lang w:eastAsia="ru-RU"/>
        </w:rPr>
        <w:t xml:space="preserve">30 </w:t>
      </w:r>
      <w:r w:rsidRPr="000F6DF9">
        <w:rPr>
          <w:rFonts w:ascii="PT Astra Serif" w:eastAsia="Times New Roman" w:hAnsi="PT Astra Serif" w:cs="Times New Roman"/>
          <w:lang w:eastAsia="ru-RU"/>
        </w:rPr>
        <w:t>дней с момента её получения.</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9.2.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9.3.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70943" w:rsidRPr="000F6DF9" w:rsidRDefault="00670943" w:rsidP="00DE6953">
      <w:pPr>
        <w:widowControl w:val="0"/>
        <w:spacing w:after="0" w:line="240" w:lineRule="auto"/>
        <w:ind w:firstLine="709"/>
        <w:jc w:val="both"/>
        <w:rPr>
          <w:rFonts w:ascii="PT Astra Serif" w:eastAsia="Times New Roman" w:hAnsi="PT Astra Serif" w:cs="Times New Roman"/>
          <w:lang w:eastAsia="ru-RU"/>
        </w:rPr>
      </w:pPr>
    </w:p>
    <w:p w:rsidR="00A11E24" w:rsidRPr="000F6DF9" w:rsidRDefault="00A11E24"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10. Прочие условия</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10.1. Настоящий Договор составлен в двух подлинных экземплярах по одному для каждой из «Сторон».</w:t>
      </w:r>
    </w:p>
    <w:p w:rsidR="0042756F" w:rsidRPr="000F6DF9" w:rsidRDefault="0042756F" w:rsidP="00DE6953">
      <w:pPr>
        <w:widowControl w:val="0"/>
        <w:spacing w:after="0" w:line="240" w:lineRule="auto"/>
        <w:ind w:firstLine="709"/>
        <w:jc w:val="both"/>
        <w:rPr>
          <w:rFonts w:ascii="PT Astra Serif" w:hAnsi="PT Astra Serif"/>
        </w:rPr>
      </w:pPr>
      <w:r w:rsidRPr="000F6DF9">
        <w:rPr>
          <w:rFonts w:ascii="PT Astra Serif" w:eastAsia="Times New Roman" w:hAnsi="PT Astra Serif" w:cs="Times New Roman"/>
          <w:lang w:eastAsia="ru-RU"/>
        </w:rPr>
        <w:t>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42756F" w:rsidRPr="000F6DF9" w:rsidRDefault="0042756F"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w:t>
      </w:r>
      <w:r w:rsidRPr="000F6DF9">
        <w:rPr>
          <w:rFonts w:ascii="PT Astra Serif" w:eastAsia="Calibri" w:hAnsi="PT Astra Serif" w:cs="Times New Roman"/>
        </w:rPr>
        <w:t>Заказчика</w:t>
      </w:r>
      <w:r w:rsidRPr="000F6DF9">
        <w:rPr>
          <w:rFonts w:ascii="PT Astra Serif" w:eastAsia="Times New Roman" w:hAnsi="PT Astra Serif" w:cs="Times New Roman"/>
          <w:lang w:eastAsia="ru-RU"/>
        </w:rPr>
        <w:t>» по Договору его права и обязанности по Договору переходят к новому «</w:t>
      </w:r>
      <w:r w:rsidRPr="000F6DF9">
        <w:rPr>
          <w:rFonts w:ascii="PT Astra Serif" w:eastAsia="Calibri" w:hAnsi="PT Astra Serif" w:cs="Times New Roman"/>
        </w:rPr>
        <w:t>Заказчику</w:t>
      </w:r>
      <w:r w:rsidRPr="000F6DF9">
        <w:rPr>
          <w:rFonts w:ascii="PT Astra Serif" w:eastAsia="Times New Roman" w:hAnsi="PT Astra Serif" w:cs="Times New Roman"/>
          <w:lang w:eastAsia="ru-RU"/>
        </w:rPr>
        <w:t>» в том же объеме и на тех же условиях.</w:t>
      </w:r>
    </w:p>
    <w:p w:rsidR="0042756F" w:rsidRPr="000F6DF9" w:rsidRDefault="0042756F" w:rsidP="00DE6953">
      <w:pPr>
        <w:spacing w:after="0" w:line="240" w:lineRule="auto"/>
        <w:ind w:firstLine="709"/>
        <w:jc w:val="both"/>
        <w:rPr>
          <w:rFonts w:ascii="PT Astra Serif" w:eastAsia="Times New Roman" w:hAnsi="PT Astra Serif" w:cs="Times New Roman"/>
          <w:color w:val="000000"/>
          <w:lang w:eastAsia="ru-RU"/>
        </w:rPr>
      </w:pPr>
      <w:r w:rsidRPr="000F6DF9">
        <w:rPr>
          <w:rFonts w:ascii="PT Astra Serif" w:eastAsia="Times New Roman" w:hAnsi="PT Astra Serif" w:cs="Times New Roman"/>
          <w:lang w:eastAsia="ru-RU"/>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0F6DF9">
        <w:rPr>
          <w:rFonts w:ascii="PT Astra Serif" w:eastAsia="Times New Roman" w:hAnsi="PT Astra Serif" w:cs="Times New Roman"/>
          <w:color w:val="000000"/>
          <w:lang w:eastAsia="ru-RU"/>
        </w:rPr>
        <w:t>.</w:t>
      </w:r>
    </w:p>
    <w:p w:rsidR="0042756F" w:rsidRPr="000F6DF9" w:rsidRDefault="0042756F" w:rsidP="00DE6953">
      <w:pPr>
        <w:widowControl w:val="0"/>
        <w:autoSpaceDE w:val="0"/>
        <w:autoSpaceDN w:val="0"/>
        <w:spacing w:after="0" w:line="240" w:lineRule="auto"/>
        <w:ind w:firstLine="709"/>
        <w:jc w:val="both"/>
        <w:rPr>
          <w:rFonts w:ascii="PT Astra Serif" w:hAnsi="PT Astra Serif"/>
        </w:rPr>
      </w:pPr>
      <w:r w:rsidRPr="000F6DF9">
        <w:rPr>
          <w:rFonts w:ascii="PT Astra Serif" w:eastAsia="Times New Roman" w:hAnsi="PT Astra Serif" w:cs="Times New Roman"/>
          <w:lang w:eastAsia="ru-RU"/>
        </w:rPr>
        <w:t>10</w:t>
      </w:r>
      <w:r w:rsidRPr="000F6DF9">
        <w:rPr>
          <w:rFonts w:ascii="PT Astra Serif" w:hAnsi="PT Astra Serif"/>
        </w:rPr>
        <w:t xml:space="preserve">.6.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w:t>
      </w:r>
      <w:r w:rsidRPr="000F6DF9">
        <w:rPr>
          <w:rFonts w:ascii="PT Astra Serif" w:hAnsi="PT Astra Serif"/>
        </w:rPr>
        <w:lastRenderedPageBreak/>
        <w:t>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42756F" w:rsidRPr="000F6DF9" w:rsidRDefault="0042756F" w:rsidP="00DE6953">
      <w:pPr>
        <w:widowControl w:val="0"/>
        <w:autoSpaceDE w:val="0"/>
        <w:autoSpaceDN w:val="0"/>
        <w:spacing w:after="0" w:line="240" w:lineRule="auto"/>
        <w:ind w:firstLine="709"/>
        <w:jc w:val="both"/>
        <w:rPr>
          <w:rFonts w:ascii="PT Astra Serif" w:hAnsi="PT Astra Serif"/>
        </w:rPr>
      </w:pPr>
      <w:r w:rsidRPr="000F6DF9">
        <w:rPr>
          <w:rFonts w:ascii="PT Astra Serif" w:eastAsia="Times New Roman" w:hAnsi="PT Astra Serif" w:cs="Times New Roman"/>
          <w:lang w:eastAsia="ru-RU"/>
        </w:rPr>
        <w:t>10</w:t>
      </w:r>
      <w:r w:rsidRPr="000F6DF9">
        <w:rPr>
          <w:rFonts w:ascii="PT Astra Serif" w:hAnsi="PT Astra Serif"/>
        </w:rPr>
        <w:t>.7.Изменения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2756F" w:rsidRPr="000F6DF9" w:rsidRDefault="0042756F" w:rsidP="00DE6953">
      <w:pPr>
        <w:spacing w:after="0" w:line="240" w:lineRule="auto"/>
        <w:ind w:firstLine="709"/>
        <w:jc w:val="both"/>
        <w:rPr>
          <w:rFonts w:ascii="PT Astra Serif" w:eastAsia="Times New Roman" w:hAnsi="PT Astra Serif" w:cs="Times New Roman"/>
          <w:color w:val="000000"/>
          <w:lang w:eastAsia="ru-RU"/>
        </w:rPr>
      </w:pPr>
      <w:r w:rsidRPr="000F6DF9">
        <w:rPr>
          <w:rFonts w:ascii="PT Astra Serif" w:eastAsia="Times New Roman" w:hAnsi="PT Astra Serif" w:cs="Times New Roman"/>
          <w:lang w:eastAsia="ru-RU"/>
        </w:rPr>
        <w:t>10</w:t>
      </w:r>
      <w:r w:rsidRPr="000F6DF9">
        <w:rPr>
          <w:rFonts w:ascii="PT Astra Serif" w:eastAsia="Times New Roman" w:hAnsi="PT Astra Serif" w:cs="Times New Roman"/>
          <w:color w:val="000000"/>
          <w:lang w:eastAsia="ru-RU"/>
        </w:rPr>
        <w:t>.8.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42756F" w:rsidRPr="000F6DF9" w:rsidRDefault="0042756F" w:rsidP="00DE6953">
      <w:pPr>
        <w:spacing w:after="0" w:line="240" w:lineRule="auto"/>
        <w:ind w:firstLine="709"/>
        <w:jc w:val="both"/>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BF04A0" w:rsidRPr="000F6DF9" w:rsidRDefault="00BF04A0" w:rsidP="00DE6953">
      <w:pPr>
        <w:spacing w:after="0" w:line="240" w:lineRule="auto"/>
        <w:ind w:firstLine="708"/>
        <w:jc w:val="both"/>
        <w:rPr>
          <w:rFonts w:ascii="PT Astra Serif" w:eastAsia="Times New Roman" w:hAnsi="PT Astra Serif" w:cs="Times New Roman"/>
          <w:color w:val="000000"/>
          <w:lang w:eastAsia="ru-RU"/>
        </w:rPr>
      </w:pPr>
    </w:p>
    <w:p w:rsidR="00525C39" w:rsidRPr="000F6DF9" w:rsidRDefault="00525C39"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1</w:t>
      </w:r>
      <w:r w:rsidR="004131C6" w:rsidRPr="000F6DF9">
        <w:rPr>
          <w:rFonts w:ascii="PT Astra Serif" w:eastAsia="Times New Roman" w:hAnsi="PT Astra Serif" w:cs="Times New Roman"/>
          <w:b/>
          <w:lang w:eastAsia="ru-RU"/>
        </w:rPr>
        <w:t>1</w:t>
      </w:r>
      <w:r w:rsidRPr="000F6DF9">
        <w:rPr>
          <w:rFonts w:ascii="PT Astra Serif" w:eastAsia="Times New Roman" w:hAnsi="PT Astra Serif" w:cs="Times New Roman"/>
          <w:b/>
          <w:lang w:eastAsia="ru-RU"/>
        </w:rPr>
        <w:t>. Срок действия Договора</w:t>
      </w:r>
    </w:p>
    <w:p w:rsidR="00525C39" w:rsidRPr="000F6DF9" w:rsidRDefault="00525C39"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w:t>
      </w:r>
      <w:r w:rsidR="004131C6" w:rsidRPr="000F6DF9">
        <w:rPr>
          <w:rFonts w:ascii="PT Astra Serif" w:eastAsia="Times New Roman" w:hAnsi="PT Astra Serif" w:cs="Times New Roman"/>
          <w:lang w:eastAsia="ru-RU"/>
        </w:rPr>
        <w:t>1</w:t>
      </w:r>
      <w:r w:rsidRPr="000F6DF9">
        <w:rPr>
          <w:rFonts w:ascii="PT Astra Serif" w:eastAsia="Times New Roman" w:hAnsi="PT Astra Serif" w:cs="Times New Roman"/>
          <w:lang w:eastAsia="ru-RU"/>
        </w:rPr>
        <w:t>.1. Договор вступает в силу с момента подписания.</w:t>
      </w:r>
    </w:p>
    <w:p w:rsidR="00A355A3" w:rsidRPr="000F6DF9" w:rsidRDefault="00525C39"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w:t>
      </w:r>
      <w:r w:rsidR="004131C6" w:rsidRPr="000F6DF9">
        <w:rPr>
          <w:rFonts w:ascii="PT Astra Serif" w:eastAsia="Times New Roman" w:hAnsi="PT Astra Serif" w:cs="Times New Roman"/>
          <w:lang w:eastAsia="ru-RU"/>
        </w:rPr>
        <w:t>1</w:t>
      </w:r>
      <w:r w:rsidRPr="000F6DF9">
        <w:rPr>
          <w:rFonts w:ascii="PT Astra Serif" w:eastAsia="Times New Roman" w:hAnsi="PT Astra Serif" w:cs="Times New Roman"/>
          <w:lang w:eastAsia="ru-RU"/>
        </w:rPr>
        <w:t>.2. Срок действия Договора: до 31.12.</w:t>
      </w:r>
      <w:r w:rsidR="00383E5C" w:rsidRPr="000F6DF9">
        <w:rPr>
          <w:rFonts w:ascii="PT Astra Serif" w:eastAsia="Times New Roman" w:hAnsi="PT Astra Serif" w:cs="Times New Roman"/>
          <w:lang w:eastAsia="ru-RU"/>
        </w:rPr>
        <w:t>202</w:t>
      </w:r>
      <w:r w:rsidR="00AC586D" w:rsidRPr="000F6DF9">
        <w:rPr>
          <w:rFonts w:ascii="PT Astra Serif" w:eastAsia="Times New Roman" w:hAnsi="PT Astra Serif" w:cs="Times New Roman"/>
          <w:lang w:eastAsia="ru-RU"/>
        </w:rPr>
        <w:t>6</w:t>
      </w:r>
      <w:r w:rsidR="0084000C" w:rsidRPr="000F6DF9">
        <w:rPr>
          <w:rFonts w:ascii="PT Astra Serif" w:eastAsia="Times New Roman" w:hAnsi="PT Astra Serif" w:cs="Times New Roman"/>
          <w:lang w:eastAsia="ru-RU"/>
        </w:rPr>
        <w:t xml:space="preserve"> </w:t>
      </w:r>
      <w:r w:rsidRPr="000F6DF9">
        <w:rPr>
          <w:rFonts w:ascii="PT Astra Serif" w:eastAsia="Times New Roman" w:hAnsi="PT Astra Serif" w:cs="Times New Roman"/>
          <w:lang w:eastAsia="ru-RU"/>
        </w:rPr>
        <w:t>г.</w:t>
      </w:r>
    </w:p>
    <w:p w:rsidR="008861A6" w:rsidRPr="000F6DF9" w:rsidRDefault="008861A6" w:rsidP="008861A6">
      <w:pPr>
        <w:widowControl w:val="0"/>
        <w:spacing w:after="0" w:line="240" w:lineRule="auto"/>
        <w:ind w:firstLine="567"/>
        <w:jc w:val="both"/>
        <w:rPr>
          <w:rFonts w:ascii="PT Astra Serif" w:eastAsia="Times New Roman" w:hAnsi="PT Astra Serif" w:cs="Times New Roman"/>
          <w:lang w:eastAsia="ru-RU"/>
        </w:rPr>
      </w:pPr>
    </w:p>
    <w:p w:rsidR="008861A6" w:rsidRPr="000F6DF9" w:rsidRDefault="00EE7333" w:rsidP="00EE7333">
      <w:pPr>
        <w:widowControl w:val="0"/>
        <w:tabs>
          <w:tab w:val="left" w:pos="3795"/>
        </w:tabs>
        <w:spacing w:after="0" w:line="240" w:lineRule="auto"/>
        <w:ind w:firstLine="709"/>
        <w:jc w:val="both"/>
        <w:rPr>
          <w:rFonts w:ascii="PT Astra Serif" w:eastAsia="Times New Roman" w:hAnsi="PT Astra Serif" w:cs="Times New Roman"/>
          <w:b/>
          <w:lang w:eastAsia="ru-RU"/>
        </w:rPr>
      </w:pPr>
      <w:r w:rsidRPr="000F6DF9">
        <w:rPr>
          <w:rFonts w:ascii="PT Astra Serif" w:eastAsia="Times New Roman" w:hAnsi="PT Astra Serif" w:cs="Times New Roman"/>
          <w:lang w:eastAsia="ru-RU"/>
        </w:rPr>
        <w:tab/>
      </w:r>
      <w:r w:rsidRPr="000F6DF9">
        <w:rPr>
          <w:rFonts w:ascii="PT Astra Serif" w:eastAsia="Times New Roman" w:hAnsi="PT Astra Serif" w:cs="Times New Roman"/>
          <w:b/>
          <w:lang w:eastAsia="ru-RU"/>
        </w:rPr>
        <w:t>12. Приложения</w:t>
      </w:r>
    </w:p>
    <w:p w:rsidR="00EE7333" w:rsidRPr="000F6DF9" w:rsidRDefault="00EE7333" w:rsidP="00EE7333">
      <w:pPr>
        <w:widowControl w:val="0"/>
        <w:tabs>
          <w:tab w:val="left" w:pos="3795"/>
        </w:tabs>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12.1. Спецификация (Приложение к настоящему Договору, являющееся его неотъемлемой частью).</w:t>
      </w:r>
    </w:p>
    <w:p w:rsidR="001802C5" w:rsidRPr="000F6DF9" w:rsidRDefault="001802C5" w:rsidP="00DE6953">
      <w:pPr>
        <w:widowControl w:val="0"/>
        <w:spacing w:after="0" w:line="240" w:lineRule="auto"/>
        <w:ind w:firstLine="709"/>
        <w:jc w:val="both"/>
        <w:rPr>
          <w:rFonts w:ascii="PT Astra Serif" w:eastAsia="Times New Roman" w:hAnsi="PT Astra Serif" w:cs="Times New Roman"/>
          <w:lang w:eastAsia="ru-RU"/>
        </w:rPr>
      </w:pPr>
    </w:p>
    <w:p w:rsidR="00525C39" w:rsidRPr="000F6DF9" w:rsidRDefault="00525C39" w:rsidP="00DE6953">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1</w:t>
      </w:r>
      <w:r w:rsidR="00EE7333" w:rsidRPr="000F6DF9">
        <w:rPr>
          <w:rFonts w:ascii="PT Astra Serif" w:eastAsia="Times New Roman" w:hAnsi="PT Astra Serif" w:cs="Times New Roman"/>
          <w:b/>
          <w:lang w:eastAsia="ru-RU"/>
        </w:rPr>
        <w:t>3</w:t>
      </w:r>
      <w:r w:rsidRPr="000F6DF9">
        <w:rPr>
          <w:rFonts w:ascii="PT Astra Serif" w:eastAsia="Times New Roman" w:hAnsi="PT Astra Serif" w:cs="Times New Roman"/>
          <w:b/>
          <w:lang w:eastAsia="ru-RU"/>
        </w:rPr>
        <w:t>. Реквизиты сторон</w:t>
      </w:r>
    </w:p>
    <w:p w:rsidR="00525C39" w:rsidRPr="000F6DF9" w:rsidRDefault="001821EA" w:rsidP="00DE6953">
      <w:pPr>
        <w:widowControl w:val="0"/>
        <w:spacing w:after="0" w:line="240" w:lineRule="auto"/>
        <w:ind w:firstLine="709"/>
        <w:jc w:val="both"/>
        <w:rPr>
          <w:rFonts w:ascii="PT Astra Serif" w:eastAsia="Times New Roman" w:hAnsi="PT Astra Serif" w:cs="Times New Roman"/>
          <w:lang w:eastAsia="ru-RU"/>
        </w:rPr>
      </w:pPr>
      <w:r w:rsidRPr="000F6DF9">
        <w:rPr>
          <w:rFonts w:ascii="PT Astra Serif" w:eastAsia="Times New Roman" w:hAnsi="PT Astra Serif" w:cs="Times New Roman"/>
          <w:lang w:eastAsia="ru-RU"/>
        </w:rPr>
        <w:t>1</w:t>
      </w:r>
      <w:r w:rsidR="00EE7333" w:rsidRPr="000F6DF9">
        <w:rPr>
          <w:rFonts w:ascii="PT Astra Serif" w:eastAsia="Times New Roman" w:hAnsi="PT Astra Serif" w:cs="Times New Roman"/>
          <w:lang w:eastAsia="ru-RU"/>
        </w:rPr>
        <w:t>3</w:t>
      </w:r>
      <w:r w:rsidR="00525C39" w:rsidRPr="000F6DF9">
        <w:rPr>
          <w:rFonts w:ascii="PT Astra Serif" w:eastAsia="Times New Roman" w:hAnsi="PT Astra Serif" w:cs="Times New Roman"/>
          <w:lang w:eastAsia="ru-RU"/>
        </w:rPr>
        <w:t>.1. Юридические адреса, банковские и отгрузочные реквизиты сторон на момент заключения Договора.</w:t>
      </w:r>
    </w:p>
    <w:tbl>
      <w:tblPr>
        <w:tblW w:w="4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6"/>
        <w:gridCol w:w="3801"/>
      </w:tblGrid>
      <w:tr w:rsidR="00525C39" w:rsidRPr="000F6DF9" w:rsidTr="00AC586D">
        <w:trPr>
          <w:cantSplit/>
          <w:trHeight w:val="157"/>
        </w:trPr>
        <w:tc>
          <w:tcPr>
            <w:tcW w:w="2958" w:type="pct"/>
            <w:tcBorders>
              <w:top w:val="nil"/>
              <w:left w:val="nil"/>
              <w:bottom w:val="nil"/>
              <w:right w:val="nil"/>
            </w:tcBorders>
            <w:hideMark/>
          </w:tcPr>
          <w:p w:rsidR="008866C5" w:rsidRPr="000F6DF9" w:rsidRDefault="008866C5" w:rsidP="00DE6953">
            <w:pPr>
              <w:widowControl w:val="0"/>
              <w:spacing w:after="0" w:line="240" w:lineRule="auto"/>
              <w:jc w:val="center"/>
              <w:rPr>
                <w:rFonts w:ascii="PT Astra Serif" w:eastAsia="Times New Roman" w:hAnsi="PT Astra Serif" w:cs="Times New Roman"/>
                <w:b/>
              </w:rPr>
            </w:pPr>
          </w:p>
          <w:p w:rsidR="00525C39" w:rsidRPr="000F6DF9" w:rsidRDefault="00525C39" w:rsidP="00DE6953">
            <w:pPr>
              <w:widowControl w:val="0"/>
              <w:spacing w:after="0" w:line="240" w:lineRule="auto"/>
              <w:jc w:val="center"/>
              <w:rPr>
                <w:rFonts w:ascii="PT Astra Serif" w:eastAsia="Times New Roman" w:hAnsi="PT Astra Serif" w:cs="Times New Roman"/>
                <w:b/>
              </w:rPr>
            </w:pPr>
            <w:r w:rsidRPr="000F6DF9">
              <w:rPr>
                <w:rFonts w:ascii="PT Astra Serif" w:eastAsia="Times New Roman" w:hAnsi="PT Astra Serif" w:cs="Times New Roman"/>
                <w:b/>
              </w:rPr>
              <w:t>«</w:t>
            </w:r>
            <w:r w:rsidR="00FC44DE" w:rsidRPr="000F6DF9">
              <w:rPr>
                <w:rFonts w:ascii="PT Astra Serif" w:eastAsia="Calibri" w:hAnsi="PT Astra Serif" w:cs="Times New Roman"/>
                <w:b/>
              </w:rPr>
              <w:t>Заказчик</w:t>
            </w:r>
            <w:r w:rsidRPr="000F6DF9">
              <w:rPr>
                <w:rFonts w:ascii="PT Astra Serif" w:eastAsia="Times New Roman" w:hAnsi="PT Astra Serif" w:cs="Times New Roman"/>
                <w:b/>
              </w:rPr>
              <w:t>»</w:t>
            </w:r>
          </w:p>
        </w:tc>
        <w:tc>
          <w:tcPr>
            <w:tcW w:w="2042" w:type="pct"/>
            <w:tcBorders>
              <w:top w:val="nil"/>
              <w:left w:val="nil"/>
              <w:bottom w:val="nil"/>
              <w:right w:val="nil"/>
            </w:tcBorders>
            <w:hideMark/>
          </w:tcPr>
          <w:p w:rsidR="00AE495E" w:rsidRPr="000F6DF9" w:rsidRDefault="00AE495E" w:rsidP="00DE6953">
            <w:pPr>
              <w:widowControl w:val="0"/>
              <w:spacing w:after="0" w:line="240" w:lineRule="auto"/>
              <w:jc w:val="center"/>
              <w:rPr>
                <w:rFonts w:ascii="PT Astra Serif" w:eastAsia="Times New Roman" w:hAnsi="PT Astra Serif" w:cs="Times New Roman"/>
                <w:b/>
              </w:rPr>
            </w:pPr>
          </w:p>
          <w:p w:rsidR="00525C39" w:rsidRPr="000F6DF9" w:rsidRDefault="00525C39" w:rsidP="00DE6953">
            <w:pPr>
              <w:widowControl w:val="0"/>
              <w:spacing w:after="0" w:line="240" w:lineRule="auto"/>
              <w:jc w:val="center"/>
              <w:rPr>
                <w:rFonts w:ascii="PT Astra Serif" w:eastAsia="Times New Roman" w:hAnsi="PT Astra Serif" w:cs="Times New Roman"/>
                <w:b/>
              </w:rPr>
            </w:pPr>
            <w:r w:rsidRPr="000F6DF9">
              <w:rPr>
                <w:rFonts w:ascii="PT Astra Serif" w:eastAsia="Times New Roman" w:hAnsi="PT Astra Serif" w:cs="Times New Roman"/>
                <w:b/>
              </w:rPr>
              <w:t>«Поставщик»</w:t>
            </w:r>
          </w:p>
        </w:tc>
      </w:tr>
      <w:tr w:rsidR="00621494" w:rsidRPr="000F6DF9" w:rsidTr="00AC586D">
        <w:trPr>
          <w:cantSplit/>
          <w:trHeight w:val="910"/>
        </w:trPr>
        <w:tc>
          <w:tcPr>
            <w:tcW w:w="2958" w:type="pct"/>
            <w:tcBorders>
              <w:top w:val="nil"/>
              <w:left w:val="nil"/>
              <w:bottom w:val="nil"/>
              <w:right w:val="nil"/>
            </w:tcBorders>
            <w:hideMark/>
          </w:tcPr>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ФКЛПУ СТБ-3 ГУФСИН России по Челябинской области</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Юрид.адрес: 454038, Российская Федерация,</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г. Челябинск, ул. Монтажников 7А</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 xml:space="preserve">Почтовый адрес: 454038, Российская Федерация, </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г. Челябинск, ул. Монтажников 7А</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ИНН 7450005562</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КПП 746001001</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Лицевой счет в УФК по Новосибирской области: – 03691523870</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К/с (единый казначейский счет): 40102810445370000043</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Номер банковского (казначейского) счета: 03211643000000015115</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БИК 015004950</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ОКПО 08830327</w:t>
            </w:r>
          </w:p>
          <w:p w:rsidR="00AC586D" w:rsidRPr="000F6DF9" w:rsidRDefault="00AC586D" w:rsidP="00AC586D">
            <w:pPr>
              <w:widowControl w:val="0"/>
              <w:spacing w:after="0" w:line="240" w:lineRule="auto"/>
              <w:jc w:val="both"/>
              <w:rPr>
                <w:rFonts w:ascii="PT Astra Serif" w:hAnsi="PT Astra Serif"/>
              </w:rPr>
            </w:pPr>
            <w:r w:rsidRPr="000F6DF9">
              <w:rPr>
                <w:rFonts w:ascii="PT Astra Serif" w:hAnsi="PT Astra Serif"/>
              </w:rPr>
              <w:t>ОКОПФ 75104</w:t>
            </w:r>
          </w:p>
          <w:p w:rsidR="00AC586D" w:rsidRPr="000F6DF9" w:rsidRDefault="00AC586D" w:rsidP="00AC586D">
            <w:pPr>
              <w:tabs>
                <w:tab w:val="left" w:pos="142"/>
              </w:tabs>
              <w:spacing w:after="0" w:line="240" w:lineRule="auto"/>
              <w:jc w:val="both"/>
              <w:rPr>
                <w:rFonts w:ascii="PT Astra Serif" w:hAnsi="PT Astra Serif"/>
              </w:rPr>
            </w:pPr>
            <w:r w:rsidRPr="000F6DF9">
              <w:rPr>
                <w:rFonts w:ascii="PT Astra Serif" w:hAnsi="PT Astra Serif"/>
              </w:rPr>
              <w:t xml:space="preserve">Банк получателя: ОКЦ № 1 СибГУ Банка России // УФК по Новосибирской области, г. Новосибирск </w:t>
            </w:r>
          </w:p>
          <w:p w:rsidR="00621494" w:rsidRPr="000F6DF9" w:rsidRDefault="00621494" w:rsidP="00DE6953">
            <w:pPr>
              <w:spacing w:after="0" w:line="240" w:lineRule="auto"/>
              <w:rPr>
                <w:rFonts w:ascii="PT Astra Serif" w:hAnsi="PT Astra Serif" w:cs="Times New Roman"/>
              </w:rPr>
            </w:pPr>
          </w:p>
        </w:tc>
        <w:tc>
          <w:tcPr>
            <w:tcW w:w="2042" w:type="pct"/>
            <w:tcBorders>
              <w:top w:val="nil"/>
              <w:left w:val="nil"/>
              <w:bottom w:val="nil"/>
              <w:right w:val="nil"/>
            </w:tcBorders>
            <w:hideMark/>
          </w:tcPr>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Наименование:</w:t>
            </w:r>
          </w:p>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 xml:space="preserve">Юрид. </w:t>
            </w:r>
            <w:r w:rsidR="00EA49A8" w:rsidRPr="000F6DF9">
              <w:rPr>
                <w:rFonts w:ascii="PT Astra Serif" w:eastAsia="Times New Roman" w:hAnsi="PT Astra Serif" w:cs="Times New Roman"/>
              </w:rPr>
              <w:t>А</w:t>
            </w:r>
            <w:r w:rsidRPr="000F6DF9">
              <w:rPr>
                <w:rFonts w:ascii="PT Astra Serif" w:eastAsia="Times New Roman" w:hAnsi="PT Astra Serif" w:cs="Times New Roman"/>
              </w:rPr>
              <w:t>дрес</w:t>
            </w:r>
            <w:r w:rsidR="00EA49A8" w:rsidRPr="000F6DF9">
              <w:rPr>
                <w:rFonts w:ascii="PT Astra Serif" w:eastAsia="Times New Roman" w:hAnsi="PT Astra Serif" w:cs="Times New Roman"/>
              </w:rPr>
              <w:t>/Место жительства</w:t>
            </w:r>
            <w:r w:rsidRPr="000F6DF9">
              <w:rPr>
                <w:rFonts w:ascii="PT Astra Serif" w:eastAsia="Times New Roman" w:hAnsi="PT Astra Serif" w:cs="Times New Roman"/>
              </w:rPr>
              <w:t>:</w:t>
            </w:r>
          </w:p>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Почтовый адрес:</w:t>
            </w:r>
          </w:p>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ИНН</w:t>
            </w:r>
          </w:p>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КПП</w:t>
            </w:r>
          </w:p>
          <w:p w:rsidR="00621494"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ОКПО</w:t>
            </w:r>
          </w:p>
          <w:p w:rsidR="00BD1662" w:rsidRPr="000F6DF9" w:rsidRDefault="00BD1662"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ОКТМО</w:t>
            </w:r>
          </w:p>
          <w:p w:rsidR="00BD1662" w:rsidRPr="000F6DF9" w:rsidRDefault="00621494"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Банковские реквизиты:</w:t>
            </w: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p>
          <w:p w:rsidR="00BD1662" w:rsidRPr="000F6DF9" w:rsidRDefault="00BD1662"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Эл. Адрес:</w:t>
            </w:r>
          </w:p>
          <w:p w:rsidR="00BD1662" w:rsidRPr="000F6DF9" w:rsidRDefault="00BD1662" w:rsidP="00DE6953">
            <w:pPr>
              <w:spacing w:after="0" w:line="240" w:lineRule="auto"/>
              <w:rPr>
                <w:rFonts w:ascii="PT Astra Serif" w:eastAsia="Times New Roman" w:hAnsi="PT Astra Serif" w:cs="Times New Roman"/>
              </w:rPr>
            </w:pPr>
            <w:r w:rsidRPr="000F6DF9">
              <w:rPr>
                <w:rFonts w:ascii="PT Astra Serif" w:eastAsia="Times New Roman" w:hAnsi="PT Astra Serif" w:cs="Times New Roman"/>
              </w:rPr>
              <w:t>Тел.</w:t>
            </w:r>
          </w:p>
        </w:tc>
      </w:tr>
      <w:tr w:rsidR="00525C39" w:rsidRPr="000F6DF9" w:rsidTr="00AC586D">
        <w:trPr>
          <w:cantSplit/>
          <w:trHeight w:val="149"/>
        </w:trPr>
        <w:tc>
          <w:tcPr>
            <w:tcW w:w="2958" w:type="pct"/>
            <w:tcBorders>
              <w:top w:val="nil"/>
              <w:left w:val="nil"/>
              <w:bottom w:val="nil"/>
              <w:right w:val="nil"/>
            </w:tcBorders>
            <w:hideMark/>
          </w:tcPr>
          <w:p w:rsidR="00525C39" w:rsidRPr="000F6DF9" w:rsidRDefault="00525C39" w:rsidP="00DE6953">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____________ ____________________</w:t>
            </w:r>
          </w:p>
        </w:tc>
        <w:tc>
          <w:tcPr>
            <w:tcW w:w="2042" w:type="pct"/>
            <w:tcBorders>
              <w:top w:val="nil"/>
              <w:left w:val="nil"/>
              <w:bottom w:val="nil"/>
              <w:right w:val="nil"/>
            </w:tcBorders>
            <w:hideMark/>
          </w:tcPr>
          <w:p w:rsidR="00525C39" w:rsidRPr="000F6DF9" w:rsidRDefault="000D48FD" w:rsidP="00DE6953">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__________</w:t>
            </w:r>
            <w:r w:rsidR="00525C39" w:rsidRPr="000F6DF9">
              <w:rPr>
                <w:rFonts w:ascii="PT Astra Serif" w:eastAsia="Times New Roman" w:hAnsi="PT Astra Serif" w:cs="Times New Roman"/>
              </w:rPr>
              <w:t xml:space="preserve">_ __________________ </w:t>
            </w:r>
          </w:p>
        </w:tc>
      </w:tr>
      <w:tr w:rsidR="00525C39" w:rsidRPr="000F6DF9" w:rsidTr="00AC586D">
        <w:trPr>
          <w:cantSplit/>
          <w:trHeight w:val="149"/>
        </w:trPr>
        <w:tc>
          <w:tcPr>
            <w:tcW w:w="2958" w:type="pct"/>
            <w:tcBorders>
              <w:top w:val="nil"/>
              <w:left w:val="nil"/>
              <w:bottom w:val="nil"/>
              <w:right w:val="nil"/>
            </w:tcBorders>
            <w:hideMark/>
          </w:tcPr>
          <w:p w:rsidR="00525C39" w:rsidRPr="000F6DF9" w:rsidRDefault="009F3546" w:rsidP="00AC586D">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 xml:space="preserve">«_____» </w:t>
            </w:r>
            <w:r w:rsidR="00A355A3" w:rsidRPr="000F6DF9">
              <w:rPr>
                <w:rFonts w:ascii="PT Astra Serif" w:eastAsia="Times New Roman" w:hAnsi="PT Astra Serif" w:cs="Times New Roman"/>
              </w:rPr>
              <w:t>___________________</w:t>
            </w:r>
            <w:r w:rsidR="00383E5C" w:rsidRPr="000F6DF9">
              <w:rPr>
                <w:rFonts w:ascii="PT Astra Serif" w:eastAsia="Times New Roman" w:hAnsi="PT Astra Serif" w:cs="Times New Roman"/>
              </w:rPr>
              <w:t>202</w:t>
            </w:r>
            <w:r w:rsidR="00AC586D" w:rsidRPr="000F6DF9">
              <w:rPr>
                <w:rFonts w:ascii="PT Astra Serif" w:eastAsia="Times New Roman" w:hAnsi="PT Astra Serif" w:cs="Times New Roman"/>
              </w:rPr>
              <w:t>6</w:t>
            </w:r>
            <w:r w:rsidR="00525C39" w:rsidRPr="000F6DF9">
              <w:rPr>
                <w:rFonts w:ascii="PT Astra Serif" w:eastAsia="Times New Roman" w:hAnsi="PT Astra Serif" w:cs="Times New Roman"/>
              </w:rPr>
              <w:t>год</w:t>
            </w:r>
          </w:p>
        </w:tc>
        <w:tc>
          <w:tcPr>
            <w:tcW w:w="2042" w:type="pct"/>
            <w:tcBorders>
              <w:top w:val="nil"/>
              <w:left w:val="nil"/>
              <w:bottom w:val="nil"/>
              <w:right w:val="nil"/>
            </w:tcBorders>
            <w:hideMark/>
          </w:tcPr>
          <w:p w:rsidR="00525C39" w:rsidRPr="000F6DF9" w:rsidRDefault="00880090" w:rsidP="00AC586D">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«_____»</w:t>
            </w:r>
            <w:r w:rsidR="00DF7BE9" w:rsidRPr="000F6DF9">
              <w:rPr>
                <w:rFonts w:ascii="PT Astra Serif" w:eastAsia="Times New Roman" w:hAnsi="PT Astra Serif" w:cs="Times New Roman"/>
              </w:rPr>
              <w:t>________________</w:t>
            </w:r>
            <w:r w:rsidR="00525C39" w:rsidRPr="000F6DF9">
              <w:rPr>
                <w:rFonts w:ascii="PT Astra Serif" w:eastAsia="Times New Roman" w:hAnsi="PT Astra Serif" w:cs="Times New Roman"/>
              </w:rPr>
              <w:t>_</w:t>
            </w:r>
            <w:r w:rsidR="00383E5C" w:rsidRPr="000F6DF9">
              <w:rPr>
                <w:rFonts w:ascii="PT Astra Serif" w:eastAsia="Times New Roman" w:hAnsi="PT Astra Serif" w:cs="Times New Roman"/>
              </w:rPr>
              <w:t>202</w:t>
            </w:r>
            <w:r w:rsidR="00AC586D" w:rsidRPr="000F6DF9">
              <w:rPr>
                <w:rFonts w:ascii="PT Astra Serif" w:eastAsia="Times New Roman" w:hAnsi="PT Astra Serif" w:cs="Times New Roman"/>
              </w:rPr>
              <w:t>6</w:t>
            </w:r>
            <w:r w:rsidR="00525C39" w:rsidRPr="000F6DF9">
              <w:rPr>
                <w:rFonts w:ascii="PT Astra Serif" w:eastAsia="Times New Roman" w:hAnsi="PT Astra Serif" w:cs="Times New Roman"/>
              </w:rPr>
              <w:t>год</w:t>
            </w:r>
          </w:p>
        </w:tc>
      </w:tr>
      <w:tr w:rsidR="00525C39" w:rsidRPr="000F6DF9" w:rsidTr="00AC586D">
        <w:trPr>
          <w:cantSplit/>
          <w:trHeight w:val="317"/>
        </w:trPr>
        <w:tc>
          <w:tcPr>
            <w:tcW w:w="2958" w:type="pct"/>
            <w:tcBorders>
              <w:top w:val="nil"/>
              <w:left w:val="nil"/>
              <w:bottom w:val="nil"/>
              <w:right w:val="nil"/>
            </w:tcBorders>
            <w:hideMark/>
          </w:tcPr>
          <w:p w:rsidR="006E68B5" w:rsidRPr="000F6DF9" w:rsidRDefault="00525C39" w:rsidP="00DE6953">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М.П.</w:t>
            </w:r>
          </w:p>
          <w:p w:rsidR="006E68B5" w:rsidRPr="000F6DF9" w:rsidRDefault="006E68B5" w:rsidP="00DE6953">
            <w:pPr>
              <w:spacing w:after="0" w:line="240" w:lineRule="auto"/>
              <w:rPr>
                <w:rFonts w:ascii="PT Astra Serif" w:eastAsia="Times New Roman" w:hAnsi="PT Astra Serif" w:cs="Times New Roman"/>
              </w:rPr>
            </w:pPr>
          </w:p>
          <w:p w:rsidR="00525C39" w:rsidRPr="000F6DF9" w:rsidRDefault="00525C39" w:rsidP="00DE6953">
            <w:pPr>
              <w:tabs>
                <w:tab w:val="left" w:pos="1725"/>
              </w:tabs>
              <w:spacing w:after="0" w:line="240" w:lineRule="auto"/>
              <w:rPr>
                <w:rFonts w:ascii="PT Astra Serif" w:eastAsia="Times New Roman" w:hAnsi="PT Astra Serif" w:cs="Times New Roman"/>
              </w:rPr>
            </w:pPr>
          </w:p>
        </w:tc>
        <w:tc>
          <w:tcPr>
            <w:tcW w:w="2042" w:type="pct"/>
            <w:tcBorders>
              <w:top w:val="nil"/>
              <w:left w:val="nil"/>
              <w:bottom w:val="nil"/>
              <w:right w:val="nil"/>
            </w:tcBorders>
          </w:tcPr>
          <w:p w:rsidR="00525C39" w:rsidRPr="000F6DF9" w:rsidRDefault="00525C39" w:rsidP="00DE6953">
            <w:pPr>
              <w:widowControl w:val="0"/>
              <w:spacing w:after="0" w:line="240" w:lineRule="auto"/>
              <w:jc w:val="both"/>
              <w:rPr>
                <w:rFonts w:ascii="PT Astra Serif" w:eastAsia="Times New Roman" w:hAnsi="PT Astra Serif" w:cs="Times New Roman"/>
              </w:rPr>
            </w:pPr>
            <w:r w:rsidRPr="000F6DF9">
              <w:rPr>
                <w:rFonts w:ascii="PT Astra Serif" w:eastAsia="Times New Roman" w:hAnsi="PT Astra Serif" w:cs="Times New Roman"/>
              </w:rPr>
              <w:t>М.П.</w:t>
            </w:r>
          </w:p>
        </w:tc>
      </w:tr>
    </w:tbl>
    <w:p w:rsidR="007209E2" w:rsidRPr="000F6DF9" w:rsidRDefault="007209E2" w:rsidP="00DE6953">
      <w:pPr>
        <w:pageBreakBefore/>
        <w:widowControl w:val="0"/>
        <w:spacing w:after="0" w:line="240" w:lineRule="auto"/>
        <w:jc w:val="right"/>
        <w:rPr>
          <w:rFonts w:ascii="PT Astra Serif" w:hAnsi="PT Astra Serif" w:cs="Times New Roman"/>
        </w:rPr>
      </w:pPr>
      <w:r w:rsidRPr="000F6DF9">
        <w:rPr>
          <w:rFonts w:ascii="PT Astra Serif" w:hAnsi="PT Astra Serif" w:cs="Times New Roman"/>
        </w:rPr>
        <w:lastRenderedPageBreak/>
        <w:t xml:space="preserve">Приложение </w:t>
      </w:r>
    </w:p>
    <w:p w:rsidR="007209E2" w:rsidRPr="000F6DF9" w:rsidRDefault="007209E2" w:rsidP="00DE6953">
      <w:pPr>
        <w:widowControl w:val="0"/>
        <w:spacing w:after="0" w:line="240" w:lineRule="auto"/>
        <w:jc w:val="right"/>
        <w:rPr>
          <w:rFonts w:ascii="PT Astra Serif" w:hAnsi="PT Astra Serif" w:cs="Times New Roman"/>
        </w:rPr>
      </w:pPr>
      <w:r w:rsidRPr="000F6DF9">
        <w:rPr>
          <w:rFonts w:ascii="PT Astra Serif" w:hAnsi="PT Astra Serif" w:cs="Times New Roman"/>
        </w:rPr>
        <w:t>к Договору №__________ от ______</w:t>
      </w:r>
    </w:p>
    <w:p w:rsidR="007209E2" w:rsidRPr="000F6DF9" w:rsidRDefault="007209E2" w:rsidP="00DE6953">
      <w:pPr>
        <w:widowControl w:val="0"/>
        <w:spacing w:after="0" w:line="240" w:lineRule="auto"/>
        <w:ind w:firstLine="709"/>
        <w:jc w:val="both"/>
        <w:rPr>
          <w:rFonts w:ascii="PT Astra Serif" w:hAnsi="PT Astra Serif" w:cs="Times New Roman"/>
          <w:u w:val="single"/>
        </w:rPr>
      </w:pPr>
    </w:p>
    <w:p w:rsidR="00383E5C" w:rsidRPr="000F6DF9" w:rsidRDefault="00383E5C" w:rsidP="00DE6953">
      <w:pPr>
        <w:widowControl w:val="0"/>
        <w:spacing w:after="0" w:line="240" w:lineRule="auto"/>
        <w:jc w:val="center"/>
        <w:rPr>
          <w:rFonts w:ascii="PT Astra Serif" w:eastAsia="Times New Roman" w:hAnsi="PT Astra Serif" w:cs="Times New Roman"/>
          <w:b/>
          <w:lang w:eastAsia="ru-RU"/>
        </w:rPr>
      </w:pPr>
    </w:p>
    <w:p w:rsidR="00383E5C" w:rsidRPr="000F6DF9" w:rsidRDefault="007209E2" w:rsidP="00AD6801">
      <w:pPr>
        <w:widowControl w:val="0"/>
        <w:spacing w:after="0" w:line="240" w:lineRule="auto"/>
        <w:jc w:val="center"/>
        <w:rPr>
          <w:rFonts w:ascii="PT Astra Serif" w:eastAsia="Times New Roman" w:hAnsi="PT Astra Serif" w:cs="Times New Roman"/>
          <w:b/>
          <w:lang w:eastAsia="ru-RU"/>
        </w:rPr>
      </w:pPr>
      <w:r w:rsidRPr="000F6DF9">
        <w:rPr>
          <w:rFonts w:ascii="PT Astra Serif" w:eastAsia="Times New Roman" w:hAnsi="PT Astra Serif" w:cs="Times New Roman"/>
          <w:b/>
          <w:lang w:eastAsia="ru-RU"/>
        </w:rPr>
        <w:t>Спецификация</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97"/>
        <w:gridCol w:w="3402"/>
        <w:gridCol w:w="1418"/>
        <w:gridCol w:w="1275"/>
        <w:gridCol w:w="1275"/>
      </w:tblGrid>
      <w:tr w:rsidR="00AD6801" w:rsidRPr="000F6DF9" w:rsidTr="00AD6801">
        <w:trPr>
          <w:trHeight w:val="1517"/>
        </w:trPr>
        <w:tc>
          <w:tcPr>
            <w:tcW w:w="567" w:type="dxa"/>
          </w:tcPr>
          <w:p w:rsidR="00AD6801" w:rsidRPr="000F6DF9" w:rsidRDefault="00AD6801" w:rsidP="008E45EB">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 п/п</w:t>
            </w:r>
          </w:p>
        </w:tc>
        <w:tc>
          <w:tcPr>
            <w:tcW w:w="2297" w:type="dxa"/>
          </w:tcPr>
          <w:p w:rsidR="00FA3923" w:rsidRPr="000F6DF9" w:rsidRDefault="00FA3923" w:rsidP="008E45EB">
            <w:pPr>
              <w:spacing w:after="0" w:line="240" w:lineRule="auto"/>
              <w:jc w:val="center"/>
              <w:rPr>
                <w:rFonts w:ascii="PT Astra Serif" w:eastAsia="Times New Roman" w:hAnsi="PT Astra Serif" w:cs="Times New Roman"/>
                <w:color w:val="000000"/>
                <w:lang w:eastAsia="ru-RU"/>
              </w:rPr>
            </w:pPr>
          </w:p>
          <w:p w:rsidR="00FA3923" w:rsidRPr="000F6DF9" w:rsidRDefault="00FA3923" w:rsidP="008E45EB">
            <w:pPr>
              <w:spacing w:after="0" w:line="240" w:lineRule="auto"/>
              <w:jc w:val="center"/>
              <w:rPr>
                <w:rFonts w:ascii="PT Astra Serif" w:eastAsia="Times New Roman" w:hAnsi="PT Astra Serif" w:cs="Times New Roman"/>
                <w:color w:val="000000"/>
                <w:lang w:eastAsia="ru-RU"/>
              </w:rPr>
            </w:pPr>
          </w:p>
          <w:p w:rsidR="00AD6801" w:rsidRPr="000F6DF9" w:rsidRDefault="00AD6801" w:rsidP="008E45EB">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Наименование товара</w:t>
            </w:r>
          </w:p>
        </w:tc>
        <w:tc>
          <w:tcPr>
            <w:tcW w:w="3402" w:type="dxa"/>
            <w:shd w:val="clear" w:color="auto" w:fill="auto"/>
            <w:vAlign w:val="center"/>
            <w:hideMark/>
          </w:tcPr>
          <w:p w:rsidR="00AD6801" w:rsidRPr="000F6DF9" w:rsidRDefault="00AD6801" w:rsidP="008E45EB">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rPr>
              <w:t>Характеристики товара</w:t>
            </w:r>
          </w:p>
        </w:tc>
        <w:tc>
          <w:tcPr>
            <w:tcW w:w="1418" w:type="dxa"/>
            <w:vAlign w:val="center"/>
          </w:tcPr>
          <w:p w:rsidR="00AD6801" w:rsidRPr="000F6DF9" w:rsidRDefault="00AD6801" w:rsidP="008E45EB">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Кол-во, шт.</w:t>
            </w:r>
          </w:p>
        </w:tc>
        <w:tc>
          <w:tcPr>
            <w:tcW w:w="1275" w:type="dxa"/>
          </w:tcPr>
          <w:p w:rsidR="00AD6801" w:rsidRPr="000F6DF9" w:rsidRDefault="00AD6801" w:rsidP="00AD6801">
            <w:pPr>
              <w:spacing w:after="0" w:line="240" w:lineRule="auto"/>
              <w:jc w:val="center"/>
              <w:rPr>
                <w:rFonts w:ascii="PT Astra Serif" w:eastAsia="Times New Roman" w:hAnsi="PT Astra Serif" w:cs="Times New Roman"/>
                <w:color w:val="000000"/>
                <w:lang w:eastAsia="ru-RU"/>
              </w:rPr>
            </w:pPr>
          </w:p>
          <w:p w:rsidR="00AD6801" w:rsidRPr="000F6DF9" w:rsidRDefault="00AD6801" w:rsidP="00FA3923">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Цена з</w:t>
            </w:r>
            <w:r w:rsidR="00FA3923" w:rsidRPr="000F6DF9">
              <w:rPr>
                <w:rFonts w:ascii="PT Astra Serif" w:eastAsia="Times New Roman" w:hAnsi="PT Astra Serif" w:cs="Times New Roman"/>
                <w:color w:val="000000"/>
                <w:lang w:eastAsia="ru-RU"/>
              </w:rPr>
              <w:t>а единицу,(с НДС/без НДС) руб.</w:t>
            </w:r>
          </w:p>
        </w:tc>
        <w:tc>
          <w:tcPr>
            <w:tcW w:w="1275" w:type="dxa"/>
          </w:tcPr>
          <w:p w:rsidR="00AD6801" w:rsidRPr="000F6DF9" w:rsidRDefault="00AD6801" w:rsidP="008E45EB">
            <w:pPr>
              <w:spacing w:after="0" w:line="240" w:lineRule="auto"/>
              <w:jc w:val="center"/>
              <w:rPr>
                <w:rFonts w:ascii="PT Astra Serif" w:eastAsia="Times New Roman" w:hAnsi="PT Astra Serif" w:cs="Times New Roman"/>
                <w:color w:val="000000"/>
                <w:lang w:eastAsia="ru-RU"/>
              </w:rPr>
            </w:pPr>
          </w:p>
          <w:p w:rsidR="00AD6801" w:rsidRPr="000F6DF9" w:rsidRDefault="00AD6801" w:rsidP="00AD6801">
            <w:pPr>
              <w:spacing w:after="0" w:line="240" w:lineRule="auto"/>
              <w:jc w:val="center"/>
              <w:rPr>
                <w:rFonts w:ascii="PT Astra Serif" w:eastAsia="Times New Roman" w:hAnsi="PT Astra Serif" w:cs="Times New Roman"/>
                <w:color w:val="000000"/>
                <w:lang w:eastAsia="ru-RU"/>
              </w:rPr>
            </w:pPr>
            <w:r w:rsidRPr="000F6DF9">
              <w:rPr>
                <w:rFonts w:ascii="PT Astra Serif" w:eastAsia="Times New Roman" w:hAnsi="PT Astra Serif" w:cs="Times New Roman"/>
                <w:color w:val="000000"/>
                <w:lang w:eastAsia="ru-RU"/>
              </w:rPr>
              <w:t xml:space="preserve">Сумма, </w:t>
            </w:r>
            <w:r w:rsidRPr="000F6DF9">
              <w:rPr>
                <w:rFonts w:ascii="PT Astra Serif" w:eastAsia="Times New Roman" w:hAnsi="PT Astra Serif" w:cs="Times New Roman"/>
                <w:color w:val="000000"/>
                <w:lang w:eastAsia="ru-RU"/>
              </w:rPr>
              <w:br/>
              <w:t>(с НДС/без НДС)  руб.</w:t>
            </w:r>
          </w:p>
        </w:tc>
      </w:tr>
      <w:tr w:rsidR="000F6DF9" w:rsidRPr="000F6DF9" w:rsidTr="00956EDA">
        <w:trPr>
          <w:trHeight w:val="2574"/>
        </w:trPr>
        <w:tc>
          <w:tcPr>
            <w:tcW w:w="567" w:type="dxa"/>
          </w:tcPr>
          <w:p w:rsidR="000F6DF9" w:rsidRPr="000F6DF9" w:rsidRDefault="000F6DF9" w:rsidP="000F6DF9">
            <w:pPr>
              <w:spacing w:after="0" w:line="240" w:lineRule="auto"/>
              <w:jc w:val="center"/>
              <w:rPr>
                <w:rFonts w:ascii="PT Astra Serif" w:hAnsi="PT Astra Serif" w:cs="Times New Roman"/>
              </w:rPr>
            </w:pPr>
            <w:r w:rsidRPr="000F6DF9">
              <w:rPr>
                <w:rFonts w:ascii="PT Astra Serif" w:hAnsi="PT Astra Serif" w:cs="Times New Roman"/>
              </w:rPr>
              <w:t>1</w:t>
            </w:r>
          </w:p>
        </w:tc>
        <w:tc>
          <w:tcPr>
            <w:tcW w:w="2297" w:type="dxa"/>
            <w:vAlign w:val="center"/>
          </w:tcPr>
          <w:p w:rsidR="000F6DF9" w:rsidRPr="000F6DF9" w:rsidRDefault="00F80534" w:rsidP="000F6DF9">
            <w:pPr>
              <w:pStyle w:val="10"/>
              <w:rPr>
                <w:rFonts w:ascii="PT Astra Serif" w:hAnsi="PT Astra Serif"/>
                <w:sz w:val="22"/>
                <w:szCs w:val="22"/>
              </w:rPr>
            </w:pPr>
            <w:r w:rsidRPr="00F80534">
              <w:rPr>
                <w:rFonts w:ascii="PT Astra Serif" w:hAnsi="PT Astra Serif"/>
                <w:sz w:val="22"/>
                <w:szCs w:val="22"/>
              </w:rPr>
              <w:t>Светильник светодиодный  внутреннего освещения</w:t>
            </w:r>
          </w:p>
        </w:tc>
        <w:tc>
          <w:tcPr>
            <w:tcW w:w="3402" w:type="dxa"/>
          </w:tcPr>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Вид светильника Потолочный</w:t>
            </w:r>
            <w:r w:rsidRPr="00F80534">
              <w:rPr>
                <w:rFonts w:ascii="PT Astra Serif" w:eastAsia="Times New Roman" w:hAnsi="PT Astra Serif" w:cs="Times New Roman"/>
                <w:spacing w:val="-1"/>
                <w:lang w:eastAsia="ru-RU"/>
              </w:rPr>
              <w:tab/>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Длина светильника ≥ 600  и  &lt; 1000 Миллиметр</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Класс защиты от электрического тока: I</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Коррелированная цветовая температура, max: ≤ 6500 кельвин</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Коррелированная цветовая температура, min: ≤ 2700 кельвин</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Материал корпуса светильника Сталь</w:t>
            </w:r>
            <w:r w:rsidRPr="00F80534">
              <w:rPr>
                <w:rFonts w:ascii="PT Astra Serif" w:eastAsia="Times New Roman" w:hAnsi="PT Astra Serif" w:cs="Times New Roman"/>
                <w:spacing w:val="-1"/>
                <w:lang w:eastAsia="ru-RU"/>
              </w:rPr>
              <w:tab/>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Мощность &gt; 35  и  ≤ 40 Ватт</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Световой поток: &gt; 3000  и  ≤ 4000 Люмен</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Индекс цветопередачи ≥ 70  и  &lt; 80</w:t>
            </w:r>
          </w:p>
          <w:p w:rsidR="00F80534" w:rsidRPr="00F80534"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Форма: квадратная</w:t>
            </w:r>
            <w:r w:rsidRPr="00F80534">
              <w:rPr>
                <w:rFonts w:ascii="PT Astra Serif" w:eastAsia="Times New Roman" w:hAnsi="PT Astra Serif" w:cs="Times New Roman"/>
                <w:spacing w:val="-1"/>
                <w:lang w:eastAsia="ru-RU"/>
              </w:rPr>
              <w:tab/>
            </w:r>
          </w:p>
          <w:p w:rsidR="000F6DF9" w:rsidRPr="000F6DF9" w:rsidRDefault="00F80534" w:rsidP="002A21A1">
            <w:pPr>
              <w:spacing w:after="0" w:line="240" w:lineRule="auto"/>
              <w:rPr>
                <w:rFonts w:ascii="PT Astra Serif" w:eastAsia="Times New Roman" w:hAnsi="PT Astra Serif" w:cs="Times New Roman"/>
                <w:spacing w:val="-1"/>
                <w:lang w:eastAsia="ru-RU"/>
              </w:rPr>
            </w:pPr>
            <w:r w:rsidRPr="00F80534">
              <w:rPr>
                <w:rFonts w:ascii="PT Astra Serif" w:eastAsia="Times New Roman" w:hAnsi="PT Astra Serif" w:cs="Times New Roman"/>
                <w:spacing w:val="-1"/>
                <w:lang w:eastAsia="ru-RU"/>
              </w:rPr>
              <w:t>Ширина светильника ≥ 600 Миллиметр</w:t>
            </w:r>
          </w:p>
        </w:tc>
        <w:tc>
          <w:tcPr>
            <w:tcW w:w="1418" w:type="dxa"/>
          </w:tcPr>
          <w:p w:rsidR="000F6DF9" w:rsidRPr="000F6DF9" w:rsidRDefault="002A21A1" w:rsidP="000F6DF9">
            <w:pPr>
              <w:jc w:val="center"/>
              <w:rPr>
                <w:rFonts w:ascii="PT Astra Serif" w:hAnsi="PT Astra Serif"/>
              </w:rPr>
            </w:pPr>
            <w:r>
              <w:rPr>
                <w:rFonts w:ascii="PT Astra Serif" w:hAnsi="PT Astra Serif"/>
              </w:rPr>
              <w:t>5</w:t>
            </w:r>
          </w:p>
        </w:tc>
        <w:tc>
          <w:tcPr>
            <w:tcW w:w="1275" w:type="dxa"/>
          </w:tcPr>
          <w:p w:rsidR="000F6DF9" w:rsidRPr="000F6DF9" w:rsidRDefault="000F6DF9" w:rsidP="000F6DF9">
            <w:pPr>
              <w:pStyle w:val="af"/>
              <w:jc w:val="center"/>
              <w:rPr>
                <w:rFonts w:ascii="PT Astra Serif" w:hAnsi="PT Astra Serif"/>
              </w:rPr>
            </w:pPr>
          </w:p>
        </w:tc>
        <w:tc>
          <w:tcPr>
            <w:tcW w:w="1275" w:type="dxa"/>
          </w:tcPr>
          <w:p w:rsidR="000F6DF9" w:rsidRPr="000F6DF9" w:rsidRDefault="000F6DF9" w:rsidP="000F6DF9">
            <w:pPr>
              <w:pStyle w:val="af"/>
              <w:jc w:val="center"/>
              <w:rPr>
                <w:rFonts w:ascii="PT Astra Serif" w:hAnsi="PT Astra Serif"/>
              </w:rPr>
            </w:pPr>
          </w:p>
        </w:tc>
      </w:tr>
      <w:tr w:rsidR="000F6DF9" w:rsidRPr="000F6DF9" w:rsidTr="002A21A1">
        <w:trPr>
          <w:trHeight w:val="1398"/>
        </w:trPr>
        <w:tc>
          <w:tcPr>
            <w:tcW w:w="567" w:type="dxa"/>
          </w:tcPr>
          <w:p w:rsidR="000F6DF9" w:rsidRPr="000F6DF9" w:rsidRDefault="000F6DF9" w:rsidP="000F6DF9">
            <w:pPr>
              <w:spacing w:after="0" w:line="240" w:lineRule="auto"/>
              <w:jc w:val="center"/>
              <w:rPr>
                <w:rFonts w:ascii="PT Astra Serif" w:hAnsi="PT Astra Serif" w:cs="Times New Roman"/>
              </w:rPr>
            </w:pPr>
            <w:r w:rsidRPr="000F6DF9">
              <w:rPr>
                <w:rFonts w:ascii="PT Astra Serif" w:hAnsi="PT Astra Serif" w:cs="Times New Roman"/>
              </w:rPr>
              <w:t>2</w:t>
            </w:r>
          </w:p>
        </w:tc>
        <w:tc>
          <w:tcPr>
            <w:tcW w:w="2297" w:type="dxa"/>
            <w:vAlign w:val="center"/>
          </w:tcPr>
          <w:p w:rsidR="000F6DF9" w:rsidRPr="000F6DF9" w:rsidRDefault="00F80534" w:rsidP="000F6DF9">
            <w:pPr>
              <w:pStyle w:val="10"/>
              <w:rPr>
                <w:rFonts w:ascii="PT Astra Serif" w:hAnsi="PT Astra Serif"/>
                <w:sz w:val="22"/>
                <w:szCs w:val="22"/>
              </w:rPr>
            </w:pPr>
            <w:r w:rsidRPr="00F80534">
              <w:rPr>
                <w:rFonts w:ascii="PT Astra Serif" w:hAnsi="PT Astra Serif"/>
                <w:sz w:val="22"/>
                <w:szCs w:val="22"/>
              </w:rPr>
              <w:t>Светильник наружного освещения</w:t>
            </w:r>
          </w:p>
        </w:tc>
        <w:tc>
          <w:tcPr>
            <w:tcW w:w="3402" w:type="dxa"/>
          </w:tcPr>
          <w:p w:rsidR="002A21A1"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Тип конструкции светильника– консольный</w:t>
            </w:r>
          </w:p>
          <w:p w:rsidR="002A21A1"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Индекс цветопередачи ≥ 80.0  и  &lt; 90.0</w:t>
            </w:r>
          </w:p>
          <w:p w:rsidR="002A21A1"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Световой поток&gt; 8000  ≤10000.0 Люмен</w:t>
            </w:r>
            <w:r w:rsidR="002A21A1">
              <w:rPr>
                <w:rFonts w:ascii="PT Astra Serif" w:eastAsia="Times New Roman" w:hAnsi="PT Astra Serif" w:cs="Times New Roman"/>
                <w:lang w:eastAsia="ru-RU"/>
              </w:rPr>
              <w:t xml:space="preserve"> </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Коррелированная цветовая температура, max: ≤ 6500 кельвин</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Коррелированная цветовая температура, min: ≥ 4500 кельвин</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Мощность &gt; 70  и  ≤ 100 Ватт</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Класс защиты от электрического тока: I</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Длина светильника ≥ 350  и  &lt; 550 Миллиметр</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Ширина светильника ≥ 100 и &lt; 200  Миллиметр</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Вторая характеристическая цифра обозначения степени защиты: ≥ 5</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 xml:space="preserve">Первая характеристическая цифра обозначения степени </w:t>
            </w:r>
            <w:r w:rsidRPr="00927EA3">
              <w:rPr>
                <w:rFonts w:ascii="PT Astra Serif" w:eastAsia="Times New Roman" w:hAnsi="PT Astra Serif" w:cs="Times New Roman"/>
                <w:lang w:eastAsia="ru-RU"/>
              </w:rPr>
              <w:lastRenderedPageBreak/>
              <w:t>защиты: ≥ 6</w:t>
            </w:r>
          </w:p>
          <w:p w:rsidR="00927EA3"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Источник света: Светодиодный модуль</w:t>
            </w:r>
          </w:p>
          <w:p w:rsidR="000F6DF9" w:rsidRPr="00927EA3" w:rsidRDefault="00927EA3" w:rsidP="002A21A1">
            <w:pPr>
              <w:tabs>
                <w:tab w:val="left" w:pos="1089"/>
              </w:tabs>
              <w:spacing w:line="240" w:lineRule="auto"/>
              <w:rPr>
                <w:rFonts w:ascii="PT Astra Serif" w:eastAsia="Times New Roman" w:hAnsi="PT Astra Serif" w:cs="Times New Roman"/>
                <w:lang w:eastAsia="ru-RU"/>
              </w:rPr>
            </w:pPr>
            <w:r w:rsidRPr="00927EA3">
              <w:rPr>
                <w:rFonts w:ascii="PT Astra Serif" w:eastAsia="Times New Roman" w:hAnsi="PT Astra Serif" w:cs="Times New Roman"/>
                <w:lang w:eastAsia="ru-RU"/>
              </w:rPr>
              <w:t>Коэффициент мощности: ≥ 0.8</w:t>
            </w:r>
          </w:p>
        </w:tc>
        <w:tc>
          <w:tcPr>
            <w:tcW w:w="1418" w:type="dxa"/>
          </w:tcPr>
          <w:p w:rsidR="000F6DF9" w:rsidRPr="000F6DF9" w:rsidRDefault="004A680A" w:rsidP="000F6DF9">
            <w:pPr>
              <w:pStyle w:val="af"/>
              <w:jc w:val="center"/>
              <w:rPr>
                <w:rFonts w:ascii="PT Astra Serif" w:hAnsi="PT Astra Serif"/>
              </w:rPr>
            </w:pPr>
            <w:r>
              <w:rPr>
                <w:rFonts w:ascii="PT Astra Serif" w:hAnsi="PT Astra Serif"/>
              </w:rPr>
              <w:lastRenderedPageBreak/>
              <w:t>8</w:t>
            </w:r>
          </w:p>
        </w:tc>
        <w:tc>
          <w:tcPr>
            <w:tcW w:w="1275" w:type="dxa"/>
          </w:tcPr>
          <w:p w:rsidR="000F6DF9" w:rsidRPr="000F6DF9" w:rsidRDefault="000F6DF9" w:rsidP="000F6DF9">
            <w:pPr>
              <w:pStyle w:val="af"/>
              <w:jc w:val="center"/>
              <w:rPr>
                <w:rFonts w:ascii="PT Astra Serif" w:hAnsi="PT Astra Serif"/>
              </w:rPr>
            </w:pPr>
          </w:p>
        </w:tc>
        <w:tc>
          <w:tcPr>
            <w:tcW w:w="1275" w:type="dxa"/>
          </w:tcPr>
          <w:p w:rsidR="000F6DF9" w:rsidRPr="000F6DF9" w:rsidRDefault="000F6DF9" w:rsidP="000F6DF9">
            <w:pPr>
              <w:pStyle w:val="af"/>
              <w:jc w:val="center"/>
              <w:rPr>
                <w:rFonts w:ascii="PT Astra Serif" w:hAnsi="PT Astra Serif"/>
              </w:rPr>
            </w:pPr>
          </w:p>
        </w:tc>
      </w:tr>
      <w:tr w:rsidR="00AD6801" w:rsidRPr="000F6DF9" w:rsidTr="00B033B6">
        <w:trPr>
          <w:trHeight w:val="416"/>
        </w:trPr>
        <w:tc>
          <w:tcPr>
            <w:tcW w:w="8959" w:type="dxa"/>
            <w:gridSpan w:val="5"/>
          </w:tcPr>
          <w:p w:rsidR="00AD6801" w:rsidRPr="000F6DF9" w:rsidRDefault="00AD6801" w:rsidP="00AD6801">
            <w:pPr>
              <w:pStyle w:val="af"/>
              <w:tabs>
                <w:tab w:val="left" w:pos="7290"/>
              </w:tabs>
              <w:rPr>
                <w:rFonts w:ascii="PT Astra Serif" w:hAnsi="PT Astra Serif"/>
              </w:rPr>
            </w:pPr>
            <w:r w:rsidRPr="000F6DF9">
              <w:rPr>
                <w:rFonts w:ascii="PT Astra Serif" w:hAnsi="PT Astra Serif"/>
              </w:rPr>
              <w:lastRenderedPageBreak/>
              <w:tab/>
              <w:t>Итого:</w:t>
            </w:r>
          </w:p>
        </w:tc>
        <w:tc>
          <w:tcPr>
            <w:tcW w:w="1275" w:type="dxa"/>
          </w:tcPr>
          <w:p w:rsidR="00AD6801" w:rsidRPr="000F6DF9" w:rsidRDefault="00AD6801" w:rsidP="008E45EB">
            <w:pPr>
              <w:pStyle w:val="af"/>
              <w:jc w:val="center"/>
              <w:rPr>
                <w:rFonts w:ascii="PT Astra Serif" w:hAnsi="PT Astra Serif"/>
              </w:rPr>
            </w:pPr>
          </w:p>
        </w:tc>
      </w:tr>
    </w:tbl>
    <w:p w:rsidR="00383E5C" w:rsidRPr="000F6DF9" w:rsidRDefault="00383E5C" w:rsidP="00AD6801">
      <w:pPr>
        <w:widowControl w:val="0"/>
        <w:spacing w:after="0" w:line="240" w:lineRule="auto"/>
        <w:rPr>
          <w:rFonts w:ascii="PT Astra Serif" w:hAnsi="PT Astra Serif" w:cs="Times New Roman"/>
          <w:b/>
        </w:rPr>
      </w:pPr>
    </w:p>
    <w:p w:rsidR="00383E5C" w:rsidRPr="000F6DF9" w:rsidRDefault="00383E5C" w:rsidP="00DE6953">
      <w:pPr>
        <w:widowControl w:val="0"/>
        <w:spacing w:after="0" w:line="240" w:lineRule="auto"/>
        <w:jc w:val="center"/>
        <w:rPr>
          <w:rFonts w:ascii="PT Astra Serif" w:hAnsi="PT Astra Serif" w:cs="Times New Roman"/>
          <w:b/>
        </w:rPr>
      </w:pPr>
    </w:p>
    <w:tbl>
      <w:tblPr>
        <w:tblW w:w="0" w:type="auto"/>
        <w:tblLook w:val="04A0"/>
      </w:tblPr>
      <w:tblGrid>
        <w:gridCol w:w="4785"/>
        <w:gridCol w:w="4785"/>
      </w:tblGrid>
      <w:tr w:rsidR="007209E2" w:rsidRPr="000F6DF9" w:rsidTr="007209E2">
        <w:tc>
          <w:tcPr>
            <w:tcW w:w="4785" w:type="dxa"/>
            <w:hideMark/>
          </w:tcPr>
          <w:p w:rsidR="007209E2" w:rsidRPr="000F6DF9" w:rsidRDefault="007209E2" w:rsidP="00DE6953">
            <w:pPr>
              <w:widowControl w:val="0"/>
              <w:spacing w:after="0" w:line="240" w:lineRule="auto"/>
              <w:jc w:val="center"/>
              <w:rPr>
                <w:rFonts w:ascii="PT Astra Serif" w:hAnsi="PT Astra Serif" w:cs="Times New Roman"/>
                <w:b/>
              </w:rPr>
            </w:pPr>
            <w:r w:rsidRPr="000F6DF9">
              <w:rPr>
                <w:rFonts w:ascii="PT Astra Serif" w:hAnsi="PT Astra Serif" w:cs="Times New Roman"/>
                <w:b/>
              </w:rPr>
              <w:t>«Заказчик»</w:t>
            </w:r>
          </w:p>
        </w:tc>
        <w:tc>
          <w:tcPr>
            <w:tcW w:w="4785" w:type="dxa"/>
            <w:hideMark/>
          </w:tcPr>
          <w:p w:rsidR="007209E2" w:rsidRPr="000F6DF9" w:rsidRDefault="007209E2" w:rsidP="00DE6953">
            <w:pPr>
              <w:widowControl w:val="0"/>
              <w:spacing w:after="0" w:line="240" w:lineRule="auto"/>
              <w:jc w:val="center"/>
              <w:rPr>
                <w:rFonts w:ascii="PT Astra Serif" w:hAnsi="PT Astra Serif" w:cs="Times New Roman"/>
                <w:b/>
              </w:rPr>
            </w:pPr>
            <w:r w:rsidRPr="000F6DF9">
              <w:rPr>
                <w:rFonts w:ascii="PT Astra Serif" w:hAnsi="PT Astra Serif" w:cs="Times New Roman"/>
                <w:b/>
              </w:rPr>
              <w:t>«Поставщик»</w:t>
            </w:r>
          </w:p>
        </w:tc>
      </w:tr>
      <w:tr w:rsidR="007209E2" w:rsidRPr="000F6DF9" w:rsidTr="007209E2">
        <w:tc>
          <w:tcPr>
            <w:tcW w:w="4785" w:type="dxa"/>
            <w:hideMark/>
          </w:tcPr>
          <w:p w:rsidR="007209E2" w:rsidRPr="000F6DF9" w:rsidRDefault="007209E2" w:rsidP="00DE6953">
            <w:pPr>
              <w:widowControl w:val="0"/>
              <w:spacing w:after="0" w:line="240" w:lineRule="auto"/>
              <w:jc w:val="both"/>
              <w:rPr>
                <w:rFonts w:ascii="PT Astra Serif" w:hAnsi="PT Astra Serif" w:cs="Times New Roman"/>
              </w:rPr>
            </w:pPr>
            <w:r w:rsidRPr="000F6DF9">
              <w:rPr>
                <w:rFonts w:ascii="PT Astra Serif" w:hAnsi="PT Astra Serif" w:cs="Times New Roman"/>
              </w:rPr>
              <w:t>____________ _____________________</w:t>
            </w:r>
          </w:p>
        </w:tc>
        <w:tc>
          <w:tcPr>
            <w:tcW w:w="4785" w:type="dxa"/>
            <w:hideMark/>
          </w:tcPr>
          <w:p w:rsidR="007209E2" w:rsidRPr="000F6DF9" w:rsidRDefault="007209E2" w:rsidP="00DE6953">
            <w:pPr>
              <w:widowControl w:val="0"/>
              <w:spacing w:after="0" w:line="240" w:lineRule="auto"/>
              <w:jc w:val="both"/>
              <w:rPr>
                <w:rFonts w:ascii="PT Astra Serif" w:hAnsi="PT Astra Serif" w:cs="Times New Roman"/>
              </w:rPr>
            </w:pPr>
            <w:r w:rsidRPr="000F6DF9">
              <w:rPr>
                <w:rFonts w:ascii="PT Astra Serif" w:hAnsi="PT Astra Serif" w:cs="Times New Roman"/>
              </w:rPr>
              <w:t xml:space="preserve">_______________ __________________ </w:t>
            </w:r>
          </w:p>
        </w:tc>
      </w:tr>
      <w:tr w:rsidR="007209E2" w:rsidRPr="000F6DF9" w:rsidTr="007209E2">
        <w:tc>
          <w:tcPr>
            <w:tcW w:w="4785" w:type="dxa"/>
            <w:hideMark/>
          </w:tcPr>
          <w:p w:rsidR="007209E2" w:rsidRPr="000F6DF9" w:rsidRDefault="00BD1945" w:rsidP="000F6DF9">
            <w:pPr>
              <w:widowControl w:val="0"/>
              <w:spacing w:after="0" w:line="240" w:lineRule="auto"/>
              <w:jc w:val="both"/>
              <w:rPr>
                <w:rFonts w:ascii="PT Astra Serif" w:hAnsi="PT Astra Serif" w:cs="Times New Roman"/>
              </w:rPr>
            </w:pPr>
            <w:r w:rsidRPr="000F6DF9">
              <w:rPr>
                <w:rFonts w:ascii="PT Astra Serif" w:hAnsi="PT Astra Serif" w:cs="Times New Roman"/>
              </w:rPr>
              <w:t>«_____» ___________________</w:t>
            </w:r>
            <w:r w:rsidR="00383E5C" w:rsidRPr="000F6DF9">
              <w:rPr>
                <w:rFonts w:ascii="PT Astra Serif" w:hAnsi="PT Astra Serif" w:cs="Times New Roman"/>
              </w:rPr>
              <w:t>202</w:t>
            </w:r>
            <w:r w:rsidR="000F6DF9" w:rsidRPr="000F6DF9">
              <w:rPr>
                <w:rFonts w:ascii="PT Astra Serif" w:hAnsi="PT Astra Serif" w:cs="Times New Roman"/>
              </w:rPr>
              <w:t>6</w:t>
            </w:r>
            <w:r w:rsidR="007209E2" w:rsidRPr="000F6DF9">
              <w:rPr>
                <w:rFonts w:ascii="PT Astra Serif" w:hAnsi="PT Astra Serif" w:cs="Times New Roman"/>
              </w:rPr>
              <w:t>год</w:t>
            </w:r>
          </w:p>
        </w:tc>
        <w:tc>
          <w:tcPr>
            <w:tcW w:w="4785" w:type="dxa"/>
            <w:hideMark/>
          </w:tcPr>
          <w:p w:rsidR="007209E2" w:rsidRPr="000F6DF9" w:rsidRDefault="00BD1945" w:rsidP="000F6DF9">
            <w:pPr>
              <w:widowControl w:val="0"/>
              <w:spacing w:after="0" w:line="240" w:lineRule="auto"/>
              <w:jc w:val="both"/>
              <w:rPr>
                <w:rFonts w:ascii="PT Astra Serif" w:hAnsi="PT Astra Serif" w:cs="Times New Roman"/>
              </w:rPr>
            </w:pPr>
            <w:r w:rsidRPr="000F6DF9">
              <w:rPr>
                <w:rFonts w:ascii="PT Astra Serif" w:hAnsi="PT Astra Serif" w:cs="Times New Roman"/>
              </w:rPr>
              <w:t>«_____» __________________</w:t>
            </w:r>
            <w:r w:rsidR="00383E5C" w:rsidRPr="000F6DF9">
              <w:rPr>
                <w:rFonts w:ascii="PT Astra Serif" w:hAnsi="PT Astra Serif" w:cs="Times New Roman"/>
              </w:rPr>
              <w:t>202</w:t>
            </w:r>
            <w:r w:rsidR="000F6DF9" w:rsidRPr="000F6DF9">
              <w:rPr>
                <w:rFonts w:ascii="PT Astra Serif" w:hAnsi="PT Astra Serif" w:cs="Times New Roman"/>
              </w:rPr>
              <w:t>6</w:t>
            </w:r>
            <w:r w:rsidR="007209E2" w:rsidRPr="000F6DF9">
              <w:rPr>
                <w:rFonts w:ascii="PT Astra Serif" w:hAnsi="PT Astra Serif" w:cs="Times New Roman"/>
              </w:rPr>
              <w:t>год</w:t>
            </w:r>
          </w:p>
        </w:tc>
      </w:tr>
      <w:tr w:rsidR="007209E2" w:rsidRPr="000F6DF9" w:rsidTr="007209E2">
        <w:trPr>
          <w:trHeight w:val="80"/>
        </w:trPr>
        <w:tc>
          <w:tcPr>
            <w:tcW w:w="4785" w:type="dxa"/>
            <w:hideMark/>
          </w:tcPr>
          <w:p w:rsidR="007209E2" w:rsidRPr="000F6DF9" w:rsidRDefault="007209E2" w:rsidP="00DE6953">
            <w:pPr>
              <w:widowControl w:val="0"/>
              <w:spacing w:after="0" w:line="240" w:lineRule="auto"/>
              <w:jc w:val="both"/>
              <w:rPr>
                <w:rFonts w:ascii="PT Astra Serif" w:hAnsi="PT Astra Serif" w:cs="Times New Roman"/>
              </w:rPr>
            </w:pPr>
            <w:r w:rsidRPr="000F6DF9">
              <w:rPr>
                <w:rFonts w:ascii="PT Astra Serif" w:hAnsi="PT Astra Serif" w:cs="Times New Roman"/>
              </w:rPr>
              <w:t>М.П.</w:t>
            </w:r>
          </w:p>
        </w:tc>
        <w:tc>
          <w:tcPr>
            <w:tcW w:w="4785" w:type="dxa"/>
            <w:hideMark/>
          </w:tcPr>
          <w:p w:rsidR="007209E2" w:rsidRPr="000F6DF9" w:rsidRDefault="007209E2" w:rsidP="00DE6953">
            <w:pPr>
              <w:widowControl w:val="0"/>
              <w:spacing w:after="0" w:line="240" w:lineRule="auto"/>
              <w:jc w:val="both"/>
              <w:rPr>
                <w:rFonts w:ascii="PT Astra Serif" w:hAnsi="PT Astra Serif" w:cs="Times New Roman"/>
              </w:rPr>
            </w:pPr>
            <w:r w:rsidRPr="000F6DF9">
              <w:rPr>
                <w:rFonts w:ascii="PT Astra Serif" w:hAnsi="PT Astra Serif" w:cs="Times New Roman"/>
              </w:rPr>
              <w:t>М.П.</w:t>
            </w:r>
          </w:p>
        </w:tc>
      </w:tr>
    </w:tbl>
    <w:p w:rsidR="008271A7" w:rsidRPr="00AD6801" w:rsidRDefault="008271A7" w:rsidP="00DE6953">
      <w:pPr>
        <w:tabs>
          <w:tab w:val="left" w:pos="2505"/>
        </w:tabs>
        <w:spacing w:after="0" w:line="240" w:lineRule="auto"/>
        <w:rPr>
          <w:rFonts w:ascii="XO Thames" w:hAnsi="XO Thames" w:cs="Times New Roman"/>
        </w:rPr>
      </w:pPr>
    </w:p>
    <w:sectPr w:rsidR="008271A7" w:rsidRPr="00AD6801" w:rsidSect="000B735C">
      <w:footnotePr>
        <w:numFmt w:val="chicago"/>
        <w:numRestart w:val="eachSect"/>
      </w:footnotePr>
      <w:pgSz w:w="11906" w:h="16838"/>
      <w:pgMar w:top="709" w:right="707" w:bottom="426"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95C" w:rsidRDefault="00B2295C" w:rsidP="00650AA7">
      <w:pPr>
        <w:spacing w:after="0" w:line="240" w:lineRule="auto"/>
      </w:pPr>
      <w:r>
        <w:separator/>
      </w:r>
    </w:p>
  </w:endnote>
  <w:endnote w:type="continuationSeparator" w:id="1">
    <w:p w:rsidR="00B2295C" w:rsidRDefault="00B2295C" w:rsidP="0065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XO Thames">
    <w:altName w:val="Times New Roman"/>
    <w:charset w:val="CC"/>
    <w:family w:val="roman"/>
    <w:pitch w:val="variable"/>
    <w:sig w:usb0="00000001"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95C" w:rsidRDefault="00B2295C" w:rsidP="00650AA7">
      <w:pPr>
        <w:spacing w:after="0" w:line="240" w:lineRule="auto"/>
      </w:pPr>
      <w:r>
        <w:separator/>
      </w:r>
    </w:p>
  </w:footnote>
  <w:footnote w:type="continuationSeparator" w:id="1">
    <w:p w:rsidR="00B2295C" w:rsidRDefault="00B2295C" w:rsidP="00650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37AF"/>
    <w:multiLevelType w:val="hybridMultilevel"/>
    <w:tmpl w:val="05B2E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F225C"/>
    <w:multiLevelType w:val="hybridMultilevel"/>
    <w:tmpl w:val="C1A8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F4E9D"/>
    <w:multiLevelType w:val="hybridMultilevel"/>
    <w:tmpl w:val="5F2EBAA6"/>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1A363A8F"/>
    <w:multiLevelType w:val="hybridMultilevel"/>
    <w:tmpl w:val="93EAFC8A"/>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BEC5870"/>
    <w:multiLevelType w:val="hybridMultilevel"/>
    <w:tmpl w:val="172662F0"/>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21A453F5"/>
    <w:multiLevelType w:val="hybridMultilevel"/>
    <w:tmpl w:val="50D8CF3A"/>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nsid w:val="26665E29"/>
    <w:multiLevelType w:val="hybridMultilevel"/>
    <w:tmpl w:val="CEF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75B7AC8"/>
    <w:multiLevelType w:val="hybridMultilevel"/>
    <w:tmpl w:val="3B48AE0C"/>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276A4F41"/>
    <w:multiLevelType w:val="hybridMultilevel"/>
    <w:tmpl w:val="23D86E0C"/>
    <w:lvl w:ilvl="0" w:tplc="82380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D11BB5"/>
    <w:multiLevelType w:val="hybridMultilevel"/>
    <w:tmpl w:val="5F2EBAA6"/>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nsid w:val="2D6112FD"/>
    <w:multiLevelType w:val="hybridMultilevel"/>
    <w:tmpl w:val="60AE66D8"/>
    <w:lvl w:ilvl="0" w:tplc="EA1E08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8415BB"/>
    <w:multiLevelType w:val="hybridMultilevel"/>
    <w:tmpl w:val="DCA2F724"/>
    <w:lvl w:ilvl="0" w:tplc="D0EEBC48">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B2764B"/>
    <w:multiLevelType w:val="hybridMultilevel"/>
    <w:tmpl w:val="D4B26C8E"/>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nsid w:val="31414ECD"/>
    <w:multiLevelType w:val="hybridMultilevel"/>
    <w:tmpl w:val="C1B61914"/>
    <w:lvl w:ilvl="0" w:tplc="B45A84E8">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36480"/>
    <w:multiLevelType w:val="hybridMultilevel"/>
    <w:tmpl w:val="9CD89D4E"/>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nsid w:val="3D1A4D35"/>
    <w:multiLevelType w:val="hybridMultilevel"/>
    <w:tmpl w:val="AD4CE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A5E98"/>
    <w:multiLevelType w:val="hybridMultilevel"/>
    <w:tmpl w:val="93EAFC8A"/>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nsid w:val="44E36CD7"/>
    <w:multiLevelType w:val="hybridMultilevel"/>
    <w:tmpl w:val="59D2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1972F3"/>
    <w:multiLevelType w:val="hybridMultilevel"/>
    <w:tmpl w:val="3B48AE0C"/>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1">
    <w:nsid w:val="48214EC0"/>
    <w:multiLevelType w:val="hybridMultilevel"/>
    <w:tmpl w:val="07025902"/>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nsid w:val="4CF17BFE"/>
    <w:multiLevelType w:val="hybridMultilevel"/>
    <w:tmpl w:val="D4B26C8E"/>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nsid w:val="4D3D50AD"/>
    <w:multiLevelType w:val="hybridMultilevel"/>
    <w:tmpl w:val="586CB316"/>
    <w:lvl w:ilvl="0" w:tplc="D0EEBC48">
      <w:start w:val="1"/>
      <w:numFmt w:val="decimal"/>
      <w:lvlText w:val="%1."/>
      <w:lvlJc w:val="left"/>
      <w:pPr>
        <w:ind w:left="644" w:hanging="360"/>
      </w:pPr>
      <w:rPr>
        <w:vertAlign w:val="baseline"/>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nsid w:val="500D5A4E"/>
    <w:multiLevelType w:val="hybridMultilevel"/>
    <w:tmpl w:val="59D25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0F4271"/>
    <w:multiLevelType w:val="hybridMultilevel"/>
    <w:tmpl w:val="50D8CF3A"/>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6">
    <w:nsid w:val="53D85B0B"/>
    <w:multiLevelType w:val="hybridMultilevel"/>
    <w:tmpl w:val="24309B20"/>
    <w:lvl w:ilvl="0" w:tplc="D0EEBC48">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8">
    <w:nsid w:val="67334BB9"/>
    <w:multiLevelType w:val="hybridMultilevel"/>
    <w:tmpl w:val="FEBC0EB8"/>
    <w:lvl w:ilvl="0" w:tplc="1E84F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F05701"/>
    <w:multiLevelType w:val="hybridMultilevel"/>
    <w:tmpl w:val="07025902"/>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6AF87CEB"/>
    <w:multiLevelType w:val="hybridMultilevel"/>
    <w:tmpl w:val="AE64D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2B6DE7"/>
    <w:multiLevelType w:val="hybridMultilevel"/>
    <w:tmpl w:val="ECBA3C3A"/>
    <w:lvl w:ilvl="0" w:tplc="E9363D16">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846B2F"/>
    <w:multiLevelType w:val="hybridMultilevel"/>
    <w:tmpl w:val="DCA2F724"/>
    <w:lvl w:ilvl="0" w:tplc="D0EEBC48">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362735"/>
    <w:multiLevelType w:val="hybridMultilevel"/>
    <w:tmpl w:val="93E2A81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4">
    <w:nsid w:val="75A91498"/>
    <w:multiLevelType w:val="hybridMultilevel"/>
    <w:tmpl w:val="172662F0"/>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nsid w:val="7A235C8D"/>
    <w:multiLevelType w:val="hybridMultilevel"/>
    <w:tmpl w:val="9CD89D4E"/>
    <w:lvl w:ilvl="0" w:tplc="D0EEBC48">
      <w:start w:val="1"/>
      <w:numFmt w:val="decimal"/>
      <w:lvlText w:val="%1."/>
      <w:lvlJc w:val="left"/>
      <w:pPr>
        <w:ind w:left="754" w:hanging="360"/>
      </w:pPr>
      <w:rPr>
        <w:vertAlign w:val="baseline"/>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8"/>
  </w:num>
  <w:num w:numId="2">
    <w:abstractNumId w:val="27"/>
  </w:num>
  <w:num w:numId="3">
    <w:abstractNumId w:val="2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0"/>
  </w:num>
  <w:num w:numId="8">
    <w:abstractNumId w:val="12"/>
  </w:num>
  <w:num w:numId="9">
    <w:abstractNumId w:val="0"/>
  </w:num>
  <w:num w:numId="10">
    <w:abstractNumId w:val="28"/>
  </w:num>
  <w:num w:numId="11">
    <w:abstractNumId w:val="17"/>
  </w:num>
  <w:num w:numId="12">
    <w:abstractNumId w:val="30"/>
  </w:num>
  <w:num w:numId="13">
    <w:abstractNumId w:val="24"/>
  </w:num>
  <w:num w:numId="14">
    <w:abstractNumId w:val="19"/>
  </w:num>
  <w:num w:numId="15">
    <w:abstractNumId w:val="33"/>
  </w:num>
  <w:num w:numId="16">
    <w:abstractNumId w:val="13"/>
  </w:num>
  <w:num w:numId="17">
    <w:abstractNumId w:val="3"/>
  </w:num>
  <w:num w:numId="18">
    <w:abstractNumId w:val="9"/>
  </w:num>
  <w:num w:numId="19">
    <w:abstractNumId w:val="16"/>
  </w:num>
  <w:num w:numId="20">
    <w:abstractNumId w:val="2"/>
  </w:num>
  <w:num w:numId="21">
    <w:abstractNumId w:val="6"/>
  </w:num>
  <w:num w:numId="22">
    <w:abstractNumId w:val="14"/>
  </w:num>
  <w:num w:numId="23">
    <w:abstractNumId w:val="29"/>
  </w:num>
  <w:num w:numId="24">
    <w:abstractNumId w:val="5"/>
  </w:num>
  <w:num w:numId="25">
    <w:abstractNumId w:val="31"/>
  </w:num>
  <w:num w:numId="26">
    <w:abstractNumId w:val="15"/>
  </w:num>
  <w:num w:numId="27">
    <w:abstractNumId w:val="32"/>
  </w:num>
  <w:num w:numId="28">
    <w:abstractNumId w:val="26"/>
  </w:num>
  <w:num w:numId="29">
    <w:abstractNumId w:val="18"/>
  </w:num>
  <w:num w:numId="30">
    <w:abstractNumId w:val="20"/>
  </w:num>
  <w:num w:numId="31">
    <w:abstractNumId w:val="35"/>
  </w:num>
  <w:num w:numId="32">
    <w:abstractNumId w:val="23"/>
  </w:num>
  <w:num w:numId="33">
    <w:abstractNumId w:val="25"/>
  </w:num>
  <w:num w:numId="34">
    <w:abstractNumId w:val="11"/>
  </w:num>
  <w:num w:numId="35">
    <w:abstractNumId w:val="22"/>
  </w:num>
  <w:num w:numId="36">
    <w:abstractNumId w:val="21"/>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footnotePr>
    <w:numFmt w:val="chicago"/>
    <w:numRestart w:val="eachSect"/>
    <w:footnote w:id="0"/>
    <w:footnote w:id="1"/>
  </w:footnotePr>
  <w:endnotePr>
    <w:endnote w:id="0"/>
    <w:endnote w:id="1"/>
  </w:endnotePr>
  <w:compat/>
  <w:rsids>
    <w:rsidRoot w:val="00686FFE"/>
    <w:rsid w:val="00000E55"/>
    <w:rsid w:val="00001107"/>
    <w:rsid w:val="00001F9E"/>
    <w:rsid w:val="000041CD"/>
    <w:rsid w:val="000054AB"/>
    <w:rsid w:val="00005801"/>
    <w:rsid w:val="00013920"/>
    <w:rsid w:val="000167A6"/>
    <w:rsid w:val="00017501"/>
    <w:rsid w:val="0002184D"/>
    <w:rsid w:val="00024AF7"/>
    <w:rsid w:val="000262F7"/>
    <w:rsid w:val="00027045"/>
    <w:rsid w:val="0002709E"/>
    <w:rsid w:val="000301D2"/>
    <w:rsid w:val="00035040"/>
    <w:rsid w:val="0004029B"/>
    <w:rsid w:val="0004514A"/>
    <w:rsid w:val="00053161"/>
    <w:rsid w:val="00054A94"/>
    <w:rsid w:val="000552B8"/>
    <w:rsid w:val="00056060"/>
    <w:rsid w:val="00056452"/>
    <w:rsid w:val="000654F7"/>
    <w:rsid w:val="0006621B"/>
    <w:rsid w:val="000705DA"/>
    <w:rsid w:val="00071D4A"/>
    <w:rsid w:val="000810D9"/>
    <w:rsid w:val="0008520A"/>
    <w:rsid w:val="00090F8B"/>
    <w:rsid w:val="00095E59"/>
    <w:rsid w:val="000A0589"/>
    <w:rsid w:val="000A0D23"/>
    <w:rsid w:val="000A76EE"/>
    <w:rsid w:val="000B3701"/>
    <w:rsid w:val="000B4453"/>
    <w:rsid w:val="000B735C"/>
    <w:rsid w:val="000C2B45"/>
    <w:rsid w:val="000C6BC4"/>
    <w:rsid w:val="000D1D50"/>
    <w:rsid w:val="000D27B9"/>
    <w:rsid w:val="000D3C37"/>
    <w:rsid w:val="000D48FD"/>
    <w:rsid w:val="000D536C"/>
    <w:rsid w:val="000E0808"/>
    <w:rsid w:val="000E369B"/>
    <w:rsid w:val="000E6988"/>
    <w:rsid w:val="000F4841"/>
    <w:rsid w:val="000F49BF"/>
    <w:rsid w:val="000F6DF9"/>
    <w:rsid w:val="001079E9"/>
    <w:rsid w:val="001125A1"/>
    <w:rsid w:val="00115605"/>
    <w:rsid w:val="00120764"/>
    <w:rsid w:val="00123C7A"/>
    <w:rsid w:val="00130110"/>
    <w:rsid w:val="00132BE5"/>
    <w:rsid w:val="001368C6"/>
    <w:rsid w:val="001407EA"/>
    <w:rsid w:val="001410F4"/>
    <w:rsid w:val="001423A3"/>
    <w:rsid w:val="00143383"/>
    <w:rsid w:val="0014736C"/>
    <w:rsid w:val="001479B9"/>
    <w:rsid w:val="001565F0"/>
    <w:rsid w:val="00157A5F"/>
    <w:rsid w:val="00164775"/>
    <w:rsid w:val="001667E2"/>
    <w:rsid w:val="00166C6E"/>
    <w:rsid w:val="001737A9"/>
    <w:rsid w:val="00174C11"/>
    <w:rsid w:val="001802C5"/>
    <w:rsid w:val="0018061D"/>
    <w:rsid w:val="001821EA"/>
    <w:rsid w:val="0018250E"/>
    <w:rsid w:val="00182AC0"/>
    <w:rsid w:val="00182AEE"/>
    <w:rsid w:val="00190268"/>
    <w:rsid w:val="00191F32"/>
    <w:rsid w:val="00192CB4"/>
    <w:rsid w:val="00192E5A"/>
    <w:rsid w:val="001953B9"/>
    <w:rsid w:val="001959E3"/>
    <w:rsid w:val="00197B10"/>
    <w:rsid w:val="001A0388"/>
    <w:rsid w:val="001A274C"/>
    <w:rsid w:val="001A73B8"/>
    <w:rsid w:val="001B264C"/>
    <w:rsid w:val="001B2760"/>
    <w:rsid w:val="001B3750"/>
    <w:rsid w:val="001B430B"/>
    <w:rsid w:val="001B6D51"/>
    <w:rsid w:val="001C0A98"/>
    <w:rsid w:val="001C1AB9"/>
    <w:rsid w:val="001C4C9A"/>
    <w:rsid w:val="001D1322"/>
    <w:rsid w:val="001D3398"/>
    <w:rsid w:val="001D44C0"/>
    <w:rsid w:val="001E0FCF"/>
    <w:rsid w:val="001E318C"/>
    <w:rsid w:val="001F0AA5"/>
    <w:rsid w:val="001F3958"/>
    <w:rsid w:val="001F7598"/>
    <w:rsid w:val="0020378F"/>
    <w:rsid w:val="00204DAB"/>
    <w:rsid w:val="0022099B"/>
    <w:rsid w:val="00221FC3"/>
    <w:rsid w:val="002317FA"/>
    <w:rsid w:val="00232EC1"/>
    <w:rsid w:val="00233D93"/>
    <w:rsid w:val="00242D15"/>
    <w:rsid w:val="00242E42"/>
    <w:rsid w:val="00243BFD"/>
    <w:rsid w:val="0024671D"/>
    <w:rsid w:val="002470AC"/>
    <w:rsid w:val="002528CA"/>
    <w:rsid w:val="00256D14"/>
    <w:rsid w:val="002670BD"/>
    <w:rsid w:val="00267D3B"/>
    <w:rsid w:val="00274D61"/>
    <w:rsid w:val="00276A84"/>
    <w:rsid w:val="00277129"/>
    <w:rsid w:val="0028297B"/>
    <w:rsid w:val="0028480E"/>
    <w:rsid w:val="00285B36"/>
    <w:rsid w:val="002908D9"/>
    <w:rsid w:val="002941D1"/>
    <w:rsid w:val="00295F92"/>
    <w:rsid w:val="002A21A1"/>
    <w:rsid w:val="002B023E"/>
    <w:rsid w:val="002B7B70"/>
    <w:rsid w:val="002C1AF3"/>
    <w:rsid w:val="002C3E68"/>
    <w:rsid w:val="002C4E07"/>
    <w:rsid w:val="002C6624"/>
    <w:rsid w:val="002C7D16"/>
    <w:rsid w:val="002E702E"/>
    <w:rsid w:val="002F43B6"/>
    <w:rsid w:val="002F53A9"/>
    <w:rsid w:val="00300272"/>
    <w:rsid w:val="00311CE1"/>
    <w:rsid w:val="0031721C"/>
    <w:rsid w:val="0032259C"/>
    <w:rsid w:val="00335781"/>
    <w:rsid w:val="00336507"/>
    <w:rsid w:val="003378AE"/>
    <w:rsid w:val="00341C54"/>
    <w:rsid w:val="00342F3A"/>
    <w:rsid w:val="003442CA"/>
    <w:rsid w:val="0034686D"/>
    <w:rsid w:val="00346CFC"/>
    <w:rsid w:val="00353631"/>
    <w:rsid w:val="00355557"/>
    <w:rsid w:val="00361BA6"/>
    <w:rsid w:val="00366C84"/>
    <w:rsid w:val="003717C6"/>
    <w:rsid w:val="003838ED"/>
    <w:rsid w:val="00383E5C"/>
    <w:rsid w:val="00384E7F"/>
    <w:rsid w:val="00385892"/>
    <w:rsid w:val="00391FD3"/>
    <w:rsid w:val="00395C64"/>
    <w:rsid w:val="0039607B"/>
    <w:rsid w:val="00396C60"/>
    <w:rsid w:val="003A22EB"/>
    <w:rsid w:val="003A2799"/>
    <w:rsid w:val="003B15B7"/>
    <w:rsid w:val="003B59DE"/>
    <w:rsid w:val="003B74C3"/>
    <w:rsid w:val="003C0223"/>
    <w:rsid w:val="003C23AB"/>
    <w:rsid w:val="003C3EDF"/>
    <w:rsid w:val="003C53A7"/>
    <w:rsid w:val="003C644B"/>
    <w:rsid w:val="003C6B6F"/>
    <w:rsid w:val="003D2440"/>
    <w:rsid w:val="003D5262"/>
    <w:rsid w:val="003D5E7C"/>
    <w:rsid w:val="003E33ED"/>
    <w:rsid w:val="003E3F4A"/>
    <w:rsid w:val="003E3FCC"/>
    <w:rsid w:val="003E5287"/>
    <w:rsid w:val="003F34D0"/>
    <w:rsid w:val="003F3F20"/>
    <w:rsid w:val="003F4453"/>
    <w:rsid w:val="003F4501"/>
    <w:rsid w:val="003F5CAD"/>
    <w:rsid w:val="003F6635"/>
    <w:rsid w:val="003F74A4"/>
    <w:rsid w:val="0040146B"/>
    <w:rsid w:val="004131C6"/>
    <w:rsid w:val="00422F8E"/>
    <w:rsid w:val="00423172"/>
    <w:rsid w:val="00423789"/>
    <w:rsid w:val="00424354"/>
    <w:rsid w:val="00426A19"/>
    <w:rsid w:val="00427207"/>
    <w:rsid w:val="0042756F"/>
    <w:rsid w:val="0043226C"/>
    <w:rsid w:val="00432D48"/>
    <w:rsid w:val="004343ED"/>
    <w:rsid w:val="00437CD5"/>
    <w:rsid w:val="004400F0"/>
    <w:rsid w:val="004419A2"/>
    <w:rsid w:val="00441BA2"/>
    <w:rsid w:val="00443B0E"/>
    <w:rsid w:val="00443BF1"/>
    <w:rsid w:val="004441F9"/>
    <w:rsid w:val="0045070D"/>
    <w:rsid w:val="00455253"/>
    <w:rsid w:val="00457554"/>
    <w:rsid w:val="00460C8D"/>
    <w:rsid w:val="004629E9"/>
    <w:rsid w:val="004646A6"/>
    <w:rsid w:val="004662E1"/>
    <w:rsid w:val="00473B9E"/>
    <w:rsid w:val="0048061B"/>
    <w:rsid w:val="004826C8"/>
    <w:rsid w:val="004A0570"/>
    <w:rsid w:val="004A3C4F"/>
    <w:rsid w:val="004A49CD"/>
    <w:rsid w:val="004A680A"/>
    <w:rsid w:val="004B1C70"/>
    <w:rsid w:val="004B1D46"/>
    <w:rsid w:val="004B1E8D"/>
    <w:rsid w:val="004B2C09"/>
    <w:rsid w:val="004B694C"/>
    <w:rsid w:val="004D1A0E"/>
    <w:rsid w:val="004D1E53"/>
    <w:rsid w:val="004D3ED1"/>
    <w:rsid w:val="004E08A8"/>
    <w:rsid w:val="004E232F"/>
    <w:rsid w:val="004E310A"/>
    <w:rsid w:val="004F1325"/>
    <w:rsid w:val="004F4AE1"/>
    <w:rsid w:val="00505BE3"/>
    <w:rsid w:val="00506BC2"/>
    <w:rsid w:val="00516505"/>
    <w:rsid w:val="00516CD3"/>
    <w:rsid w:val="00516D95"/>
    <w:rsid w:val="00516E4E"/>
    <w:rsid w:val="0052326D"/>
    <w:rsid w:val="00523711"/>
    <w:rsid w:val="00525C39"/>
    <w:rsid w:val="00533797"/>
    <w:rsid w:val="00533E21"/>
    <w:rsid w:val="005378CB"/>
    <w:rsid w:val="00544006"/>
    <w:rsid w:val="00544082"/>
    <w:rsid w:val="00544F5F"/>
    <w:rsid w:val="00553BBC"/>
    <w:rsid w:val="0055413B"/>
    <w:rsid w:val="005566F2"/>
    <w:rsid w:val="0056702D"/>
    <w:rsid w:val="00571ADF"/>
    <w:rsid w:val="00576080"/>
    <w:rsid w:val="00577DA6"/>
    <w:rsid w:val="005817AE"/>
    <w:rsid w:val="00581FE4"/>
    <w:rsid w:val="0058392F"/>
    <w:rsid w:val="005913D1"/>
    <w:rsid w:val="005927D1"/>
    <w:rsid w:val="00596252"/>
    <w:rsid w:val="005A43C4"/>
    <w:rsid w:val="005A6596"/>
    <w:rsid w:val="005A7650"/>
    <w:rsid w:val="005B317C"/>
    <w:rsid w:val="005B7774"/>
    <w:rsid w:val="005C0530"/>
    <w:rsid w:val="005C7B20"/>
    <w:rsid w:val="005D64E5"/>
    <w:rsid w:val="005D7C57"/>
    <w:rsid w:val="005E515D"/>
    <w:rsid w:val="005E62F4"/>
    <w:rsid w:val="005F01BD"/>
    <w:rsid w:val="005F7A89"/>
    <w:rsid w:val="00601E06"/>
    <w:rsid w:val="006035AD"/>
    <w:rsid w:val="00603A04"/>
    <w:rsid w:val="00606FEE"/>
    <w:rsid w:val="00610228"/>
    <w:rsid w:val="00612B9F"/>
    <w:rsid w:val="006159AC"/>
    <w:rsid w:val="00617DEF"/>
    <w:rsid w:val="00621494"/>
    <w:rsid w:val="0062206D"/>
    <w:rsid w:val="00631305"/>
    <w:rsid w:val="00631496"/>
    <w:rsid w:val="00633621"/>
    <w:rsid w:val="006376DC"/>
    <w:rsid w:val="006430DA"/>
    <w:rsid w:val="00643281"/>
    <w:rsid w:val="006432F7"/>
    <w:rsid w:val="00644D4B"/>
    <w:rsid w:val="00650070"/>
    <w:rsid w:val="006508DB"/>
    <w:rsid w:val="00650AA7"/>
    <w:rsid w:val="00650C48"/>
    <w:rsid w:val="00656B7F"/>
    <w:rsid w:val="0066123B"/>
    <w:rsid w:val="006654E6"/>
    <w:rsid w:val="0066565F"/>
    <w:rsid w:val="00670383"/>
    <w:rsid w:val="00670943"/>
    <w:rsid w:val="00674931"/>
    <w:rsid w:val="00683B87"/>
    <w:rsid w:val="00686FFE"/>
    <w:rsid w:val="00691861"/>
    <w:rsid w:val="00693F5A"/>
    <w:rsid w:val="006A053E"/>
    <w:rsid w:val="006A1185"/>
    <w:rsid w:val="006A65B9"/>
    <w:rsid w:val="006A71DC"/>
    <w:rsid w:val="006B20C8"/>
    <w:rsid w:val="006B6BCD"/>
    <w:rsid w:val="006C0127"/>
    <w:rsid w:val="006D5443"/>
    <w:rsid w:val="006D72BF"/>
    <w:rsid w:val="006E030D"/>
    <w:rsid w:val="006E095F"/>
    <w:rsid w:val="006E0B31"/>
    <w:rsid w:val="006E5F45"/>
    <w:rsid w:val="006E68B5"/>
    <w:rsid w:val="006E7809"/>
    <w:rsid w:val="006F26F2"/>
    <w:rsid w:val="006F5BE5"/>
    <w:rsid w:val="006F5C34"/>
    <w:rsid w:val="007150A7"/>
    <w:rsid w:val="007209E2"/>
    <w:rsid w:val="00722849"/>
    <w:rsid w:val="007259F1"/>
    <w:rsid w:val="00730576"/>
    <w:rsid w:val="007319C9"/>
    <w:rsid w:val="00731B68"/>
    <w:rsid w:val="00732AB5"/>
    <w:rsid w:val="007413D9"/>
    <w:rsid w:val="007451DF"/>
    <w:rsid w:val="0074750A"/>
    <w:rsid w:val="00760A42"/>
    <w:rsid w:val="00763DDD"/>
    <w:rsid w:val="00764F6D"/>
    <w:rsid w:val="00765C6C"/>
    <w:rsid w:val="00766916"/>
    <w:rsid w:val="007679EA"/>
    <w:rsid w:val="00767FA4"/>
    <w:rsid w:val="00773C20"/>
    <w:rsid w:val="007744E0"/>
    <w:rsid w:val="0077459B"/>
    <w:rsid w:val="00776524"/>
    <w:rsid w:val="007774A1"/>
    <w:rsid w:val="007876CE"/>
    <w:rsid w:val="007910BE"/>
    <w:rsid w:val="00795869"/>
    <w:rsid w:val="007A04FD"/>
    <w:rsid w:val="007B0207"/>
    <w:rsid w:val="007B49A6"/>
    <w:rsid w:val="007B4A19"/>
    <w:rsid w:val="007B5D58"/>
    <w:rsid w:val="007B7BBB"/>
    <w:rsid w:val="007C1D5C"/>
    <w:rsid w:val="007C3A3A"/>
    <w:rsid w:val="007D1295"/>
    <w:rsid w:val="007D17B5"/>
    <w:rsid w:val="007D259A"/>
    <w:rsid w:val="007D495A"/>
    <w:rsid w:val="007E1596"/>
    <w:rsid w:val="007E3058"/>
    <w:rsid w:val="007E55AD"/>
    <w:rsid w:val="007E6C11"/>
    <w:rsid w:val="007F1488"/>
    <w:rsid w:val="007F293B"/>
    <w:rsid w:val="007F2F61"/>
    <w:rsid w:val="007F4584"/>
    <w:rsid w:val="007F6500"/>
    <w:rsid w:val="008026B8"/>
    <w:rsid w:val="00805D01"/>
    <w:rsid w:val="0081662E"/>
    <w:rsid w:val="0082404D"/>
    <w:rsid w:val="00825F9F"/>
    <w:rsid w:val="008271A7"/>
    <w:rsid w:val="00831067"/>
    <w:rsid w:val="00831452"/>
    <w:rsid w:val="00833416"/>
    <w:rsid w:val="0083577C"/>
    <w:rsid w:val="0084000C"/>
    <w:rsid w:val="008421B0"/>
    <w:rsid w:val="00842BE5"/>
    <w:rsid w:val="008434F0"/>
    <w:rsid w:val="008450C2"/>
    <w:rsid w:val="00845178"/>
    <w:rsid w:val="008453DB"/>
    <w:rsid w:val="00846854"/>
    <w:rsid w:val="008504B4"/>
    <w:rsid w:val="00851C41"/>
    <w:rsid w:val="0085218C"/>
    <w:rsid w:val="00857EA1"/>
    <w:rsid w:val="0086676A"/>
    <w:rsid w:val="00880090"/>
    <w:rsid w:val="00880EB8"/>
    <w:rsid w:val="0088379D"/>
    <w:rsid w:val="00884FB7"/>
    <w:rsid w:val="008861A6"/>
    <w:rsid w:val="008866C5"/>
    <w:rsid w:val="00886DF4"/>
    <w:rsid w:val="008913C4"/>
    <w:rsid w:val="00891D28"/>
    <w:rsid w:val="008924C1"/>
    <w:rsid w:val="008A4594"/>
    <w:rsid w:val="008A4935"/>
    <w:rsid w:val="008A783B"/>
    <w:rsid w:val="008B2931"/>
    <w:rsid w:val="008B2BE6"/>
    <w:rsid w:val="008B6430"/>
    <w:rsid w:val="008C32CD"/>
    <w:rsid w:val="008C7BC2"/>
    <w:rsid w:val="008D06A2"/>
    <w:rsid w:val="008E0916"/>
    <w:rsid w:val="008F03C1"/>
    <w:rsid w:val="008F3FD2"/>
    <w:rsid w:val="008F4C71"/>
    <w:rsid w:val="008F556C"/>
    <w:rsid w:val="008F768C"/>
    <w:rsid w:val="008F7C4E"/>
    <w:rsid w:val="009006D7"/>
    <w:rsid w:val="00900ACD"/>
    <w:rsid w:val="00900F59"/>
    <w:rsid w:val="00904A3E"/>
    <w:rsid w:val="00906318"/>
    <w:rsid w:val="00907B27"/>
    <w:rsid w:val="00910260"/>
    <w:rsid w:val="00911F7D"/>
    <w:rsid w:val="00914A22"/>
    <w:rsid w:val="00915B9B"/>
    <w:rsid w:val="00916372"/>
    <w:rsid w:val="00917153"/>
    <w:rsid w:val="0092286C"/>
    <w:rsid w:val="009243EA"/>
    <w:rsid w:val="009258B0"/>
    <w:rsid w:val="00927EA3"/>
    <w:rsid w:val="00932F1A"/>
    <w:rsid w:val="00934D4B"/>
    <w:rsid w:val="009358F5"/>
    <w:rsid w:val="009365DB"/>
    <w:rsid w:val="00940317"/>
    <w:rsid w:val="009423B2"/>
    <w:rsid w:val="009507A0"/>
    <w:rsid w:val="00954E63"/>
    <w:rsid w:val="0095626F"/>
    <w:rsid w:val="0096043B"/>
    <w:rsid w:val="00960E38"/>
    <w:rsid w:val="00962EDF"/>
    <w:rsid w:val="00963FC0"/>
    <w:rsid w:val="00967981"/>
    <w:rsid w:val="0097234D"/>
    <w:rsid w:val="00972F51"/>
    <w:rsid w:val="00976489"/>
    <w:rsid w:val="00981B27"/>
    <w:rsid w:val="00981BCF"/>
    <w:rsid w:val="00981F43"/>
    <w:rsid w:val="00982FA6"/>
    <w:rsid w:val="00987230"/>
    <w:rsid w:val="009873C0"/>
    <w:rsid w:val="00992A21"/>
    <w:rsid w:val="009A7DE9"/>
    <w:rsid w:val="009B0A5C"/>
    <w:rsid w:val="009B2B0E"/>
    <w:rsid w:val="009B5787"/>
    <w:rsid w:val="009B6493"/>
    <w:rsid w:val="009B6663"/>
    <w:rsid w:val="009B6F75"/>
    <w:rsid w:val="009C1CB9"/>
    <w:rsid w:val="009C4DEF"/>
    <w:rsid w:val="009C679A"/>
    <w:rsid w:val="009D2502"/>
    <w:rsid w:val="009D2FAE"/>
    <w:rsid w:val="009D55A6"/>
    <w:rsid w:val="009E1726"/>
    <w:rsid w:val="009E309B"/>
    <w:rsid w:val="009E3337"/>
    <w:rsid w:val="009E41A9"/>
    <w:rsid w:val="009F3546"/>
    <w:rsid w:val="009F5995"/>
    <w:rsid w:val="00A001E0"/>
    <w:rsid w:val="00A02011"/>
    <w:rsid w:val="00A11E24"/>
    <w:rsid w:val="00A1333D"/>
    <w:rsid w:val="00A16D63"/>
    <w:rsid w:val="00A233A6"/>
    <w:rsid w:val="00A27F45"/>
    <w:rsid w:val="00A3064D"/>
    <w:rsid w:val="00A339AC"/>
    <w:rsid w:val="00A33F21"/>
    <w:rsid w:val="00A3478A"/>
    <w:rsid w:val="00A355A3"/>
    <w:rsid w:val="00A36187"/>
    <w:rsid w:val="00A53883"/>
    <w:rsid w:val="00A564F6"/>
    <w:rsid w:val="00A56A39"/>
    <w:rsid w:val="00A6313A"/>
    <w:rsid w:val="00A63281"/>
    <w:rsid w:val="00A65CCE"/>
    <w:rsid w:val="00A6666F"/>
    <w:rsid w:val="00A70FDC"/>
    <w:rsid w:val="00A72566"/>
    <w:rsid w:val="00A73599"/>
    <w:rsid w:val="00A75FDD"/>
    <w:rsid w:val="00A8084E"/>
    <w:rsid w:val="00A840A6"/>
    <w:rsid w:val="00A85582"/>
    <w:rsid w:val="00A8679A"/>
    <w:rsid w:val="00A948A5"/>
    <w:rsid w:val="00A95560"/>
    <w:rsid w:val="00A957E9"/>
    <w:rsid w:val="00A970A4"/>
    <w:rsid w:val="00AA1914"/>
    <w:rsid w:val="00AA56D3"/>
    <w:rsid w:val="00AB2945"/>
    <w:rsid w:val="00AB60C4"/>
    <w:rsid w:val="00AC4DD5"/>
    <w:rsid w:val="00AC586D"/>
    <w:rsid w:val="00AC633D"/>
    <w:rsid w:val="00AC681D"/>
    <w:rsid w:val="00AC74DB"/>
    <w:rsid w:val="00AD6801"/>
    <w:rsid w:val="00AE474C"/>
    <w:rsid w:val="00AE495E"/>
    <w:rsid w:val="00AE4EB2"/>
    <w:rsid w:val="00AF2428"/>
    <w:rsid w:val="00AF51FD"/>
    <w:rsid w:val="00B016E5"/>
    <w:rsid w:val="00B02085"/>
    <w:rsid w:val="00B022E5"/>
    <w:rsid w:val="00B04814"/>
    <w:rsid w:val="00B17F2F"/>
    <w:rsid w:val="00B2295C"/>
    <w:rsid w:val="00B24621"/>
    <w:rsid w:val="00B31A24"/>
    <w:rsid w:val="00B3200A"/>
    <w:rsid w:val="00B35744"/>
    <w:rsid w:val="00B3662E"/>
    <w:rsid w:val="00B4013C"/>
    <w:rsid w:val="00B4016F"/>
    <w:rsid w:val="00B457B2"/>
    <w:rsid w:val="00B46292"/>
    <w:rsid w:val="00B51389"/>
    <w:rsid w:val="00B57FF8"/>
    <w:rsid w:val="00B609FF"/>
    <w:rsid w:val="00B63BC8"/>
    <w:rsid w:val="00B70D32"/>
    <w:rsid w:val="00B7259D"/>
    <w:rsid w:val="00B73E65"/>
    <w:rsid w:val="00B80840"/>
    <w:rsid w:val="00B8301E"/>
    <w:rsid w:val="00B8310B"/>
    <w:rsid w:val="00B848D6"/>
    <w:rsid w:val="00B878B8"/>
    <w:rsid w:val="00B919D9"/>
    <w:rsid w:val="00B97BA4"/>
    <w:rsid w:val="00B97F15"/>
    <w:rsid w:val="00BA67E4"/>
    <w:rsid w:val="00BB1408"/>
    <w:rsid w:val="00BC0073"/>
    <w:rsid w:val="00BC1C53"/>
    <w:rsid w:val="00BC2F20"/>
    <w:rsid w:val="00BC612C"/>
    <w:rsid w:val="00BD1662"/>
    <w:rsid w:val="00BD1945"/>
    <w:rsid w:val="00BD6376"/>
    <w:rsid w:val="00BE45CA"/>
    <w:rsid w:val="00BE6592"/>
    <w:rsid w:val="00BF04A0"/>
    <w:rsid w:val="00BF108B"/>
    <w:rsid w:val="00BF1A69"/>
    <w:rsid w:val="00BF1BCE"/>
    <w:rsid w:val="00BF2423"/>
    <w:rsid w:val="00BF6600"/>
    <w:rsid w:val="00BF789E"/>
    <w:rsid w:val="00C0116A"/>
    <w:rsid w:val="00C01CE9"/>
    <w:rsid w:val="00C067E0"/>
    <w:rsid w:val="00C06BC0"/>
    <w:rsid w:val="00C1288B"/>
    <w:rsid w:val="00C13D6B"/>
    <w:rsid w:val="00C15F8A"/>
    <w:rsid w:val="00C176A9"/>
    <w:rsid w:val="00C20684"/>
    <w:rsid w:val="00C254C5"/>
    <w:rsid w:val="00C2557F"/>
    <w:rsid w:val="00C256B5"/>
    <w:rsid w:val="00C33318"/>
    <w:rsid w:val="00C34C33"/>
    <w:rsid w:val="00C3657B"/>
    <w:rsid w:val="00C400E1"/>
    <w:rsid w:val="00C40C0E"/>
    <w:rsid w:val="00C42BA0"/>
    <w:rsid w:val="00C47881"/>
    <w:rsid w:val="00C57BAD"/>
    <w:rsid w:val="00C6189D"/>
    <w:rsid w:val="00C644AC"/>
    <w:rsid w:val="00C82F76"/>
    <w:rsid w:val="00C83BE7"/>
    <w:rsid w:val="00C83EB7"/>
    <w:rsid w:val="00C94B01"/>
    <w:rsid w:val="00CA0881"/>
    <w:rsid w:val="00CA0E7C"/>
    <w:rsid w:val="00CA21FE"/>
    <w:rsid w:val="00CA7CE8"/>
    <w:rsid w:val="00CA7F08"/>
    <w:rsid w:val="00CB1E46"/>
    <w:rsid w:val="00CB2F67"/>
    <w:rsid w:val="00CC14EC"/>
    <w:rsid w:val="00CC2676"/>
    <w:rsid w:val="00CC44F8"/>
    <w:rsid w:val="00CC477D"/>
    <w:rsid w:val="00CC6719"/>
    <w:rsid w:val="00CD0F11"/>
    <w:rsid w:val="00CD129D"/>
    <w:rsid w:val="00CD2F06"/>
    <w:rsid w:val="00CD3B89"/>
    <w:rsid w:val="00CD577E"/>
    <w:rsid w:val="00CD6B9A"/>
    <w:rsid w:val="00CE1324"/>
    <w:rsid w:val="00CE67DC"/>
    <w:rsid w:val="00CF0F7B"/>
    <w:rsid w:val="00CF5672"/>
    <w:rsid w:val="00CF5BC9"/>
    <w:rsid w:val="00CF678F"/>
    <w:rsid w:val="00D003C5"/>
    <w:rsid w:val="00D00A38"/>
    <w:rsid w:val="00D074ED"/>
    <w:rsid w:val="00D110BA"/>
    <w:rsid w:val="00D11345"/>
    <w:rsid w:val="00D11C65"/>
    <w:rsid w:val="00D1315A"/>
    <w:rsid w:val="00D154A0"/>
    <w:rsid w:val="00D22941"/>
    <w:rsid w:val="00D23E14"/>
    <w:rsid w:val="00D27E87"/>
    <w:rsid w:val="00D342B2"/>
    <w:rsid w:val="00D354B9"/>
    <w:rsid w:val="00D41F5B"/>
    <w:rsid w:val="00D44AA9"/>
    <w:rsid w:val="00D4675D"/>
    <w:rsid w:val="00D46E62"/>
    <w:rsid w:val="00D512B3"/>
    <w:rsid w:val="00D53801"/>
    <w:rsid w:val="00D61F9F"/>
    <w:rsid w:val="00D625E5"/>
    <w:rsid w:val="00D627DB"/>
    <w:rsid w:val="00D63E79"/>
    <w:rsid w:val="00D64ED0"/>
    <w:rsid w:val="00D65825"/>
    <w:rsid w:val="00D72909"/>
    <w:rsid w:val="00D75EEB"/>
    <w:rsid w:val="00D75FB5"/>
    <w:rsid w:val="00D7709C"/>
    <w:rsid w:val="00D77A25"/>
    <w:rsid w:val="00D811D5"/>
    <w:rsid w:val="00D826AC"/>
    <w:rsid w:val="00D859D0"/>
    <w:rsid w:val="00D85E9C"/>
    <w:rsid w:val="00D93914"/>
    <w:rsid w:val="00D9391B"/>
    <w:rsid w:val="00D95741"/>
    <w:rsid w:val="00DA32AF"/>
    <w:rsid w:val="00DA6C8D"/>
    <w:rsid w:val="00DB05F3"/>
    <w:rsid w:val="00DC1AF5"/>
    <w:rsid w:val="00DC35E5"/>
    <w:rsid w:val="00DD0FE1"/>
    <w:rsid w:val="00DD2B56"/>
    <w:rsid w:val="00DD6C6C"/>
    <w:rsid w:val="00DE57F9"/>
    <w:rsid w:val="00DE6953"/>
    <w:rsid w:val="00DF4332"/>
    <w:rsid w:val="00DF7BE9"/>
    <w:rsid w:val="00E04EBF"/>
    <w:rsid w:val="00E06945"/>
    <w:rsid w:val="00E122E1"/>
    <w:rsid w:val="00E14F67"/>
    <w:rsid w:val="00E20B1A"/>
    <w:rsid w:val="00E20DB1"/>
    <w:rsid w:val="00E2288B"/>
    <w:rsid w:val="00E27141"/>
    <w:rsid w:val="00E30CD4"/>
    <w:rsid w:val="00E3334C"/>
    <w:rsid w:val="00E369CC"/>
    <w:rsid w:val="00E40408"/>
    <w:rsid w:val="00E420AE"/>
    <w:rsid w:val="00E44B8B"/>
    <w:rsid w:val="00E45F02"/>
    <w:rsid w:val="00E53B93"/>
    <w:rsid w:val="00E54303"/>
    <w:rsid w:val="00E57C1B"/>
    <w:rsid w:val="00E60A28"/>
    <w:rsid w:val="00E63553"/>
    <w:rsid w:val="00E645A5"/>
    <w:rsid w:val="00E667E1"/>
    <w:rsid w:val="00E71C49"/>
    <w:rsid w:val="00E825D3"/>
    <w:rsid w:val="00E83000"/>
    <w:rsid w:val="00E85831"/>
    <w:rsid w:val="00E87EC0"/>
    <w:rsid w:val="00EA49A8"/>
    <w:rsid w:val="00EA4DC6"/>
    <w:rsid w:val="00EB761A"/>
    <w:rsid w:val="00ED28F1"/>
    <w:rsid w:val="00ED3759"/>
    <w:rsid w:val="00ED6154"/>
    <w:rsid w:val="00EE7333"/>
    <w:rsid w:val="00EF0A9F"/>
    <w:rsid w:val="00EF77A8"/>
    <w:rsid w:val="00F0041D"/>
    <w:rsid w:val="00F011AB"/>
    <w:rsid w:val="00F0611B"/>
    <w:rsid w:val="00F11B24"/>
    <w:rsid w:val="00F12706"/>
    <w:rsid w:val="00F13E3E"/>
    <w:rsid w:val="00F1602B"/>
    <w:rsid w:val="00F2075E"/>
    <w:rsid w:val="00F20806"/>
    <w:rsid w:val="00F26578"/>
    <w:rsid w:val="00F268A6"/>
    <w:rsid w:val="00F54BAE"/>
    <w:rsid w:val="00F55804"/>
    <w:rsid w:val="00F56374"/>
    <w:rsid w:val="00F63693"/>
    <w:rsid w:val="00F70911"/>
    <w:rsid w:val="00F80534"/>
    <w:rsid w:val="00F823F2"/>
    <w:rsid w:val="00F85A9A"/>
    <w:rsid w:val="00F960B3"/>
    <w:rsid w:val="00F965C3"/>
    <w:rsid w:val="00F9714C"/>
    <w:rsid w:val="00FA1D31"/>
    <w:rsid w:val="00FA3780"/>
    <w:rsid w:val="00FA3923"/>
    <w:rsid w:val="00FA59E4"/>
    <w:rsid w:val="00FA6051"/>
    <w:rsid w:val="00FB49FC"/>
    <w:rsid w:val="00FC3162"/>
    <w:rsid w:val="00FC3CEA"/>
    <w:rsid w:val="00FC44DE"/>
    <w:rsid w:val="00FC575F"/>
    <w:rsid w:val="00FD163F"/>
    <w:rsid w:val="00FD5F16"/>
    <w:rsid w:val="00FD7F4D"/>
    <w:rsid w:val="00FE591C"/>
    <w:rsid w:val="00FE7CDB"/>
    <w:rsid w:val="00FF0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header"/>
    <w:basedOn w:val="a"/>
    <w:link w:val="a7"/>
    <w:uiPriority w:val="99"/>
    <w:unhideWhenUsed/>
    <w:rsid w:val="00650A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AA7"/>
  </w:style>
  <w:style w:type="paragraph" w:styleId="a8">
    <w:name w:val="footer"/>
    <w:basedOn w:val="a"/>
    <w:link w:val="a9"/>
    <w:uiPriority w:val="99"/>
    <w:unhideWhenUsed/>
    <w:rsid w:val="00650A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AA7"/>
  </w:style>
  <w:style w:type="character" w:styleId="aa">
    <w:name w:val="Hyperlink"/>
    <w:rsid w:val="00D00A38"/>
    <w:rPr>
      <w:rFonts w:cs="Times New Roman"/>
      <w:color w:val="0000FF"/>
      <w:u w:val="single"/>
    </w:rPr>
  </w:style>
  <w:style w:type="paragraph" w:styleId="ab">
    <w:name w:val="List Paragraph"/>
    <w:basedOn w:val="a"/>
    <w:uiPriority w:val="34"/>
    <w:qFormat/>
    <w:rsid w:val="00056060"/>
    <w:pPr>
      <w:ind w:left="720"/>
      <w:contextualSpacing/>
    </w:pPr>
  </w:style>
  <w:style w:type="paragraph" w:styleId="ac">
    <w:name w:val="footnote text"/>
    <w:basedOn w:val="a"/>
    <w:link w:val="ad"/>
    <w:uiPriority w:val="99"/>
    <w:semiHidden/>
    <w:unhideWhenUsed/>
    <w:rsid w:val="00B51389"/>
    <w:pPr>
      <w:spacing w:after="0" w:line="240" w:lineRule="auto"/>
    </w:pPr>
    <w:rPr>
      <w:sz w:val="20"/>
      <w:szCs w:val="20"/>
    </w:rPr>
  </w:style>
  <w:style w:type="character" w:customStyle="1" w:styleId="ad">
    <w:name w:val="Текст сноски Знак"/>
    <w:basedOn w:val="a0"/>
    <w:link w:val="ac"/>
    <w:uiPriority w:val="99"/>
    <w:semiHidden/>
    <w:rsid w:val="00B51389"/>
    <w:rPr>
      <w:sz w:val="20"/>
      <w:szCs w:val="20"/>
    </w:rPr>
  </w:style>
  <w:style w:type="character" w:styleId="ae">
    <w:name w:val="footnote reference"/>
    <w:basedOn w:val="a0"/>
    <w:uiPriority w:val="99"/>
    <w:semiHidden/>
    <w:unhideWhenUsed/>
    <w:rsid w:val="00B51389"/>
    <w:rPr>
      <w:vertAlign w:val="superscript"/>
    </w:rPr>
  </w:style>
  <w:style w:type="character" w:customStyle="1" w:styleId="headerconsplusnormal">
    <w:name w:val="header_consplusnormal"/>
    <w:basedOn w:val="a0"/>
    <w:rsid w:val="00BB1408"/>
  </w:style>
  <w:style w:type="paragraph" w:styleId="af">
    <w:name w:val="No Spacing"/>
    <w:link w:val="af0"/>
    <w:uiPriority w:val="1"/>
    <w:qFormat/>
    <w:rsid w:val="004343ED"/>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4343ED"/>
    <w:rPr>
      <w:rFonts w:ascii="Calibri" w:eastAsia="Calibri" w:hAnsi="Calibri" w:cs="Times New Roman"/>
    </w:rPr>
  </w:style>
  <w:style w:type="paragraph" w:customStyle="1" w:styleId="10">
    <w:name w:val="Без интервала1"/>
    <w:basedOn w:val="a"/>
    <w:rsid w:val="000F6DF9"/>
    <w:pPr>
      <w:tabs>
        <w:tab w:val="left" w:pos="709"/>
      </w:tabs>
      <w:suppressAutoHyphens/>
      <w:spacing w:after="0" w:line="200" w:lineRule="atLeast"/>
    </w:pPr>
    <w:rPr>
      <w:rFonts w:ascii="Times New Roman" w:eastAsia="Calibri" w:hAnsi="Times New Roman" w:cs="Times New Roman"/>
      <w:color w:val="00000A"/>
      <w:sz w:val="24"/>
      <w:szCs w:val="24"/>
      <w:lang w:eastAsia="ru-RU"/>
    </w:rPr>
  </w:style>
</w:styles>
</file>

<file path=word/webSettings.xml><?xml version="1.0" encoding="utf-8"?>
<w:webSettings xmlns:r="http://schemas.openxmlformats.org/officeDocument/2006/relationships" xmlns:w="http://schemas.openxmlformats.org/wordprocessingml/2006/main">
  <w:divs>
    <w:div w:id="25641233">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98112396">
      <w:bodyDiv w:val="1"/>
      <w:marLeft w:val="0"/>
      <w:marRight w:val="0"/>
      <w:marTop w:val="0"/>
      <w:marBottom w:val="0"/>
      <w:divBdr>
        <w:top w:val="none" w:sz="0" w:space="0" w:color="auto"/>
        <w:left w:val="none" w:sz="0" w:space="0" w:color="auto"/>
        <w:bottom w:val="none" w:sz="0" w:space="0" w:color="auto"/>
        <w:right w:val="none" w:sz="0" w:space="0" w:color="auto"/>
      </w:divBdr>
    </w:div>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590745170">
      <w:bodyDiv w:val="1"/>
      <w:marLeft w:val="0"/>
      <w:marRight w:val="0"/>
      <w:marTop w:val="0"/>
      <w:marBottom w:val="0"/>
      <w:divBdr>
        <w:top w:val="none" w:sz="0" w:space="0" w:color="auto"/>
        <w:left w:val="none" w:sz="0" w:space="0" w:color="auto"/>
        <w:bottom w:val="none" w:sz="0" w:space="0" w:color="auto"/>
        <w:right w:val="none" w:sz="0" w:space="0" w:color="auto"/>
      </w:divBdr>
    </w:div>
    <w:div w:id="612446394">
      <w:bodyDiv w:val="1"/>
      <w:marLeft w:val="0"/>
      <w:marRight w:val="0"/>
      <w:marTop w:val="0"/>
      <w:marBottom w:val="0"/>
      <w:divBdr>
        <w:top w:val="none" w:sz="0" w:space="0" w:color="auto"/>
        <w:left w:val="none" w:sz="0" w:space="0" w:color="auto"/>
        <w:bottom w:val="none" w:sz="0" w:space="0" w:color="auto"/>
        <w:right w:val="none" w:sz="0" w:space="0" w:color="auto"/>
      </w:divBdr>
    </w:div>
    <w:div w:id="742798806">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920215752">
      <w:bodyDiv w:val="1"/>
      <w:marLeft w:val="0"/>
      <w:marRight w:val="0"/>
      <w:marTop w:val="0"/>
      <w:marBottom w:val="0"/>
      <w:divBdr>
        <w:top w:val="none" w:sz="0" w:space="0" w:color="auto"/>
        <w:left w:val="none" w:sz="0" w:space="0" w:color="auto"/>
        <w:bottom w:val="none" w:sz="0" w:space="0" w:color="auto"/>
        <w:right w:val="none" w:sz="0" w:space="0" w:color="auto"/>
      </w:divBdr>
    </w:div>
    <w:div w:id="12196358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67957045">
      <w:bodyDiv w:val="1"/>
      <w:marLeft w:val="0"/>
      <w:marRight w:val="0"/>
      <w:marTop w:val="0"/>
      <w:marBottom w:val="0"/>
      <w:divBdr>
        <w:top w:val="none" w:sz="0" w:space="0" w:color="auto"/>
        <w:left w:val="none" w:sz="0" w:space="0" w:color="auto"/>
        <w:bottom w:val="none" w:sz="0" w:space="0" w:color="auto"/>
        <w:right w:val="none" w:sz="0" w:space="0" w:color="auto"/>
      </w:divBdr>
    </w:div>
    <w:div w:id="1710957469">
      <w:bodyDiv w:val="1"/>
      <w:marLeft w:val="0"/>
      <w:marRight w:val="0"/>
      <w:marTop w:val="0"/>
      <w:marBottom w:val="0"/>
      <w:divBdr>
        <w:top w:val="none" w:sz="0" w:space="0" w:color="auto"/>
        <w:left w:val="none" w:sz="0" w:space="0" w:color="auto"/>
        <w:bottom w:val="none" w:sz="0" w:space="0" w:color="auto"/>
        <w:right w:val="none" w:sz="0" w:space="0" w:color="auto"/>
      </w:divBdr>
    </w:div>
    <w:div w:id="1956329664">
      <w:bodyDiv w:val="1"/>
      <w:marLeft w:val="0"/>
      <w:marRight w:val="0"/>
      <w:marTop w:val="0"/>
      <w:marBottom w:val="0"/>
      <w:divBdr>
        <w:top w:val="none" w:sz="0" w:space="0" w:color="auto"/>
        <w:left w:val="none" w:sz="0" w:space="0" w:color="auto"/>
        <w:bottom w:val="none" w:sz="0" w:space="0" w:color="auto"/>
        <w:right w:val="none" w:sz="0" w:space="0" w:color="auto"/>
      </w:divBdr>
    </w:div>
    <w:div w:id="1972397582">
      <w:bodyDiv w:val="1"/>
      <w:marLeft w:val="0"/>
      <w:marRight w:val="0"/>
      <w:marTop w:val="0"/>
      <w:marBottom w:val="0"/>
      <w:divBdr>
        <w:top w:val="none" w:sz="0" w:space="0" w:color="auto"/>
        <w:left w:val="none" w:sz="0" w:space="0" w:color="auto"/>
        <w:bottom w:val="none" w:sz="0" w:space="0" w:color="auto"/>
        <w:right w:val="none" w:sz="0" w:space="0" w:color="auto"/>
      </w:divBdr>
    </w:div>
    <w:div w:id="1973554662">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46CB-A516-4C2E-822C-A7410722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3668</Words>
  <Characters>20914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1</cp:lastModifiedBy>
  <cp:revision>3</cp:revision>
  <cp:lastPrinted>2025-11-17T12:00:00Z</cp:lastPrinted>
  <dcterms:created xsi:type="dcterms:W3CDTF">2026-06-24T07:18:00Z</dcterms:created>
  <dcterms:modified xsi:type="dcterms:W3CDTF">2026-06-24T07:42:00Z</dcterms:modified>
</cp:coreProperties>
</file>