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98" w:rsidRPr="00C32C98" w:rsidRDefault="00C32C98" w:rsidP="00C32C98">
      <w:pPr>
        <w:tabs>
          <w:tab w:val="left" w:pos="3600"/>
          <w:tab w:val="left" w:pos="5392"/>
          <w:tab w:val="right" w:pos="9637"/>
        </w:tabs>
        <w:spacing w:after="0" w:line="240" w:lineRule="auto"/>
        <w:ind w:left="-426" w:firstLine="720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C32C98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В соответствии с Законом для формирования начальной максимальной цены контракта был использован метод сопоставления рыночных цен (анализ рынка): </w:t>
      </w:r>
    </w:p>
    <w:p w:rsidR="00C32C98" w:rsidRPr="00C32C98" w:rsidRDefault="00C32C98" w:rsidP="00C32C98">
      <w:pPr>
        <w:suppressAutoHyphens/>
        <w:spacing w:after="0" w:line="240" w:lineRule="auto"/>
        <w:jc w:val="center"/>
        <w:rPr>
          <w:rFonts w:ascii="PT Astra Serif" w:eastAsia="SimSun" w:hAnsi="PT Astra Serif" w:cs="Times New Roman"/>
          <w:b/>
          <w:bCs/>
          <w:kern w:val="2"/>
          <w:sz w:val="28"/>
          <w:szCs w:val="28"/>
          <w:lang w:eastAsia="zh-CN" w:bidi="hi-IN"/>
        </w:rPr>
      </w:pPr>
    </w:p>
    <w:tbl>
      <w:tblPr>
        <w:tblW w:w="1006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3544"/>
        <w:gridCol w:w="850"/>
        <w:gridCol w:w="709"/>
        <w:gridCol w:w="850"/>
        <w:gridCol w:w="1134"/>
        <w:gridCol w:w="1134"/>
      </w:tblGrid>
      <w:tr w:rsidR="00C32C98" w:rsidRPr="00C32C98" w:rsidTr="00F1628D">
        <w:trPr>
          <w:trHeight w:val="466"/>
        </w:trPr>
        <w:tc>
          <w:tcPr>
            <w:tcW w:w="18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Наименование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организации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Наименование товара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Цена за единицу, в руб.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Кол-во товара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proofErr w:type="spellStart"/>
            <w:r w:rsidRPr="00C32C98"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Ед.изм</w:t>
            </w:r>
            <w:proofErr w:type="spellEnd"/>
            <w:r w:rsidRPr="00C32C98"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Стоимость,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в руб.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Итого</w:t>
            </w: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 w:val="restart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Гуашь для школ и художественных училищ 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BRAUBERG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 «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ART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 ПЕЙЗАЖ», 16 цветов по 20 мл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285,66</w:t>
            </w: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2 856,60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19 989,93</w:t>
            </w:r>
          </w:p>
          <w:p w:rsidR="00C32C98" w:rsidRPr="00C32C98" w:rsidRDefault="00C32C98" w:rsidP="00C32C98">
            <w:pPr>
              <w:spacing w:after="0" w:line="240" w:lineRule="auto"/>
              <w:rPr>
                <w:rFonts w:ascii="PT Astra Serif" w:eastAsia="SimSun" w:hAnsi="PT Astra Serif" w:cs="Times New Roman"/>
                <w:sz w:val="20"/>
                <w:szCs w:val="20"/>
                <w:lang w:eastAsia="zh-CN" w:bidi="hi-IN"/>
              </w:rPr>
            </w:pPr>
          </w:p>
          <w:p w:rsidR="00C32C98" w:rsidRPr="00C32C98" w:rsidRDefault="00C32C98" w:rsidP="00C32C98">
            <w:pPr>
              <w:spacing w:after="0" w:line="240" w:lineRule="auto"/>
              <w:rPr>
                <w:rFonts w:ascii="PT Astra Serif" w:eastAsia="SimSun" w:hAnsi="PT Astra Serif" w:cs="Times New Roman"/>
                <w:sz w:val="20"/>
                <w:szCs w:val="20"/>
                <w:lang w:eastAsia="zh-CN" w:bidi="hi-IN"/>
              </w:rPr>
            </w:pPr>
          </w:p>
          <w:p w:rsidR="00C32C98" w:rsidRPr="00C32C98" w:rsidRDefault="00C32C98" w:rsidP="00C32C98">
            <w:pPr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  <w:p w:rsidR="00C32C98" w:rsidRPr="00C32C98" w:rsidRDefault="00C32C98" w:rsidP="00C32C98">
            <w:pPr>
              <w:spacing w:after="0" w:line="240" w:lineRule="auto"/>
              <w:rPr>
                <w:rFonts w:ascii="PT Astra Serif" w:eastAsia="SimSun" w:hAnsi="PT Astra Serif" w:cs="Times New Roman"/>
                <w:sz w:val="20"/>
                <w:szCs w:val="20"/>
                <w:lang w:eastAsia="zh-CN" w:bidi="hi-IN"/>
              </w:rPr>
            </w:pPr>
          </w:p>
          <w:p w:rsidR="00C32C98" w:rsidRPr="00C32C98" w:rsidRDefault="00C32C98" w:rsidP="00C32C98">
            <w:pPr>
              <w:spacing w:after="0" w:line="240" w:lineRule="auto"/>
              <w:rPr>
                <w:rFonts w:ascii="PT Astra Serif" w:eastAsia="SimSun" w:hAnsi="PT Astra Serif" w:cs="Times New Roman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322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Ватман формат А1 (610*860 мм), 1 лист, 180 г/м2, ГОЗНАК Санкт-Петербург, водяной знак 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30,07</w:t>
            </w: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6 014,00</w:t>
            </w: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338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Краски акварельные ЮНЛАНДИЯ «ЮНЫЙ ВОЛШЕБНИК», медовые, 22+2 цвета (</w:t>
            </w:r>
            <w:proofErr w:type="spellStart"/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золото+серебро</w:t>
            </w:r>
            <w:proofErr w:type="spellEnd"/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), круглые кюветы, пластик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144,97</w:t>
            </w: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1 739,64</w:t>
            </w: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338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Кисти 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BRAUBERG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, набор 5 шт. (пони, круглые № 1, 2, 3, 4, 5), блистер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242,46</w:t>
            </w: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2 182,14</w:t>
            </w: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338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Гуашь «Я – Художник!», банка 500 мл, желтая, Невская палитра 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412,78</w:t>
            </w: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825,56</w:t>
            </w: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374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Гуашь «Я – Художник!», банка 500 мл, черная, Невская палитра 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412,78</w:t>
            </w: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825,56</w:t>
            </w: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268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Гуашь классическая 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BRAUBERG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 «МАГИЯ ЦВЕТА» 1 шт., 220 мл, БЕЛИЛА ТИТАНОВЫЕ 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220,35</w:t>
            </w: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1 101,75</w:t>
            </w: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322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Гуашь «Я – Художник!», Невская палитра, банка 500 мл, зеленая светлая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412,78</w:t>
            </w: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825,56</w:t>
            </w: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Гуашь «Я – Художник!», банка 500 мл, красная, Невская палитра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412,78</w:t>
            </w: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825,56</w:t>
            </w: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Гуашь «Я – Художник!», банка 500 мл, синяя, Невская палитра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412,78</w:t>
            </w: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825,56</w:t>
            </w: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Гуашь художественная 1 шт., ГАММА, 220мл, белила цинковые, 0.20.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B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220.001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393,60</w:t>
            </w: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1 968, 00</w:t>
            </w: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 w:val="restart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2</w:t>
            </w:r>
            <w:r w:rsidRPr="00C32C98"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Гуашь для школ и художественных училищ 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BRAUBERG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 «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ART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 ПЕЙЗАЖ», 16 цветов по 20 мл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317,08</w:t>
            </w: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3 170,83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bCs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bCs/>
                <w:kern w:val="2"/>
                <w:sz w:val="20"/>
                <w:szCs w:val="20"/>
                <w:lang w:eastAsia="zh-CN" w:bidi="hi-IN"/>
              </w:rPr>
              <w:t>22 188,82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Ватман формат А1 (610*860 мм), 1 лист, 180 г/м2, ГОЗНАК Санкт-Петербург, водяной знак 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33,38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6 675,54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Краски акварельные ЮНЛАНДИЯ «ЮНЫЙ ВОЛШЕБНИК», медовые, 22+2 цвета (</w:t>
            </w:r>
            <w:proofErr w:type="spellStart"/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золото+серебро</w:t>
            </w:r>
            <w:proofErr w:type="spellEnd"/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), круглые кюветы, пластик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160,92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1 931,00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365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Кисти 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BRAUBERG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, набор 5 шт. (пони, круглые № 1, 2, 3, 4, 5), блистер, 200222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269,13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2 422,18</w:t>
            </w: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273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Гуашь «Я – Художник!», банка 500 мл, желтая, Невская палитра 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458,19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916,37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Гуашь «Я – Художник!», банка 500 мл, черная, Невская палитра 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458,19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916,37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Гуашь классическая 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BRAUBERG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 «МАГИЯ ЦВЕТА» 1 шт., 220 мл, БЕЛИЛА ТИТАНОВЫЕ 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244,59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1 222,94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Гуашь «Я – Художник!», Невская палитра, банка 500 мл, зеленая светлая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458,19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916,37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303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Гуашь «Я – Художник!», банка 500 мл, красная, Невская палитра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458,19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916,37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Гуашь «Я – Художник!», банка 500 мл, синяя, Невская палитра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458,19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916,37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Гуашь художественная 1 шт., ГАММА, 220мл, белила цинковые, 0.20.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B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220.001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436,90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2 184,48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 w:val="restart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PT Astra Serif" w:eastAsia="SimSun" w:hAnsi="PT Astra Serif" w:cs="Times New Roman"/>
                <w:b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Гуашь для школ и художественных училищ 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BRAUBERG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 «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ART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 ПЕЙЗАЖ», 16 цветов по 20 мл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299,94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2 999,43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20 989,44</w:t>
            </w: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bookmarkStart w:id="0" w:name="_Hlk234824751"/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Ватман формат А1 (610*860 мм), 1 лист, 180 г/м2, ГОЗНАК Санкт-Петербург, водяной знак</w:t>
            </w:r>
            <w:bookmarkEnd w:id="0"/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31,57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6 314,70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Краски акварельные ЮНЛАНДИЯ «ЮНЫЙ ВОЛШЕБНИК», медовые, 22+2 цвета (</w:t>
            </w:r>
            <w:proofErr w:type="spellStart"/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золото+серебро</w:t>
            </w:r>
            <w:proofErr w:type="spellEnd"/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), круглые кюветы, пластик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152,22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1 826,62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392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Кисти 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BRAUBERG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, набор 5 шт. (пони, круглые № 1, 2, 3, 4, 5), блистер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254,58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2 291,25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2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Гуашь «Я – Художник!», банка 500 мл, желтая, Невская палитра 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433,42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866,84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Гуашь «Я – Художник!», банка 500 мл, черная, Невская палитра 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433,42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866,84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3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Гуашь классическая 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BRAUBERG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 xml:space="preserve"> «МАГИЯ ЦВЕТА» 1 шт., 220 мл, БЕЛИЛА ТИТАНОВЫЕ 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231,37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1 156,84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bookmarkStart w:id="1" w:name="_Hlk234825091"/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Гуашь «Я – Художник!», Невская палитра, банка 500 мл, зеленая светлая</w:t>
            </w:r>
            <w:bookmarkEnd w:id="1"/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433,42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866,84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322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Гуашь «Я – Художник!», банка 500 мл, красная, Невская палитра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433,42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866,84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Гуашь «Я – Художник!», банка 500 мл, синяя, Невская палитра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433,42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866,84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C32C98" w:rsidRPr="00C32C98" w:rsidTr="00F1628D">
        <w:tblPrEx>
          <w:tblCellMar>
            <w:top w:w="0" w:type="dxa"/>
          </w:tblCellMar>
        </w:tblPrEx>
        <w:trPr>
          <w:trHeight w:val="499"/>
        </w:trPr>
        <w:tc>
          <w:tcPr>
            <w:tcW w:w="184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Гуашь художественная 1 шт., ГАММА, 220мл, белила цинковые, 0.20.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val="en-US" w:eastAsia="zh-CN" w:bidi="hi-IN"/>
              </w:rPr>
              <w:t>B</w:t>
            </w: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220.001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413,28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  <w:r w:rsidRPr="00C32C98"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  <w:t>2 066,40</w:t>
            </w:r>
          </w:p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jc w:val="center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2C98" w:rsidRPr="00C32C98" w:rsidRDefault="00C32C98" w:rsidP="00C32C98">
            <w:pPr>
              <w:suppressLineNumbers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:rsidR="00C32C98" w:rsidRPr="00C32C98" w:rsidRDefault="00C32C98" w:rsidP="00C32C98">
      <w:pPr>
        <w:tabs>
          <w:tab w:val="left" w:pos="3600"/>
          <w:tab w:val="left" w:pos="5392"/>
          <w:tab w:val="right" w:pos="9637"/>
        </w:tabs>
        <w:spacing w:after="0" w:line="240" w:lineRule="auto"/>
        <w:ind w:left="-426" w:firstLine="720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C32C98" w:rsidRPr="00C32C98" w:rsidRDefault="00C32C98" w:rsidP="00C32C98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C32C98">
        <w:rPr>
          <w:rFonts w:ascii="PT Astra Serif" w:eastAsia="Calibri" w:hAnsi="PT Astra Serif" w:cs="Times New Roman"/>
          <w:sz w:val="24"/>
          <w:szCs w:val="24"/>
          <w:lang w:eastAsia="ru-RU"/>
        </w:rPr>
        <w:t>начальная максимальная цена контракта составит 19 989,93 руб. (девятнадцать тысяч девятьсот восемьдесят девять) рублей 93 копейки</w:t>
      </w:r>
      <w:bookmarkStart w:id="2" w:name="_GoBack"/>
      <w:bookmarkEnd w:id="2"/>
    </w:p>
    <w:p w:rsidR="0070289F" w:rsidRDefault="0070289F"/>
    <w:sectPr w:rsidR="00702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C98"/>
    <w:rsid w:val="0070289F"/>
    <w:rsid w:val="00C3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FDD65-5E1C-48E5-9BC1-4773DDFB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Ю.А.</dc:creator>
  <cp:keywords/>
  <dc:description/>
  <cp:lastModifiedBy>Шишкина Ю.А.</cp:lastModifiedBy>
  <cp:revision>1</cp:revision>
  <dcterms:created xsi:type="dcterms:W3CDTF">2026-07-23T12:00:00Z</dcterms:created>
  <dcterms:modified xsi:type="dcterms:W3CDTF">2026-07-23T12:01:00Z</dcterms:modified>
</cp:coreProperties>
</file>