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3FA0C" w14:textId="05B3B338" w:rsidR="00664242" w:rsidRPr="00664242" w:rsidRDefault="00F367A1" w:rsidP="00664242">
      <w:pPr>
        <w:pStyle w:val="2"/>
        <w:shd w:val="clear" w:color="auto" w:fill="FFFFFF"/>
        <w:spacing w:before="0" w:beforeAutospacing="0" w:after="0" w:afterAutospacing="0"/>
        <w:jc w:val="center"/>
        <w:rPr>
          <w:color w:val="2C2D2E"/>
          <w:sz w:val="24"/>
          <w:szCs w:val="24"/>
        </w:rPr>
      </w:pPr>
      <w:r w:rsidRPr="00664242">
        <w:rPr>
          <w:sz w:val="24"/>
          <w:szCs w:val="24"/>
        </w:rPr>
        <w:t>Контракт</w:t>
      </w:r>
      <w:r w:rsidR="00721B10" w:rsidRPr="00664242">
        <w:rPr>
          <w:sz w:val="24"/>
          <w:szCs w:val="24"/>
        </w:rPr>
        <w:t xml:space="preserve"> оказания услуг № </w:t>
      </w:r>
    </w:p>
    <w:p w14:paraId="0DFC75E1" w14:textId="77777777" w:rsidR="006976A4" w:rsidRPr="00EB52B6" w:rsidRDefault="006976A4">
      <w:pPr>
        <w:pStyle w:val="10"/>
        <w:tabs>
          <w:tab w:val="left" w:pos="2652"/>
        </w:tabs>
      </w:pPr>
    </w:p>
    <w:p w14:paraId="2942F236" w14:textId="77777777" w:rsidR="006976A4" w:rsidRDefault="006976A4">
      <w:pPr>
        <w:jc w:val="both"/>
      </w:pPr>
    </w:p>
    <w:p w14:paraId="0852C14F" w14:textId="6FE447EB" w:rsidR="006976A4" w:rsidRDefault="00721B10">
      <w:pPr>
        <w:jc w:val="both"/>
      </w:pPr>
      <w:r>
        <w:t>г. Киро</w:t>
      </w:r>
      <w:r w:rsidR="00BB4497">
        <w:t>в</w:t>
      </w:r>
      <w:r w:rsidR="00BB4497">
        <w:tab/>
      </w:r>
      <w:r w:rsidR="00BB4497">
        <w:tab/>
      </w:r>
      <w:r w:rsidR="00BB4497">
        <w:tab/>
      </w:r>
      <w:r w:rsidR="00BB4497">
        <w:tab/>
      </w:r>
      <w:r w:rsidR="00BB4497">
        <w:tab/>
      </w:r>
      <w:r w:rsidR="00BB4497">
        <w:tab/>
      </w:r>
      <w:r w:rsidR="00BB4497">
        <w:tab/>
        <w:t xml:space="preserve">     </w:t>
      </w:r>
      <w:r w:rsidR="00FA0A3D">
        <w:t xml:space="preserve">    </w:t>
      </w:r>
      <w:r w:rsidR="005C2244">
        <w:t xml:space="preserve">           </w:t>
      </w:r>
      <w:r w:rsidR="00FA0A3D">
        <w:t xml:space="preserve">     «</w:t>
      </w:r>
      <w:r w:rsidR="00BB4497">
        <w:t xml:space="preserve">   </w:t>
      </w:r>
      <w:r w:rsidR="00A722E3">
        <w:t xml:space="preserve"> </w:t>
      </w:r>
      <w:r>
        <w:t>»</w:t>
      </w:r>
      <w:r w:rsidR="00416D62">
        <w:t xml:space="preserve">  </w:t>
      </w:r>
      <w:r w:rsidR="00681326">
        <w:t>июня</w:t>
      </w:r>
      <w:r w:rsidR="00FA0A3D">
        <w:t xml:space="preserve"> 202</w:t>
      </w:r>
      <w:r w:rsidR="004E2264">
        <w:t>6</w:t>
      </w:r>
      <w:r>
        <w:t xml:space="preserve"> г.</w:t>
      </w:r>
    </w:p>
    <w:p w14:paraId="69CEB64F" w14:textId="77777777" w:rsidR="006976A4" w:rsidRDefault="006976A4">
      <w:pPr>
        <w:jc w:val="both"/>
      </w:pPr>
    </w:p>
    <w:p w14:paraId="737B1FFB" w14:textId="77777777" w:rsidR="003F4FA0" w:rsidRDefault="00721B10">
      <w:pPr>
        <w:tabs>
          <w:tab w:val="left" w:pos="1980"/>
        </w:tabs>
        <w:jc w:val="both"/>
        <w:rPr>
          <w:sz w:val="22"/>
        </w:rPr>
      </w:pPr>
      <w:r>
        <w:t xml:space="preserve">            </w:t>
      </w:r>
      <w:r w:rsidRPr="00274E0D">
        <w:rPr>
          <w:b/>
        </w:rPr>
        <w:t>Муниципальное казенное дошкольное образовательное учреждение «Детский сад № 5» города Кирова</w:t>
      </w:r>
      <w:r>
        <w:t xml:space="preserve">, действующее от имени МО «Город Киров», именуемое в дальнейшем «Заказчик», в </w:t>
      </w:r>
      <w:r w:rsidRPr="00D12A19">
        <w:t xml:space="preserve">лице </w:t>
      </w:r>
      <w:r w:rsidRPr="00D12A19">
        <w:rPr>
          <w:color w:val="000000"/>
          <w:sz w:val="23"/>
          <w:szCs w:val="23"/>
        </w:rPr>
        <w:t xml:space="preserve">заведующего </w:t>
      </w:r>
      <w:r w:rsidRPr="00D12A19">
        <w:rPr>
          <w:color w:val="000000"/>
          <w:sz w:val="23"/>
          <w:szCs w:val="23"/>
          <w:shd w:val="clear" w:color="auto" w:fill="FCFCFC"/>
        </w:rPr>
        <w:t>Непеиной Елены Ивановны</w:t>
      </w:r>
      <w:r w:rsidRPr="00D12A19">
        <w:rPr>
          <w:color w:val="000000"/>
          <w:sz w:val="23"/>
          <w:szCs w:val="23"/>
        </w:rPr>
        <w:t xml:space="preserve">, </w:t>
      </w:r>
      <w:r w:rsidRPr="00D12A19">
        <w:t xml:space="preserve">действующего на основании </w:t>
      </w:r>
      <w:r w:rsidRPr="00D12A19">
        <w:rPr>
          <w:color w:val="000000"/>
          <w:sz w:val="22"/>
          <w:szCs w:val="22"/>
        </w:rPr>
        <w:t>Устава</w:t>
      </w:r>
      <w:r w:rsidRPr="00D12A19">
        <w:t xml:space="preserve">, с одной стороны, </w:t>
      </w:r>
      <w:r w:rsidR="00D12A19">
        <w:rPr>
          <w:sz w:val="22"/>
        </w:rPr>
        <w:t xml:space="preserve">и  </w:t>
      </w:r>
    </w:p>
    <w:p w14:paraId="3A34E0E5" w14:textId="16B75768" w:rsidR="006976A4" w:rsidRDefault="003F4FA0">
      <w:pPr>
        <w:tabs>
          <w:tab w:val="left" w:pos="1980"/>
        </w:tabs>
        <w:jc w:val="both"/>
      </w:pPr>
      <w:r>
        <w:rPr>
          <w:sz w:val="22"/>
        </w:rPr>
        <w:t xml:space="preserve">            </w:t>
      </w:r>
      <w:proofErr w:type="gramStart"/>
      <w:r w:rsidR="00416D62">
        <w:rPr>
          <w:b/>
        </w:rPr>
        <w:t>_______________________________</w:t>
      </w:r>
      <w:r w:rsidR="00D12A19">
        <w:rPr>
          <w:sz w:val="22"/>
        </w:rPr>
        <w:t xml:space="preserve">, именуемое в дальнейшем «Исполнитель», в </w:t>
      </w:r>
      <w:r w:rsidR="00C2136E" w:rsidRPr="00A15B89">
        <w:rPr>
          <w:color w:val="000000"/>
        </w:rPr>
        <w:t xml:space="preserve">лице </w:t>
      </w:r>
      <w:r w:rsidR="00416D62">
        <w:t>__________________________________</w:t>
      </w:r>
      <w:r w:rsidR="00D12A19">
        <w:rPr>
          <w:sz w:val="22"/>
        </w:rPr>
        <w:t xml:space="preserve">, действующего на основании </w:t>
      </w:r>
      <w:r w:rsidR="00416D62">
        <w:rPr>
          <w:color w:val="000000"/>
        </w:rPr>
        <w:t>__________</w:t>
      </w:r>
      <w:r w:rsidR="00D12A19">
        <w:rPr>
          <w:sz w:val="22"/>
        </w:rPr>
        <w:t>, с другой стороны</w:t>
      </w:r>
      <w:r w:rsidR="00721B10">
        <w:t>, вместе именуемые «Стороны»,</w:t>
      </w:r>
      <w:r>
        <w:rPr>
          <w:sz w:val="22"/>
          <w:szCs w:val="22"/>
        </w:rPr>
        <w:t xml:space="preserve"> </w:t>
      </w:r>
      <w:r w:rsidR="00721B10">
        <w:t xml:space="preserve">в соответствии с </w:t>
      </w:r>
      <w:r w:rsidR="005C2244">
        <w:rPr>
          <w:sz w:val="22"/>
          <w:szCs w:val="22"/>
        </w:rPr>
        <w:t>п.</w:t>
      </w:r>
      <w:r w:rsidR="007A3B8D">
        <w:rPr>
          <w:sz w:val="22"/>
          <w:szCs w:val="22"/>
        </w:rPr>
        <w:t xml:space="preserve"> </w:t>
      </w:r>
      <w:r w:rsidR="005C2244">
        <w:rPr>
          <w:sz w:val="22"/>
          <w:szCs w:val="22"/>
        </w:rPr>
        <w:t>5</w:t>
      </w:r>
      <w:r w:rsidR="00721B10">
        <w:rPr>
          <w:sz w:val="22"/>
          <w:szCs w:val="22"/>
        </w:rPr>
        <w:t xml:space="preserve">  ч.</w:t>
      </w:r>
      <w:r w:rsidR="007A3B8D">
        <w:rPr>
          <w:sz w:val="22"/>
          <w:szCs w:val="22"/>
        </w:rPr>
        <w:t xml:space="preserve"> </w:t>
      </w:r>
      <w:r w:rsidR="00721B10">
        <w:rPr>
          <w:sz w:val="22"/>
          <w:szCs w:val="22"/>
        </w:rPr>
        <w:t xml:space="preserve">1 ст. 93 Федерального закона РФ № 44-ФЗ от 05 апреля  2013 г. </w:t>
      </w:r>
      <w:r w:rsidR="00721B10">
        <w:t>«О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roofErr w:type="gramEnd"/>
    </w:p>
    <w:p w14:paraId="19A4961F" w14:textId="77777777" w:rsidR="00FF5B9C" w:rsidRDefault="00FF5B9C">
      <w:pPr>
        <w:tabs>
          <w:tab w:val="left" w:pos="1980"/>
        </w:tabs>
        <w:jc w:val="both"/>
      </w:pPr>
    </w:p>
    <w:p w14:paraId="5A1FF070" w14:textId="77777777" w:rsidR="006976A4" w:rsidRPr="00476C90" w:rsidRDefault="00721B10">
      <w:pPr>
        <w:numPr>
          <w:ilvl w:val="0"/>
          <w:numId w:val="1"/>
        </w:numPr>
        <w:jc w:val="center"/>
      </w:pPr>
      <w:r>
        <w:rPr>
          <w:b/>
        </w:rPr>
        <w:t>Предмет договора</w:t>
      </w:r>
    </w:p>
    <w:p w14:paraId="1657D5FA" w14:textId="2D44BE45" w:rsidR="006976A4" w:rsidRPr="005765C1" w:rsidRDefault="00721B10">
      <w:pPr>
        <w:ind w:firstLine="567"/>
        <w:jc w:val="both"/>
      </w:pPr>
      <w:r>
        <w:t xml:space="preserve">1.1. </w:t>
      </w:r>
      <w:r w:rsidR="00476C90" w:rsidRPr="005765C1">
        <w:t xml:space="preserve">По настоящему </w:t>
      </w:r>
      <w:r w:rsidR="00F367A1">
        <w:t>контракту</w:t>
      </w:r>
      <w:r w:rsidR="00476C90" w:rsidRPr="005765C1">
        <w:t xml:space="preserve"> Исполнитель обязуется по заданию Заказчика оказать услуги, указанные в п.</w:t>
      </w:r>
      <w:r w:rsidR="00681326">
        <w:t xml:space="preserve"> </w:t>
      </w:r>
      <w:r w:rsidR="00476C90" w:rsidRPr="005765C1">
        <w:t xml:space="preserve">1.2. настоящего </w:t>
      </w:r>
      <w:r w:rsidR="003E2CDC">
        <w:t>контракта</w:t>
      </w:r>
      <w:r w:rsidR="00476C90" w:rsidRPr="005765C1">
        <w:t xml:space="preserve">, а Заказчик обязуется оплатить эти услуги. </w:t>
      </w:r>
    </w:p>
    <w:p w14:paraId="42B890C4" w14:textId="7F8BB251" w:rsidR="00825F06" w:rsidRPr="00F60F3F" w:rsidRDefault="00721B10">
      <w:pPr>
        <w:ind w:firstLine="567"/>
        <w:jc w:val="both"/>
      </w:pPr>
      <w:r w:rsidRPr="005765C1">
        <w:t xml:space="preserve">1.2. </w:t>
      </w:r>
      <w:r w:rsidR="005765C1" w:rsidRPr="007021D3">
        <w:t xml:space="preserve">Исполнитель обязуется оказать следующие услуги: </w:t>
      </w:r>
      <w:r w:rsidR="005C2244" w:rsidRPr="007021D3">
        <w:rPr>
          <w:b/>
          <w:color w:val="000000"/>
        </w:rPr>
        <w:t xml:space="preserve">поверка </w:t>
      </w:r>
      <w:r w:rsidR="00416D62" w:rsidRPr="007021D3">
        <w:rPr>
          <w:b/>
        </w:rPr>
        <w:t>теплосчетчика  ТМК-Н120</w:t>
      </w:r>
      <w:r w:rsidR="007021D3" w:rsidRPr="007021D3">
        <w:rPr>
          <w:b/>
        </w:rPr>
        <w:t>,</w:t>
      </w:r>
      <w:r w:rsidR="00416D62" w:rsidRPr="007021D3">
        <w:rPr>
          <w:b/>
        </w:rPr>
        <w:t xml:space="preserve"> </w:t>
      </w:r>
      <w:r w:rsidR="007021D3" w:rsidRPr="007021D3">
        <w:rPr>
          <w:b/>
        </w:rPr>
        <w:t>двух</w:t>
      </w:r>
      <w:r w:rsidR="00416D62" w:rsidRPr="007021D3">
        <w:rPr>
          <w:b/>
        </w:rPr>
        <w:t xml:space="preserve"> преобраз</w:t>
      </w:r>
      <w:r w:rsidR="007021D3" w:rsidRPr="007021D3">
        <w:rPr>
          <w:b/>
        </w:rPr>
        <w:t>ователей</w:t>
      </w:r>
      <w:r w:rsidR="00416D62" w:rsidRPr="007021D3">
        <w:rPr>
          <w:b/>
        </w:rPr>
        <w:t xml:space="preserve"> расхода </w:t>
      </w:r>
      <w:proofErr w:type="spellStart"/>
      <w:r w:rsidR="00416D62" w:rsidRPr="007021D3">
        <w:rPr>
          <w:b/>
        </w:rPr>
        <w:t>МастерФлоу</w:t>
      </w:r>
      <w:proofErr w:type="spellEnd"/>
      <w:r w:rsidR="00416D62" w:rsidRPr="007021D3">
        <w:rPr>
          <w:b/>
        </w:rPr>
        <w:t xml:space="preserve"> ДУ40</w:t>
      </w:r>
      <w:r w:rsidR="007021D3" w:rsidRPr="007021D3">
        <w:rPr>
          <w:b/>
        </w:rPr>
        <w:t xml:space="preserve">, комплекта </w:t>
      </w:r>
      <w:proofErr w:type="spellStart"/>
      <w:r w:rsidR="007021D3" w:rsidRPr="007021D3">
        <w:rPr>
          <w:b/>
        </w:rPr>
        <w:t>термопреобразователей</w:t>
      </w:r>
      <w:proofErr w:type="spellEnd"/>
      <w:r w:rsidR="007021D3" w:rsidRPr="007021D3">
        <w:rPr>
          <w:b/>
        </w:rPr>
        <w:t xml:space="preserve"> сопротивления КТСП-Н</w:t>
      </w:r>
      <w:r w:rsidR="00825F06" w:rsidRPr="007021D3">
        <w:rPr>
          <w:b/>
          <w:color w:val="000000"/>
        </w:rPr>
        <w:t xml:space="preserve"> </w:t>
      </w:r>
      <w:r w:rsidR="00825F06" w:rsidRPr="00F60F3F">
        <w:rPr>
          <w:color w:val="000000"/>
        </w:rPr>
        <w:t>в МКДОУ «Детский сад №</w:t>
      </w:r>
      <w:r w:rsidR="00681326">
        <w:rPr>
          <w:color w:val="000000"/>
        </w:rPr>
        <w:t xml:space="preserve"> </w:t>
      </w:r>
      <w:r w:rsidR="00825F06" w:rsidRPr="00F60F3F">
        <w:rPr>
          <w:color w:val="000000"/>
        </w:rPr>
        <w:t>5» г.</w:t>
      </w:r>
      <w:r w:rsidR="006F2265" w:rsidRPr="00F60F3F">
        <w:rPr>
          <w:color w:val="000000"/>
        </w:rPr>
        <w:t xml:space="preserve"> </w:t>
      </w:r>
      <w:r w:rsidR="00825F06" w:rsidRPr="00F60F3F">
        <w:rPr>
          <w:color w:val="000000"/>
        </w:rPr>
        <w:t xml:space="preserve">Кирова, расположенного по адресу: </w:t>
      </w:r>
      <w:r w:rsidR="003E2CDC" w:rsidRPr="00F60F3F">
        <w:rPr>
          <w:color w:val="000000"/>
        </w:rPr>
        <w:t>Кировская область,</w:t>
      </w:r>
      <w:r w:rsidR="00CD6736" w:rsidRPr="00F60F3F">
        <w:rPr>
          <w:color w:val="000000"/>
        </w:rPr>
        <w:t xml:space="preserve"> г. </w:t>
      </w:r>
      <w:r w:rsidR="00825F06" w:rsidRPr="00F60F3F">
        <w:rPr>
          <w:color w:val="000000"/>
        </w:rPr>
        <w:t>Киров, ул. Чистопрудненская, д.</w:t>
      </w:r>
      <w:r w:rsidR="00681326">
        <w:rPr>
          <w:color w:val="000000"/>
        </w:rPr>
        <w:t xml:space="preserve"> </w:t>
      </w:r>
      <w:r w:rsidR="00825F06" w:rsidRPr="00F60F3F">
        <w:rPr>
          <w:color w:val="000000"/>
        </w:rPr>
        <w:t>15</w:t>
      </w:r>
      <w:r w:rsidR="001010C3" w:rsidRPr="00F60F3F">
        <w:t xml:space="preserve">. </w:t>
      </w:r>
    </w:p>
    <w:p w14:paraId="3D968AD7" w14:textId="4BE72F32" w:rsidR="00BF47A1" w:rsidRPr="007021D3" w:rsidRDefault="00721B10" w:rsidP="005C2244">
      <w:pPr>
        <w:ind w:firstLine="567"/>
        <w:jc w:val="both"/>
      </w:pPr>
      <w:r w:rsidRPr="007021D3">
        <w:t xml:space="preserve">1.3. Срок оказания услуг: </w:t>
      </w:r>
      <w:r w:rsidR="003155BD" w:rsidRPr="007021D3">
        <w:rPr>
          <w:b/>
        </w:rPr>
        <w:t xml:space="preserve">с </w:t>
      </w:r>
      <w:r w:rsidR="00416D62" w:rsidRPr="007021D3">
        <w:rPr>
          <w:b/>
        </w:rPr>
        <w:t>«22» июня 2026 года</w:t>
      </w:r>
      <w:r w:rsidR="00BF47A1" w:rsidRPr="007021D3">
        <w:rPr>
          <w:b/>
        </w:rPr>
        <w:t xml:space="preserve"> по «</w:t>
      </w:r>
      <w:r w:rsidR="004C68DE">
        <w:rPr>
          <w:b/>
        </w:rPr>
        <w:t>17</w:t>
      </w:r>
      <w:r w:rsidR="00BF47A1" w:rsidRPr="007021D3">
        <w:rPr>
          <w:b/>
        </w:rPr>
        <w:t xml:space="preserve">» </w:t>
      </w:r>
      <w:r w:rsidR="00416D62" w:rsidRPr="007021D3">
        <w:rPr>
          <w:b/>
        </w:rPr>
        <w:t>июля</w:t>
      </w:r>
      <w:r w:rsidR="00BF47A1" w:rsidRPr="007021D3">
        <w:rPr>
          <w:b/>
        </w:rPr>
        <w:t xml:space="preserve"> 2026 года</w:t>
      </w:r>
      <w:r w:rsidR="005C2244" w:rsidRPr="007021D3">
        <w:t>.</w:t>
      </w:r>
    </w:p>
    <w:p w14:paraId="53593990" w14:textId="77777777" w:rsidR="003E2CDC" w:rsidRDefault="003E2CDC" w:rsidP="003E2CDC">
      <w:pPr>
        <w:ind w:firstLine="567"/>
        <w:jc w:val="both"/>
      </w:pPr>
      <w:r>
        <w:t>Исполнитель имеет право по согласованию с Заказчиком оказать услуги досрочно.</w:t>
      </w:r>
    </w:p>
    <w:p w14:paraId="210232E4" w14:textId="77777777" w:rsidR="006976A4" w:rsidRDefault="00721B10" w:rsidP="003E2CDC">
      <w:pPr>
        <w:suppressAutoHyphens w:val="0"/>
        <w:ind w:firstLine="567"/>
        <w:jc w:val="both"/>
      </w:pPr>
      <w:r>
        <w:t xml:space="preserve">1.4. При исполнении </w:t>
      </w:r>
      <w:r w:rsidR="00F367A1">
        <w:t>контракта</w:t>
      </w:r>
      <w:r>
        <w:t xml:space="preserve"> объем услуг, определяемый в соответствии с п. 1.2. может быть увеличен или уменьшен по соглашению сторон, но не более чем на десять процентов.</w:t>
      </w:r>
    </w:p>
    <w:p w14:paraId="6C6705AE" w14:textId="77777777" w:rsidR="006976A4" w:rsidRDefault="00721B10">
      <w:pPr>
        <w:ind w:firstLine="567"/>
        <w:jc w:val="both"/>
      </w:pPr>
      <w:r>
        <w:t>1.5. Услуги считаются оказанными после подписания акта приема услуг Заказчиком или его уполномоченным представителем.</w:t>
      </w:r>
    </w:p>
    <w:p w14:paraId="4751CE89" w14:textId="77777777" w:rsidR="00426038" w:rsidRDefault="00426038" w:rsidP="00426038">
      <w:pPr>
        <w:pStyle w:val="a7"/>
        <w:spacing w:after="0"/>
        <w:jc w:val="both"/>
      </w:pPr>
      <w:r>
        <w:t xml:space="preserve">         1.6. Исполнитель выполняет услуги, являющиеся предметом настоящего контракта, с оформлением соответствующих протоколов и актов по результатам проверки. </w:t>
      </w:r>
    </w:p>
    <w:p w14:paraId="286D2E05" w14:textId="77777777" w:rsidR="006976A4" w:rsidRDefault="00426038" w:rsidP="00426038">
      <w:pPr>
        <w:jc w:val="both"/>
        <w:rPr>
          <w:color w:val="000000"/>
          <w:sz w:val="23"/>
          <w:szCs w:val="23"/>
          <w:shd w:val="clear" w:color="auto" w:fill="FFFFFF"/>
        </w:rPr>
      </w:pPr>
      <w:r>
        <w:t xml:space="preserve">         1.7</w:t>
      </w:r>
      <w:r w:rsidR="00721B10">
        <w:t>. Иде</w:t>
      </w:r>
      <w:r w:rsidR="000338D8">
        <w:t>нтификационный код зак</w:t>
      </w:r>
      <w:r w:rsidR="00DE6027">
        <w:t xml:space="preserve">упки: </w:t>
      </w:r>
      <w:bookmarkStart w:id="0" w:name="_GoBack"/>
      <w:r w:rsidR="005C2244">
        <w:rPr>
          <w:sz w:val="26"/>
          <w:szCs w:val="26"/>
        </w:rPr>
        <w:t>26343454985214345010010002</w:t>
      </w:r>
      <w:r w:rsidR="00D01CE9">
        <w:rPr>
          <w:sz w:val="26"/>
          <w:szCs w:val="26"/>
        </w:rPr>
        <w:t>0000000244</w:t>
      </w:r>
      <w:bookmarkEnd w:id="0"/>
      <w:r w:rsidR="00DF170E">
        <w:rPr>
          <w:color w:val="000000"/>
          <w:sz w:val="23"/>
          <w:szCs w:val="23"/>
          <w:shd w:val="clear" w:color="auto" w:fill="FFFFFF"/>
        </w:rPr>
        <w:t>.</w:t>
      </w:r>
    </w:p>
    <w:p w14:paraId="7F8B3DE5" w14:textId="77777777" w:rsidR="00FF5B9C" w:rsidRDefault="00FF5B9C">
      <w:pPr>
        <w:ind w:left="708"/>
        <w:jc w:val="both"/>
      </w:pPr>
    </w:p>
    <w:p w14:paraId="1BD2705B" w14:textId="77777777" w:rsidR="006976A4" w:rsidRDefault="00721B10">
      <w:pPr>
        <w:jc w:val="center"/>
      </w:pPr>
      <w:r>
        <w:rPr>
          <w:b/>
        </w:rPr>
        <w:t>2. Обязанности и права сторон.</w:t>
      </w:r>
    </w:p>
    <w:p w14:paraId="732D17C4" w14:textId="77777777" w:rsidR="00FF5B9C" w:rsidRDefault="00FF5B9C" w:rsidP="00FF5B9C">
      <w:pPr>
        <w:jc w:val="both"/>
      </w:pPr>
      <w:r>
        <w:t>2.1. Исполнитель обязуется:</w:t>
      </w:r>
    </w:p>
    <w:p w14:paraId="23F5A9B3" w14:textId="77777777" w:rsidR="00FF5B9C" w:rsidRDefault="00FF5B9C" w:rsidP="00FF5B9C">
      <w:pPr>
        <w:ind w:firstLine="567"/>
        <w:jc w:val="both"/>
      </w:pPr>
      <w:r>
        <w:t>2.1.1. Оказывать услуги с надлежащим качеством;</w:t>
      </w:r>
    </w:p>
    <w:p w14:paraId="227BF64B" w14:textId="77777777" w:rsidR="00FF5B9C" w:rsidRDefault="00FF5B9C" w:rsidP="00FF5B9C">
      <w:pPr>
        <w:ind w:firstLine="567"/>
        <w:jc w:val="both"/>
      </w:pPr>
      <w:r>
        <w:t xml:space="preserve">2.1.2. Оказать услуги в полном объеме и в срок, предусмотренный настоящим контрактом. </w:t>
      </w:r>
    </w:p>
    <w:p w14:paraId="08A472EA" w14:textId="77777777" w:rsidR="00FF5B9C" w:rsidRDefault="00FF5B9C" w:rsidP="00FF5B9C">
      <w:pPr>
        <w:ind w:firstLine="567"/>
        <w:jc w:val="both"/>
      </w:pPr>
      <w:r>
        <w:t xml:space="preserve">2.1.3. Безвозмездно исправить по требованию Заказчика в течение </w:t>
      </w:r>
      <w:r w:rsidR="004D3868">
        <w:t>7</w:t>
      </w:r>
      <w:r>
        <w:t xml:space="preserve"> дней все выявленные недостатки, если в процессе оказания услуг Исполнитель допустил отступление от условий контракта, ухудшившее качество услуг. </w:t>
      </w:r>
    </w:p>
    <w:p w14:paraId="27D9426B" w14:textId="77777777" w:rsidR="00FF5B9C" w:rsidRDefault="00FF5B9C" w:rsidP="00FF5B9C">
      <w:pPr>
        <w:ind w:firstLine="567"/>
        <w:jc w:val="both"/>
      </w:pPr>
      <w:r>
        <w:t xml:space="preserve">2.1.4. Оказать услуги лично, либо с согласия Заказчика с привлечением третьих лиц.  </w:t>
      </w:r>
    </w:p>
    <w:p w14:paraId="54D5BA51" w14:textId="011901AE" w:rsidR="00FF5B9C" w:rsidRDefault="00FF5B9C" w:rsidP="00FF5B9C">
      <w:pPr>
        <w:ind w:firstLine="567"/>
        <w:jc w:val="both"/>
      </w:pPr>
      <w:r>
        <w:t>2.1.5. При необходимости и с согласования с Заказчиком произвести утилизацию образующихся в процессе оказания услуг вредных и опасных отходов.</w:t>
      </w:r>
    </w:p>
    <w:p w14:paraId="37621C6B" w14:textId="38E3D4B4" w:rsidR="00E0605B" w:rsidRDefault="00E0605B" w:rsidP="00E0605B">
      <w:pPr>
        <w:jc w:val="both"/>
      </w:pPr>
      <w:r>
        <w:t xml:space="preserve">          2.1.6.</w:t>
      </w:r>
      <w:r w:rsidRPr="00E0605B">
        <w:t xml:space="preserve"> </w:t>
      </w:r>
      <w:r>
        <w:t>Временно установить технологические вставки взамен демонтированного оборудования (расходомеров).</w:t>
      </w:r>
    </w:p>
    <w:p w14:paraId="0D93887A" w14:textId="7219EB60" w:rsidR="00E0605B" w:rsidRDefault="00FF5B9C" w:rsidP="00FF5B9C">
      <w:pPr>
        <w:jc w:val="both"/>
      </w:pPr>
      <w:r>
        <w:t xml:space="preserve">2.2. Исполнитель не вправе передавать свои права и обязанности по настоящему контракту третьим лицам без согласия Заказчика. </w:t>
      </w:r>
    </w:p>
    <w:p w14:paraId="573B59F5" w14:textId="49EF5443" w:rsidR="00FF5B9C" w:rsidRDefault="00E0605B" w:rsidP="00FF5B9C">
      <w:pPr>
        <w:jc w:val="both"/>
      </w:pPr>
      <w:r>
        <w:t>2.3</w:t>
      </w:r>
      <w:r w:rsidR="00FF5B9C">
        <w:t>. Заказчик обязуется принять и оплатить услуги в соответствии с условиями настоящего контракта.</w:t>
      </w:r>
    </w:p>
    <w:p w14:paraId="1AF6EE16" w14:textId="1F31FFF7" w:rsidR="00FF5B9C" w:rsidRDefault="00E0605B" w:rsidP="00FF5B9C">
      <w:pPr>
        <w:jc w:val="both"/>
      </w:pPr>
      <w:r>
        <w:t>2.4</w:t>
      </w:r>
      <w:r w:rsidR="00FF5B9C">
        <w:t>. Заказчик имеет право:</w:t>
      </w:r>
    </w:p>
    <w:p w14:paraId="0E1892EB" w14:textId="77777777" w:rsidR="00FF5B9C" w:rsidRDefault="00FF5B9C" w:rsidP="00FF5B9C">
      <w:pPr>
        <w:ind w:firstLine="567"/>
        <w:jc w:val="both"/>
      </w:pPr>
      <w:r>
        <w:lastRenderedPageBreak/>
        <w:t>2.4.1. Проверять ход и качество услуг, выполняемых Исполнителем, не вмешиваясь в его деятельность;</w:t>
      </w:r>
    </w:p>
    <w:p w14:paraId="5FC8FB70" w14:textId="77777777" w:rsidR="00FF5B9C" w:rsidRDefault="00FF5B9C" w:rsidP="00FF5B9C">
      <w:pPr>
        <w:ind w:firstLine="567"/>
        <w:jc w:val="both"/>
      </w:pPr>
      <w:r>
        <w:t>2.4.2. Требовать от Исполнителя предоставления информации, связанной с исполнением настоящего контракта.</w:t>
      </w:r>
    </w:p>
    <w:p w14:paraId="3C62EF20" w14:textId="77777777" w:rsidR="00FF5B9C" w:rsidRDefault="00FF5B9C" w:rsidP="00FF5B9C">
      <w:pPr>
        <w:ind w:firstLine="567"/>
        <w:jc w:val="both"/>
      </w:pPr>
      <w:r>
        <w:t>2.4.3. Отказаться от исполнения контракта в любое время до подписания акта, уведомив об этом Исполнителя и уплатив Исполнителю часть установленной цены пропорционально части оказанных услуг, выполненных до получения извещения об отказе Заказчика от исполнения контракта.</w:t>
      </w:r>
    </w:p>
    <w:p w14:paraId="3A7C66A2" w14:textId="77777777" w:rsidR="006976A4" w:rsidRDefault="006976A4" w:rsidP="001010C3">
      <w:pPr>
        <w:jc w:val="both"/>
      </w:pPr>
    </w:p>
    <w:p w14:paraId="517A1DAE" w14:textId="77777777" w:rsidR="00FF5B9C" w:rsidRPr="00FF5B9C" w:rsidRDefault="00FF5B9C" w:rsidP="00FF5B9C">
      <w:pPr>
        <w:ind w:firstLine="708"/>
        <w:jc w:val="center"/>
        <w:rPr>
          <w:b/>
        </w:rPr>
      </w:pPr>
      <w:r w:rsidRPr="00FF5B9C">
        <w:rPr>
          <w:b/>
        </w:rPr>
        <w:t>3. Стоимость услуг и порядок расчетов.</w:t>
      </w:r>
    </w:p>
    <w:p w14:paraId="54D18B54" w14:textId="414425D2" w:rsidR="002E27CA" w:rsidRDefault="00FF5B9C" w:rsidP="00664242">
      <w:pPr>
        <w:pStyle w:val="Heading"/>
        <w:ind w:firstLine="567"/>
        <w:jc w:val="both"/>
        <w:rPr>
          <w:rFonts w:ascii="Times New Roman" w:hAnsi="Times New Roman" w:cs="Times New Roman"/>
          <w:b w:val="0"/>
          <w:color w:val="000000"/>
          <w:sz w:val="24"/>
          <w:szCs w:val="24"/>
        </w:rPr>
      </w:pPr>
      <w:r w:rsidRPr="00FF5B9C">
        <w:rPr>
          <w:rFonts w:ascii="Times New Roman" w:hAnsi="Times New Roman" w:cs="Times New Roman"/>
          <w:b w:val="0"/>
          <w:sz w:val="24"/>
          <w:szCs w:val="24"/>
        </w:rPr>
        <w:t>3.1.</w:t>
      </w:r>
      <w:r w:rsidRPr="00FF5B9C">
        <w:rPr>
          <w:rFonts w:ascii="Times New Roman" w:hAnsi="Times New Roman" w:cs="Times New Roman"/>
          <w:sz w:val="24"/>
          <w:szCs w:val="24"/>
        </w:rPr>
        <w:t xml:space="preserve"> </w:t>
      </w:r>
      <w:r w:rsidRPr="00FF5B9C">
        <w:rPr>
          <w:rFonts w:ascii="Times New Roman" w:hAnsi="Times New Roman" w:cs="Times New Roman"/>
          <w:b w:val="0"/>
          <w:sz w:val="24"/>
          <w:szCs w:val="24"/>
        </w:rPr>
        <w:t xml:space="preserve">Стоимость услуг по настоящему контракту определяется согласно </w:t>
      </w:r>
      <w:r w:rsidR="00D01CE9">
        <w:rPr>
          <w:rFonts w:ascii="Times New Roman" w:hAnsi="Times New Roman" w:cs="Times New Roman"/>
          <w:b w:val="0"/>
          <w:sz w:val="24"/>
          <w:szCs w:val="24"/>
        </w:rPr>
        <w:t>калькуляции</w:t>
      </w:r>
      <w:r w:rsidRPr="00FF5B9C">
        <w:rPr>
          <w:rFonts w:ascii="Times New Roman" w:hAnsi="Times New Roman" w:cs="Times New Roman"/>
          <w:b w:val="0"/>
          <w:sz w:val="24"/>
          <w:szCs w:val="24"/>
        </w:rPr>
        <w:t xml:space="preserve"> (Приложение №</w:t>
      </w:r>
      <w:r w:rsidR="00681326">
        <w:rPr>
          <w:rFonts w:ascii="Times New Roman" w:hAnsi="Times New Roman" w:cs="Times New Roman"/>
          <w:b w:val="0"/>
          <w:sz w:val="24"/>
          <w:szCs w:val="24"/>
        </w:rPr>
        <w:t xml:space="preserve"> </w:t>
      </w:r>
      <w:r w:rsidRPr="00FF5B9C">
        <w:rPr>
          <w:rFonts w:ascii="Times New Roman" w:hAnsi="Times New Roman" w:cs="Times New Roman"/>
          <w:b w:val="0"/>
          <w:sz w:val="24"/>
          <w:szCs w:val="24"/>
        </w:rPr>
        <w:t xml:space="preserve">1) </w:t>
      </w:r>
      <w:r w:rsidRPr="00FF5B9C">
        <w:rPr>
          <w:rFonts w:ascii="Times New Roman" w:hAnsi="Times New Roman" w:cs="Times New Roman"/>
          <w:b w:val="0"/>
          <w:color w:val="000000"/>
          <w:sz w:val="24"/>
          <w:szCs w:val="24"/>
        </w:rPr>
        <w:t xml:space="preserve">и составляет </w:t>
      </w:r>
      <w:r w:rsidR="007D1679">
        <w:rPr>
          <w:rFonts w:ascii="Times New Roman" w:hAnsi="Times New Roman" w:cs="Times New Roman"/>
          <w:color w:val="000000"/>
          <w:sz w:val="24"/>
          <w:szCs w:val="24"/>
        </w:rPr>
        <w:t>_______,__</w:t>
      </w:r>
      <w:r w:rsidRPr="00FF5B9C">
        <w:rPr>
          <w:rFonts w:ascii="Times New Roman" w:hAnsi="Times New Roman" w:cs="Times New Roman"/>
          <w:b w:val="0"/>
          <w:color w:val="000000"/>
          <w:sz w:val="24"/>
          <w:szCs w:val="24"/>
        </w:rPr>
        <w:t xml:space="preserve"> (</w:t>
      </w:r>
      <w:r w:rsidR="007D1679">
        <w:rPr>
          <w:rFonts w:ascii="Times New Roman" w:hAnsi="Times New Roman" w:cs="Times New Roman"/>
          <w:b w:val="0"/>
          <w:color w:val="000000"/>
          <w:sz w:val="24"/>
          <w:szCs w:val="24"/>
        </w:rPr>
        <w:t xml:space="preserve">_________) рублей  </w:t>
      </w:r>
      <w:r w:rsidRPr="00FF5B9C">
        <w:rPr>
          <w:rFonts w:ascii="Times New Roman" w:hAnsi="Times New Roman" w:cs="Times New Roman"/>
          <w:b w:val="0"/>
          <w:color w:val="000000"/>
          <w:sz w:val="24"/>
          <w:szCs w:val="24"/>
        </w:rPr>
        <w:t xml:space="preserve"> копеек,</w:t>
      </w:r>
      <w:r>
        <w:rPr>
          <w:rFonts w:ascii="Times New Roman" w:hAnsi="Times New Roman" w:cs="Times New Roman"/>
          <w:b w:val="0"/>
          <w:color w:val="000000"/>
          <w:sz w:val="24"/>
          <w:szCs w:val="24"/>
        </w:rPr>
        <w:t xml:space="preserve"> </w:t>
      </w:r>
      <w:r w:rsidR="005C2244">
        <w:rPr>
          <w:rFonts w:ascii="Times New Roman" w:hAnsi="Times New Roman" w:cs="Times New Roman"/>
          <w:b w:val="0"/>
          <w:color w:val="000000"/>
          <w:sz w:val="24"/>
          <w:szCs w:val="24"/>
        </w:rPr>
        <w:t xml:space="preserve">в том числе </w:t>
      </w:r>
      <w:r w:rsidR="00664242" w:rsidRPr="00664242">
        <w:rPr>
          <w:rFonts w:ascii="Times New Roman" w:hAnsi="Times New Roman" w:cs="Times New Roman"/>
          <w:b w:val="0"/>
          <w:color w:val="000000"/>
          <w:sz w:val="24"/>
          <w:szCs w:val="24"/>
        </w:rPr>
        <w:t>НДС</w:t>
      </w:r>
      <w:r w:rsidR="005C2244">
        <w:rPr>
          <w:rFonts w:ascii="Times New Roman" w:hAnsi="Times New Roman" w:cs="Times New Roman"/>
          <w:b w:val="0"/>
          <w:color w:val="000000"/>
          <w:sz w:val="24"/>
          <w:szCs w:val="24"/>
        </w:rPr>
        <w:t xml:space="preserve"> </w:t>
      </w:r>
      <w:r w:rsidR="007D1679">
        <w:rPr>
          <w:rFonts w:ascii="Times New Roman" w:hAnsi="Times New Roman" w:cs="Times New Roman"/>
          <w:b w:val="0"/>
          <w:color w:val="000000"/>
          <w:sz w:val="24"/>
          <w:szCs w:val="24"/>
        </w:rPr>
        <w:t xml:space="preserve"> (НДС не облагается______)</w:t>
      </w:r>
      <w:r w:rsidR="002E27CA">
        <w:rPr>
          <w:rFonts w:ascii="Times New Roman" w:hAnsi="Times New Roman" w:cs="Times New Roman"/>
          <w:b w:val="0"/>
          <w:color w:val="000000"/>
          <w:sz w:val="24"/>
          <w:szCs w:val="24"/>
        </w:rPr>
        <w:t>.</w:t>
      </w:r>
    </w:p>
    <w:p w14:paraId="05DAFDAB" w14:textId="77777777" w:rsidR="00FF5B9C" w:rsidRPr="00664242" w:rsidRDefault="00FF5B9C" w:rsidP="00664242">
      <w:pPr>
        <w:pStyle w:val="Heading"/>
        <w:ind w:firstLine="567"/>
        <w:jc w:val="both"/>
        <w:rPr>
          <w:rFonts w:ascii="Times New Roman" w:hAnsi="Times New Roman" w:cs="Times New Roman"/>
          <w:b w:val="0"/>
          <w:bCs w:val="0"/>
          <w:color w:val="000000"/>
          <w:sz w:val="24"/>
          <w:szCs w:val="24"/>
        </w:rPr>
      </w:pPr>
      <w:r w:rsidRPr="00664242">
        <w:rPr>
          <w:rFonts w:ascii="Times New Roman" w:hAnsi="Times New Roman" w:cs="Times New Roman"/>
          <w:b w:val="0"/>
          <w:sz w:val="24"/>
          <w:szCs w:val="24"/>
        </w:rPr>
        <w:t xml:space="preserve">3.2. </w:t>
      </w:r>
      <w:r w:rsidRPr="00664242">
        <w:rPr>
          <w:rFonts w:ascii="Times New Roman" w:hAnsi="Times New Roman" w:cs="Times New Roman"/>
          <w:b w:val="0"/>
          <w:color w:val="000000"/>
          <w:sz w:val="24"/>
          <w:szCs w:val="24"/>
        </w:rPr>
        <w:t>Цена контракта является твердой и определяется на весь срок исполнения договора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D424F08" w14:textId="7BB15980" w:rsidR="00FF5B9C" w:rsidRDefault="00FF5B9C" w:rsidP="00FF5B9C">
      <w:pPr>
        <w:ind w:firstLine="540"/>
        <w:jc w:val="both"/>
      </w:pPr>
      <w:r w:rsidRPr="00FF5B9C">
        <w:t>3.3. Оплату услуг Исполнителя по настоящему контракту Заказчик производит путем перечисления денежных средств на расчетный счет Исполнителя, после фактического оказания услуг в течение 7 рабочих дней на основании счета, (счета-фактуры) и подписанного Сторонами акта приемки услуг</w:t>
      </w:r>
      <w:r w:rsidR="00195644">
        <w:t xml:space="preserve"> (УПД)</w:t>
      </w:r>
      <w:r w:rsidRPr="00FF5B9C">
        <w:t xml:space="preserve">. </w:t>
      </w:r>
    </w:p>
    <w:p w14:paraId="5DC37817" w14:textId="5578FD1B" w:rsidR="00F60F3F" w:rsidRPr="00FF5B9C" w:rsidRDefault="00F60F3F" w:rsidP="00FF5B9C">
      <w:pPr>
        <w:ind w:firstLine="540"/>
        <w:jc w:val="both"/>
      </w:pPr>
      <w:r>
        <w:t xml:space="preserve">3.4. В стоимость услуги </w:t>
      </w:r>
      <w:r w:rsidR="004C68DE">
        <w:t>включено демонтаж, монтаж, калибровка оборудования.</w:t>
      </w:r>
    </w:p>
    <w:p w14:paraId="33DEAB71" w14:textId="05AB33A0" w:rsidR="00FF5B9C" w:rsidRPr="00FF5B9C" w:rsidRDefault="00FF5B9C" w:rsidP="00FF5B9C">
      <w:pPr>
        <w:ind w:firstLine="540"/>
        <w:jc w:val="both"/>
      </w:pPr>
      <w:r w:rsidRPr="00FF5B9C">
        <w:t>3</w:t>
      </w:r>
      <w:r w:rsidR="004C68DE">
        <w:t>.5</w:t>
      </w:r>
      <w:r w:rsidRPr="00FF5B9C">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063D71C" w14:textId="2332E0C5" w:rsidR="00FF5B9C" w:rsidRPr="000B1BBB" w:rsidRDefault="004C68DE" w:rsidP="00FF5B9C">
      <w:pPr>
        <w:ind w:firstLine="540"/>
        <w:jc w:val="both"/>
      </w:pPr>
      <w:r>
        <w:t>3.6</w:t>
      </w:r>
      <w:r w:rsidR="00FF5B9C" w:rsidRPr="00FF5B9C">
        <w:t xml:space="preserve">. При изменении объема услуг в соответствии с п.1.4 контракта изменяется цена контракта пропорционально изменяемому объему услуг, но не более чем на десять процентов цены контракта в соответствии с требованиями п.1.2 части 1 статьи 95 </w:t>
      </w:r>
      <w:r w:rsidR="00FF5B9C" w:rsidRPr="000B1BBB">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1400479" w14:textId="77777777" w:rsidR="006976A4" w:rsidRDefault="006976A4">
      <w:pPr>
        <w:jc w:val="both"/>
      </w:pPr>
    </w:p>
    <w:p w14:paraId="5FF84B61" w14:textId="77777777" w:rsidR="006976A4" w:rsidRDefault="00721B10">
      <w:pPr>
        <w:jc w:val="center"/>
      </w:pPr>
      <w:r>
        <w:rPr>
          <w:b/>
        </w:rPr>
        <w:t>4. Ответственность сторон</w:t>
      </w:r>
    </w:p>
    <w:p w14:paraId="5370C400" w14:textId="77777777" w:rsidR="00BB4497" w:rsidRPr="000B1BBB" w:rsidRDefault="00BB4497" w:rsidP="00BB4497">
      <w:pPr>
        <w:ind w:firstLine="567"/>
        <w:jc w:val="both"/>
        <w:rPr>
          <w:szCs w:val="21"/>
        </w:rPr>
      </w:pPr>
      <w:r w:rsidRPr="000B1BBB">
        <w:rPr>
          <w:szCs w:val="21"/>
        </w:rPr>
        <w:t>4.1. Заказчик и Исполнитель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предусмотренном и определенном статьей 34 Закона №44-ФЗ, Постановлением Правительства Российской Федерации от 30.08.2017 № 1042.</w:t>
      </w:r>
    </w:p>
    <w:p w14:paraId="281C1868" w14:textId="77777777" w:rsidR="00BB4497" w:rsidRPr="000B1BBB" w:rsidRDefault="00BB4497" w:rsidP="00BB4497">
      <w:pPr>
        <w:ind w:firstLine="567"/>
        <w:jc w:val="both"/>
        <w:rPr>
          <w:szCs w:val="21"/>
        </w:rPr>
      </w:pPr>
      <w:r w:rsidRPr="000B1BBB">
        <w:rPr>
          <w:szCs w:val="21"/>
        </w:rPr>
        <w:t>4.2. Исполнитель уплачивает Заказчику пени (штрафы) в случаях:</w:t>
      </w:r>
    </w:p>
    <w:p w14:paraId="58E1108B" w14:textId="77777777" w:rsidR="00BB4497" w:rsidRPr="000B1BBB" w:rsidRDefault="00BB4497" w:rsidP="00BB4497">
      <w:pPr>
        <w:ind w:firstLine="547"/>
        <w:jc w:val="both"/>
        <w:rPr>
          <w:szCs w:val="21"/>
        </w:rPr>
      </w:pPr>
      <w:r w:rsidRPr="000B1BBB">
        <w:rPr>
          <w:szCs w:val="21"/>
        </w:rPr>
        <w:t>4.2.1.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D447844" w14:textId="77777777" w:rsidR="00BB4497" w:rsidRPr="000B1BBB" w:rsidRDefault="00BB4497" w:rsidP="00BB4497">
      <w:pPr>
        <w:ind w:firstLine="547"/>
        <w:jc w:val="both"/>
        <w:rPr>
          <w:szCs w:val="21"/>
        </w:rPr>
      </w:pPr>
      <w:r w:rsidRPr="000B1BBB">
        <w:rPr>
          <w:szCs w:val="21"/>
        </w:rPr>
        <w:t>а) 10 процентов цены контракта в случае, если цена контракта не превышает 3 млн. рублей;</w:t>
      </w:r>
    </w:p>
    <w:p w14:paraId="56C6A563" w14:textId="77777777" w:rsidR="00BB4497" w:rsidRPr="00D72984" w:rsidRDefault="00BB4497" w:rsidP="00BB4497">
      <w:pPr>
        <w:ind w:firstLine="547"/>
        <w:jc w:val="both"/>
        <w:rPr>
          <w:szCs w:val="21"/>
        </w:rPr>
      </w:pPr>
      <w:r w:rsidRPr="000B1BBB">
        <w:rPr>
          <w:szCs w:val="21"/>
        </w:rPr>
        <w:t>4.2.2.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w:t>
      </w:r>
      <w:r w:rsidRPr="00D72984">
        <w:rPr>
          <w:szCs w:val="21"/>
        </w:rPr>
        <w:t xml:space="preserve">) в следующем порядке: </w:t>
      </w:r>
      <w:r w:rsidRPr="00D72984">
        <w:t>1000 рублей, если цена контракта не превышает 3 млн. рублей.</w:t>
      </w:r>
    </w:p>
    <w:p w14:paraId="1DC3BB42" w14:textId="77777777" w:rsidR="00BB4497" w:rsidRPr="00D72984" w:rsidRDefault="00BB4497" w:rsidP="00BB4497">
      <w:pPr>
        <w:ind w:firstLine="547"/>
        <w:jc w:val="both"/>
        <w:rPr>
          <w:szCs w:val="21"/>
        </w:rPr>
      </w:pPr>
      <w:r w:rsidRPr="00D72984">
        <w:rPr>
          <w:szCs w:val="21"/>
        </w:rPr>
        <w:t xml:space="preserve">4.3.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w:t>
      </w:r>
      <w:r w:rsidRPr="00D72984">
        <w:rPr>
          <w:szCs w:val="21"/>
        </w:rPr>
        <w:lastRenderedPageBreak/>
        <w:t>контракта, уменьшенной на сумму, пропорциональную объему обязательств, предусмотренных контрактом и фактически исполненных Исполнителем.</w:t>
      </w:r>
    </w:p>
    <w:p w14:paraId="78F382DA" w14:textId="77777777" w:rsidR="00BB4497" w:rsidRPr="00D72984" w:rsidRDefault="00BB4497" w:rsidP="00BB4497">
      <w:pPr>
        <w:ind w:firstLine="547"/>
        <w:jc w:val="both"/>
        <w:rPr>
          <w:szCs w:val="21"/>
        </w:rPr>
      </w:pPr>
      <w:r w:rsidRPr="00D72984">
        <w:rPr>
          <w:szCs w:val="21"/>
        </w:rPr>
        <w:t>4.4.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30EFE805" w14:textId="77777777" w:rsidR="00BB4497" w:rsidRPr="00D72984" w:rsidRDefault="00BB4497" w:rsidP="00BB4497">
      <w:pPr>
        <w:ind w:firstLine="547"/>
        <w:jc w:val="both"/>
        <w:rPr>
          <w:szCs w:val="21"/>
        </w:rPr>
      </w:pPr>
      <w:r w:rsidRPr="00D72984">
        <w:rPr>
          <w:szCs w:val="21"/>
        </w:rPr>
        <w:t xml:space="preserve">4.5.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r w:rsidRPr="00D72984">
        <w:t>1000 рублей, если цена контракта не превышает 3 млн. рублей (включительно)</w:t>
      </w:r>
      <w:r w:rsidRPr="00D72984">
        <w:rPr>
          <w:szCs w:val="21"/>
        </w:rPr>
        <w:t>.</w:t>
      </w:r>
    </w:p>
    <w:p w14:paraId="7EA4E759" w14:textId="77777777" w:rsidR="00BB4497" w:rsidRPr="000B1BBB" w:rsidRDefault="00BB4497" w:rsidP="00BB4497">
      <w:pPr>
        <w:ind w:firstLine="547"/>
        <w:jc w:val="both"/>
        <w:rPr>
          <w:szCs w:val="21"/>
        </w:rPr>
      </w:pPr>
      <w:r w:rsidRPr="000B1BBB">
        <w:rPr>
          <w:szCs w:val="21"/>
        </w:rPr>
        <w:t xml:space="preserve">4.6. В случае просрочки исполнения Заказчиком обязательств, предусмотренных контрактом,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w:t>
      </w:r>
      <w:hyperlink r:id="rId7" w:history="1">
        <w:r w:rsidRPr="000B1BBB">
          <w:rPr>
            <w:szCs w:val="21"/>
          </w:rPr>
          <w:t xml:space="preserve">ставки </w:t>
        </w:r>
      </w:hyperlink>
      <w:r w:rsidRPr="000B1BBB">
        <w:rPr>
          <w:szCs w:val="21"/>
        </w:rPr>
        <w:t xml:space="preserve"> Центрального банка Российской Федерации от не уплаченной в срок суммы.</w:t>
      </w:r>
    </w:p>
    <w:p w14:paraId="174C31E1" w14:textId="77777777" w:rsidR="00BB4497" w:rsidRPr="000B1BBB" w:rsidRDefault="00BB4497" w:rsidP="00BB4497">
      <w:pPr>
        <w:ind w:firstLine="547"/>
        <w:jc w:val="both"/>
        <w:rPr>
          <w:szCs w:val="21"/>
        </w:rPr>
      </w:pPr>
      <w:r w:rsidRPr="000B1BBB">
        <w:rPr>
          <w:szCs w:val="21"/>
        </w:rPr>
        <w:t>4.7.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6122319E" w14:textId="77777777" w:rsidR="00BB4497" w:rsidRPr="000B1BBB" w:rsidRDefault="00BB4497" w:rsidP="00BB4497">
      <w:pPr>
        <w:ind w:firstLine="567"/>
        <w:jc w:val="both"/>
        <w:rPr>
          <w:szCs w:val="21"/>
        </w:rPr>
      </w:pPr>
      <w:r w:rsidRPr="000B1BBB">
        <w:rPr>
          <w:szCs w:val="21"/>
        </w:rPr>
        <w:t>4.8.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7D67308" w14:textId="77777777" w:rsidR="00BB4497" w:rsidRPr="000B1BBB" w:rsidRDefault="00BB4497" w:rsidP="00BB4497">
      <w:pPr>
        <w:ind w:firstLine="567"/>
        <w:jc w:val="both"/>
        <w:rPr>
          <w:szCs w:val="21"/>
        </w:rPr>
      </w:pPr>
      <w:r w:rsidRPr="000B1BBB">
        <w:rPr>
          <w:szCs w:val="21"/>
        </w:rPr>
        <w:t>4.9.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7907E4AD" w14:textId="77777777" w:rsidR="00BB4497" w:rsidRPr="000B1BBB" w:rsidRDefault="00BB4497" w:rsidP="00BB4497">
      <w:pPr>
        <w:ind w:firstLine="567"/>
        <w:jc w:val="both"/>
        <w:rPr>
          <w:szCs w:val="21"/>
        </w:rPr>
      </w:pPr>
      <w:r w:rsidRPr="000B1BBB">
        <w:rPr>
          <w:szCs w:val="21"/>
        </w:rPr>
        <w:t>4.10. Сторона, несвоевременно направившая извещение, предусмотренное в п. 4.9 контракта, возмещает другой Стороне понесенные последней убытки.</w:t>
      </w:r>
    </w:p>
    <w:p w14:paraId="3EDCBAE8" w14:textId="77777777" w:rsidR="00BB4497" w:rsidRPr="000B1BBB" w:rsidRDefault="00BB4497" w:rsidP="00BB4497">
      <w:pPr>
        <w:ind w:firstLine="567"/>
        <w:jc w:val="both"/>
        <w:rPr>
          <w:szCs w:val="21"/>
        </w:rPr>
      </w:pPr>
      <w:r w:rsidRPr="000B1BBB">
        <w:rPr>
          <w:szCs w:val="21"/>
        </w:rPr>
        <w:t>4.11. В случаях наступления обстоятельств, указанных в п. 4.8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34FB2C13" w14:textId="77777777" w:rsidR="00BB4497" w:rsidRPr="000B1BBB" w:rsidRDefault="00BB4497" w:rsidP="00BB4497">
      <w:pPr>
        <w:ind w:firstLine="567"/>
        <w:jc w:val="both"/>
        <w:rPr>
          <w:szCs w:val="21"/>
        </w:rPr>
      </w:pPr>
      <w:r w:rsidRPr="000B1BBB">
        <w:rPr>
          <w:szCs w:val="21"/>
        </w:rPr>
        <w:t xml:space="preserve">4.12. За ущерб, причиненный третьему лицу в процессе оказания услуг, отвечает Исполнитель, если не докажет, что ущерб был причинен вследствие обстоятельств, за которые отвечает Заказчик. </w:t>
      </w:r>
    </w:p>
    <w:p w14:paraId="22D6ADEB" w14:textId="77777777" w:rsidR="00BB4497" w:rsidRPr="000B1BBB" w:rsidRDefault="00BB4497" w:rsidP="00BB4497">
      <w:pPr>
        <w:ind w:firstLine="567"/>
        <w:jc w:val="both"/>
        <w:rPr>
          <w:szCs w:val="21"/>
        </w:rPr>
      </w:pPr>
      <w:r w:rsidRPr="000B1BBB">
        <w:rPr>
          <w:szCs w:val="21"/>
        </w:rPr>
        <w:t>4.13. Риск случайного повреждения (порчи) результата оказанных услуг лежит на Исполнителе до момента исполнения им своего обязательства по оказанию услуг.</w:t>
      </w:r>
    </w:p>
    <w:p w14:paraId="20DAE21F" w14:textId="77777777" w:rsidR="006976A4" w:rsidRPr="00BB4497" w:rsidRDefault="00BB4497" w:rsidP="00BB4497">
      <w:pPr>
        <w:ind w:firstLine="567"/>
        <w:jc w:val="both"/>
        <w:rPr>
          <w:szCs w:val="21"/>
        </w:rPr>
      </w:pPr>
      <w:r w:rsidRPr="000B1BBB">
        <w:rPr>
          <w:szCs w:val="21"/>
        </w:rPr>
        <w:t>4.14. Ответственность за соблюдение правил и техники безопасности, требований охраны труда, требований пожарной безопасности при оказании услуг по предмету договора – односторонн</w:t>
      </w:r>
      <w:r>
        <w:rPr>
          <w:szCs w:val="21"/>
        </w:rPr>
        <w:t>яя, возлагается на Исполнителя.</w:t>
      </w:r>
    </w:p>
    <w:p w14:paraId="08217943" w14:textId="77777777" w:rsidR="006976A4" w:rsidRDefault="006976A4">
      <w:pPr>
        <w:tabs>
          <w:tab w:val="left" w:pos="360"/>
        </w:tabs>
        <w:jc w:val="center"/>
        <w:rPr>
          <w:szCs w:val="21"/>
        </w:rPr>
      </w:pPr>
    </w:p>
    <w:p w14:paraId="0735A316" w14:textId="77777777" w:rsidR="00FF5B9C" w:rsidRDefault="00FF5B9C" w:rsidP="00FF5B9C">
      <w:pPr>
        <w:tabs>
          <w:tab w:val="left" w:pos="360"/>
        </w:tabs>
        <w:jc w:val="center"/>
        <w:rPr>
          <w:b/>
        </w:rPr>
      </w:pPr>
      <w:r>
        <w:rPr>
          <w:b/>
        </w:rPr>
        <w:t>5. Прочие условия.</w:t>
      </w:r>
    </w:p>
    <w:p w14:paraId="2FBE28C2" w14:textId="77777777" w:rsidR="00FF5B9C" w:rsidRDefault="00FF5B9C" w:rsidP="00FF5B9C">
      <w:pPr>
        <w:ind w:firstLine="540"/>
        <w:jc w:val="both"/>
      </w:pPr>
      <w:r>
        <w:t xml:space="preserve">5.1. Настоящий контракт вступает в силу с момента подписания и действует до полного исполнения сторонами своих обязательств по контракту. </w:t>
      </w:r>
    </w:p>
    <w:p w14:paraId="2D2E62EF" w14:textId="77777777" w:rsidR="00FF5B9C" w:rsidRDefault="00FF5B9C" w:rsidP="00FF5B9C">
      <w:pPr>
        <w:ind w:firstLine="540"/>
        <w:jc w:val="both"/>
      </w:pPr>
      <w:r>
        <w:t>5.2.  Все споры и разногласия по исполнению настоящего контракта или в связи с ним разрешаются сторонами путем переговоров, а при недостижении согласия - в судебном порядке. В вопросах, не урегулированных настоящим контрактом, стороны руководствуются действующим законодательством РФ.</w:t>
      </w:r>
    </w:p>
    <w:p w14:paraId="67963719" w14:textId="77777777" w:rsidR="00FF5B9C" w:rsidRDefault="00FF5B9C" w:rsidP="00FF5B9C">
      <w:pPr>
        <w:ind w:firstLine="540"/>
        <w:jc w:val="both"/>
      </w:pPr>
      <w:r>
        <w:t xml:space="preserve">5.3. Настоящий контракт может быть изменен или расторгнут по соглашению сторон, в одностороннем порядке или по решению суда в соответствии с действующим </w:t>
      </w:r>
      <w:r>
        <w:lastRenderedPageBreak/>
        <w:t>законодательством. Все изменения и дополнения к настоящему контракту считаются действительными, если они оформлены письменным соглашением сторон.</w:t>
      </w:r>
    </w:p>
    <w:p w14:paraId="08CCB6D7" w14:textId="77777777" w:rsidR="00FF5B9C" w:rsidRDefault="00FF5B9C" w:rsidP="00FF5B9C">
      <w:pPr>
        <w:ind w:firstLine="540"/>
        <w:jc w:val="both"/>
      </w:pPr>
      <w:r>
        <w:t>5.4.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7-дневный срок после их осуществления.</w:t>
      </w:r>
    </w:p>
    <w:p w14:paraId="308F1A24" w14:textId="77777777" w:rsidR="00195644" w:rsidRPr="00195644" w:rsidRDefault="00FF5B9C" w:rsidP="00195644">
      <w:pPr>
        <w:pStyle w:val="af"/>
        <w:tabs>
          <w:tab w:val="left" w:pos="709"/>
          <w:tab w:val="left" w:pos="1134"/>
          <w:tab w:val="left" w:pos="1276"/>
        </w:tabs>
        <w:ind w:firstLine="567"/>
        <w:jc w:val="both"/>
        <w:rPr>
          <w:rFonts w:ascii="Times New Roman" w:hAnsi="Times New Roman"/>
          <w:sz w:val="24"/>
          <w:szCs w:val="24"/>
        </w:rPr>
      </w:pPr>
      <w:r w:rsidRPr="00195644">
        <w:rPr>
          <w:rFonts w:ascii="Times New Roman" w:hAnsi="Times New Roman"/>
          <w:sz w:val="24"/>
          <w:szCs w:val="24"/>
        </w:rPr>
        <w:t xml:space="preserve">5.5. Настоящий контракт составлен в двух экземплярах, имеющих одинаковую юридическую силу, по одному экземпляру для каждой из сторон.  </w:t>
      </w:r>
      <w:r w:rsidR="00195644" w:rsidRPr="00195644">
        <w:rPr>
          <w:rFonts w:ascii="Times New Roman" w:hAnsi="Times New Roman"/>
          <w:sz w:val="24"/>
          <w:szCs w:val="24"/>
        </w:rPr>
        <w:t>Стороны договорились, что обмен любыми документами может быть осуществлен через систему электронного документооборота (далее – ЭДО). Для организации ЭДО стороны используют квалифицированную электронную подпись (далее по тексту – ЭП), что предполагает получение Сторонами сертификатов ключа проверки ЭП в аккредитованном удостоверяющем центре в соответствии с положениями Федерального закона № 63-ФЗ от 06.04.2011 «Об электронной подписи».</w:t>
      </w:r>
    </w:p>
    <w:p w14:paraId="7CEAAE37" w14:textId="77777777" w:rsidR="00195644" w:rsidRPr="00195644" w:rsidRDefault="00195644" w:rsidP="00195644">
      <w:pPr>
        <w:pStyle w:val="af"/>
        <w:tabs>
          <w:tab w:val="left" w:pos="426"/>
          <w:tab w:val="left" w:pos="709"/>
          <w:tab w:val="left" w:pos="1276"/>
        </w:tabs>
        <w:ind w:firstLine="567"/>
        <w:jc w:val="both"/>
        <w:rPr>
          <w:rFonts w:ascii="Times New Roman" w:hAnsi="Times New Roman"/>
          <w:sz w:val="24"/>
          <w:szCs w:val="24"/>
        </w:rPr>
      </w:pPr>
      <w:r w:rsidRPr="00195644">
        <w:rPr>
          <w:rFonts w:ascii="Times New Roman" w:hAnsi="Times New Roman"/>
          <w:sz w:val="24"/>
          <w:szCs w:val="24"/>
        </w:rPr>
        <w:t>5.6. Каждая из Сторон несет ответственность за обеспечение конфиденциальности ключей ЭП, недопущение использования принадлежащих ей ключей без ее согласия. Если в сертификате 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522A7DB3" w14:textId="77777777" w:rsidR="006976A4" w:rsidRDefault="006976A4">
      <w:pPr>
        <w:jc w:val="both"/>
      </w:pPr>
    </w:p>
    <w:p w14:paraId="43251079" w14:textId="77777777" w:rsidR="006976A4" w:rsidRDefault="00721B10">
      <w:pPr>
        <w:ind w:firstLine="708"/>
      </w:pPr>
      <w:r>
        <w:rPr>
          <w:b/>
        </w:rPr>
        <w:t xml:space="preserve">6. Юридические адреса, </w:t>
      </w:r>
      <w:r w:rsidR="00081B66">
        <w:rPr>
          <w:b/>
        </w:rPr>
        <w:t xml:space="preserve">банковские реквизиты и подписи </w:t>
      </w:r>
      <w:r>
        <w:rPr>
          <w:b/>
        </w:rPr>
        <w:t>сторон</w:t>
      </w:r>
      <w:r>
        <w:t>.</w:t>
      </w:r>
    </w:p>
    <w:p w14:paraId="7FF5C0A1" w14:textId="77777777" w:rsidR="00145E8B" w:rsidRDefault="00145E8B">
      <w:pPr>
        <w:ind w:firstLine="708"/>
      </w:pPr>
    </w:p>
    <w:tbl>
      <w:tblPr>
        <w:tblStyle w:val="af1"/>
        <w:tblW w:w="9889" w:type="dxa"/>
        <w:tblLook w:val="04A0" w:firstRow="1" w:lastRow="0" w:firstColumn="1" w:lastColumn="0" w:noHBand="0" w:noVBand="1"/>
      </w:tblPr>
      <w:tblGrid>
        <w:gridCol w:w="4785"/>
        <w:gridCol w:w="5104"/>
      </w:tblGrid>
      <w:tr w:rsidR="00844D9F" w14:paraId="7AEDC83D" w14:textId="77777777" w:rsidTr="00844D9F">
        <w:tc>
          <w:tcPr>
            <w:tcW w:w="4785" w:type="dxa"/>
          </w:tcPr>
          <w:p w14:paraId="11EBD60E" w14:textId="77777777" w:rsidR="00844D9F" w:rsidRPr="00B02E34" w:rsidRDefault="00081B66" w:rsidP="00844D9F">
            <w:pPr>
              <w:jc w:val="center"/>
              <w:rPr>
                <w:b/>
              </w:rPr>
            </w:pPr>
            <w:r w:rsidRPr="00B02E34">
              <w:rPr>
                <w:b/>
              </w:rPr>
              <w:t xml:space="preserve">   «Исполнитель</w:t>
            </w:r>
            <w:r w:rsidR="00844D9F" w:rsidRPr="00B02E34">
              <w:rPr>
                <w:b/>
              </w:rPr>
              <w:t>»:</w:t>
            </w:r>
          </w:p>
        </w:tc>
        <w:tc>
          <w:tcPr>
            <w:tcW w:w="5104" w:type="dxa"/>
          </w:tcPr>
          <w:p w14:paraId="1F7F8A6A" w14:textId="77777777" w:rsidR="00844D9F" w:rsidRPr="00B02E34" w:rsidRDefault="00081B66" w:rsidP="00844D9F">
            <w:pPr>
              <w:jc w:val="center"/>
              <w:rPr>
                <w:b/>
              </w:rPr>
            </w:pPr>
            <w:r w:rsidRPr="00B02E34">
              <w:rPr>
                <w:b/>
              </w:rPr>
              <w:t xml:space="preserve">              «Заказчик</w:t>
            </w:r>
            <w:r w:rsidR="00844D9F" w:rsidRPr="00B02E34">
              <w:rPr>
                <w:b/>
              </w:rPr>
              <w:t>»:</w:t>
            </w:r>
            <w:r w:rsidR="00844D9F" w:rsidRPr="00B02E34">
              <w:rPr>
                <w:b/>
              </w:rPr>
              <w:tab/>
            </w:r>
          </w:p>
        </w:tc>
      </w:tr>
      <w:tr w:rsidR="00664242" w14:paraId="45847B6C" w14:textId="77777777" w:rsidTr="00844D9F">
        <w:tc>
          <w:tcPr>
            <w:tcW w:w="4785" w:type="dxa"/>
          </w:tcPr>
          <w:p w14:paraId="0F27D429" w14:textId="77777777" w:rsidR="00664242" w:rsidRPr="00ED1E9C" w:rsidRDefault="00664242" w:rsidP="007D1679">
            <w:pPr>
              <w:jc w:val="both"/>
            </w:pPr>
          </w:p>
        </w:tc>
        <w:tc>
          <w:tcPr>
            <w:tcW w:w="5104" w:type="dxa"/>
          </w:tcPr>
          <w:p w14:paraId="0602D016" w14:textId="77777777" w:rsidR="00664242" w:rsidRPr="00B02E34" w:rsidRDefault="00664242" w:rsidP="00664242">
            <w:pPr>
              <w:tabs>
                <w:tab w:val="left" w:pos="1980"/>
              </w:tabs>
            </w:pPr>
            <w:r w:rsidRPr="00B02E34">
              <w:rPr>
                <w:b/>
              </w:rPr>
              <w:t>Муниципальное казенное дошкольное образовательное учреждение</w:t>
            </w:r>
          </w:p>
          <w:p w14:paraId="34F58F65" w14:textId="6E6BD170" w:rsidR="00664242" w:rsidRPr="00B02E34" w:rsidRDefault="00664242" w:rsidP="00664242">
            <w:r w:rsidRPr="00B02E34">
              <w:rPr>
                <w:b/>
              </w:rPr>
              <w:t>«Детский сад № 5» города Кирова</w:t>
            </w:r>
            <w:r w:rsidRPr="00B02E34">
              <w:rPr>
                <w:b/>
                <w:color w:val="000000"/>
              </w:rPr>
              <w:t xml:space="preserve"> (МКДОУ «Детский сад № 5» г.</w:t>
            </w:r>
            <w:r w:rsidR="00681326">
              <w:rPr>
                <w:b/>
                <w:color w:val="000000"/>
              </w:rPr>
              <w:t xml:space="preserve"> </w:t>
            </w:r>
            <w:r w:rsidRPr="00B02E34">
              <w:rPr>
                <w:b/>
                <w:color w:val="000000"/>
              </w:rPr>
              <w:t>Кирова)</w:t>
            </w:r>
          </w:p>
          <w:p w14:paraId="4B8AE065" w14:textId="77777777" w:rsidR="00664242" w:rsidRPr="00B02E34" w:rsidRDefault="00664242" w:rsidP="00664242">
            <w:pPr>
              <w:rPr>
                <w:b/>
                <w:color w:val="000000"/>
              </w:rPr>
            </w:pPr>
          </w:p>
          <w:p w14:paraId="29CF6034" w14:textId="394EA1F6" w:rsidR="00664242" w:rsidRPr="00B02E34" w:rsidRDefault="00664242" w:rsidP="00664242">
            <w:r w:rsidRPr="00B02E34">
              <w:t>Юридический адрес: 610025 г.</w:t>
            </w:r>
            <w:r w:rsidR="00681326">
              <w:t xml:space="preserve"> </w:t>
            </w:r>
            <w:r w:rsidRPr="00B02E34">
              <w:t xml:space="preserve">Киров </w:t>
            </w:r>
            <w:proofErr w:type="spellStart"/>
            <w:r w:rsidRPr="00B02E34">
              <w:t>ул</w:t>
            </w:r>
            <w:proofErr w:type="gramStart"/>
            <w:r w:rsidRPr="00B02E34">
              <w:t>.Ч</w:t>
            </w:r>
            <w:proofErr w:type="gramEnd"/>
            <w:r w:rsidRPr="00B02E34">
              <w:t>истопрудненская</w:t>
            </w:r>
            <w:proofErr w:type="spellEnd"/>
            <w:r w:rsidRPr="00B02E34">
              <w:t xml:space="preserve"> д15</w:t>
            </w:r>
          </w:p>
          <w:p w14:paraId="13AA78BF" w14:textId="77777777" w:rsidR="00664242" w:rsidRPr="00B02E34" w:rsidRDefault="00664242" w:rsidP="00664242">
            <w:r w:rsidRPr="00B02E34">
              <w:t xml:space="preserve">Почтовый адрес: 610025 </w:t>
            </w:r>
            <w:proofErr w:type="spellStart"/>
            <w:r w:rsidRPr="00B02E34">
              <w:t>г.Киров</w:t>
            </w:r>
            <w:proofErr w:type="spellEnd"/>
            <w:r w:rsidRPr="00B02E34">
              <w:t xml:space="preserve"> </w:t>
            </w:r>
            <w:proofErr w:type="spellStart"/>
            <w:r w:rsidRPr="00B02E34">
              <w:t>ул.Чистопрудненская</w:t>
            </w:r>
            <w:proofErr w:type="spellEnd"/>
            <w:r w:rsidRPr="00B02E34">
              <w:t xml:space="preserve"> д15</w:t>
            </w:r>
          </w:p>
          <w:p w14:paraId="0DE6E04D" w14:textId="77777777" w:rsidR="00664242" w:rsidRPr="00B02E34" w:rsidRDefault="00664242" w:rsidP="00664242">
            <w:r w:rsidRPr="00B02E34">
              <w:t>Тел.8-8332-226-720 Факс.8-8332-226-716</w:t>
            </w:r>
          </w:p>
          <w:p w14:paraId="6D37A431" w14:textId="77777777" w:rsidR="00664242" w:rsidRPr="00B02E34" w:rsidRDefault="00664242" w:rsidP="00664242">
            <w:r w:rsidRPr="00B02E34">
              <w:t xml:space="preserve">Эл. адрес: </w:t>
            </w:r>
            <w:proofErr w:type="spellStart"/>
            <w:r w:rsidRPr="00B02E34">
              <w:rPr>
                <w:lang w:val="en-US"/>
              </w:rPr>
              <w:t>dou</w:t>
            </w:r>
            <w:proofErr w:type="spellEnd"/>
            <w:r w:rsidRPr="00B02E34">
              <w:t>5@</w:t>
            </w:r>
            <w:proofErr w:type="spellStart"/>
            <w:r w:rsidRPr="00B02E34">
              <w:rPr>
                <w:lang w:val="en-US"/>
              </w:rPr>
              <w:t>kirovedu</w:t>
            </w:r>
            <w:proofErr w:type="spellEnd"/>
            <w:r w:rsidRPr="00B02E34">
              <w:t>.</w:t>
            </w:r>
            <w:proofErr w:type="spellStart"/>
            <w:r w:rsidRPr="00B02E34">
              <w:rPr>
                <w:lang w:val="en-US"/>
              </w:rPr>
              <w:t>ru</w:t>
            </w:r>
            <w:proofErr w:type="spellEnd"/>
          </w:p>
          <w:p w14:paraId="0AA2CAD0" w14:textId="77777777" w:rsidR="00664242" w:rsidRPr="00B02E34" w:rsidRDefault="00664242" w:rsidP="00664242">
            <w:r w:rsidRPr="00B02E34">
              <w:t>ИНН 4345498521     КПП 434501001</w:t>
            </w:r>
          </w:p>
          <w:p w14:paraId="224B4D54" w14:textId="77777777" w:rsidR="00664242" w:rsidRPr="00B02E34" w:rsidRDefault="00664242" w:rsidP="00664242">
            <w:r w:rsidRPr="00B02E34">
              <w:t>Департамент финансов администрации города Кирова (МКДОУ «Детский сад №5» г. Кирова лицевой счет 03909233022, 03909233024) л/с 02403025290</w:t>
            </w:r>
          </w:p>
          <w:p w14:paraId="3DE25918" w14:textId="77777777" w:rsidR="00664242" w:rsidRPr="00B02E34" w:rsidRDefault="00664242" w:rsidP="00664242">
            <w:r w:rsidRPr="00B02E34">
              <w:t>Счет организации – к/с 03231643337010004000</w:t>
            </w:r>
          </w:p>
          <w:p w14:paraId="2F80D5CC" w14:textId="77777777" w:rsidR="00664242" w:rsidRPr="00B02E34" w:rsidRDefault="00664242" w:rsidP="00664242">
            <w:r w:rsidRPr="00B02E34">
              <w:t xml:space="preserve">Наименование банка: </w:t>
            </w:r>
            <w:r w:rsidR="00D01CE9" w:rsidRPr="00A94D8D">
              <w:rPr>
                <w:sz w:val="26"/>
                <w:szCs w:val="26"/>
              </w:rPr>
              <w:t>ОКЦ № 4 ВВГУ Банка России</w:t>
            </w:r>
            <w:r w:rsidR="00D01CE9" w:rsidRPr="00B02E34">
              <w:t xml:space="preserve"> </w:t>
            </w:r>
            <w:r w:rsidRPr="00B02E34">
              <w:t xml:space="preserve">//УФК по Кировской области </w:t>
            </w:r>
            <w:proofErr w:type="spellStart"/>
            <w:r w:rsidRPr="00B02E34">
              <w:t>г.Киров</w:t>
            </w:r>
            <w:proofErr w:type="spellEnd"/>
            <w:r w:rsidRPr="00B02E34">
              <w:t>,</w:t>
            </w:r>
          </w:p>
          <w:p w14:paraId="7C96B20C" w14:textId="77777777" w:rsidR="00664242" w:rsidRPr="00B02E34" w:rsidRDefault="00664242" w:rsidP="00664242">
            <w:r w:rsidRPr="00B02E34">
              <w:t>БИК банка: 013304182</w:t>
            </w:r>
          </w:p>
          <w:p w14:paraId="3C396661" w14:textId="77777777" w:rsidR="00664242" w:rsidRPr="00B02E34" w:rsidRDefault="00664242" w:rsidP="00664242">
            <w:r w:rsidRPr="00B02E34">
              <w:t>Счет банка 40102810345370000033</w:t>
            </w:r>
          </w:p>
          <w:p w14:paraId="01195FFF" w14:textId="77777777" w:rsidR="00664242" w:rsidRPr="00B02E34" w:rsidRDefault="00664242" w:rsidP="00664242"/>
        </w:tc>
      </w:tr>
      <w:tr w:rsidR="00664242" w14:paraId="6D8E071F" w14:textId="77777777" w:rsidTr="00081B66">
        <w:trPr>
          <w:trHeight w:val="568"/>
        </w:trPr>
        <w:tc>
          <w:tcPr>
            <w:tcW w:w="4785" w:type="dxa"/>
          </w:tcPr>
          <w:p w14:paraId="5D6D5F17" w14:textId="77777777" w:rsidR="00ED1E9C" w:rsidRDefault="00ED1E9C" w:rsidP="00ED1E9C">
            <w:pPr>
              <w:jc w:val="both"/>
              <w:rPr>
                <w:color w:val="000000"/>
              </w:rPr>
            </w:pPr>
          </w:p>
          <w:p w14:paraId="75B7EB1E" w14:textId="079A83A2" w:rsidR="00ED1E9C" w:rsidRPr="00ED1E9C" w:rsidRDefault="00ED1E9C" w:rsidP="00ED1E9C">
            <w:pPr>
              <w:jc w:val="both"/>
              <w:rPr>
                <w:color w:val="000000"/>
              </w:rPr>
            </w:pPr>
            <w:r w:rsidRPr="00ED1E9C">
              <w:rPr>
                <w:color w:val="000000"/>
              </w:rPr>
              <w:t xml:space="preserve">  ______________  /</w:t>
            </w:r>
            <w:r w:rsidR="007D1679" w:rsidRPr="00ED1E9C">
              <w:rPr>
                <w:color w:val="000000"/>
              </w:rPr>
              <w:t xml:space="preserve"> </w:t>
            </w:r>
            <w:r w:rsidRPr="00ED1E9C">
              <w:rPr>
                <w:color w:val="000000"/>
              </w:rPr>
              <w:t>/</w:t>
            </w:r>
          </w:p>
          <w:p w14:paraId="067FCA83" w14:textId="77777777" w:rsidR="00664242" w:rsidRPr="00ED1E9C" w:rsidRDefault="00664242" w:rsidP="00ED1E9C">
            <w:pPr>
              <w:ind w:firstLine="708"/>
            </w:pPr>
          </w:p>
        </w:tc>
        <w:tc>
          <w:tcPr>
            <w:tcW w:w="5104" w:type="dxa"/>
          </w:tcPr>
          <w:p w14:paraId="6F88AE39" w14:textId="77777777" w:rsidR="00664242" w:rsidRPr="00B02E34" w:rsidRDefault="00664242" w:rsidP="00664242"/>
          <w:p w14:paraId="6990A81B" w14:textId="77777777" w:rsidR="00664242" w:rsidRPr="00B02E34" w:rsidRDefault="00664242" w:rsidP="00664242">
            <w:r w:rsidRPr="00B02E34">
              <w:t xml:space="preserve">Заведующий </w:t>
            </w:r>
            <w:r w:rsidR="00B02E34" w:rsidRPr="00B02E34">
              <w:t>_______________</w:t>
            </w:r>
            <w:r w:rsidRPr="00B02E34">
              <w:t xml:space="preserve">   /Е.И. Непеина/</w:t>
            </w:r>
          </w:p>
        </w:tc>
      </w:tr>
    </w:tbl>
    <w:p w14:paraId="7CB41F01" w14:textId="77777777" w:rsidR="00844D9F" w:rsidRDefault="00844D9F">
      <w:pPr>
        <w:ind w:firstLine="708"/>
      </w:pPr>
    </w:p>
    <w:p w14:paraId="25165530" w14:textId="77777777" w:rsidR="006976A4" w:rsidRDefault="006976A4">
      <w:pPr>
        <w:jc w:val="both"/>
      </w:pPr>
    </w:p>
    <w:p w14:paraId="64CED499" w14:textId="77777777" w:rsidR="00721B10" w:rsidRDefault="00721B10">
      <w:pPr>
        <w:jc w:val="both"/>
      </w:pPr>
    </w:p>
    <w:p w14:paraId="6DBEDA54" w14:textId="77777777" w:rsidR="00476C90" w:rsidRDefault="00476C90">
      <w:pPr>
        <w:jc w:val="both"/>
      </w:pPr>
    </w:p>
    <w:p w14:paraId="4DCAC62B" w14:textId="77777777" w:rsidR="00476C90" w:rsidRDefault="00476C90">
      <w:pPr>
        <w:jc w:val="both"/>
      </w:pPr>
    </w:p>
    <w:p w14:paraId="772150FC" w14:textId="77777777" w:rsidR="00476C90" w:rsidRDefault="00476C90">
      <w:pPr>
        <w:jc w:val="both"/>
      </w:pPr>
    </w:p>
    <w:p w14:paraId="542CCCEE" w14:textId="77777777" w:rsidR="00476C90" w:rsidRDefault="00476C90">
      <w:pPr>
        <w:jc w:val="both"/>
      </w:pPr>
    </w:p>
    <w:p w14:paraId="129F67F1" w14:textId="77777777" w:rsidR="00CE19A7" w:rsidRDefault="00CE19A7" w:rsidP="007D1679">
      <w:pPr>
        <w:jc w:val="right"/>
      </w:pPr>
      <w:r>
        <w:t>Приложение № 1</w:t>
      </w:r>
    </w:p>
    <w:p w14:paraId="08635428" w14:textId="4C96A555" w:rsidR="00CE19A7" w:rsidRDefault="00CE19A7" w:rsidP="007D1679">
      <w:pPr>
        <w:jc w:val="right"/>
      </w:pPr>
      <w:r>
        <w:t xml:space="preserve">к контракту </w:t>
      </w:r>
      <w:r w:rsidR="007D1679">
        <w:t xml:space="preserve">оказания услуг </w:t>
      </w:r>
      <w:r>
        <w:rPr>
          <w:bCs/>
        </w:rPr>
        <w:t xml:space="preserve">№  </w:t>
      </w:r>
      <w:r>
        <w:t>от «__»</w:t>
      </w:r>
      <w:r w:rsidR="007D1679">
        <w:t xml:space="preserve">  </w:t>
      </w:r>
      <w:r w:rsidR="00681326">
        <w:t xml:space="preserve">июня </w:t>
      </w:r>
      <w:r>
        <w:t>2026 г.</w:t>
      </w:r>
    </w:p>
    <w:p w14:paraId="65A04092" w14:textId="77777777" w:rsidR="00CE19A7" w:rsidRDefault="00CE19A7" w:rsidP="00CE19A7">
      <w:pPr>
        <w:jc w:val="center"/>
      </w:pPr>
    </w:p>
    <w:p w14:paraId="4FDA0A2A" w14:textId="77777777" w:rsidR="00CE19A7" w:rsidRDefault="00CE19A7" w:rsidP="00CE19A7">
      <w:pPr>
        <w:jc w:val="center"/>
      </w:pPr>
    </w:p>
    <w:p w14:paraId="7AC4C106" w14:textId="77777777" w:rsidR="00CE19A7" w:rsidRDefault="00CE19A7" w:rsidP="00CE19A7">
      <w:pPr>
        <w:jc w:val="center"/>
        <w:rPr>
          <w:b/>
        </w:rPr>
      </w:pPr>
      <w:r>
        <w:rPr>
          <w:b/>
        </w:rPr>
        <w:t>КАЛЬКУЛЯЦИЯ</w:t>
      </w:r>
    </w:p>
    <w:p w14:paraId="692E063A" w14:textId="77777777" w:rsidR="00CE19A7" w:rsidRDefault="00CE19A7" w:rsidP="00CE19A7">
      <w:pPr>
        <w:jc w:val="center"/>
        <w:rPr>
          <w:b/>
        </w:rPr>
      </w:pPr>
    </w:p>
    <w:p w14:paraId="25B1D370" w14:textId="77777777" w:rsidR="00CE19A7" w:rsidRDefault="00CE19A7" w:rsidP="00CE19A7">
      <w:pPr>
        <w:jc w:val="center"/>
        <w:rPr>
          <w:b/>
        </w:rPr>
      </w:pPr>
    </w:p>
    <w:tbl>
      <w:tblPr>
        <w:tblW w:w="9781" w:type="dxa"/>
        <w:tblInd w:w="10" w:type="dxa"/>
        <w:tblCellMar>
          <w:left w:w="10" w:type="dxa"/>
          <w:right w:w="10" w:type="dxa"/>
        </w:tblCellMar>
        <w:tblLook w:val="04A0" w:firstRow="1" w:lastRow="0" w:firstColumn="1" w:lastColumn="0" w:noHBand="0" w:noVBand="1"/>
      </w:tblPr>
      <w:tblGrid>
        <w:gridCol w:w="387"/>
        <w:gridCol w:w="4981"/>
        <w:gridCol w:w="965"/>
        <w:gridCol w:w="864"/>
        <w:gridCol w:w="1274"/>
        <w:gridCol w:w="1310"/>
      </w:tblGrid>
      <w:tr w:rsidR="00CE19A7" w14:paraId="5AC15E4C" w14:textId="77777777" w:rsidTr="008A08EA">
        <w:trPr>
          <w:trHeight w:val="552"/>
        </w:trPr>
        <w:tc>
          <w:tcPr>
            <w:tcW w:w="387" w:type="dxa"/>
            <w:tcBorders>
              <w:top w:val="single" w:sz="4" w:space="0" w:color="000000"/>
              <w:left w:val="single" w:sz="4" w:space="0" w:color="000000"/>
            </w:tcBorders>
            <w:shd w:val="clear" w:color="auto" w:fill="FFFFFF"/>
            <w:tcMar>
              <w:top w:w="0" w:type="dxa"/>
              <w:left w:w="10" w:type="dxa"/>
              <w:bottom w:w="0" w:type="dxa"/>
              <w:right w:w="10" w:type="dxa"/>
            </w:tcMar>
            <w:vAlign w:val="center"/>
          </w:tcPr>
          <w:p w14:paraId="32092689" w14:textId="77777777" w:rsidR="00CE19A7" w:rsidRDefault="00BF0936" w:rsidP="00BF0936">
            <w:pPr>
              <w:pStyle w:val="21"/>
              <w:shd w:val="clear" w:color="auto" w:fill="auto"/>
              <w:spacing w:before="0" w:after="0" w:line="240" w:lineRule="auto"/>
              <w:ind w:right="-195"/>
            </w:pPr>
            <w:r>
              <w:rPr>
                <w:rStyle w:val="8"/>
                <w:rFonts w:eastAsia="Arial"/>
                <w:color w:val="auto"/>
                <w:spacing w:val="4"/>
                <w:sz w:val="24"/>
                <w:szCs w:val="24"/>
              </w:rPr>
              <w:t xml:space="preserve"> </w:t>
            </w:r>
            <w:r w:rsidR="00CE19A7">
              <w:rPr>
                <w:rStyle w:val="8"/>
                <w:rFonts w:eastAsia="Arial"/>
                <w:color w:val="auto"/>
                <w:spacing w:val="4"/>
                <w:sz w:val="24"/>
                <w:szCs w:val="24"/>
              </w:rPr>
              <w:t>№</w:t>
            </w:r>
          </w:p>
        </w:tc>
        <w:tc>
          <w:tcPr>
            <w:tcW w:w="4981" w:type="dxa"/>
            <w:tcBorders>
              <w:top w:val="single" w:sz="4" w:space="0" w:color="000000"/>
              <w:left w:val="single" w:sz="4" w:space="0" w:color="000000"/>
            </w:tcBorders>
            <w:shd w:val="clear" w:color="auto" w:fill="FFFFFF"/>
            <w:tcMar>
              <w:top w:w="0" w:type="dxa"/>
              <w:left w:w="10" w:type="dxa"/>
              <w:bottom w:w="0" w:type="dxa"/>
              <w:right w:w="10" w:type="dxa"/>
            </w:tcMar>
            <w:vAlign w:val="center"/>
          </w:tcPr>
          <w:p w14:paraId="24182E1D" w14:textId="77777777" w:rsidR="00CE19A7" w:rsidRDefault="00CE19A7" w:rsidP="008A08EA">
            <w:pPr>
              <w:pStyle w:val="21"/>
              <w:shd w:val="clear" w:color="auto" w:fill="auto"/>
              <w:spacing w:before="0" w:after="0" w:line="240" w:lineRule="auto"/>
              <w:ind w:left="120"/>
              <w:jc w:val="center"/>
            </w:pPr>
            <w:r>
              <w:rPr>
                <w:rStyle w:val="8"/>
                <w:rFonts w:eastAsia="Arial"/>
                <w:color w:val="auto"/>
                <w:spacing w:val="4"/>
                <w:sz w:val="24"/>
                <w:szCs w:val="24"/>
              </w:rPr>
              <w:t>Наименование услуг</w:t>
            </w:r>
          </w:p>
        </w:tc>
        <w:tc>
          <w:tcPr>
            <w:tcW w:w="965" w:type="dxa"/>
            <w:tcBorders>
              <w:top w:val="single" w:sz="4" w:space="0" w:color="000000"/>
              <w:left w:val="single" w:sz="4" w:space="0" w:color="000000"/>
            </w:tcBorders>
            <w:shd w:val="clear" w:color="auto" w:fill="FFFFFF"/>
            <w:tcMar>
              <w:top w:w="0" w:type="dxa"/>
              <w:left w:w="10" w:type="dxa"/>
              <w:bottom w:w="0" w:type="dxa"/>
              <w:right w:w="10" w:type="dxa"/>
            </w:tcMar>
            <w:vAlign w:val="center"/>
          </w:tcPr>
          <w:p w14:paraId="4EADC7EE" w14:textId="4A5187B8" w:rsidR="00CE19A7" w:rsidRDefault="00CE19A7" w:rsidP="00BF0936">
            <w:pPr>
              <w:pStyle w:val="21"/>
              <w:shd w:val="clear" w:color="auto" w:fill="auto"/>
              <w:spacing w:before="0" w:after="0" w:line="240" w:lineRule="auto"/>
              <w:ind w:left="120" w:right="-168"/>
              <w:jc w:val="left"/>
            </w:pPr>
            <w:r>
              <w:rPr>
                <w:rStyle w:val="8"/>
                <w:rFonts w:eastAsia="Arial"/>
                <w:color w:val="auto"/>
                <w:spacing w:val="4"/>
                <w:sz w:val="24"/>
                <w:szCs w:val="24"/>
              </w:rPr>
              <w:t>Ед.</w:t>
            </w:r>
            <w:r w:rsidR="00681326">
              <w:rPr>
                <w:rStyle w:val="8"/>
                <w:rFonts w:eastAsia="Arial"/>
                <w:color w:val="auto"/>
                <w:spacing w:val="4"/>
                <w:sz w:val="24"/>
                <w:szCs w:val="24"/>
              </w:rPr>
              <w:t xml:space="preserve"> </w:t>
            </w:r>
            <w:r>
              <w:rPr>
                <w:rStyle w:val="8"/>
                <w:rFonts w:eastAsia="Arial"/>
                <w:color w:val="auto"/>
                <w:spacing w:val="4"/>
                <w:sz w:val="24"/>
                <w:szCs w:val="24"/>
              </w:rPr>
              <w:t>изм.</w:t>
            </w:r>
          </w:p>
        </w:tc>
        <w:tc>
          <w:tcPr>
            <w:tcW w:w="864" w:type="dxa"/>
            <w:tcBorders>
              <w:top w:val="single" w:sz="4" w:space="0" w:color="000000"/>
              <w:left w:val="single" w:sz="4" w:space="0" w:color="000000"/>
            </w:tcBorders>
            <w:shd w:val="clear" w:color="auto" w:fill="FFFFFF"/>
            <w:tcMar>
              <w:top w:w="0" w:type="dxa"/>
              <w:left w:w="10" w:type="dxa"/>
              <w:bottom w:w="0" w:type="dxa"/>
              <w:right w:w="10" w:type="dxa"/>
            </w:tcMar>
            <w:vAlign w:val="center"/>
          </w:tcPr>
          <w:p w14:paraId="7BDBD48B" w14:textId="77777777" w:rsidR="00CE19A7" w:rsidRDefault="00CE19A7" w:rsidP="008A08EA">
            <w:pPr>
              <w:pStyle w:val="21"/>
              <w:shd w:val="clear" w:color="auto" w:fill="auto"/>
              <w:spacing w:before="0" w:after="0" w:line="240" w:lineRule="auto"/>
              <w:ind w:left="120"/>
              <w:jc w:val="center"/>
            </w:pPr>
            <w:r>
              <w:rPr>
                <w:rStyle w:val="8"/>
                <w:rFonts w:eastAsia="Arial"/>
                <w:color w:val="auto"/>
                <w:spacing w:val="4"/>
                <w:sz w:val="24"/>
                <w:szCs w:val="24"/>
              </w:rPr>
              <w:t>Кол-во</w:t>
            </w:r>
          </w:p>
        </w:tc>
        <w:tc>
          <w:tcPr>
            <w:tcW w:w="1274" w:type="dxa"/>
            <w:tcBorders>
              <w:top w:val="single" w:sz="4" w:space="0" w:color="000000"/>
              <w:left w:val="single" w:sz="4" w:space="0" w:color="000000"/>
            </w:tcBorders>
            <w:shd w:val="clear" w:color="auto" w:fill="FFFFFF"/>
            <w:tcMar>
              <w:top w:w="0" w:type="dxa"/>
              <w:left w:w="10" w:type="dxa"/>
              <w:bottom w:w="0" w:type="dxa"/>
              <w:right w:w="10" w:type="dxa"/>
            </w:tcMar>
            <w:vAlign w:val="center"/>
          </w:tcPr>
          <w:p w14:paraId="3B75C598" w14:textId="77777777" w:rsidR="00CE19A7" w:rsidRDefault="00CE19A7" w:rsidP="008A08EA">
            <w:pPr>
              <w:pStyle w:val="21"/>
              <w:shd w:val="clear" w:color="auto" w:fill="auto"/>
              <w:spacing w:before="0" w:after="0" w:line="240" w:lineRule="auto"/>
              <w:ind w:left="120"/>
              <w:jc w:val="center"/>
            </w:pPr>
            <w:r>
              <w:rPr>
                <w:rStyle w:val="8"/>
                <w:rFonts w:eastAsia="Arial"/>
                <w:color w:val="auto"/>
                <w:spacing w:val="4"/>
                <w:sz w:val="24"/>
                <w:szCs w:val="24"/>
              </w:rPr>
              <w:t>Цена</w:t>
            </w:r>
          </w:p>
        </w:tc>
        <w:tc>
          <w:tcPr>
            <w:tcW w:w="1310"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vAlign w:val="center"/>
          </w:tcPr>
          <w:p w14:paraId="302A1DAE" w14:textId="77777777" w:rsidR="00CE19A7" w:rsidRDefault="00CE19A7" w:rsidP="008A08EA">
            <w:pPr>
              <w:pStyle w:val="21"/>
              <w:shd w:val="clear" w:color="auto" w:fill="auto"/>
              <w:spacing w:before="0" w:after="0" w:line="240" w:lineRule="auto"/>
              <w:ind w:left="120"/>
              <w:jc w:val="center"/>
            </w:pPr>
            <w:r>
              <w:rPr>
                <w:rStyle w:val="8"/>
                <w:rFonts w:eastAsia="Arial"/>
                <w:color w:val="auto"/>
                <w:spacing w:val="4"/>
                <w:sz w:val="24"/>
                <w:szCs w:val="24"/>
              </w:rPr>
              <w:t>Сумма</w:t>
            </w:r>
          </w:p>
        </w:tc>
      </w:tr>
      <w:tr w:rsidR="00CE19A7" w14:paraId="2853BEDA" w14:textId="77777777" w:rsidTr="008A08EA">
        <w:trPr>
          <w:trHeight w:val="552"/>
        </w:trPr>
        <w:tc>
          <w:tcPr>
            <w:tcW w:w="387" w:type="dxa"/>
            <w:tcBorders>
              <w:top w:val="single" w:sz="4" w:space="0" w:color="000000"/>
              <w:left w:val="single" w:sz="4" w:space="0" w:color="000000"/>
            </w:tcBorders>
            <w:shd w:val="clear" w:color="auto" w:fill="FFFFFF"/>
            <w:tcMar>
              <w:top w:w="0" w:type="dxa"/>
              <w:left w:w="10" w:type="dxa"/>
              <w:bottom w:w="0" w:type="dxa"/>
              <w:right w:w="10" w:type="dxa"/>
            </w:tcMar>
          </w:tcPr>
          <w:p w14:paraId="474B6B64" w14:textId="77777777" w:rsidR="00CE19A7" w:rsidRPr="00BF0936" w:rsidRDefault="00CE19A7" w:rsidP="008A08EA">
            <w:pPr>
              <w:pStyle w:val="21"/>
              <w:shd w:val="clear" w:color="auto" w:fill="auto"/>
              <w:spacing w:before="0" w:after="0" w:line="240" w:lineRule="auto"/>
              <w:ind w:left="120"/>
              <w:jc w:val="left"/>
              <w:rPr>
                <w:b/>
                <w:sz w:val="20"/>
                <w:szCs w:val="20"/>
              </w:rPr>
            </w:pPr>
            <w:r w:rsidRPr="00BF0936">
              <w:rPr>
                <w:rStyle w:val="8"/>
                <w:rFonts w:ascii="Lucida Sans Unicode" w:eastAsia="Lucida Sans Unicode" w:hAnsi="Lucida Sans Unicode" w:cs="Lucida Sans Unicode"/>
                <w:b w:val="0"/>
                <w:color w:val="auto"/>
                <w:spacing w:val="0"/>
                <w:sz w:val="20"/>
                <w:szCs w:val="20"/>
              </w:rPr>
              <w:t>1</w:t>
            </w:r>
            <w:r w:rsidRPr="00BF0936">
              <w:rPr>
                <w:rStyle w:val="8"/>
                <w:rFonts w:ascii="CordiaUPC" w:eastAsia="CordiaUPC" w:hAnsi="CordiaUPC" w:cs="CordiaUPC"/>
                <w:b w:val="0"/>
                <w:color w:val="auto"/>
                <w:spacing w:val="0"/>
                <w:sz w:val="20"/>
                <w:szCs w:val="20"/>
              </w:rPr>
              <w:t>.</w:t>
            </w:r>
          </w:p>
        </w:tc>
        <w:tc>
          <w:tcPr>
            <w:tcW w:w="4981" w:type="dxa"/>
            <w:tcBorders>
              <w:top w:val="single" w:sz="4" w:space="0" w:color="000000"/>
              <w:left w:val="single" w:sz="4" w:space="0" w:color="000000"/>
            </w:tcBorders>
            <w:shd w:val="clear" w:color="auto" w:fill="FFFFFF"/>
            <w:tcMar>
              <w:top w:w="0" w:type="dxa"/>
              <w:left w:w="10" w:type="dxa"/>
              <w:bottom w:w="0" w:type="dxa"/>
              <w:right w:w="10" w:type="dxa"/>
            </w:tcMar>
          </w:tcPr>
          <w:p w14:paraId="3363B6BE" w14:textId="0084A4C2" w:rsidR="00CE19A7" w:rsidRPr="00CE19A7" w:rsidRDefault="00F60F3F" w:rsidP="00F60F3F">
            <w:pPr>
              <w:pStyle w:val="21"/>
              <w:shd w:val="clear" w:color="auto" w:fill="auto"/>
              <w:spacing w:before="0" w:after="0" w:line="240" w:lineRule="auto"/>
              <w:ind w:left="120"/>
              <w:jc w:val="left"/>
            </w:pPr>
            <w:r w:rsidRPr="00F60F3F">
              <w:rPr>
                <w:sz w:val="24"/>
                <w:szCs w:val="24"/>
              </w:rPr>
              <w:t xml:space="preserve">Поверка теплосчетчика  ТМК-Н120, двух преобразователей расхода </w:t>
            </w:r>
            <w:proofErr w:type="spellStart"/>
            <w:r w:rsidRPr="00F60F3F">
              <w:rPr>
                <w:sz w:val="24"/>
                <w:szCs w:val="24"/>
              </w:rPr>
              <w:t>МастерФлоу</w:t>
            </w:r>
            <w:proofErr w:type="spellEnd"/>
            <w:r w:rsidRPr="00F60F3F">
              <w:rPr>
                <w:sz w:val="24"/>
                <w:szCs w:val="24"/>
              </w:rPr>
              <w:t xml:space="preserve"> ДУ40, комплекта </w:t>
            </w:r>
            <w:proofErr w:type="spellStart"/>
            <w:r w:rsidRPr="00F60F3F">
              <w:rPr>
                <w:sz w:val="24"/>
                <w:szCs w:val="24"/>
              </w:rPr>
              <w:t>термопреобразователей</w:t>
            </w:r>
            <w:proofErr w:type="spellEnd"/>
            <w:r w:rsidRPr="00F60F3F">
              <w:rPr>
                <w:sz w:val="24"/>
                <w:szCs w:val="24"/>
              </w:rPr>
              <w:t xml:space="preserve"> сопротивления КТСП-Н</w:t>
            </w:r>
            <w:r w:rsidRPr="00F60F3F">
              <w:t xml:space="preserve"> </w:t>
            </w:r>
          </w:p>
        </w:tc>
        <w:tc>
          <w:tcPr>
            <w:tcW w:w="965" w:type="dxa"/>
            <w:tcBorders>
              <w:top w:val="single" w:sz="4" w:space="0" w:color="000000"/>
              <w:left w:val="single" w:sz="4" w:space="0" w:color="000000"/>
            </w:tcBorders>
            <w:shd w:val="clear" w:color="auto" w:fill="FFFFFF"/>
            <w:tcMar>
              <w:top w:w="0" w:type="dxa"/>
              <w:left w:w="10" w:type="dxa"/>
              <w:bottom w:w="0" w:type="dxa"/>
              <w:right w:w="10" w:type="dxa"/>
            </w:tcMar>
            <w:vAlign w:val="center"/>
          </w:tcPr>
          <w:p w14:paraId="13666195" w14:textId="2812A05A" w:rsidR="00CE19A7" w:rsidRPr="007D1679" w:rsidRDefault="00CE19A7" w:rsidP="008A08EA">
            <w:pPr>
              <w:pStyle w:val="21"/>
              <w:shd w:val="clear" w:color="auto" w:fill="auto"/>
              <w:spacing w:before="0" w:after="0" w:line="240" w:lineRule="auto"/>
              <w:ind w:left="120"/>
              <w:jc w:val="center"/>
              <w:rPr>
                <w:b/>
                <w:sz w:val="24"/>
                <w:szCs w:val="24"/>
              </w:rPr>
            </w:pPr>
          </w:p>
        </w:tc>
        <w:tc>
          <w:tcPr>
            <w:tcW w:w="864" w:type="dxa"/>
            <w:tcBorders>
              <w:top w:val="single" w:sz="4" w:space="0" w:color="000000"/>
              <w:left w:val="single" w:sz="4" w:space="0" w:color="000000"/>
            </w:tcBorders>
            <w:shd w:val="clear" w:color="auto" w:fill="FFFFFF"/>
            <w:tcMar>
              <w:top w:w="0" w:type="dxa"/>
              <w:left w:w="10" w:type="dxa"/>
              <w:bottom w:w="0" w:type="dxa"/>
              <w:right w:w="10" w:type="dxa"/>
            </w:tcMar>
            <w:vAlign w:val="center"/>
          </w:tcPr>
          <w:p w14:paraId="59BA3A57" w14:textId="4B331337" w:rsidR="00CE19A7" w:rsidRPr="002E27CA" w:rsidRDefault="007D1679" w:rsidP="008A08EA">
            <w:pPr>
              <w:pStyle w:val="21"/>
              <w:shd w:val="clear" w:color="auto" w:fill="auto"/>
              <w:spacing w:before="0" w:after="0" w:line="240" w:lineRule="auto"/>
              <w:ind w:left="120"/>
              <w:jc w:val="center"/>
              <w:rPr>
                <w:b/>
              </w:rPr>
            </w:pPr>
            <w:r>
              <w:rPr>
                <w:rStyle w:val="8"/>
                <w:rFonts w:eastAsia="Arial"/>
                <w:b w:val="0"/>
                <w:color w:val="auto"/>
                <w:spacing w:val="4"/>
                <w:sz w:val="24"/>
                <w:szCs w:val="24"/>
              </w:rPr>
              <w:t>1</w:t>
            </w:r>
          </w:p>
        </w:tc>
        <w:tc>
          <w:tcPr>
            <w:tcW w:w="1274" w:type="dxa"/>
            <w:tcBorders>
              <w:top w:val="single" w:sz="4" w:space="0" w:color="000000"/>
              <w:left w:val="single" w:sz="4" w:space="0" w:color="000000"/>
            </w:tcBorders>
            <w:shd w:val="clear" w:color="auto" w:fill="FFFFFF"/>
            <w:tcMar>
              <w:top w:w="0" w:type="dxa"/>
              <w:left w:w="10" w:type="dxa"/>
              <w:bottom w:w="0" w:type="dxa"/>
              <w:right w:w="10" w:type="dxa"/>
            </w:tcMar>
            <w:vAlign w:val="center"/>
          </w:tcPr>
          <w:p w14:paraId="585CF1B2" w14:textId="0185C2C6" w:rsidR="00CE19A7" w:rsidRDefault="00CE19A7" w:rsidP="008A08EA">
            <w:pPr>
              <w:pStyle w:val="21"/>
              <w:shd w:val="clear" w:color="auto" w:fill="auto"/>
              <w:spacing w:before="0" w:after="0" w:line="240" w:lineRule="auto"/>
              <w:ind w:left="120" w:right="56"/>
              <w:jc w:val="center"/>
              <w:rPr>
                <w:sz w:val="24"/>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0B12E8E" w14:textId="01750677" w:rsidR="00CE19A7" w:rsidRDefault="00CE19A7" w:rsidP="008A08EA">
            <w:pPr>
              <w:pStyle w:val="21"/>
              <w:shd w:val="clear" w:color="auto" w:fill="auto"/>
              <w:spacing w:before="0" w:after="0" w:line="240" w:lineRule="auto"/>
              <w:ind w:left="120"/>
              <w:jc w:val="center"/>
              <w:rPr>
                <w:sz w:val="24"/>
                <w:szCs w:val="24"/>
              </w:rPr>
            </w:pPr>
          </w:p>
        </w:tc>
      </w:tr>
      <w:tr w:rsidR="00CE19A7" w14:paraId="50110CC2" w14:textId="77777777" w:rsidTr="008A08EA">
        <w:trPr>
          <w:trHeight w:val="233"/>
        </w:trPr>
        <w:tc>
          <w:tcPr>
            <w:tcW w:w="387"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tcPr>
          <w:p w14:paraId="39A96DAF" w14:textId="77777777" w:rsidR="00CE19A7" w:rsidRDefault="00CE19A7" w:rsidP="008A08EA">
            <w:pPr>
              <w:rPr>
                <w:szCs w:val="10"/>
              </w:rPr>
            </w:pPr>
          </w:p>
        </w:tc>
        <w:tc>
          <w:tcPr>
            <w:tcW w:w="8084" w:type="dxa"/>
            <w:gridSpan w:val="4"/>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tcPr>
          <w:p w14:paraId="33E19D9E" w14:textId="77777777" w:rsidR="00CE19A7" w:rsidRDefault="00CE19A7" w:rsidP="008A08EA">
            <w:pPr>
              <w:pStyle w:val="21"/>
              <w:shd w:val="clear" w:color="auto" w:fill="auto"/>
              <w:spacing w:before="0" w:after="0" w:line="240" w:lineRule="auto"/>
              <w:ind w:left="120"/>
              <w:jc w:val="left"/>
            </w:pPr>
            <w:r>
              <w:rPr>
                <w:rStyle w:val="8"/>
                <w:rFonts w:eastAsia="Arial"/>
                <w:color w:val="auto"/>
                <w:sz w:val="24"/>
              </w:rPr>
              <w:t>Итого:</w:t>
            </w:r>
          </w:p>
        </w:tc>
        <w:tc>
          <w:tcPr>
            <w:tcW w:w="1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16879AE" w14:textId="038DDA9C" w:rsidR="00CE19A7" w:rsidRDefault="00CE19A7" w:rsidP="002E27CA">
            <w:pPr>
              <w:pStyle w:val="21"/>
              <w:shd w:val="clear" w:color="auto" w:fill="auto"/>
              <w:spacing w:before="0" w:after="0" w:line="240" w:lineRule="auto"/>
              <w:ind w:left="120"/>
              <w:jc w:val="center"/>
              <w:rPr>
                <w:sz w:val="24"/>
              </w:rPr>
            </w:pPr>
          </w:p>
        </w:tc>
      </w:tr>
    </w:tbl>
    <w:p w14:paraId="392354C1" w14:textId="77777777" w:rsidR="00CE19A7" w:rsidRDefault="00CE19A7" w:rsidP="00CE19A7">
      <w:pPr>
        <w:jc w:val="center"/>
        <w:rPr>
          <w:b/>
          <w:szCs w:val="20"/>
        </w:rPr>
      </w:pPr>
    </w:p>
    <w:p w14:paraId="1B7747A2" w14:textId="77777777" w:rsidR="00CE19A7" w:rsidRDefault="00CE19A7" w:rsidP="00CE19A7">
      <w:pPr>
        <w:ind w:right="232" w:firstLine="567"/>
        <w:jc w:val="both"/>
      </w:pPr>
    </w:p>
    <w:p w14:paraId="4A03CB52" w14:textId="2862F252" w:rsidR="00CE19A7" w:rsidRPr="00BF0936" w:rsidRDefault="00CE19A7" w:rsidP="00CE19A7">
      <w:r>
        <w:t xml:space="preserve"> </w:t>
      </w:r>
      <w:r w:rsidR="00F60F3F">
        <w:t xml:space="preserve">Итого: </w:t>
      </w:r>
    </w:p>
    <w:tbl>
      <w:tblPr>
        <w:tblW w:w="10031" w:type="dxa"/>
        <w:tblInd w:w="108" w:type="dxa"/>
        <w:tblCellMar>
          <w:left w:w="10" w:type="dxa"/>
          <w:right w:w="10" w:type="dxa"/>
        </w:tblCellMar>
        <w:tblLook w:val="04A0" w:firstRow="1" w:lastRow="0" w:firstColumn="1" w:lastColumn="0" w:noHBand="0" w:noVBand="1"/>
      </w:tblPr>
      <w:tblGrid>
        <w:gridCol w:w="9809"/>
        <w:gridCol w:w="222"/>
      </w:tblGrid>
      <w:tr w:rsidR="00CE19A7" w14:paraId="75878BC2" w14:textId="77777777" w:rsidTr="008A08EA">
        <w:trPr>
          <w:trHeight w:val="928"/>
        </w:trPr>
        <w:tc>
          <w:tcPr>
            <w:tcW w:w="10004" w:type="dxa"/>
            <w:shd w:val="clear" w:color="auto" w:fill="auto"/>
            <w:tcMar>
              <w:top w:w="0" w:type="dxa"/>
              <w:left w:w="108" w:type="dxa"/>
              <w:bottom w:w="0" w:type="dxa"/>
              <w:right w:w="108" w:type="dxa"/>
            </w:tcMar>
          </w:tcPr>
          <w:p w14:paraId="5C058F2F" w14:textId="77777777" w:rsidR="00CE19A7" w:rsidRDefault="00CE19A7" w:rsidP="008A08EA">
            <w:pPr>
              <w:spacing w:line="276" w:lineRule="auto"/>
              <w:rPr>
                <w:lang w:eastAsia="en-US"/>
              </w:rPr>
            </w:pPr>
          </w:p>
        </w:tc>
        <w:tc>
          <w:tcPr>
            <w:tcW w:w="222" w:type="dxa"/>
            <w:shd w:val="clear" w:color="auto" w:fill="auto"/>
            <w:tcMar>
              <w:top w:w="0" w:type="dxa"/>
              <w:left w:w="108" w:type="dxa"/>
              <w:bottom w:w="0" w:type="dxa"/>
              <w:right w:w="108" w:type="dxa"/>
            </w:tcMar>
          </w:tcPr>
          <w:p w14:paraId="5C52F4D6" w14:textId="77777777" w:rsidR="00CE19A7" w:rsidRDefault="00CE19A7" w:rsidP="008A08EA">
            <w:pPr>
              <w:spacing w:line="276" w:lineRule="auto"/>
              <w:rPr>
                <w:lang w:eastAsia="en-US"/>
              </w:rPr>
            </w:pPr>
          </w:p>
        </w:tc>
      </w:tr>
    </w:tbl>
    <w:p w14:paraId="6C097F65" w14:textId="77777777" w:rsidR="008C6D9E" w:rsidRDefault="008C6D9E">
      <w:pPr>
        <w:jc w:val="both"/>
      </w:pPr>
    </w:p>
    <w:sectPr w:rsidR="008C6D9E" w:rsidSect="006976A4">
      <w:pgSz w:w="11906" w:h="16838"/>
      <w:pgMar w:top="426"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rdiaUPC">
    <w:altName w:val="Arial"/>
    <w:charset w:val="DE"/>
    <w:family w:val="swiss"/>
    <w:pitch w:val="variable"/>
    <w:sig w:usb0="81000003"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rPr>
        <w:rFonts w:hint="default"/>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66E6583E"/>
    <w:multiLevelType w:val="multilevel"/>
    <w:tmpl w:val="59DA70A6"/>
    <w:lvl w:ilvl="0">
      <w:start w:val="1"/>
      <w:numFmt w:val="decimal"/>
      <w:lvlText w:val="%1."/>
      <w:lvlJc w:val="left"/>
      <w:pPr>
        <w:ind w:left="360" w:hanging="360"/>
      </w:pPr>
      <w:rPr>
        <w:rFonts w:ascii="Times New Roman" w:eastAsia="SimSun" w:hAnsi="Times New Roman" w:cs="Times New Roman"/>
        <w:b/>
      </w:rPr>
    </w:lvl>
    <w:lvl w:ilvl="1">
      <w:start w:val="1"/>
      <w:numFmt w:val="decimal"/>
      <w:lvlText w:val="%1.%2."/>
      <w:lvlJc w:val="left"/>
      <w:pPr>
        <w:ind w:left="927" w:hanging="360"/>
      </w:pPr>
      <w:rPr>
        <w:rFonts w:ascii="Times New Roman" w:eastAsia="SimSun" w:hAnsi="Times New Roman" w:cs="Times New Roman"/>
      </w:rPr>
    </w:lvl>
    <w:lvl w:ilvl="2">
      <w:start w:val="1"/>
      <w:numFmt w:val="decimal"/>
      <w:lvlText w:val="%1.%2.%3."/>
      <w:lvlJc w:val="left"/>
      <w:pPr>
        <w:ind w:left="1854" w:hanging="720"/>
      </w:pPr>
      <w:rPr>
        <w:rFonts w:ascii="Times New Roman" w:eastAsia="SimSun" w:hAnsi="Times New Roman" w:cs="Times New Roman"/>
      </w:rPr>
    </w:lvl>
    <w:lvl w:ilvl="3">
      <w:start w:val="1"/>
      <w:numFmt w:val="decimal"/>
      <w:lvlText w:val="%1.%2.%3.%4."/>
      <w:lvlJc w:val="left"/>
      <w:pPr>
        <w:ind w:left="2421" w:hanging="720"/>
      </w:pPr>
      <w:rPr>
        <w:rFonts w:ascii="Times New Roman" w:eastAsia="SimSun" w:hAnsi="Times New Roman" w:cs="Times New Roman"/>
      </w:rPr>
    </w:lvl>
    <w:lvl w:ilvl="4">
      <w:start w:val="1"/>
      <w:numFmt w:val="decimal"/>
      <w:lvlText w:val="...."/>
      <w:lvlJc w:val="left"/>
      <w:pPr>
        <w:ind w:left="3348" w:hanging="1080"/>
      </w:pPr>
      <w:rPr>
        <w:rFonts w:ascii="Times New Roman" w:eastAsia="SimSun" w:hAnsi="Times New Roman" w:cs="Times New Roman"/>
      </w:rPr>
    </w:lvl>
    <w:lvl w:ilvl="5">
      <w:start w:val="1"/>
      <w:numFmt w:val="decimal"/>
      <w:lvlText w:val="%1.%2.%3.%4.%5.%6."/>
      <w:lvlJc w:val="left"/>
      <w:pPr>
        <w:ind w:left="3915" w:hanging="1080"/>
      </w:pPr>
      <w:rPr>
        <w:rFonts w:ascii="Times New Roman" w:eastAsia="SimSun" w:hAnsi="Times New Roman" w:cs="Times New Roman"/>
      </w:rPr>
    </w:lvl>
    <w:lvl w:ilvl="6">
      <w:start w:val="1"/>
      <w:numFmt w:val="decimal"/>
      <w:lvlText w:val="%1.%2.%3.%4.%5.%6.."/>
      <w:lvlJc w:val="left"/>
      <w:pPr>
        <w:ind w:left="4842" w:hanging="1440"/>
      </w:pPr>
      <w:rPr>
        <w:rFonts w:ascii="Times New Roman" w:eastAsia="SimSun" w:hAnsi="Times New Roman" w:cs="Times New Roman"/>
      </w:rPr>
    </w:lvl>
    <w:lvl w:ilvl="7">
      <w:start w:val="1"/>
      <w:numFmt w:val="decimal"/>
      <w:lvlText w:val="%1.%2.%3.%4.%5.%6..%8."/>
      <w:lvlJc w:val="left"/>
      <w:pPr>
        <w:ind w:left="5409" w:hanging="1440"/>
      </w:pPr>
      <w:rPr>
        <w:rFonts w:ascii="Times New Roman" w:eastAsia="SimSun" w:hAnsi="Times New Roman" w:cs="Times New Roman"/>
      </w:rPr>
    </w:lvl>
    <w:lvl w:ilvl="8">
      <w:start w:val="1"/>
      <w:numFmt w:val="decimal"/>
      <w:lvlText w:val="%1.%2.%3.%4.%5.%6..%8.%9."/>
      <w:lvlJc w:val="left"/>
      <w:pPr>
        <w:ind w:left="6336" w:hanging="1800"/>
      </w:pPr>
      <w:rPr>
        <w:rFonts w:ascii="Times New Roman" w:eastAsia="SimSun" w:hAnsi="Times New Roman"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07F"/>
    <w:rsid w:val="000338D8"/>
    <w:rsid w:val="0008180C"/>
    <w:rsid w:val="00081B66"/>
    <w:rsid w:val="000A160C"/>
    <w:rsid w:val="001010C3"/>
    <w:rsid w:val="00112FC1"/>
    <w:rsid w:val="00137DEE"/>
    <w:rsid w:val="00145E8B"/>
    <w:rsid w:val="00195644"/>
    <w:rsid w:val="002365D5"/>
    <w:rsid w:val="00274E0D"/>
    <w:rsid w:val="002917CC"/>
    <w:rsid w:val="002C74AB"/>
    <w:rsid w:val="002E27CA"/>
    <w:rsid w:val="003155BD"/>
    <w:rsid w:val="003E2CDC"/>
    <w:rsid w:val="003F4FA0"/>
    <w:rsid w:val="003F6C3E"/>
    <w:rsid w:val="00416D62"/>
    <w:rsid w:val="0042104B"/>
    <w:rsid w:val="00426038"/>
    <w:rsid w:val="00476C90"/>
    <w:rsid w:val="00495BDB"/>
    <w:rsid w:val="004C68DE"/>
    <w:rsid w:val="004D3868"/>
    <w:rsid w:val="004E2264"/>
    <w:rsid w:val="00510A8D"/>
    <w:rsid w:val="005464AF"/>
    <w:rsid w:val="00554CC2"/>
    <w:rsid w:val="0056581E"/>
    <w:rsid w:val="00570AF8"/>
    <w:rsid w:val="005765C1"/>
    <w:rsid w:val="00577C82"/>
    <w:rsid w:val="005C2244"/>
    <w:rsid w:val="005C7DC9"/>
    <w:rsid w:val="00604ABA"/>
    <w:rsid w:val="006471AA"/>
    <w:rsid w:val="006536FD"/>
    <w:rsid w:val="00664242"/>
    <w:rsid w:val="00681326"/>
    <w:rsid w:val="006976A4"/>
    <w:rsid w:val="006F2265"/>
    <w:rsid w:val="007021D3"/>
    <w:rsid w:val="00721B10"/>
    <w:rsid w:val="0073740D"/>
    <w:rsid w:val="007A3B8D"/>
    <w:rsid w:val="007B42C3"/>
    <w:rsid w:val="007D1679"/>
    <w:rsid w:val="00823908"/>
    <w:rsid w:val="00825F06"/>
    <w:rsid w:val="00844D9F"/>
    <w:rsid w:val="00886A2E"/>
    <w:rsid w:val="008C6D9E"/>
    <w:rsid w:val="008D0B60"/>
    <w:rsid w:val="00913D60"/>
    <w:rsid w:val="00913DD9"/>
    <w:rsid w:val="00955AB4"/>
    <w:rsid w:val="0097570C"/>
    <w:rsid w:val="009978B9"/>
    <w:rsid w:val="009D36AA"/>
    <w:rsid w:val="00A722E3"/>
    <w:rsid w:val="00AC67EE"/>
    <w:rsid w:val="00B02E34"/>
    <w:rsid w:val="00BA101F"/>
    <w:rsid w:val="00BB4497"/>
    <w:rsid w:val="00BE14EE"/>
    <w:rsid w:val="00BF0936"/>
    <w:rsid w:val="00BF47A1"/>
    <w:rsid w:val="00C209A3"/>
    <w:rsid w:val="00C2136E"/>
    <w:rsid w:val="00CD6736"/>
    <w:rsid w:val="00CE19A7"/>
    <w:rsid w:val="00CF5693"/>
    <w:rsid w:val="00CF7379"/>
    <w:rsid w:val="00D01CE9"/>
    <w:rsid w:val="00D12A19"/>
    <w:rsid w:val="00D72984"/>
    <w:rsid w:val="00DE6027"/>
    <w:rsid w:val="00DE64AF"/>
    <w:rsid w:val="00DF170E"/>
    <w:rsid w:val="00E0605B"/>
    <w:rsid w:val="00E206BC"/>
    <w:rsid w:val="00E22328"/>
    <w:rsid w:val="00E510B4"/>
    <w:rsid w:val="00E82D1D"/>
    <w:rsid w:val="00EB52B6"/>
    <w:rsid w:val="00ED1E9C"/>
    <w:rsid w:val="00EE2997"/>
    <w:rsid w:val="00F367A1"/>
    <w:rsid w:val="00F60F3F"/>
    <w:rsid w:val="00F6562D"/>
    <w:rsid w:val="00F717CE"/>
    <w:rsid w:val="00F7711F"/>
    <w:rsid w:val="00FA0A3D"/>
    <w:rsid w:val="00FB2EDD"/>
    <w:rsid w:val="00FE043D"/>
    <w:rsid w:val="00FE407F"/>
    <w:rsid w:val="00FF5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023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6A4"/>
    <w:pPr>
      <w:suppressAutoHyphens/>
    </w:pPr>
    <w:rPr>
      <w:sz w:val="24"/>
      <w:szCs w:val="24"/>
      <w:lang w:eastAsia="zh-CN"/>
    </w:rPr>
  </w:style>
  <w:style w:type="paragraph" w:styleId="2">
    <w:name w:val="heading 2"/>
    <w:basedOn w:val="a"/>
    <w:link w:val="20"/>
    <w:uiPriority w:val="9"/>
    <w:qFormat/>
    <w:rsid w:val="00664242"/>
    <w:pPr>
      <w:suppressAutoHyphens w:val="0"/>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6976A4"/>
    <w:rPr>
      <w:rFonts w:hint="default"/>
    </w:rPr>
  </w:style>
  <w:style w:type="character" w:customStyle="1" w:styleId="WW8Num2z0">
    <w:name w:val="WW8Num2z0"/>
    <w:rsid w:val="006976A4"/>
  </w:style>
  <w:style w:type="character" w:customStyle="1" w:styleId="WW8Num2z1">
    <w:name w:val="WW8Num2z1"/>
    <w:rsid w:val="006976A4"/>
  </w:style>
  <w:style w:type="character" w:customStyle="1" w:styleId="WW8Num2z2">
    <w:name w:val="WW8Num2z2"/>
    <w:rsid w:val="006976A4"/>
  </w:style>
  <w:style w:type="character" w:customStyle="1" w:styleId="WW8Num2z3">
    <w:name w:val="WW8Num2z3"/>
    <w:rsid w:val="006976A4"/>
  </w:style>
  <w:style w:type="character" w:customStyle="1" w:styleId="WW8Num2z4">
    <w:name w:val="WW8Num2z4"/>
    <w:rsid w:val="006976A4"/>
  </w:style>
  <w:style w:type="character" w:customStyle="1" w:styleId="WW8Num2z5">
    <w:name w:val="WW8Num2z5"/>
    <w:rsid w:val="006976A4"/>
  </w:style>
  <w:style w:type="character" w:customStyle="1" w:styleId="WW8Num2z6">
    <w:name w:val="WW8Num2z6"/>
    <w:rsid w:val="006976A4"/>
  </w:style>
  <w:style w:type="character" w:customStyle="1" w:styleId="WW8Num2z7">
    <w:name w:val="WW8Num2z7"/>
    <w:rsid w:val="006976A4"/>
  </w:style>
  <w:style w:type="character" w:customStyle="1" w:styleId="WW8Num2z8">
    <w:name w:val="WW8Num2z8"/>
    <w:rsid w:val="006976A4"/>
  </w:style>
  <w:style w:type="character" w:customStyle="1" w:styleId="WW8Num1z1">
    <w:name w:val="WW8Num1z1"/>
    <w:rsid w:val="006976A4"/>
  </w:style>
  <w:style w:type="character" w:customStyle="1" w:styleId="WW8Num1z2">
    <w:name w:val="WW8Num1z2"/>
    <w:rsid w:val="006976A4"/>
  </w:style>
  <w:style w:type="character" w:customStyle="1" w:styleId="WW8Num1z3">
    <w:name w:val="WW8Num1z3"/>
    <w:rsid w:val="006976A4"/>
  </w:style>
  <w:style w:type="character" w:customStyle="1" w:styleId="WW8Num1z4">
    <w:name w:val="WW8Num1z4"/>
    <w:rsid w:val="006976A4"/>
  </w:style>
  <w:style w:type="character" w:customStyle="1" w:styleId="WW8Num1z5">
    <w:name w:val="WW8Num1z5"/>
    <w:rsid w:val="006976A4"/>
  </w:style>
  <w:style w:type="character" w:customStyle="1" w:styleId="WW8Num1z6">
    <w:name w:val="WW8Num1z6"/>
    <w:rsid w:val="006976A4"/>
  </w:style>
  <w:style w:type="character" w:customStyle="1" w:styleId="WW8Num1z7">
    <w:name w:val="WW8Num1z7"/>
    <w:rsid w:val="006976A4"/>
  </w:style>
  <w:style w:type="character" w:customStyle="1" w:styleId="WW8Num1z8">
    <w:name w:val="WW8Num1z8"/>
    <w:rsid w:val="006976A4"/>
  </w:style>
  <w:style w:type="character" w:customStyle="1" w:styleId="1">
    <w:name w:val="Основной шрифт абзаца1"/>
    <w:rsid w:val="006976A4"/>
  </w:style>
  <w:style w:type="character" w:customStyle="1" w:styleId="a3">
    <w:name w:val="Текст концевой сноски Знак"/>
    <w:rsid w:val="006976A4"/>
    <w:rPr>
      <w:lang w:val="ru-RU" w:bidi="ar-SA"/>
    </w:rPr>
  </w:style>
  <w:style w:type="character" w:customStyle="1" w:styleId="a4">
    <w:name w:val="Название Знак"/>
    <w:rsid w:val="006976A4"/>
    <w:rPr>
      <w:b/>
      <w:sz w:val="24"/>
      <w:szCs w:val="24"/>
      <w:lang w:val="ru-RU" w:bidi="ar-SA"/>
    </w:rPr>
  </w:style>
  <w:style w:type="character" w:customStyle="1" w:styleId="a5">
    <w:name w:val="Символ концевой сноски"/>
    <w:rsid w:val="006976A4"/>
    <w:rPr>
      <w:rFonts w:ascii="Times New Roman" w:hAnsi="Times New Roman" w:cs="Times New Roman" w:hint="default"/>
      <w:vertAlign w:val="superscript"/>
    </w:rPr>
  </w:style>
  <w:style w:type="character" w:styleId="a6">
    <w:name w:val="Hyperlink"/>
    <w:rsid w:val="006976A4"/>
    <w:rPr>
      <w:color w:val="0000FF"/>
      <w:u w:val="single"/>
    </w:rPr>
  </w:style>
  <w:style w:type="paragraph" w:customStyle="1" w:styleId="10">
    <w:name w:val="Заголовок1"/>
    <w:basedOn w:val="a"/>
    <w:next w:val="a7"/>
    <w:rsid w:val="006976A4"/>
    <w:pPr>
      <w:jc w:val="center"/>
    </w:pPr>
    <w:rPr>
      <w:b/>
    </w:rPr>
  </w:style>
  <w:style w:type="paragraph" w:styleId="a7">
    <w:name w:val="Body Text"/>
    <w:basedOn w:val="a"/>
    <w:rsid w:val="006976A4"/>
    <w:pPr>
      <w:spacing w:after="140" w:line="276" w:lineRule="auto"/>
    </w:pPr>
  </w:style>
  <w:style w:type="paragraph" w:styleId="a8">
    <w:name w:val="List"/>
    <w:basedOn w:val="a7"/>
    <w:rsid w:val="006976A4"/>
    <w:rPr>
      <w:rFonts w:cs="Arial"/>
    </w:rPr>
  </w:style>
  <w:style w:type="paragraph" w:styleId="a9">
    <w:name w:val="caption"/>
    <w:basedOn w:val="a"/>
    <w:qFormat/>
    <w:rsid w:val="006976A4"/>
    <w:pPr>
      <w:suppressLineNumbers/>
      <w:spacing w:before="120" w:after="120"/>
    </w:pPr>
    <w:rPr>
      <w:rFonts w:cs="Arial"/>
      <w:i/>
      <w:iCs/>
    </w:rPr>
  </w:style>
  <w:style w:type="paragraph" w:customStyle="1" w:styleId="11">
    <w:name w:val="Указатель1"/>
    <w:basedOn w:val="a"/>
    <w:rsid w:val="006976A4"/>
    <w:pPr>
      <w:suppressLineNumbers/>
    </w:pPr>
    <w:rPr>
      <w:rFonts w:cs="Arial"/>
    </w:rPr>
  </w:style>
  <w:style w:type="paragraph" w:styleId="aa">
    <w:name w:val="endnote text"/>
    <w:basedOn w:val="a"/>
    <w:rsid w:val="006976A4"/>
    <w:rPr>
      <w:sz w:val="20"/>
      <w:szCs w:val="20"/>
    </w:rPr>
  </w:style>
  <w:style w:type="paragraph" w:customStyle="1" w:styleId="12">
    <w:name w:val="Без интервала1"/>
    <w:rsid w:val="006976A4"/>
    <w:pPr>
      <w:suppressAutoHyphens/>
    </w:pPr>
    <w:rPr>
      <w:rFonts w:ascii="Calibri" w:hAnsi="Calibri" w:cs="Calibri"/>
      <w:sz w:val="22"/>
      <w:szCs w:val="22"/>
      <w:lang w:eastAsia="zh-CN"/>
    </w:rPr>
  </w:style>
  <w:style w:type="paragraph" w:customStyle="1" w:styleId="ab">
    <w:name w:val="Знак Знак Знак"/>
    <w:basedOn w:val="a"/>
    <w:uiPriority w:val="99"/>
    <w:rsid w:val="006976A4"/>
    <w:pPr>
      <w:spacing w:after="160" w:line="240" w:lineRule="exact"/>
    </w:pPr>
    <w:rPr>
      <w:rFonts w:ascii="Verdana" w:hAnsi="Verdana" w:cs="Verdana"/>
      <w:lang w:val="en-US"/>
    </w:rPr>
  </w:style>
  <w:style w:type="paragraph" w:customStyle="1" w:styleId="Heading">
    <w:name w:val="Heading"/>
    <w:uiPriority w:val="99"/>
    <w:rsid w:val="006976A4"/>
    <w:pPr>
      <w:suppressAutoHyphens/>
      <w:autoSpaceDE w:val="0"/>
    </w:pPr>
    <w:rPr>
      <w:rFonts w:ascii="Arial" w:hAnsi="Arial" w:cs="Arial"/>
      <w:b/>
      <w:bCs/>
      <w:sz w:val="22"/>
      <w:szCs w:val="22"/>
      <w:lang w:eastAsia="zh-CN"/>
    </w:rPr>
  </w:style>
  <w:style w:type="paragraph" w:customStyle="1" w:styleId="13">
    <w:name w:val="Без интервала1"/>
    <w:rsid w:val="006976A4"/>
    <w:pPr>
      <w:suppressAutoHyphens/>
    </w:pPr>
    <w:rPr>
      <w:rFonts w:ascii="Calibri" w:hAnsi="Calibri" w:cs="Calibri"/>
      <w:sz w:val="22"/>
      <w:szCs w:val="22"/>
      <w:lang w:eastAsia="zh-CN"/>
    </w:rPr>
  </w:style>
  <w:style w:type="paragraph" w:customStyle="1" w:styleId="ac">
    <w:name w:val="Содержимое таблицы"/>
    <w:basedOn w:val="a"/>
    <w:rsid w:val="006976A4"/>
    <w:pPr>
      <w:suppressLineNumbers/>
    </w:pPr>
  </w:style>
  <w:style w:type="paragraph" w:customStyle="1" w:styleId="ad">
    <w:name w:val="Заголовок таблицы"/>
    <w:basedOn w:val="ac"/>
    <w:rsid w:val="006976A4"/>
    <w:pPr>
      <w:jc w:val="center"/>
    </w:pPr>
    <w:rPr>
      <w:b/>
      <w:bCs/>
    </w:rPr>
  </w:style>
  <w:style w:type="paragraph" w:styleId="ae">
    <w:name w:val="List Paragraph"/>
    <w:basedOn w:val="a"/>
    <w:uiPriority w:val="34"/>
    <w:qFormat/>
    <w:rsid w:val="00476C90"/>
    <w:pPr>
      <w:ind w:left="720"/>
      <w:contextualSpacing/>
    </w:pPr>
  </w:style>
  <w:style w:type="paragraph" w:styleId="af">
    <w:name w:val="Plain Text"/>
    <w:basedOn w:val="a"/>
    <w:link w:val="af0"/>
    <w:rsid w:val="005765C1"/>
    <w:pPr>
      <w:suppressAutoHyphens w:val="0"/>
      <w:autoSpaceDE w:val="0"/>
      <w:autoSpaceDN w:val="0"/>
    </w:pPr>
    <w:rPr>
      <w:rFonts w:ascii="Courier New" w:hAnsi="Courier New"/>
      <w:sz w:val="20"/>
      <w:szCs w:val="20"/>
      <w:lang w:eastAsia="ru-RU"/>
    </w:rPr>
  </w:style>
  <w:style w:type="character" w:customStyle="1" w:styleId="af0">
    <w:name w:val="Текст Знак"/>
    <w:basedOn w:val="a0"/>
    <w:link w:val="af"/>
    <w:uiPriority w:val="99"/>
    <w:rsid w:val="005765C1"/>
    <w:rPr>
      <w:rFonts w:ascii="Courier New" w:hAnsi="Courier New"/>
    </w:rPr>
  </w:style>
  <w:style w:type="table" w:styleId="af1">
    <w:name w:val="Table Grid"/>
    <w:basedOn w:val="a1"/>
    <w:uiPriority w:val="59"/>
    <w:rsid w:val="00844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664242"/>
    <w:rPr>
      <w:b/>
      <w:bCs/>
      <w:sz w:val="36"/>
      <w:szCs w:val="36"/>
    </w:rPr>
  </w:style>
  <w:style w:type="paragraph" w:customStyle="1" w:styleId="21">
    <w:name w:val="Основной текст2"/>
    <w:basedOn w:val="a"/>
    <w:rsid w:val="00CE19A7"/>
    <w:pPr>
      <w:widowControl w:val="0"/>
      <w:shd w:val="clear" w:color="auto" w:fill="FFFFFF"/>
      <w:suppressAutoHyphens w:val="0"/>
      <w:autoSpaceDN w:val="0"/>
      <w:spacing w:before="300" w:after="300" w:line="0" w:lineRule="atLeast"/>
      <w:jc w:val="both"/>
    </w:pPr>
    <w:rPr>
      <w:rFonts w:eastAsia="Arial" w:cs="Arial"/>
      <w:color w:val="000000"/>
      <w:spacing w:val="2"/>
      <w:kern w:val="3"/>
      <w:sz w:val="21"/>
      <w:szCs w:val="21"/>
      <w:lang w:eastAsia="ja-JP"/>
    </w:rPr>
  </w:style>
  <w:style w:type="character" w:customStyle="1" w:styleId="8">
    <w:name w:val="Основной текст + 8"/>
    <w:rsid w:val="00CE19A7"/>
    <w:rPr>
      <w:rFonts w:ascii="Times New Roman" w:eastAsia="Times New Roman" w:hAnsi="Times New Roman" w:cs="Times New Roman"/>
      <w:b/>
      <w:bCs/>
      <w:color w:val="000000"/>
      <w:spacing w:val="5"/>
      <w:w w:val="100"/>
      <w:position w:val="0"/>
      <w:sz w:val="17"/>
      <w:szCs w:val="17"/>
      <w:shd w:val="clear" w:color="auto" w:fill="FFFFFF"/>
      <w:vertAlign w:val="baseline"/>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6A4"/>
    <w:pPr>
      <w:suppressAutoHyphens/>
    </w:pPr>
    <w:rPr>
      <w:sz w:val="24"/>
      <w:szCs w:val="24"/>
      <w:lang w:eastAsia="zh-CN"/>
    </w:rPr>
  </w:style>
  <w:style w:type="paragraph" w:styleId="2">
    <w:name w:val="heading 2"/>
    <w:basedOn w:val="a"/>
    <w:link w:val="20"/>
    <w:uiPriority w:val="9"/>
    <w:qFormat/>
    <w:rsid w:val="00664242"/>
    <w:pPr>
      <w:suppressAutoHyphens w:val="0"/>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6976A4"/>
    <w:rPr>
      <w:rFonts w:hint="default"/>
    </w:rPr>
  </w:style>
  <w:style w:type="character" w:customStyle="1" w:styleId="WW8Num2z0">
    <w:name w:val="WW8Num2z0"/>
    <w:rsid w:val="006976A4"/>
  </w:style>
  <w:style w:type="character" w:customStyle="1" w:styleId="WW8Num2z1">
    <w:name w:val="WW8Num2z1"/>
    <w:rsid w:val="006976A4"/>
  </w:style>
  <w:style w:type="character" w:customStyle="1" w:styleId="WW8Num2z2">
    <w:name w:val="WW8Num2z2"/>
    <w:rsid w:val="006976A4"/>
  </w:style>
  <w:style w:type="character" w:customStyle="1" w:styleId="WW8Num2z3">
    <w:name w:val="WW8Num2z3"/>
    <w:rsid w:val="006976A4"/>
  </w:style>
  <w:style w:type="character" w:customStyle="1" w:styleId="WW8Num2z4">
    <w:name w:val="WW8Num2z4"/>
    <w:rsid w:val="006976A4"/>
  </w:style>
  <w:style w:type="character" w:customStyle="1" w:styleId="WW8Num2z5">
    <w:name w:val="WW8Num2z5"/>
    <w:rsid w:val="006976A4"/>
  </w:style>
  <w:style w:type="character" w:customStyle="1" w:styleId="WW8Num2z6">
    <w:name w:val="WW8Num2z6"/>
    <w:rsid w:val="006976A4"/>
  </w:style>
  <w:style w:type="character" w:customStyle="1" w:styleId="WW8Num2z7">
    <w:name w:val="WW8Num2z7"/>
    <w:rsid w:val="006976A4"/>
  </w:style>
  <w:style w:type="character" w:customStyle="1" w:styleId="WW8Num2z8">
    <w:name w:val="WW8Num2z8"/>
    <w:rsid w:val="006976A4"/>
  </w:style>
  <w:style w:type="character" w:customStyle="1" w:styleId="WW8Num1z1">
    <w:name w:val="WW8Num1z1"/>
    <w:rsid w:val="006976A4"/>
  </w:style>
  <w:style w:type="character" w:customStyle="1" w:styleId="WW8Num1z2">
    <w:name w:val="WW8Num1z2"/>
    <w:rsid w:val="006976A4"/>
  </w:style>
  <w:style w:type="character" w:customStyle="1" w:styleId="WW8Num1z3">
    <w:name w:val="WW8Num1z3"/>
    <w:rsid w:val="006976A4"/>
  </w:style>
  <w:style w:type="character" w:customStyle="1" w:styleId="WW8Num1z4">
    <w:name w:val="WW8Num1z4"/>
    <w:rsid w:val="006976A4"/>
  </w:style>
  <w:style w:type="character" w:customStyle="1" w:styleId="WW8Num1z5">
    <w:name w:val="WW8Num1z5"/>
    <w:rsid w:val="006976A4"/>
  </w:style>
  <w:style w:type="character" w:customStyle="1" w:styleId="WW8Num1z6">
    <w:name w:val="WW8Num1z6"/>
    <w:rsid w:val="006976A4"/>
  </w:style>
  <w:style w:type="character" w:customStyle="1" w:styleId="WW8Num1z7">
    <w:name w:val="WW8Num1z7"/>
    <w:rsid w:val="006976A4"/>
  </w:style>
  <w:style w:type="character" w:customStyle="1" w:styleId="WW8Num1z8">
    <w:name w:val="WW8Num1z8"/>
    <w:rsid w:val="006976A4"/>
  </w:style>
  <w:style w:type="character" w:customStyle="1" w:styleId="1">
    <w:name w:val="Основной шрифт абзаца1"/>
    <w:rsid w:val="006976A4"/>
  </w:style>
  <w:style w:type="character" w:customStyle="1" w:styleId="a3">
    <w:name w:val="Текст концевой сноски Знак"/>
    <w:rsid w:val="006976A4"/>
    <w:rPr>
      <w:lang w:val="ru-RU" w:bidi="ar-SA"/>
    </w:rPr>
  </w:style>
  <w:style w:type="character" w:customStyle="1" w:styleId="a4">
    <w:name w:val="Название Знак"/>
    <w:rsid w:val="006976A4"/>
    <w:rPr>
      <w:b/>
      <w:sz w:val="24"/>
      <w:szCs w:val="24"/>
      <w:lang w:val="ru-RU" w:bidi="ar-SA"/>
    </w:rPr>
  </w:style>
  <w:style w:type="character" w:customStyle="1" w:styleId="a5">
    <w:name w:val="Символ концевой сноски"/>
    <w:rsid w:val="006976A4"/>
    <w:rPr>
      <w:rFonts w:ascii="Times New Roman" w:hAnsi="Times New Roman" w:cs="Times New Roman" w:hint="default"/>
      <w:vertAlign w:val="superscript"/>
    </w:rPr>
  </w:style>
  <w:style w:type="character" w:styleId="a6">
    <w:name w:val="Hyperlink"/>
    <w:rsid w:val="006976A4"/>
    <w:rPr>
      <w:color w:val="0000FF"/>
      <w:u w:val="single"/>
    </w:rPr>
  </w:style>
  <w:style w:type="paragraph" w:customStyle="1" w:styleId="10">
    <w:name w:val="Заголовок1"/>
    <w:basedOn w:val="a"/>
    <w:next w:val="a7"/>
    <w:rsid w:val="006976A4"/>
    <w:pPr>
      <w:jc w:val="center"/>
    </w:pPr>
    <w:rPr>
      <w:b/>
    </w:rPr>
  </w:style>
  <w:style w:type="paragraph" w:styleId="a7">
    <w:name w:val="Body Text"/>
    <w:basedOn w:val="a"/>
    <w:rsid w:val="006976A4"/>
    <w:pPr>
      <w:spacing w:after="140" w:line="276" w:lineRule="auto"/>
    </w:pPr>
  </w:style>
  <w:style w:type="paragraph" w:styleId="a8">
    <w:name w:val="List"/>
    <w:basedOn w:val="a7"/>
    <w:rsid w:val="006976A4"/>
    <w:rPr>
      <w:rFonts w:cs="Arial"/>
    </w:rPr>
  </w:style>
  <w:style w:type="paragraph" w:styleId="a9">
    <w:name w:val="caption"/>
    <w:basedOn w:val="a"/>
    <w:qFormat/>
    <w:rsid w:val="006976A4"/>
    <w:pPr>
      <w:suppressLineNumbers/>
      <w:spacing w:before="120" w:after="120"/>
    </w:pPr>
    <w:rPr>
      <w:rFonts w:cs="Arial"/>
      <w:i/>
      <w:iCs/>
    </w:rPr>
  </w:style>
  <w:style w:type="paragraph" w:customStyle="1" w:styleId="11">
    <w:name w:val="Указатель1"/>
    <w:basedOn w:val="a"/>
    <w:rsid w:val="006976A4"/>
    <w:pPr>
      <w:suppressLineNumbers/>
    </w:pPr>
    <w:rPr>
      <w:rFonts w:cs="Arial"/>
    </w:rPr>
  </w:style>
  <w:style w:type="paragraph" w:styleId="aa">
    <w:name w:val="endnote text"/>
    <w:basedOn w:val="a"/>
    <w:rsid w:val="006976A4"/>
    <w:rPr>
      <w:sz w:val="20"/>
      <w:szCs w:val="20"/>
    </w:rPr>
  </w:style>
  <w:style w:type="paragraph" w:customStyle="1" w:styleId="12">
    <w:name w:val="Без интервала1"/>
    <w:rsid w:val="006976A4"/>
    <w:pPr>
      <w:suppressAutoHyphens/>
    </w:pPr>
    <w:rPr>
      <w:rFonts w:ascii="Calibri" w:hAnsi="Calibri" w:cs="Calibri"/>
      <w:sz w:val="22"/>
      <w:szCs w:val="22"/>
      <w:lang w:eastAsia="zh-CN"/>
    </w:rPr>
  </w:style>
  <w:style w:type="paragraph" w:customStyle="1" w:styleId="ab">
    <w:name w:val="Знак Знак Знак"/>
    <w:basedOn w:val="a"/>
    <w:uiPriority w:val="99"/>
    <w:rsid w:val="006976A4"/>
    <w:pPr>
      <w:spacing w:after="160" w:line="240" w:lineRule="exact"/>
    </w:pPr>
    <w:rPr>
      <w:rFonts w:ascii="Verdana" w:hAnsi="Verdana" w:cs="Verdana"/>
      <w:lang w:val="en-US"/>
    </w:rPr>
  </w:style>
  <w:style w:type="paragraph" w:customStyle="1" w:styleId="Heading">
    <w:name w:val="Heading"/>
    <w:uiPriority w:val="99"/>
    <w:rsid w:val="006976A4"/>
    <w:pPr>
      <w:suppressAutoHyphens/>
      <w:autoSpaceDE w:val="0"/>
    </w:pPr>
    <w:rPr>
      <w:rFonts w:ascii="Arial" w:hAnsi="Arial" w:cs="Arial"/>
      <w:b/>
      <w:bCs/>
      <w:sz w:val="22"/>
      <w:szCs w:val="22"/>
      <w:lang w:eastAsia="zh-CN"/>
    </w:rPr>
  </w:style>
  <w:style w:type="paragraph" w:customStyle="1" w:styleId="13">
    <w:name w:val="Без интервала1"/>
    <w:rsid w:val="006976A4"/>
    <w:pPr>
      <w:suppressAutoHyphens/>
    </w:pPr>
    <w:rPr>
      <w:rFonts w:ascii="Calibri" w:hAnsi="Calibri" w:cs="Calibri"/>
      <w:sz w:val="22"/>
      <w:szCs w:val="22"/>
      <w:lang w:eastAsia="zh-CN"/>
    </w:rPr>
  </w:style>
  <w:style w:type="paragraph" w:customStyle="1" w:styleId="ac">
    <w:name w:val="Содержимое таблицы"/>
    <w:basedOn w:val="a"/>
    <w:rsid w:val="006976A4"/>
    <w:pPr>
      <w:suppressLineNumbers/>
    </w:pPr>
  </w:style>
  <w:style w:type="paragraph" w:customStyle="1" w:styleId="ad">
    <w:name w:val="Заголовок таблицы"/>
    <w:basedOn w:val="ac"/>
    <w:rsid w:val="006976A4"/>
    <w:pPr>
      <w:jc w:val="center"/>
    </w:pPr>
    <w:rPr>
      <w:b/>
      <w:bCs/>
    </w:rPr>
  </w:style>
  <w:style w:type="paragraph" w:styleId="ae">
    <w:name w:val="List Paragraph"/>
    <w:basedOn w:val="a"/>
    <w:uiPriority w:val="34"/>
    <w:qFormat/>
    <w:rsid w:val="00476C90"/>
    <w:pPr>
      <w:ind w:left="720"/>
      <w:contextualSpacing/>
    </w:pPr>
  </w:style>
  <w:style w:type="paragraph" w:styleId="af">
    <w:name w:val="Plain Text"/>
    <w:basedOn w:val="a"/>
    <w:link w:val="af0"/>
    <w:rsid w:val="005765C1"/>
    <w:pPr>
      <w:suppressAutoHyphens w:val="0"/>
      <w:autoSpaceDE w:val="0"/>
      <w:autoSpaceDN w:val="0"/>
    </w:pPr>
    <w:rPr>
      <w:rFonts w:ascii="Courier New" w:hAnsi="Courier New"/>
      <w:sz w:val="20"/>
      <w:szCs w:val="20"/>
      <w:lang w:eastAsia="ru-RU"/>
    </w:rPr>
  </w:style>
  <w:style w:type="character" w:customStyle="1" w:styleId="af0">
    <w:name w:val="Текст Знак"/>
    <w:basedOn w:val="a0"/>
    <w:link w:val="af"/>
    <w:uiPriority w:val="99"/>
    <w:rsid w:val="005765C1"/>
    <w:rPr>
      <w:rFonts w:ascii="Courier New" w:hAnsi="Courier New"/>
    </w:rPr>
  </w:style>
  <w:style w:type="table" w:styleId="af1">
    <w:name w:val="Table Grid"/>
    <w:basedOn w:val="a1"/>
    <w:uiPriority w:val="59"/>
    <w:rsid w:val="00844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664242"/>
    <w:rPr>
      <w:b/>
      <w:bCs/>
      <w:sz w:val="36"/>
      <w:szCs w:val="36"/>
    </w:rPr>
  </w:style>
  <w:style w:type="paragraph" w:customStyle="1" w:styleId="21">
    <w:name w:val="Основной текст2"/>
    <w:basedOn w:val="a"/>
    <w:rsid w:val="00CE19A7"/>
    <w:pPr>
      <w:widowControl w:val="0"/>
      <w:shd w:val="clear" w:color="auto" w:fill="FFFFFF"/>
      <w:suppressAutoHyphens w:val="0"/>
      <w:autoSpaceDN w:val="0"/>
      <w:spacing w:before="300" w:after="300" w:line="0" w:lineRule="atLeast"/>
      <w:jc w:val="both"/>
    </w:pPr>
    <w:rPr>
      <w:rFonts w:eastAsia="Arial" w:cs="Arial"/>
      <w:color w:val="000000"/>
      <w:spacing w:val="2"/>
      <w:kern w:val="3"/>
      <w:sz w:val="21"/>
      <w:szCs w:val="21"/>
      <w:lang w:eastAsia="ja-JP"/>
    </w:rPr>
  </w:style>
  <w:style w:type="character" w:customStyle="1" w:styleId="8">
    <w:name w:val="Основной текст + 8"/>
    <w:rsid w:val="00CE19A7"/>
    <w:rPr>
      <w:rFonts w:ascii="Times New Roman" w:eastAsia="Times New Roman" w:hAnsi="Times New Roman" w:cs="Times New Roman"/>
      <w:b/>
      <w:bCs/>
      <w:color w:val="000000"/>
      <w:spacing w:val="5"/>
      <w:w w:val="100"/>
      <w:position w:val="0"/>
      <w:sz w:val="17"/>
      <w:szCs w:val="17"/>
      <w:shd w:val="clear" w:color="auto" w:fill="FFFFFF"/>
      <w:vertAlign w:val="baseli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64381">
      <w:bodyDiv w:val="1"/>
      <w:marLeft w:val="0"/>
      <w:marRight w:val="0"/>
      <w:marTop w:val="0"/>
      <w:marBottom w:val="0"/>
      <w:divBdr>
        <w:top w:val="none" w:sz="0" w:space="0" w:color="auto"/>
        <w:left w:val="none" w:sz="0" w:space="0" w:color="auto"/>
        <w:bottom w:val="none" w:sz="0" w:space="0" w:color="auto"/>
        <w:right w:val="none" w:sz="0" w:space="0" w:color="auto"/>
      </w:divBdr>
    </w:div>
    <w:div w:id="1890995167">
      <w:bodyDiv w:val="1"/>
      <w:marLeft w:val="0"/>
      <w:marRight w:val="0"/>
      <w:marTop w:val="0"/>
      <w:marBottom w:val="0"/>
      <w:divBdr>
        <w:top w:val="none" w:sz="0" w:space="0" w:color="auto"/>
        <w:left w:val="none" w:sz="0" w:space="0" w:color="auto"/>
        <w:bottom w:val="none" w:sz="0" w:space="0" w:color="auto"/>
        <w:right w:val="none" w:sz="0" w:space="0" w:color="auto"/>
      </w:divBdr>
    </w:div>
    <w:div w:id="199367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1008009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6AFC1-D558-4FED-9005-562AF9A6B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1946</Words>
  <Characters>11093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13013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User113</dc:creator>
  <cp:lastModifiedBy>Наталья Санникова</cp:lastModifiedBy>
  <cp:revision>15</cp:revision>
  <cp:lastPrinted>1995-11-21T14:41:00Z</cp:lastPrinted>
  <dcterms:created xsi:type="dcterms:W3CDTF">2026-05-07T08:55:00Z</dcterms:created>
  <dcterms:modified xsi:type="dcterms:W3CDTF">2026-06-16T05:03:00Z</dcterms:modified>
</cp:coreProperties>
</file>