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445" w:rsidRPr="00CE6B6C" w:rsidRDefault="00216445" w:rsidP="00216445">
      <w:pPr>
        <w:autoSpaceDE w:val="0"/>
        <w:autoSpaceDN w:val="0"/>
        <w:adjustRightInd w:val="0"/>
        <w:spacing w:before="20" w:after="20" w:line="240" w:lineRule="auto"/>
        <w:ind w:right="3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CE6B6C">
        <w:rPr>
          <w:rFonts w:ascii="Times New Roman" w:hAnsi="Times New Roman" w:cs="Times New Roman"/>
          <w:bCs/>
          <w:sz w:val="26"/>
          <w:szCs w:val="26"/>
        </w:rPr>
        <w:t>Приложение №</w:t>
      </w:r>
      <w:r>
        <w:rPr>
          <w:rFonts w:ascii="Times New Roman" w:hAnsi="Times New Roman" w:cs="Times New Roman"/>
          <w:bCs/>
          <w:sz w:val="26"/>
          <w:szCs w:val="26"/>
        </w:rPr>
        <w:t xml:space="preserve"> 1</w:t>
      </w:r>
    </w:p>
    <w:p w:rsidR="00216445" w:rsidRDefault="00216445" w:rsidP="00216445">
      <w:pPr>
        <w:keepNext/>
        <w:widowControl w:val="0"/>
        <w:autoSpaceDE w:val="0"/>
        <w:autoSpaceDN w:val="0"/>
        <w:adjustRightInd w:val="0"/>
        <w:spacing w:after="0" w:line="240" w:lineRule="auto"/>
        <w:ind w:left="30" w:right="30"/>
        <w:jc w:val="right"/>
        <w:rPr>
          <w:rFonts w:ascii="Times New Roman" w:hAnsi="Times New Roman" w:cs="Times New Roman"/>
          <w:sz w:val="26"/>
          <w:szCs w:val="26"/>
        </w:rPr>
      </w:pPr>
      <w:r w:rsidRPr="00CE6B6C">
        <w:rPr>
          <w:rFonts w:ascii="Times New Roman" w:hAnsi="Times New Roman" w:cs="Times New Roman"/>
          <w:sz w:val="26"/>
          <w:szCs w:val="26"/>
        </w:rPr>
        <w:t>к Государственному контракту                                                                                                                                                                          №___ от «___» ________202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CE6B6C">
        <w:rPr>
          <w:rFonts w:ascii="Times New Roman" w:hAnsi="Times New Roman" w:cs="Times New Roman"/>
          <w:sz w:val="26"/>
          <w:szCs w:val="26"/>
        </w:rPr>
        <w:t xml:space="preserve"> г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16445" w:rsidRDefault="00216445">
      <w:pPr>
        <w:rPr>
          <w:lang w:val="en-US"/>
        </w:rPr>
      </w:pPr>
    </w:p>
    <w:p w:rsidR="00216445" w:rsidRPr="00216445" w:rsidRDefault="00216445">
      <w:pPr>
        <w:rPr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664"/>
        <w:gridCol w:w="3575"/>
        <w:gridCol w:w="1134"/>
        <w:gridCol w:w="1020"/>
        <w:gridCol w:w="1984"/>
        <w:gridCol w:w="1587"/>
        <w:gridCol w:w="2721"/>
        <w:gridCol w:w="1587"/>
      </w:tblGrid>
      <w:tr w:rsidR="00A45999">
        <w:trPr>
          <w:cantSplit/>
        </w:trPr>
        <w:tc>
          <w:tcPr>
            <w:tcW w:w="83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программного продукта</w:t>
            </w:r>
          </w:p>
        </w:tc>
        <w:tc>
          <w:tcPr>
            <w:tcW w:w="78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РИК (вер. 1.3.260427)</w:t>
            </w:r>
          </w:p>
        </w:tc>
      </w:tr>
      <w:tr w:rsidR="00A45999">
        <w:trPr>
          <w:cantSplit/>
        </w:trPr>
        <w:tc>
          <w:tcPr>
            <w:tcW w:w="83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редакции сметных нормативов</w:t>
            </w:r>
          </w:p>
        </w:tc>
        <w:tc>
          <w:tcPr>
            <w:tcW w:w="78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ФСНБ-2022 с доп. и изм. 18 без ж/д перевозок</w:t>
            </w:r>
          </w:p>
        </w:tc>
      </w:tr>
      <w:tr w:rsidR="00A45999">
        <w:trPr>
          <w:cantSplit/>
        </w:trPr>
        <w:tc>
          <w:tcPr>
            <w:tcW w:w="83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приказа Минстроя России об утверждении дополнений и изменений к сметным нормативам</w:t>
            </w:r>
          </w:p>
        </w:tc>
        <w:tc>
          <w:tcPr>
            <w:tcW w:w="78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Минстроя России № 301/пр от 15.05.2026</w:t>
            </w:r>
          </w:p>
        </w:tc>
      </w:tr>
      <w:tr w:rsidR="00A45999">
        <w:trPr>
          <w:cantSplit/>
        </w:trPr>
        <w:tc>
          <w:tcPr>
            <w:tcW w:w="83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письма Минстроя России об индексах изменения сметной стоимости строительства,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строительстве, подготовленного в соответствии пунктом 85 Методики расчета индексов изменения сметной стоимости строительства, утвержденной приказом Министерства строительства и жилищно-коммунального хозяйства Российской Федерации от 5 июня 2019 г. № 326/пр</w:t>
            </w:r>
          </w:p>
        </w:tc>
        <w:tc>
          <w:tcPr>
            <w:tcW w:w="78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Письмо Минстроя России от 22.05.2026 г. № 31076-ИФ_09</w:t>
            </w:r>
          </w:p>
        </w:tc>
      </w:tr>
      <w:tr w:rsidR="00A45999">
        <w:trPr>
          <w:cantSplit/>
        </w:trPr>
        <w:tc>
          <w:tcPr>
            <w:tcW w:w="83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нормативного правового акта об утверждении оплаты труда, утверждаемый в соответствии с пунктом 22(1) Правилами мониторинга цен, утвержденными постановлением Правительства Российской Федерации от 23 декабря 2016 г. № 1452</w:t>
            </w:r>
          </w:p>
        </w:tc>
        <w:tc>
          <w:tcPr>
            <w:tcW w:w="78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Министерства строительства Тульской области от 20.02.2026 №33</w:t>
            </w:r>
          </w:p>
        </w:tc>
      </w:tr>
      <w:tr w:rsidR="00A45999">
        <w:trPr>
          <w:cantSplit/>
        </w:trPr>
        <w:tc>
          <w:tcPr>
            <w:tcW w:w="83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Обоснование принятых текущих цен на строительные ресурсы</w:t>
            </w:r>
          </w:p>
        </w:tc>
        <w:tc>
          <w:tcPr>
            <w:tcW w:w="78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Сплит-форма ФГИС ЦС, Тульская область, II квартал 2026</w:t>
            </w:r>
          </w:p>
        </w:tc>
      </w:tr>
      <w:tr w:rsidR="00A45999">
        <w:trPr>
          <w:cantSplit/>
        </w:trPr>
        <w:tc>
          <w:tcPr>
            <w:tcW w:w="83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субъекта Российской Федерации</w:t>
            </w:r>
          </w:p>
        </w:tc>
        <w:tc>
          <w:tcPr>
            <w:tcW w:w="78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Тульская область</w:t>
            </w:r>
          </w:p>
        </w:tc>
      </w:tr>
      <w:tr w:rsidR="00A45999">
        <w:trPr>
          <w:cantSplit/>
        </w:trPr>
        <w:tc>
          <w:tcPr>
            <w:tcW w:w="83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зоны субъекта Российской Федерации</w:t>
            </w:r>
          </w:p>
        </w:tc>
        <w:tc>
          <w:tcPr>
            <w:tcW w:w="78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Тульская область</w:t>
            </w:r>
          </w:p>
        </w:tc>
      </w:tr>
      <w:tr w:rsidR="00A45999">
        <w:trPr>
          <w:cantSplit/>
        </w:trPr>
        <w:tc>
          <w:tcPr>
            <w:tcW w:w="162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999">
        <w:trPr>
          <w:cantSplit/>
        </w:trPr>
        <w:tc>
          <w:tcPr>
            <w:tcW w:w="162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5999">
        <w:trPr>
          <w:cantSplit/>
        </w:trPr>
        <w:tc>
          <w:tcPr>
            <w:tcW w:w="162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(наименование стройки)</w:t>
            </w:r>
          </w:p>
        </w:tc>
      </w:tr>
      <w:tr w:rsidR="00A45999">
        <w:trPr>
          <w:cantSplit/>
        </w:trPr>
        <w:tc>
          <w:tcPr>
            <w:tcW w:w="162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5999">
        <w:trPr>
          <w:cantSplit/>
        </w:trPr>
        <w:tc>
          <w:tcPr>
            <w:tcW w:w="162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(наименование объекта капитального строительства)</w:t>
            </w:r>
          </w:p>
        </w:tc>
      </w:tr>
      <w:tr w:rsidR="00A45999">
        <w:trPr>
          <w:cantSplit/>
        </w:trPr>
        <w:tc>
          <w:tcPr>
            <w:tcW w:w="162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ЛОКАЛЬНЫЙ СМЕТНЫЙ РАСЧЁТ (СМЕТА) № 24</w:t>
            </w:r>
          </w:p>
        </w:tc>
      </w:tr>
      <w:tr w:rsidR="00A45999">
        <w:trPr>
          <w:cantSplit/>
        </w:trPr>
        <w:tc>
          <w:tcPr>
            <w:tcW w:w="162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7D24F9" w:rsidP="007D24F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B34">
              <w:rPr>
                <w:rFonts w:ascii="PT Astra Serif" w:hAnsi="PT Astra Serif" w:cs="Verdana"/>
              </w:rPr>
              <w:t xml:space="preserve">Капитальный ремонт кабинета </w:t>
            </w:r>
            <w:r>
              <w:rPr>
                <w:rFonts w:ascii="PT Astra Serif" w:hAnsi="PT Astra Serif" w:cs="Verdana"/>
              </w:rPr>
              <w:t>№ 113</w:t>
            </w:r>
            <w:r w:rsidRPr="007F2B34">
              <w:rPr>
                <w:rFonts w:ascii="PT Astra Serif" w:hAnsi="PT Astra Serif" w:cs="Verdana"/>
              </w:rPr>
              <w:t xml:space="preserve"> УФСИН России по Тульской области (монтаж металлической двери)</w:t>
            </w:r>
          </w:p>
        </w:tc>
      </w:tr>
      <w:tr w:rsidR="00A45999">
        <w:trPr>
          <w:cantSplit/>
        </w:trPr>
        <w:tc>
          <w:tcPr>
            <w:tcW w:w="162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(наименование работ и затрат)</w:t>
            </w:r>
          </w:p>
        </w:tc>
      </w:tr>
      <w:tr w:rsidR="00A45999">
        <w:trPr>
          <w:cantSplit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ресурсно-индексным</w:t>
            </w:r>
          </w:p>
        </w:tc>
        <w:tc>
          <w:tcPr>
            <w:tcW w:w="1003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методом</w:t>
            </w:r>
          </w:p>
        </w:tc>
      </w:tr>
      <w:tr w:rsidR="00A45999">
        <w:trPr>
          <w:cantSplit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Основание</w:t>
            </w:r>
          </w:p>
        </w:tc>
        <w:tc>
          <w:tcPr>
            <w:tcW w:w="77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999">
        <w:trPr>
          <w:cantSplit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(проектная и (или) иная техническая документация)</w:t>
            </w:r>
          </w:p>
        </w:tc>
        <w:tc>
          <w:tcPr>
            <w:tcW w:w="58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999">
        <w:trPr>
          <w:cantSplit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Составлен(а) в текущем уровне цен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 квартал 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999">
        <w:trPr>
          <w:cantSplit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Сметная стоимость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36,59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руб.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Средства на оплату труда рабочих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руб.</w:t>
            </w:r>
          </w:p>
        </w:tc>
      </w:tr>
      <w:tr w:rsidR="00A45999">
        <w:trPr>
          <w:cantSplit/>
        </w:trPr>
        <w:tc>
          <w:tcPr>
            <w:tcW w:w="7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Средства на оплату труда машинистов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руб.</w:t>
            </w:r>
          </w:p>
        </w:tc>
      </w:tr>
      <w:tr w:rsidR="00A45999">
        <w:trPr>
          <w:cantSplit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296" w:right="56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в том числе</w:t>
            </w:r>
          </w:p>
        </w:tc>
        <w:tc>
          <w:tcPr>
            <w:tcW w:w="136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999">
        <w:trPr>
          <w:cantSplit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29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строительных работ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29,99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руб.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Нормативные затраты труда рабочих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4,261095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чел.-ч.</w:t>
            </w:r>
          </w:p>
        </w:tc>
      </w:tr>
      <w:tr w:rsidR="00A45999">
        <w:trPr>
          <w:cantSplit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29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монтажных работ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Нормативные затраты труда машинистов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0,04475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чел.-ч.</w:t>
            </w:r>
          </w:p>
        </w:tc>
      </w:tr>
      <w:tr w:rsidR="00A45999">
        <w:trPr>
          <w:cantSplit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29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оборудования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45999">
        <w:trPr>
          <w:cantSplit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29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прочих затрат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A45999" w:rsidRDefault="00A459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2097"/>
        <w:gridCol w:w="3575"/>
        <w:gridCol w:w="1134"/>
        <w:gridCol w:w="1020"/>
        <w:gridCol w:w="737"/>
        <w:gridCol w:w="1247"/>
        <w:gridCol w:w="1587"/>
        <w:gridCol w:w="567"/>
        <w:gridCol w:w="1587"/>
        <w:gridCol w:w="567"/>
        <w:gridCol w:w="1587"/>
      </w:tblGrid>
      <w:tr w:rsidR="00A45999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Обоснование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работ и затрат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5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Сметная стоимость, руб.</w:t>
            </w:r>
          </w:p>
        </w:tc>
      </w:tr>
      <w:tr w:rsidR="00A45999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единицу измерения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коэффициенты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с учётом коэффициентов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единицу измерения в базисном уровне цен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индекс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единицу измерения в текущем уровне цен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коэффициенты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999" w:rsidRDefault="00A4599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текущем уровне цен</w:t>
            </w:r>
          </w:p>
        </w:tc>
      </w:tr>
    </w:tbl>
    <w:p w:rsidR="00A45999" w:rsidRDefault="00A45999">
      <w:pPr>
        <w:widowControl w:val="0"/>
        <w:autoSpaceDE w:val="0"/>
        <w:autoSpaceDN w:val="0"/>
        <w:adjustRightInd w:val="0"/>
        <w:spacing w:after="0" w:line="240" w:lineRule="auto"/>
        <w:ind w:left="56" w:right="56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2097"/>
        <w:gridCol w:w="3575"/>
        <w:gridCol w:w="1134"/>
        <w:gridCol w:w="1020"/>
        <w:gridCol w:w="737"/>
        <w:gridCol w:w="1247"/>
        <w:gridCol w:w="1587"/>
        <w:gridCol w:w="567"/>
        <w:gridCol w:w="1587"/>
        <w:gridCol w:w="567"/>
        <w:gridCol w:w="1587"/>
      </w:tblGrid>
      <w:tr w:rsidR="00A45999" w:rsidTr="0043362C">
        <w:trPr>
          <w:cantSplit/>
          <w:tblHeader/>
        </w:trPr>
        <w:tc>
          <w:tcPr>
            <w:tcW w:w="567" w:type="dxa"/>
            <w:vAlign w:val="center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7" w:type="dxa"/>
            <w:vAlign w:val="center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75" w:type="dxa"/>
            <w:vAlign w:val="center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0" w:type="dxa"/>
            <w:vAlign w:val="center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" w:type="dxa"/>
            <w:vAlign w:val="center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7" w:type="dxa"/>
            <w:vAlign w:val="center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87" w:type="dxa"/>
            <w:vAlign w:val="center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87" w:type="dxa"/>
            <w:vAlign w:val="center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87" w:type="dxa"/>
            <w:vAlign w:val="center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ГЭСН 09-04-013-01</w:t>
            </w: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противопожарных дверей: однопольных глухих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1,79</w:t>
            </w: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1,79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№421 Оп. п.58б</w:t>
            </w:r>
          </w:p>
        </w:tc>
        <w:tc>
          <w:tcPr>
            <w:tcW w:w="13608" w:type="dxa"/>
            <w:gridSpan w:val="10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сметным нормам, включенным в ГЭСН (ФЕР, ТЕР), аналогичным технологическим процессам в новом строительстве, в том числе по возведению новых конструктивных элементов, ЗТ: 1.15, ЗТм: 1.25, ЭМ: 1.25</w:t>
            </w:r>
          </w:p>
        </w:tc>
      </w:tr>
      <w:tr w:rsidR="00A45999" w:rsidTr="0043362C">
        <w:trPr>
          <w:cantSplit/>
        </w:trPr>
        <w:tc>
          <w:tcPr>
            <w:tcW w:w="6239" w:type="dxa"/>
            <w:gridSpan w:val="3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Результирующие коэффициенты:</w:t>
            </w:r>
          </w:p>
        </w:tc>
        <w:tc>
          <w:tcPr>
            <w:tcW w:w="10033" w:type="dxa"/>
            <w:gridSpan w:val="9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A45999" w:rsidTr="0043362C">
        <w:trPr>
          <w:cantSplit/>
        </w:trPr>
        <w:tc>
          <w:tcPr>
            <w:tcW w:w="2664" w:type="dxa"/>
            <w:gridSpan w:val="2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ЗТ</w:t>
            </w:r>
          </w:p>
        </w:tc>
        <w:tc>
          <w:tcPr>
            <w:tcW w:w="10033" w:type="dxa"/>
            <w:gridSpan w:val="9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1.15</w:t>
            </w:r>
          </w:p>
        </w:tc>
      </w:tr>
      <w:tr w:rsidR="00A45999" w:rsidTr="0043362C">
        <w:trPr>
          <w:cantSplit/>
        </w:trPr>
        <w:tc>
          <w:tcPr>
            <w:tcW w:w="2664" w:type="dxa"/>
            <w:gridSpan w:val="2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ЭМ</w:t>
            </w:r>
          </w:p>
        </w:tc>
        <w:tc>
          <w:tcPr>
            <w:tcW w:w="10033" w:type="dxa"/>
            <w:gridSpan w:val="9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1.25</w:t>
            </w:r>
          </w:p>
        </w:tc>
      </w:tr>
      <w:tr w:rsidR="00A45999" w:rsidTr="0043362C">
        <w:trPr>
          <w:cantSplit/>
        </w:trPr>
        <w:tc>
          <w:tcPr>
            <w:tcW w:w="2664" w:type="dxa"/>
            <w:gridSpan w:val="2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ЗТм</w:t>
            </w:r>
          </w:p>
        </w:tc>
        <w:tc>
          <w:tcPr>
            <w:tcW w:w="10033" w:type="dxa"/>
            <w:gridSpan w:val="9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1.25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чел.-ч</w:t>
            </w: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4,261095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1 889,97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1-100-44</w:t>
            </w: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Средний разряд работы 4,4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чел.-ч</w:t>
            </w: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2,07</w:t>
            </w: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4,261095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443,54</w:t>
            </w: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1 889,97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95,44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ОТм(ЗТм)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чел.-ч</w:t>
            </w: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0,04475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18,73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91.14.02-001</w:t>
            </w: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Автомобили бортовые, грузоподъемность до 5 т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маш.-ч</w:t>
            </w: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0,04475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554,31</w:t>
            </w: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24,81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4-100-040</w:t>
            </w: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Средний разряд машиниста 4,0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чел.-ч</w:t>
            </w: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0,04475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418,55</w:t>
            </w: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18,73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91.17.04-233</w:t>
            </w: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Аппараты сварочные для ручной дуговой сварки, сварочный ток до 350 А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маш.-ч</w:t>
            </w: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0,71</w:t>
            </w: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1,588625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44,46</w:t>
            </w: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70,63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792,41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01.7.03.04-0001</w:t>
            </w: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Электроэнергия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кВт-ч</w:t>
            </w: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0,4908</w:t>
            </w: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0,878532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9,67</w:t>
            </w: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8,50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01.7.11.07-0227</w:t>
            </w: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Электроды сварочные для сварки низколегированных и углеродистых сталей УОНИ 13/45, Э42А, диаметр 4-5 мм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0,1253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155,63</w:t>
            </w: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129,17</w:t>
            </w: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16,19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01.7.15.02-0051</w:t>
            </w: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Болты анкерные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0,00537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89 330,06</w:t>
            </w: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96 476,46</w:t>
            </w: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518,08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14.5.01.05-0013</w:t>
            </w: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Герметик пенополиуретановый (пена монтажная) противопожарный для мест с повышенными требованиями пожарной безопасности, объем 880 мл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0,4833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478,28</w:t>
            </w: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516,54</w:t>
            </w: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249,64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07.1.01.01</w:t>
            </w: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Дверь противопожарная металлическая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прямые затраты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2 796,55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1 908,70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Пр/812-009.0-1</w:t>
            </w: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НР Строительные металлические конструкции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83,7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1 597,58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Пр/774-009.0</w:t>
            </w: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 Строительные металлические конструкции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52,7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1 005,88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 по позиции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3 016,77</w:t>
            </w: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5 400,01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ТЦ_07.1.01.01_71_712803951475_25.08.0026_02</w:t>
            </w: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Стальная противопожарная дверь EL 60 р-ром 2080х860, RAL 7035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24 590,16</w:t>
            </w: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24 590,16</w:t>
            </w:r>
          </w:p>
        </w:tc>
      </w:tr>
      <w:tr w:rsidR="00A45999" w:rsidTr="00216445">
        <w:trPr>
          <w:cantSplit/>
          <w:trHeight w:val="404"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8" w:type="dxa"/>
            <w:gridSpan w:val="10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Формула ценообразования: 30000/1,22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 по позиции</w:t>
            </w:r>
          </w:p>
        </w:tc>
        <w:tc>
          <w:tcPr>
            <w:tcW w:w="1134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24 590,16</w:t>
            </w: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24 590,16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прямые затраты по позициям, не вошедшим в разделы.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27 386,71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 том числе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оплата труда (ОТ)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1 889,97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эксплуатация машин и механизмов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95,44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оплата труда машинистов (ОТм)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18,73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материальные ресурсы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25 382,57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ФОТ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1 908,70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накладные расходы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1 597,58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сметная прибыль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1 005,88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17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по позициям, не вошедшим в разделы.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29 990,17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материальные ресурсы, отсутствующие в ФРСН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24 590,16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затраты труда рабочих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4,261095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затраты труда машинистов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0,04475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5999" w:rsidTr="0043362C">
        <w:trPr>
          <w:cantSplit/>
        </w:trPr>
        <w:tc>
          <w:tcPr>
            <w:tcW w:w="16272" w:type="dxa"/>
            <w:gridSpan w:val="12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ИТОГИ ПО СМЕТЕ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 строительные работы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29 990,17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 том числе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прямые затраты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27 386,71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 том числе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оплата труда (ОТ)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1 889,97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эксплуатация машин и механизмов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95,44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оплата труда машинистов (ОТм)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18,73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материальные ресурсы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25 382,57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ФОТ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1 908,70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накладные расходы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1 597,58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сметная прибыль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1 005,88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 по смете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29 990,17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 том числе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прямые затраты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27 386,71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 том числе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оплата труда (ОТ)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1 889,97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эксплуатация машин и механизмов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95,44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оплата труда машинистов (ОТм)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18,73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материальные ресурсы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25 382,57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ФОТ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1 908,70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накладные расходы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1 597,58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сметная прибыль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1 005,88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материальные ресурсы, отсутствующие в ФРСН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24 590,16</w:t>
            </w:r>
          </w:p>
        </w:tc>
      </w:tr>
      <w:tr w:rsidR="00A45999" w:rsidTr="00216445">
        <w:trPr>
          <w:cantSplit/>
          <w:trHeight w:val="353"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затраты труда рабочих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4,261095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5999" w:rsidTr="00216445">
        <w:trPr>
          <w:cantSplit/>
          <w:trHeight w:val="400"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затраты труда машинистов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0,04475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НДС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6 597,84</w:t>
            </w:r>
          </w:p>
        </w:tc>
      </w:tr>
      <w:tr w:rsidR="00A45999" w:rsidTr="0043362C">
        <w:trPr>
          <w:cantSplit/>
        </w:trPr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466" w:type="dxa"/>
            <w:gridSpan w:val="4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 по смете с НДС</w:t>
            </w:r>
          </w:p>
        </w:tc>
        <w:tc>
          <w:tcPr>
            <w:tcW w:w="124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87" w:type="dxa"/>
          </w:tcPr>
          <w:p w:rsidR="00A45999" w:rsidRDefault="00A45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36 588,01</w:t>
            </w:r>
          </w:p>
        </w:tc>
      </w:tr>
    </w:tbl>
    <w:p w:rsidR="00A45999" w:rsidRDefault="00A459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852" w:type="dxa"/>
        <w:tblLayout w:type="fixed"/>
        <w:tblLook w:val="04A0"/>
      </w:tblPr>
      <w:tblGrid>
        <w:gridCol w:w="5402"/>
        <w:gridCol w:w="6945"/>
      </w:tblGrid>
      <w:tr w:rsidR="00216445" w:rsidRPr="001C209F" w:rsidTr="00323DEA">
        <w:trPr>
          <w:trHeight w:val="808"/>
        </w:trPr>
        <w:tc>
          <w:tcPr>
            <w:tcW w:w="5402" w:type="dxa"/>
            <w:vAlign w:val="center"/>
          </w:tcPr>
          <w:p w:rsidR="00216445" w:rsidRPr="001C209F" w:rsidRDefault="00216445" w:rsidP="00323DE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1C209F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заказчик:</w:t>
            </w:r>
          </w:p>
        </w:tc>
        <w:tc>
          <w:tcPr>
            <w:tcW w:w="6945" w:type="dxa"/>
            <w:vAlign w:val="center"/>
          </w:tcPr>
          <w:p w:rsidR="00216445" w:rsidRPr="001C209F" w:rsidRDefault="00216445" w:rsidP="00323DE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1C209F">
              <w:rPr>
                <w:rFonts w:ascii="PT Astra Serif" w:hAnsi="PT Astra Serif"/>
                <w:b/>
                <w:sz w:val="24"/>
                <w:szCs w:val="24"/>
              </w:rPr>
              <w:t>Подрядчик:</w:t>
            </w:r>
          </w:p>
        </w:tc>
      </w:tr>
      <w:tr w:rsidR="00216445" w:rsidRPr="001C209F" w:rsidTr="00323DEA">
        <w:tc>
          <w:tcPr>
            <w:tcW w:w="5402" w:type="dxa"/>
            <w:vAlign w:val="center"/>
          </w:tcPr>
          <w:p w:rsidR="00216445" w:rsidRPr="00622184" w:rsidRDefault="00216445" w:rsidP="00323DE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8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___________________/ </w:t>
            </w:r>
          </w:p>
          <w:p w:rsidR="00216445" w:rsidRPr="001C209F" w:rsidRDefault="00216445" w:rsidP="00323DE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«___»_______________2026</w:t>
            </w:r>
            <w:r w:rsidRPr="001C209F">
              <w:rPr>
                <w:rFonts w:ascii="PT Astra Serif" w:hAnsi="PT Astra Serif"/>
                <w:sz w:val="24"/>
                <w:szCs w:val="24"/>
              </w:rPr>
              <w:t xml:space="preserve"> г.</w:t>
            </w:r>
          </w:p>
        </w:tc>
        <w:tc>
          <w:tcPr>
            <w:tcW w:w="6945" w:type="dxa"/>
            <w:vAlign w:val="center"/>
          </w:tcPr>
          <w:p w:rsidR="00216445" w:rsidRPr="00622184" w:rsidRDefault="00216445" w:rsidP="00323DE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18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________________/ </w:t>
            </w:r>
          </w:p>
          <w:p w:rsidR="00216445" w:rsidRPr="001C209F" w:rsidRDefault="00216445" w:rsidP="00323DE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«___»_______________2026 </w:t>
            </w:r>
            <w:r w:rsidRPr="001C209F">
              <w:rPr>
                <w:rFonts w:ascii="PT Astra Serif" w:hAnsi="PT Astra Serif"/>
                <w:sz w:val="24"/>
                <w:szCs w:val="24"/>
              </w:rPr>
              <w:t>г.</w:t>
            </w:r>
          </w:p>
        </w:tc>
      </w:tr>
    </w:tbl>
    <w:p w:rsidR="00A45999" w:rsidRDefault="00A45999"/>
    <w:sectPr w:rsidR="00A45999" w:rsidSect="002F6155">
      <w:footerReference w:type="default" r:id="rId6"/>
      <w:pgSz w:w="16838" w:h="11906" w:orient="landscape"/>
      <w:pgMar w:top="283" w:right="283" w:bottom="283" w:left="283" w:header="0" w:footer="283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E26" w:rsidRDefault="00021E26" w:rsidP="00D330C7">
      <w:pPr>
        <w:spacing w:after="0" w:line="240" w:lineRule="auto"/>
      </w:pPr>
      <w:r>
        <w:separator/>
      </w:r>
    </w:p>
  </w:endnote>
  <w:endnote w:type="continuationSeparator" w:id="1">
    <w:p w:rsidR="00021E26" w:rsidRDefault="00021E26" w:rsidP="00D33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999" w:rsidRDefault="002F6155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sz w:val="20"/>
        <w:szCs w:val="20"/>
        <w:lang w:val="en-US"/>
      </w:rPr>
    </w:pPr>
    <w:r>
      <w:rPr>
        <w:rFonts w:ascii="Times New Roman" w:hAnsi="Times New Roman" w:cs="Times New Roman"/>
        <w:sz w:val="20"/>
        <w:szCs w:val="20"/>
        <w:lang w:val="en-US"/>
      </w:rPr>
      <w:fldChar w:fldCharType="begin"/>
    </w:r>
    <w:r w:rsidR="00A45999">
      <w:rPr>
        <w:rFonts w:ascii="Times New Roman" w:hAnsi="Times New Roman" w:cs="Times New Roman"/>
        <w:sz w:val="20"/>
        <w:szCs w:val="20"/>
        <w:lang w:val="en-US"/>
      </w:rPr>
      <w:instrText>PAGE</w:instrText>
    </w:r>
    <w:r>
      <w:rPr>
        <w:rFonts w:ascii="Times New Roman" w:hAnsi="Times New Roman" w:cs="Times New Roman"/>
        <w:sz w:val="20"/>
        <w:szCs w:val="20"/>
        <w:lang w:val="en-US"/>
      </w:rPr>
      <w:fldChar w:fldCharType="separate"/>
    </w:r>
    <w:r w:rsidR="00DD66D7">
      <w:rPr>
        <w:rFonts w:ascii="Times New Roman" w:hAnsi="Times New Roman" w:cs="Times New Roman"/>
        <w:noProof/>
        <w:sz w:val="20"/>
        <w:szCs w:val="20"/>
        <w:lang w:val="en-US"/>
      </w:rPr>
      <w:t>4</w:t>
    </w:r>
    <w:r>
      <w:rPr>
        <w:rFonts w:ascii="Times New Roman" w:hAnsi="Times New Roman" w:cs="Times New Roman"/>
        <w:sz w:val="20"/>
        <w:szCs w:val="20"/>
        <w:lang w:val="en-US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E26" w:rsidRDefault="00021E26" w:rsidP="00D330C7">
      <w:pPr>
        <w:spacing w:after="0" w:line="240" w:lineRule="auto"/>
      </w:pPr>
      <w:r>
        <w:separator/>
      </w:r>
    </w:p>
  </w:footnote>
  <w:footnote w:type="continuationSeparator" w:id="1">
    <w:p w:rsidR="00021E26" w:rsidRDefault="00021E26" w:rsidP="00D330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362C"/>
    <w:rsid w:val="00021E26"/>
    <w:rsid w:val="00216445"/>
    <w:rsid w:val="002F6155"/>
    <w:rsid w:val="0043362C"/>
    <w:rsid w:val="00457A07"/>
    <w:rsid w:val="007D24F9"/>
    <w:rsid w:val="00A45999"/>
    <w:rsid w:val="00D330C7"/>
    <w:rsid w:val="00DD6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55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960</Words>
  <Characters>5476</Characters>
  <Application>Microsoft Office Word</Application>
  <DocSecurity>0</DocSecurity>
  <Lines>45</Lines>
  <Paragraphs>12</Paragraphs>
  <ScaleCrop>false</ScaleCrop>
  <Company/>
  <LinksUpToDate>false</LinksUpToDate>
  <CharactersWithSpaces>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UserFSIN</cp:lastModifiedBy>
  <cp:revision>3</cp:revision>
  <dcterms:created xsi:type="dcterms:W3CDTF">2026-09-01T07:57:00Z</dcterms:created>
  <dcterms:modified xsi:type="dcterms:W3CDTF">2026-09-01T07:57:00Z</dcterms:modified>
</cp:coreProperties>
</file>