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ЦК))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подготовки обоснования НМЦ</w:t>
      </w:r>
      <w:r>
        <w:rPr>
          <w:rFonts w:ascii="Times New Roman" w:hAnsi="Times New Roman" w:cs="Times New Roman"/>
          <w:sz w:val="24"/>
          <w:szCs w:val="24"/>
        </w:rPr>
        <w:t xml:space="preserve">К(</w:t>
      </w:r>
      <w:r>
        <w:rPr>
          <w:rFonts w:ascii="Times New Roman" w:hAnsi="Times New Roman" w:cs="Times New Roman"/>
          <w:sz w:val="24"/>
          <w:szCs w:val="24"/>
        </w:rPr>
        <w:t xml:space="preserve">ЦК):</w:t>
      </w:r>
      <w:r>
        <w:rPr>
          <w:rStyle w:val="85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57"/>
          <w:rFonts w:ascii="Times New Roman" w:hAnsi="Times New Roman" w:cs="Times New Roman"/>
          <w:sz w:val="24"/>
          <w:szCs w:val="24"/>
          <w:vertAlign w:val="baseline"/>
        </w:rPr>
        <w:t xml:space="preserve">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контракта: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Оказание услуг по выполнению противопожарных мероприятий для нужд Управления Федерального казначейства по Волгоградской области и Межрегионального филиала ФКУ «ЦОКР» в г. Ростове-на-Дону.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Используемый метод определения НМЦ</w:t>
      </w:r>
      <w:r>
        <w:rPr>
          <w:rFonts w:ascii="Times New Roman" w:hAnsi="Times New Roman" w:cs="Times New Roman"/>
          <w:sz w:val="24"/>
          <w:szCs w:val="24"/>
        </w:rPr>
        <w:t xml:space="preserve">К(</w:t>
      </w:r>
      <w:r>
        <w:rPr>
          <w:rFonts w:ascii="Times New Roman" w:hAnsi="Times New Roman" w:cs="Times New Roman"/>
          <w:sz w:val="24"/>
          <w:szCs w:val="24"/>
        </w:rPr>
        <w:t xml:space="preserve">ЦК):</w:t>
      </w:r>
      <w:r>
        <w:rPr>
          <w:rStyle w:val="857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метод сопоставимых рыночных цен (анализ рынка)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запросов ценовой информации (в </w:t>
      </w:r>
      <w:r>
        <w:rPr>
          <w:rFonts w:ascii="Times New Roman" w:hAnsi="Times New Roman" w:cs="Times New Roman"/>
          <w:sz w:val="24"/>
          <w:szCs w:val="24"/>
        </w:rPr>
        <w:t xml:space="preserve">т.ч</w:t>
      </w:r>
      <w:r>
        <w:rPr>
          <w:rFonts w:ascii="Times New Roman" w:hAnsi="Times New Roman" w:cs="Times New Roman"/>
          <w:sz w:val="24"/>
          <w:szCs w:val="24"/>
        </w:rPr>
        <w:t xml:space="preserve">. в ЕИС):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Запрос направлен 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организаций: исх.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2079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в ЕИС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085840000012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Ответ получен от 3 (трех) организаций на основании данной информации произведен расчет НМ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ЦК (ЦК): Источник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№ 1 -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5076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Источник № 2 -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5077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Источник № 3 -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5484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НМЦК (ЦК) произведен по наименьшему коммерческому предложению Источник №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</w:r>
    </w:p>
    <w:tbl>
      <w:tblPr>
        <w:tblW w:w="5016" w:type="pct"/>
        <w:tblInd w:w="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4"/>
        <w:gridCol w:w="993"/>
        <w:gridCol w:w="2257"/>
        <w:gridCol w:w="705"/>
        <w:gridCol w:w="566"/>
        <w:gridCol w:w="563"/>
        <w:gridCol w:w="1153"/>
        <w:gridCol w:w="1109"/>
        <w:gridCol w:w="994"/>
        <w:gridCol w:w="708"/>
        <w:gridCol w:w="1126"/>
        <w:gridCol w:w="988"/>
        <w:gridCol w:w="1170"/>
        <w:gridCol w:w="994"/>
        <w:gridCol w:w="99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6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ЦК)/начальной цены единицы товара и начальной суммы цен единиц товара (работы, услуги)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Style w:val="85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НМЦК (ЦК) /цена единицы товара (работы, услуги) с учетом ЛБО (руб.)</w:t>
            </w:r>
            <w:r>
              <w:rPr>
                <w:rStyle w:val="85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4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6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Ценовые значения анализа рынка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вариации (v)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аименьшая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рыночная цена за единицу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Итоговое значение НМЦК (ЦК) (руб.)</w:t>
            </w:r>
            <w:r>
              <w:rPr>
                <w:rStyle w:val="85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4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6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8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75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990"/>
        <w:gridCol w:w="2272"/>
        <w:gridCol w:w="709"/>
        <w:gridCol w:w="567"/>
        <w:gridCol w:w="567"/>
        <w:gridCol w:w="1134"/>
        <w:gridCol w:w="1132"/>
        <w:gridCol w:w="992"/>
        <w:gridCol w:w="709"/>
        <w:gridCol w:w="1136"/>
        <w:gridCol w:w="992"/>
        <w:gridCol w:w="1134"/>
        <w:gridCol w:w="992"/>
        <w:gridCol w:w="992"/>
      </w:tblGrid>
      <w:tr>
        <w:tblPrEx/>
        <w:trPr>
          <w:trHeight w:val="255"/>
          <w:tblHeader/>
        </w:trPr>
        <w:tc>
          <w:tcPr>
            <w:shd w:val="clear" w:color="auto" w:fill="auto"/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gridSpan w:val="15"/>
            <w:shd w:val="clear" w:color="auto" w:fill="auto"/>
            <w:tcW w:w="14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Оказание услуг по выполнению противопожарных мероприятий для нужд Управления Федерального казначейства по Волгоградской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пожарных кранов и перекатка рукавов (1 этап)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4,95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81500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4400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пожарных кранов (2 этап)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52800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020"/>
        </w:trPr>
        <w:tc>
          <w:tcPr>
            <w:shd w:val="clear" w:color="auto" w:fill="auto"/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проверки качества огнезащитной обработки деревянных конструкций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3625,7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2,37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87016,8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6"/>
            <w:shd w:val="clear" w:color="auto" w:fill="auto"/>
            <w:tcW w:w="5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195 816,8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194216,8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209042,5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4,07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194216,8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gridSpan w:val="15"/>
            <w:shd w:val="clear" w:color="auto" w:fill="auto"/>
            <w:tcW w:w="14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Оказание услуг по выполнению противопожарных мероприятий для нужд Межрегионального филиала ФКУ «ЦОКР» в г. Ростове-на-Дону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пожарных кранов и перекатка рукавов (1 этап)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81500,00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пожарных кранов (2 этап)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800,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020"/>
        </w:trPr>
        <w:tc>
          <w:tcPr>
            <w:shd w:val="clear" w:color="auto" w:fill="auto"/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проверки качества огнезащитной обработки деревянных конструкций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6"/>
            <w:shd w:val="clear" w:color="auto" w:fill="auto"/>
            <w:tcW w:w="554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50000,00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6"/>
            <w:shd w:val="clear" w:color="auto" w:fill="auto"/>
            <w:tcW w:w="554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245 816,8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Liberation Serif" w:cs="Times New Roman"/>
                <w:sz w:val="20"/>
                <w:szCs w:val="20"/>
              </w:rPr>
              <w:t xml:space="preserve">244216,8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259042,5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244216,8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12"/>
            <w:shd w:val="clear" w:color="auto" w:fill="auto"/>
            <w:tcW w:w="11639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Итого НМЦК (ЦК):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244216,8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8"/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28533260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3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58"/>
    <w:uiPriority w:val="99"/>
  </w:style>
  <w:style w:type="character" w:styleId="707">
    <w:name w:val="Footer Char"/>
    <w:basedOn w:val="854"/>
    <w:link w:val="860"/>
    <w:uiPriority w:val="99"/>
  </w:style>
  <w:style w:type="paragraph" w:styleId="708">
    <w:name w:val="Caption"/>
    <w:basedOn w:val="853"/>
    <w:next w:val="853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4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3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>
    <w:name w:val="footnote reference"/>
    <w:basedOn w:val="854"/>
    <w:uiPriority w:val="99"/>
    <w:semiHidden/>
    <w:unhideWhenUsed/>
    <w:rPr>
      <w:vertAlign w:val="superscript"/>
    </w:rPr>
  </w:style>
  <w:style w:type="paragraph" w:styleId="858">
    <w:name w:val="Header"/>
    <w:basedOn w:val="853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4"/>
    <w:link w:val="858"/>
    <w:uiPriority w:val="99"/>
  </w:style>
  <w:style w:type="paragraph" w:styleId="860">
    <w:name w:val="Footer"/>
    <w:basedOn w:val="853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4"/>
    <w:link w:val="860"/>
    <w:uiPriority w:val="99"/>
  </w:style>
  <w:style w:type="paragraph" w:styleId="862" w:customStyle="1">
    <w:name w:val="Table Paragraph"/>
    <w:basedOn w:val="853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B965-B2D6-45D9-8AC5-7C9299CF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Васькин Владислав Викторович</dc:creator>
  <cp:lastModifiedBy>Малышев Олег Александрович</cp:lastModifiedBy>
  <cp:revision>56</cp:revision>
  <dcterms:created xsi:type="dcterms:W3CDTF">2026-03-12T12:20:00Z</dcterms:created>
  <dcterms:modified xsi:type="dcterms:W3CDTF">2026-05-22T06:33:56Z</dcterms:modified>
</cp:coreProperties>
</file>