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946AC7">
      <w:bookmarkStart w:id="0" w:name="_GoBack"/>
      <w:bookmarkEnd w:id="0"/>
    </w:p>
    <w:p w:rsidR="00CF7C98" w:rsidRPr="00D205C8" w:rsidRDefault="00CF7C98" w:rsidP="00CA257A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D205C8">
        <w:rPr>
          <w:rFonts w:ascii="Times New Roman" w:hAnsi="Times New Roman"/>
          <w:b/>
          <w:caps/>
        </w:rPr>
        <w:t>ЦЕНА</w:t>
      </w:r>
      <w:r w:rsidR="00CA257A" w:rsidRPr="00D205C8">
        <w:rPr>
          <w:rFonts w:ascii="Times New Roman" w:hAnsi="Times New Roman"/>
          <w:b/>
          <w:caps/>
        </w:rPr>
        <w:t xml:space="preserve"> КОНТРАКТА</w:t>
      </w:r>
      <w:r w:rsidRPr="00D205C8">
        <w:rPr>
          <w:rFonts w:ascii="Times New Roman" w:hAnsi="Times New Roman"/>
          <w:b/>
          <w:caps/>
        </w:rPr>
        <w:t xml:space="preserve">, ЗАКЛЮЧАЕМОГО С ЕДИНСТВЕННЫМ ПОСТАВЩИКОМ </w:t>
      </w:r>
    </w:p>
    <w:p w:rsidR="00CA257A" w:rsidRPr="00D205C8" w:rsidRDefault="00CF7C98" w:rsidP="00CA257A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D205C8">
        <w:rPr>
          <w:rFonts w:ascii="Times New Roman" w:hAnsi="Times New Roman"/>
          <w:b/>
          <w:caps/>
        </w:rPr>
        <w:t>(ПОДРЯДЧИКОМ, ИСПОЛНИТЕЛЕМ)</w:t>
      </w:r>
      <w:r w:rsidR="00BC6425" w:rsidRPr="00D205C8">
        <w:rPr>
          <w:rFonts w:ascii="Times New Roman" w:hAnsi="Times New Roman"/>
          <w:b/>
          <w:caps/>
        </w:rPr>
        <w:t xml:space="preserve"> </w:t>
      </w:r>
    </w:p>
    <w:p w:rsidR="00CF7C98" w:rsidRPr="00D205C8" w:rsidRDefault="00CF7C98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205C8">
        <w:rPr>
          <w:rFonts w:ascii="Times New Roman" w:hAnsi="Times New Roman" w:cs="Times New Roman"/>
          <w:b/>
          <w:lang w:eastAsia="en-US"/>
        </w:rPr>
        <w:t xml:space="preserve">для нужд </w:t>
      </w:r>
      <w:r w:rsidRPr="00D205C8">
        <w:rPr>
          <w:rFonts w:ascii="Times New Roman" w:eastAsia="Times New Roman" w:hAnsi="Times New Roman" w:cs="Times New Roman"/>
          <w:b/>
          <w:lang w:eastAsia="ru-RU"/>
        </w:rPr>
        <w:t>«Приморского океанариума» - филиала ННЦМБ ДВО РАН</w:t>
      </w:r>
    </w:p>
    <w:p w:rsidR="00F35884" w:rsidRDefault="00F35884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35884" w:rsidRDefault="00F35884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BD3605" w:rsidRDefault="00F35884" w:rsidP="00E4309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A56E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</w:t>
      </w:r>
      <w:r w:rsidR="00380D06" w:rsidRPr="00BA56E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</w:t>
      </w:r>
      <w:r w:rsidRPr="00BA56E9">
        <w:rPr>
          <w:rFonts w:ascii="Times New Roman" w:hAnsi="Times New Roman"/>
          <w:b/>
          <w:sz w:val="21"/>
          <w:szCs w:val="21"/>
        </w:rPr>
        <w:t>Наименование объекта закупки</w:t>
      </w:r>
      <w:r w:rsidRPr="00BA56E9">
        <w:rPr>
          <w:rFonts w:ascii="Times New Roman" w:hAnsi="Times New Roman"/>
          <w:sz w:val="21"/>
          <w:szCs w:val="21"/>
        </w:rPr>
        <w:t xml:space="preserve">: </w:t>
      </w:r>
      <w:r w:rsidR="00FC7104">
        <w:rPr>
          <w:rFonts w:ascii="Times New Roman" w:hAnsi="Times New Roman"/>
          <w:sz w:val="21"/>
          <w:szCs w:val="21"/>
        </w:rPr>
        <w:t>г</w:t>
      </w:r>
      <w:r w:rsidR="00B36644">
        <w:rPr>
          <w:rFonts w:ascii="Times New Roman" w:hAnsi="Times New Roman" w:cs="Times New Roman"/>
          <w:sz w:val="21"/>
          <w:szCs w:val="21"/>
        </w:rPr>
        <w:t>убка фильтрующая крупнопористая.</w:t>
      </w:r>
    </w:p>
    <w:p w:rsidR="00254837" w:rsidRPr="00BD3605" w:rsidRDefault="00254837" w:rsidP="00E4309B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7841A3" w:rsidRDefault="007841A3" w:rsidP="00BD3605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</w:t>
      </w:r>
      <w:r w:rsidR="00B36644" w:rsidRPr="00B36644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национальный режим (ОКПД 2 22.21.41.119) – ОГРАНИЧЕНИЕ закупки товара по перечню согласно приложению № 2 (позиция 73).</w:t>
      </w:r>
    </w:p>
    <w:p w:rsidR="00BA56E9" w:rsidRDefault="003B005A" w:rsidP="00BD3605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BA56E9"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Источник финансирования Контракта – субсидии, выделяемые на выполнение государственного задания (КФО 4). </w:t>
      </w:r>
    </w:p>
    <w:p w:rsidR="00E4309B" w:rsidRDefault="00EA5391" w:rsidP="0079323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4124FA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E4309B" w:rsidRPr="00EA12BE">
        <w:rPr>
          <w:rFonts w:ascii="Times New Roman" w:hAnsi="Times New Roman" w:cs="Times New Roman"/>
          <w:sz w:val="21"/>
          <w:szCs w:val="21"/>
        </w:rPr>
        <w:t>Декларируется невозможность указать характеристики товара российского происхождения по причине отсутствия производства такого товара на территории Российской Федерации (реестр российской промышленной продукции и евразийский реестр промышленных товаров).</w:t>
      </w:r>
    </w:p>
    <w:p w:rsidR="00793234" w:rsidRPr="00793234" w:rsidRDefault="00793234" w:rsidP="007932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93234">
        <w:rPr>
          <w:rFonts w:ascii="Times New Roman" w:hAnsi="Times New Roman" w:cs="Times New Roman"/>
          <w:sz w:val="21"/>
          <w:szCs w:val="21"/>
        </w:rPr>
        <w:t>Постановление Правительства РФ от 23.12.2024 № 1875 п.7 п/п «г»:</w:t>
      </w:r>
    </w:p>
    <w:p w:rsidR="00793234" w:rsidRDefault="00793234" w:rsidP="0079323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93234">
        <w:rPr>
          <w:rFonts w:ascii="Times New Roman" w:hAnsi="Times New Roman" w:cs="Times New Roman"/>
          <w:sz w:val="21"/>
          <w:szCs w:val="21"/>
        </w:rPr>
        <w:t>- особенности, предусмотренные п/п «в» п. 7 постановления, не применяются, если в реестре российской промышленной продукции отсутствуют указанные в позициях 1-433 Приложения № 2 к вышеуказанному постановлению товары с характеристиками, соответствующими потребности заказчика, отсутствует производство на территории Российской Федерации товаров, указанных в поз</w:t>
      </w:r>
      <w:r>
        <w:rPr>
          <w:rFonts w:ascii="Times New Roman" w:hAnsi="Times New Roman" w:cs="Times New Roman"/>
          <w:sz w:val="21"/>
          <w:szCs w:val="21"/>
        </w:rPr>
        <w:t xml:space="preserve">ициях 434-465 Приложения № 2 к </w:t>
      </w:r>
      <w:r w:rsidRPr="00793234">
        <w:rPr>
          <w:rFonts w:ascii="Times New Roman" w:hAnsi="Times New Roman" w:cs="Times New Roman"/>
          <w:sz w:val="21"/>
          <w:szCs w:val="21"/>
        </w:rPr>
        <w:t>вышеуказанному постановлению.</w:t>
      </w:r>
    </w:p>
    <w:p w:rsidR="00380D06" w:rsidRPr="007E7737" w:rsidRDefault="00F35884" w:rsidP="00BA56E9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380D06"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BA56E9"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  </w:t>
      </w:r>
      <w:r w:rsidR="00380D06" w:rsidRPr="007E7737">
        <w:rPr>
          <w:rFonts w:ascii="Times New Roman" w:hAnsi="Times New Roman" w:cs="Times New Roman"/>
          <w:color w:val="000000"/>
          <w:sz w:val="21"/>
          <w:szCs w:val="21"/>
        </w:rPr>
        <w:t>ОБОСНОВАНИЕ ЦЕНЫ КОНТРАКТА, ЗАКЛЮЧАЕМОГО С ЕДИНСТВЕННЫМ ПОСТАВЩИКОМ.</w:t>
      </w:r>
    </w:p>
    <w:p w:rsidR="00701FFA" w:rsidRPr="00701FFA" w:rsidRDefault="003B005A" w:rsidP="00BD3605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  </w:t>
      </w:r>
      <w:r w:rsidR="00701FFA" w:rsidRPr="00701FFA">
        <w:rPr>
          <w:rFonts w:ascii="Times New Roman" w:hAnsi="Times New Roman"/>
          <w:color w:val="000000"/>
          <w:sz w:val="21"/>
          <w:szCs w:val="21"/>
        </w:rPr>
        <w:t>При обосновании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701FFA" w:rsidRPr="00701FFA" w:rsidRDefault="00701FFA" w:rsidP="00701FFA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         </w:t>
      </w:r>
      <w:r w:rsidRPr="00701FFA">
        <w:rPr>
          <w:rFonts w:ascii="Times New Roman" w:hAnsi="Times New Roman"/>
          <w:color w:val="000000"/>
          <w:sz w:val="21"/>
          <w:szCs w:val="21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701FFA" w:rsidRPr="00701FFA" w:rsidRDefault="00701FFA" w:rsidP="00701FFA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701FFA">
        <w:rPr>
          <w:rFonts w:ascii="Times New Roman" w:hAnsi="Times New Roman"/>
          <w:color w:val="000000"/>
          <w:sz w:val="21"/>
          <w:szCs w:val="21"/>
        </w:rPr>
        <w:t>Ценовая информация от любых поставщиков, обладающих опытом поставки соответствующих товаров.</w:t>
      </w:r>
    </w:p>
    <w:p w:rsidR="00DE0536" w:rsidRPr="00BA56E9" w:rsidRDefault="00DE0536" w:rsidP="00170D2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BA56E9">
        <w:rPr>
          <w:rFonts w:ascii="Times New Roman" w:eastAsiaTheme="minorHAnsi" w:hAnsi="Times New Roman" w:cstheme="minorBidi"/>
          <w:sz w:val="21"/>
          <w:szCs w:val="21"/>
        </w:rPr>
        <w:t>На</w:t>
      </w:r>
      <w:r w:rsidR="00F1550B" w:rsidRPr="00BA56E9">
        <w:rPr>
          <w:rFonts w:ascii="Times New Roman" w:eastAsiaTheme="minorHAnsi" w:hAnsi="Times New Roman" w:cstheme="minorBidi"/>
          <w:sz w:val="21"/>
          <w:szCs w:val="21"/>
        </w:rPr>
        <w:t xml:space="preserve"> основании проведенного мониторинга рынка путем запроса коммерческих предложений </w:t>
      </w:r>
      <w:r w:rsidR="00B55FA6"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были </w:t>
      </w:r>
      <w:r w:rsidR="00F1550B" w:rsidRPr="00BA56E9">
        <w:rPr>
          <w:rFonts w:ascii="Times New Roman" w:eastAsiaTheme="minorHAnsi" w:hAnsi="Times New Roman" w:cstheme="minorBidi"/>
          <w:b/>
          <w:sz w:val="21"/>
          <w:szCs w:val="21"/>
        </w:rPr>
        <w:t>получены</w:t>
      </w:r>
      <w:r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 </w:t>
      </w:r>
      <w:r w:rsidR="00B55FA6"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2 </w:t>
      </w:r>
      <w:r w:rsidRPr="00BA56E9">
        <w:rPr>
          <w:rFonts w:ascii="Times New Roman" w:eastAsiaTheme="minorHAnsi" w:hAnsi="Times New Roman" w:cstheme="minorBidi"/>
          <w:b/>
          <w:sz w:val="21"/>
          <w:szCs w:val="21"/>
        </w:rPr>
        <w:t>коммерческ</w:t>
      </w:r>
      <w:r w:rsidR="00B55FA6" w:rsidRPr="00BA56E9">
        <w:rPr>
          <w:rFonts w:ascii="Times New Roman" w:eastAsiaTheme="minorHAnsi" w:hAnsi="Times New Roman" w:cstheme="minorBidi"/>
          <w:b/>
          <w:sz w:val="21"/>
          <w:szCs w:val="21"/>
        </w:rPr>
        <w:t>их</w:t>
      </w:r>
      <w:r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 предложени</w:t>
      </w:r>
      <w:r w:rsidR="009B5501" w:rsidRPr="00BA56E9">
        <w:rPr>
          <w:rFonts w:ascii="Times New Roman" w:eastAsiaTheme="minorHAnsi" w:hAnsi="Times New Roman" w:cstheme="minorBidi"/>
          <w:b/>
          <w:sz w:val="21"/>
          <w:szCs w:val="21"/>
        </w:rPr>
        <w:t>я</w:t>
      </w:r>
      <w:r w:rsidR="00B55FA6" w:rsidRPr="00BA56E9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B55FA6" w:rsidRPr="00BA56E9">
        <w:rPr>
          <w:rFonts w:ascii="Times New Roman" w:eastAsiaTheme="minorHAnsi" w:hAnsi="Times New Roman" w:cstheme="minorBidi"/>
          <w:sz w:val="21"/>
          <w:szCs w:val="21"/>
        </w:rPr>
        <w:t>товары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D02953" w:rsidRPr="00BA56E9">
        <w:rPr>
          <w:rFonts w:ascii="Times New Roman" w:eastAsiaTheme="minorHAnsi" w:hAnsi="Times New Roman" w:cstheme="minorBidi"/>
          <w:sz w:val="21"/>
          <w:szCs w:val="21"/>
        </w:rPr>
        <w:t>ые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75517D" w:rsidRPr="00BA56E9">
        <w:rPr>
          <w:rFonts w:ascii="Times New Roman" w:eastAsiaTheme="minorHAnsi" w:hAnsi="Times New Roman" w:cstheme="minorBidi"/>
          <w:sz w:val="21"/>
          <w:szCs w:val="21"/>
        </w:rPr>
        <w:t xml:space="preserve">объекта 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>закупки</w:t>
      </w:r>
      <w:r w:rsidR="00D02953" w:rsidRPr="00BA56E9">
        <w:rPr>
          <w:rFonts w:ascii="Times New Roman" w:eastAsiaTheme="minorHAnsi" w:hAnsi="Times New Roman" w:cstheme="minorBidi"/>
          <w:sz w:val="21"/>
          <w:szCs w:val="21"/>
        </w:rPr>
        <w:t>.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 xml:space="preserve"> </w:t>
      </w:r>
    </w:p>
    <w:p w:rsidR="005643CC" w:rsidRPr="001E3CFC" w:rsidRDefault="005643CC" w:rsidP="00B55FA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CE43A8" w:rsidRPr="001E3CFC" w:rsidRDefault="00D02953" w:rsidP="00CE43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0A4B60" w:rsidRPr="001E3CFC" w:rsidRDefault="00D02953" w:rsidP="00CE43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CE43A8" w:rsidRPr="000D3483" w:rsidRDefault="00CE43A8" w:rsidP="00CE43A8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</w:p>
    <w:p w:rsidR="000A4B60" w:rsidRPr="001E3CFC" w:rsidRDefault="00D5461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>Согласно п.3.19</w:t>
      </w:r>
      <w:r w:rsidR="00DE0536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м (подрядчиком, исполнителем)», в  целях определения </w:t>
      </w:r>
      <w:r w:rsidR="002E07C0" w:rsidRPr="002E07C0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методом сопоставимых рыночных цен (анализа рынка) рекомендуется </w:t>
      </w:r>
      <w:r w:rsidR="000A4B60" w:rsidRPr="000D348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использовать не менее трех цен товара, работы, услуги, предлагаемых различными поставщиками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(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подрядчиками, исполнителями). </w:t>
      </w:r>
    </w:p>
    <w:p w:rsidR="000A4B60" w:rsidRPr="001E3CFC" w:rsidRDefault="00D02953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5C34E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путём использования метода сопоставимых рыночных цен невозможен, применяется </w:t>
      </w:r>
      <w:r w:rsidR="000A4B60" w:rsidRPr="001E3CF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иной метод.</w:t>
      </w:r>
    </w:p>
    <w:p w:rsidR="00DE0536" w:rsidRPr="001E3CFC" w:rsidRDefault="005C34E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Цены контракта, заключаемого с единственным поставщиком (подрядчиком, исполнителем) </w:t>
      </w:r>
      <w:r w:rsidR="00CA045A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определяется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по формуле:</w:t>
      </w:r>
    </w:p>
    <w:p w:rsidR="00DE0536" w:rsidRPr="001E3CFC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eastAsiaTheme="minorHAnsi" w:cstheme="minorBidi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2F02350C" wp14:editId="02B9EC9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, где:</w:t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1E3CFC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НМЦ </w:t>
            </w:r>
            <w:proofErr w:type="spellStart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vertAlign w:val="superscript"/>
                <w:lang w:eastAsia="en-US"/>
              </w:rPr>
              <w:t>рын</w:t>
            </w:r>
            <w:proofErr w:type="spellEnd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1E3CFC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1E3CFC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1E3CFC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1E3CFC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1E3CFC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</w:t>
      </w:r>
      <w:r w:rsidR="00A74FFF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определен коэффициент вариации. Коэффициент вариации цены определяется по следующей формуле: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8"/>
          <w:sz w:val="21"/>
          <w:szCs w:val="21"/>
          <w:lang w:eastAsia="ru-RU"/>
        </w:rPr>
        <w:drawing>
          <wp:inline distT="0" distB="0" distL="0" distR="0" wp14:anchorId="31B657E4" wp14:editId="3B56830C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где: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V –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коэффициент вариации;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6"/>
          <w:sz w:val="21"/>
          <w:szCs w:val="21"/>
          <w:lang w:eastAsia="ru-RU"/>
        </w:rPr>
        <w:drawing>
          <wp:inline distT="0" distB="0" distL="0" distR="0" wp14:anchorId="00EE3D34" wp14:editId="4EAE9F33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-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среднее квадратичное отклонение;</w:t>
      </w:r>
    </w:p>
    <w:p w:rsidR="00DE0536" w:rsidRPr="001E3CFC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ц</w:t>
      </w:r>
      <w:proofErr w:type="spellStart"/>
      <w:r w:rsidRPr="001E3CFC">
        <w:rPr>
          <w:rFonts w:ascii="Times New Roman" w:eastAsiaTheme="minorHAnsi" w:hAnsi="Times New Roman" w:cstheme="minorBidi"/>
          <w:sz w:val="20"/>
          <w:szCs w:val="20"/>
          <w:vertAlign w:val="subscript"/>
          <w:lang w:val="en-US" w:eastAsia="en-US"/>
        </w:rPr>
        <w:t>i</w:t>
      </w:r>
      <w:proofErr w:type="spellEnd"/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n – количество значений, используемых в расчете.</w:t>
      </w:r>
    </w:p>
    <w:p w:rsidR="005643CC" w:rsidRPr="001E3CFC" w:rsidRDefault="00113BF8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по таблице № 1.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</w:t>
      </w:r>
    </w:p>
    <w:p w:rsidR="000D3483" w:rsidRPr="001E3CFC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</w:t>
      </w:r>
    </w:p>
    <w:p w:rsidR="00DE0536" w:rsidRPr="001E3CFC" w:rsidRDefault="000D3483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C37FC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2E07C0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63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992"/>
        <w:gridCol w:w="992"/>
        <w:gridCol w:w="1276"/>
        <w:gridCol w:w="1276"/>
        <w:gridCol w:w="1276"/>
        <w:gridCol w:w="1843"/>
      </w:tblGrid>
      <w:tr w:rsidR="001B7F41" w:rsidRPr="001E3CFC" w:rsidTr="007841A3">
        <w:trPr>
          <w:trHeight w:val="4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41" w:rsidRPr="00016B32" w:rsidRDefault="001B7F41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1B7F41" w:rsidRPr="00016B32" w:rsidRDefault="001B7F41" w:rsidP="005643C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Наименование </w:t>
            </w:r>
            <w:r w:rsidR="005643CC"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№2,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9A37B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</w:t>
            </w:r>
            <w:r w:rsidR="0017505C"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,</w:t>
            </w:r>
          </w:p>
          <w:p w:rsidR="0017505C" w:rsidRPr="00016B32" w:rsidRDefault="0017505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</w:tr>
      <w:tr w:rsidR="001B7F41" w:rsidRPr="001E3CFC" w:rsidTr="007841A3">
        <w:trPr>
          <w:trHeight w:val="4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A3" w:rsidRDefault="00B36644" w:rsidP="00176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Губка фильтрующая</w:t>
            </w:r>
          </w:p>
          <w:p w:rsidR="00B36644" w:rsidRPr="00016B32" w:rsidRDefault="00B36644" w:rsidP="00176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22.21.41.119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016B32" w:rsidRDefault="007841A3" w:rsidP="00B36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6B3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</w:t>
            </w:r>
            <w:proofErr w:type="spellStart"/>
            <w:r w:rsidR="00B366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016B32" w:rsidRDefault="00B36644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BEA" w:rsidRPr="00016B32" w:rsidRDefault="00B36644" w:rsidP="00784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016B32" w:rsidRDefault="00B36644" w:rsidP="00C06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016B32" w:rsidRDefault="00B36644" w:rsidP="00C06F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19 750,00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B36644" w:rsidP="005553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79 000,00</w:t>
            </w:r>
          </w:p>
        </w:tc>
      </w:tr>
      <w:tr w:rsidR="009A37B1" w:rsidRPr="001E3CFC" w:rsidTr="005357D5">
        <w:trPr>
          <w:trHeight w:val="398"/>
        </w:trPr>
        <w:tc>
          <w:tcPr>
            <w:tcW w:w="10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B1" w:rsidRPr="00016B32" w:rsidRDefault="009A37B1" w:rsidP="00B366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ИТОГО</w:t>
            </w:r>
            <w:r w:rsidR="00172CAA"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:</w:t>
            </w:r>
            <w:r w:rsidR="007841A3"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    </w:t>
            </w:r>
            <w:r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3664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79 000,00</w:t>
            </w:r>
          </w:p>
        </w:tc>
      </w:tr>
    </w:tbl>
    <w:p w:rsidR="00C03BEE" w:rsidRPr="001E3CFC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BA56E9" w:rsidRPr="00BA56E9" w:rsidRDefault="00110D6D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</w:t>
      </w:r>
      <w:r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8A674E"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>ена</w:t>
      </w:r>
      <w:r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контракта, заключаемого с единственным поставщиком (подрядчиком, исполнителем) </w:t>
      </w:r>
      <w:r w:rsidR="00DE0536"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BA56E9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B36644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79 000</w:t>
      </w:r>
      <w:r w:rsidR="00254837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рублей 0</w:t>
      </w:r>
      <w:r w:rsidR="001E163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0 копеек</w:t>
      </w:r>
      <w:r w:rsidR="00DE0536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387B4B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DE0536" w:rsidRPr="00BA56E9" w:rsidRDefault="00BA56E9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FD51BA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</w:t>
      </w:r>
      <w:r w:rsidR="00387B4B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– </w:t>
      </w:r>
      <w:r w:rsidR="00B36644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78 000</w:t>
      </w:r>
      <w:r w:rsidR="00E8558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рублей 00</w:t>
      </w:r>
      <w:r w:rsidR="007841A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копеек</w:t>
      </w:r>
      <w:r w:rsidR="00387B4B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. </w:t>
      </w:r>
    </w:p>
    <w:p w:rsidR="00CE43A8" w:rsidRPr="00BA56E9" w:rsidRDefault="00CE43A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</w:p>
    <w:p w:rsidR="007841A3" w:rsidRDefault="007841A3" w:rsidP="00451E41">
      <w:pPr>
        <w:tabs>
          <w:tab w:val="left" w:pos="7200"/>
        </w:tabs>
        <w:suppressAutoHyphens w:val="0"/>
        <w:spacing w:after="0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451E41" w:rsidRPr="00701FFA" w:rsidRDefault="007841A3" w:rsidP="00451E41">
      <w:pPr>
        <w:tabs>
          <w:tab w:val="left" w:pos="7200"/>
        </w:tabs>
        <w:suppressAutoHyphens w:val="0"/>
        <w:spacing w:after="0"/>
        <w:rPr>
          <w:rFonts w:ascii="Times New Roman" w:eastAsia="Times New Roman" w:hAnsi="Times New Roman" w:cs="Times New Roman"/>
          <w:lang w:eastAsia="en-US" w:bidi="en-US"/>
        </w:rPr>
      </w:pPr>
      <w:r>
        <w:rPr>
          <w:rFonts w:ascii="Times New Roman" w:eastAsia="Times New Roman" w:hAnsi="Times New Roman" w:cs="Times New Roman"/>
          <w:lang w:eastAsia="en-US" w:bidi="en-US"/>
        </w:rPr>
        <w:t xml:space="preserve"> Н</w:t>
      </w:r>
      <w:r w:rsidR="00010B52" w:rsidRPr="00701FFA">
        <w:rPr>
          <w:rFonts w:ascii="Times New Roman" w:eastAsia="Times New Roman" w:hAnsi="Times New Roman" w:cs="Times New Roman"/>
          <w:lang w:eastAsia="en-US" w:bidi="en-US"/>
        </w:rPr>
        <w:t>ачальник договорного отдела</w:t>
      </w:r>
      <w:r w:rsidR="00451E41" w:rsidRPr="00701FFA">
        <w:rPr>
          <w:rFonts w:ascii="Times New Roman" w:eastAsia="Times New Roman" w:hAnsi="Times New Roman" w:cs="Times New Roman"/>
          <w:lang w:eastAsia="en-US" w:bidi="en-US"/>
        </w:rPr>
        <w:tab/>
        <w:t xml:space="preserve">              </w:t>
      </w:r>
      <w:r w:rsidR="0007626D" w:rsidRPr="00701FFA">
        <w:rPr>
          <w:rFonts w:ascii="Times New Roman" w:eastAsia="Times New Roman" w:hAnsi="Times New Roman" w:cs="Times New Roman"/>
          <w:lang w:eastAsia="en-US" w:bidi="en-US"/>
        </w:rPr>
        <w:t xml:space="preserve">    </w:t>
      </w:r>
      <w:r>
        <w:rPr>
          <w:rFonts w:ascii="Times New Roman" w:eastAsia="Times New Roman" w:hAnsi="Times New Roman" w:cs="Times New Roman"/>
          <w:lang w:eastAsia="en-US" w:bidi="en-US"/>
        </w:rPr>
        <w:t>В.Ю. Гринин</w:t>
      </w:r>
    </w:p>
    <w:p w:rsidR="009B5501" w:rsidRPr="00CE43A8" w:rsidRDefault="009B5501" w:rsidP="00451E41">
      <w:pPr>
        <w:spacing w:after="0"/>
        <w:rPr>
          <w:lang w:eastAsia="ru-RU" w:bidi="hi-IN"/>
        </w:rPr>
      </w:pPr>
    </w:p>
    <w:sectPr w:rsidR="009B5501" w:rsidRPr="00CE43A8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2DA8"/>
    <w:rsid w:val="0000420C"/>
    <w:rsid w:val="00010B52"/>
    <w:rsid w:val="00016B32"/>
    <w:rsid w:val="00020C21"/>
    <w:rsid w:val="00020C6B"/>
    <w:rsid w:val="00027E4D"/>
    <w:rsid w:val="00044793"/>
    <w:rsid w:val="00057F0C"/>
    <w:rsid w:val="0007626D"/>
    <w:rsid w:val="0009572F"/>
    <w:rsid w:val="000A4B60"/>
    <w:rsid w:val="000B2FC9"/>
    <w:rsid w:val="000C3B07"/>
    <w:rsid w:val="000D3483"/>
    <w:rsid w:val="000F3DF4"/>
    <w:rsid w:val="00110D6D"/>
    <w:rsid w:val="00113BF8"/>
    <w:rsid w:val="00170D26"/>
    <w:rsid w:val="00172CAA"/>
    <w:rsid w:val="0017505C"/>
    <w:rsid w:val="00176C17"/>
    <w:rsid w:val="001B7F41"/>
    <w:rsid w:val="001E163A"/>
    <w:rsid w:val="001E3CFC"/>
    <w:rsid w:val="00211AA7"/>
    <w:rsid w:val="00254837"/>
    <w:rsid w:val="00270CDF"/>
    <w:rsid w:val="002734A8"/>
    <w:rsid w:val="002B2C27"/>
    <w:rsid w:val="002B47AF"/>
    <w:rsid w:val="002C2AB9"/>
    <w:rsid w:val="002D2ED0"/>
    <w:rsid w:val="002E07C0"/>
    <w:rsid w:val="00341C3E"/>
    <w:rsid w:val="00357227"/>
    <w:rsid w:val="00380D06"/>
    <w:rsid w:val="00387B4B"/>
    <w:rsid w:val="003A02BB"/>
    <w:rsid w:val="003B005A"/>
    <w:rsid w:val="003C3D8A"/>
    <w:rsid w:val="003D4106"/>
    <w:rsid w:val="003D4BAC"/>
    <w:rsid w:val="004124FA"/>
    <w:rsid w:val="00422AC1"/>
    <w:rsid w:val="004319BA"/>
    <w:rsid w:val="00440FB8"/>
    <w:rsid w:val="00451E41"/>
    <w:rsid w:val="00473878"/>
    <w:rsid w:val="004B7497"/>
    <w:rsid w:val="005020AE"/>
    <w:rsid w:val="005073D6"/>
    <w:rsid w:val="0053212C"/>
    <w:rsid w:val="005357D5"/>
    <w:rsid w:val="005553B6"/>
    <w:rsid w:val="005643CC"/>
    <w:rsid w:val="005C0694"/>
    <w:rsid w:val="005C34E6"/>
    <w:rsid w:val="005E0BC9"/>
    <w:rsid w:val="005E6730"/>
    <w:rsid w:val="005F2428"/>
    <w:rsid w:val="00614C18"/>
    <w:rsid w:val="006278BE"/>
    <w:rsid w:val="00643459"/>
    <w:rsid w:val="0066130D"/>
    <w:rsid w:val="0067602F"/>
    <w:rsid w:val="0068580B"/>
    <w:rsid w:val="006859F8"/>
    <w:rsid w:val="00701FFA"/>
    <w:rsid w:val="00704AD9"/>
    <w:rsid w:val="0070542C"/>
    <w:rsid w:val="00710725"/>
    <w:rsid w:val="00712D69"/>
    <w:rsid w:val="00713745"/>
    <w:rsid w:val="00722D17"/>
    <w:rsid w:val="0073260C"/>
    <w:rsid w:val="00740BAB"/>
    <w:rsid w:val="0075517D"/>
    <w:rsid w:val="007723EE"/>
    <w:rsid w:val="007736A5"/>
    <w:rsid w:val="007841A3"/>
    <w:rsid w:val="00793234"/>
    <w:rsid w:val="007D5863"/>
    <w:rsid w:val="007E7737"/>
    <w:rsid w:val="00810C4F"/>
    <w:rsid w:val="00814778"/>
    <w:rsid w:val="008345CF"/>
    <w:rsid w:val="00842051"/>
    <w:rsid w:val="00853AD6"/>
    <w:rsid w:val="00856E2B"/>
    <w:rsid w:val="008A674E"/>
    <w:rsid w:val="008B5EF2"/>
    <w:rsid w:val="008C2964"/>
    <w:rsid w:val="008C4FB0"/>
    <w:rsid w:val="008D4BEA"/>
    <w:rsid w:val="008D56EF"/>
    <w:rsid w:val="00946AC7"/>
    <w:rsid w:val="009A0941"/>
    <w:rsid w:val="009A37B1"/>
    <w:rsid w:val="009A6BD9"/>
    <w:rsid w:val="009B0D12"/>
    <w:rsid w:val="009B5501"/>
    <w:rsid w:val="009C0F90"/>
    <w:rsid w:val="009C1925"/>
    <w:rsid w:val="009F2F34"/>
    <w:rsid w:val="00A02FA2"/>
    <w:rsid w:val="00A03523"/>
    <w:rsid w:val="00A14674"/>
    <w:rsid w:val="00A1726A"/>
    <w:rsid w:val="00A32A51"/>
    <w:rsid w:val="00A379C6"/>
    <w:rsid w:val="00A74FFF"/>
    <w:rsid w:val="00AC0F46"/>
    <w:rsid w:val="00B21E43"/>
    <w:rsid w:val="00B36644"/>
    <w:rsid w:val="00B55106"/>
    <w:rsid w:val="00B55FA6"/>
    <w:rsid w:val="00B57593"/>
    <w:rsid w:val="00B72573"/>
    <w:rsid w:val="00BA56E9"/>
    <w:rsid w:val="00BC6425"/>
    <w:rsid w:val="00BD3605"/>
    <w:rsid w:val="00BD4ADB"/>
    <w:rsid w:val="00C03BEE"/>
    <w:rsid w:val="00C06F09"/>
    <w:rsid w:val="00C10B9B"/>
    <w:rsid w:val="00C37FC6"/>
    <w:rsid w:val="00C80D6C"/>
    <w:rsid w:val="00CA045A"/>
    <w:rsid w:val="00CA257A"/>
    <w:rsid w:val="00CB3D85"/>
    <w:rsid w:val="00CC470D"/>
    <w:rsid w:val="00CE1FC2"/>
    <w:rsid w:val="00CE43A8"/>
    <w:rsid w:val="00CF7C98"/>
    <w:rsid w:val="00D02953"/>
    <w:rsid w:val="00D12A50"/>
    <w:rsid w:val="00D205C8"/>
    <w:rsid w:val="00D5461B"/>
    <w:rsid w:val="00D64E2A"/>
    <w:rsid w:val="00DE0536"/>
    <w:rsid w:val="00DE4D63"/>
    <w:rsid w:val="00DE73E6"/>
    <w:rsid w:val="00E1338C"/>
    <w:rsid w:val="00E15323"/>
    <w:rsid w:val="00E4309B"/>
    <w:rsid w:val="00E50C00"/>
    <w:rsid w:val="00E5322B"/>
    <w:rsid w:val="00E85589"/>
    <w:rsid w:val="00E9170A"/>
    <w:rsid w:val="00EA5391"/>
    <w:rsid w:val="00F1550B"/>
    <w:rsid w:val="00F35884"/>
    <w:rsid w:val="00F93B09"/>
    <w:rsid w:val="00FC7104"/>
    <w:rsid w:val="00FD51BA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88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Оксана В. Ли-й-лу</cp:lastModifiedBy>
  <cp:revision>104</cp:revision>
  <cp:lastPrinted>2022-03-02T06:30:00Z</cp:lastPrinted>
  <dcterms:created xsi:type="dcterms:W3CDTF">2022-03-02T06:30:00Z</dcterms:created>
  <dcterms:modified xsi:type="dcterms:W3CDTF">2026-08-17T23:54:00Z</dcterms:modified>
</cp:coreProperties>
</file>