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0FE" w:rsidRDefault="00B970FE" w:rsidP="00CC66FE">
      <w:pPr>
        <w:pStyle w:val="a4"/>
        <w:jc w:val="left"/>
      </w:pPr>
      <w:r>
        <w:t xml:space="preserve">  ПРОЕКТ</w:t>
      </w:r>
    </w:p>
    <w:p w:rsidR="00B970FE" w:rsidRDefault="00B970FE" w:rsidP="00B970FE">
      <w:pPr>
        <w:pStyle w:val="a4"/>
      </w:pPr>
    </w:p>
    <w:p w:rsidR="00B970FE" w:rsidRDefault="00B970FE" w:rsidP="00B970FE">
      <w:pPr>
        <w:pStyle w:val="a4"/>
      </w:pPr>
      <w:r w:rsidRPr="006B453D">
        <w:t>Государственный контракт № _____</w:t>
      </w:r>
    </w:p>
    <w:p w:rsidR="00B970FE" w:rsidRDefault="00B970FE" w:rsidP="00B970FE">
      <w:pPr>
        <w:pStyle w:val="a4"/>
        <w:tabs>
          <w:tab w:val="center" w:pos="5102"/>
          <w:tab w:val="left" w:pos="8145"/>
        </w:tabs>
        <w:rPr>
          <w:sz w:val="20"/>
        </w:rPr>
      </w:pPr>
      <w:r w:rsidRPr="001D4DDD">
        <w:rPr>
          <w:sz w:val="20"/>
        </w:rPr>
        <w:t>(Объявление о закуп</w:t>
      </w:r>
      <w:r w:rsidR="00D113B7">
        <w:rPr>
          <w:sz w:val="20"/>
        </w:rPr>
        <w:t>ке в ЕАТ №_______от ___.___.202</w:t>
      </w:r>
      <w:r w:rsidR="000424D8">
        <w:rPr>
          <w:sz w:val="20"/>
        </w:rPr>
        <w:t>6</w:t>
      </w:r>
      <w:r w:rsidRPr="001D4DDD">
        <w:rPr>
          <w:sz w:val="20"/>
        </w:rPr>
        <w:t xml:space="preserve"> г., закупка (не) состоялась)</w:t>
      </w:r>
    </w:p>
    <w:p w:rsidR="00A54CD5" w:rsidRDefault="00A54CD5" w:rsidP="00B970FE">
      <w:pPr>
        <w:pStyle w:val="a4"/>
        <w:tabs>
          <w:tab w:val="center" w:pos="5102"/>
          <w:tab w:val="left" w:pos="8145"/>
        </w:tabs>
        <w:rPr>
          <w:sz w:val="20"/>
        </w:rPr>
      </w:pPr>
    </w:p>
    <w:p w:rsidR="00BD5985" w:rsidRPr="002D17F0" w:rsidRDefault="000B0621" w:rsidP="00BD5985">
      <w:pPr>
        <w:jc w:val="center"/>
        <w:rPr>
          <w:b/>
        </w:rPr>
      </w:pPr>
      <w:r w:rsidRPr="002D17F0">
        <w:rPr>
          <w:b/>
          <w:sz w:val="20"/>
          <w:szCs w:val="20"/>
        </w:rPr>
        <w:t>Ид</w:t>
      </w:r>
      <w:r w:rsidR="002E74B4" w:rsidRPr="002D17F0">
        <w:rPr>
          <w:b/>
          <w:sz w:val="20"/>
          <w:szCs w:val="20"/>
        </w:rPr>
        <w:t xml:space="preserve">ентификационный код закупки: </w:t>
      </w:r>
      <w:r w:rsidR="00A20C94" w:rsidRPr="00A20C94">
        <w:rPr>
          <w:b/>
          <w:sz w:val="20"/>
          <w:szCs w:val="20"/>
        </w:rPr>
        <w:t>261462902643446320100100100000000244</w:t>
      </w:r>
    </w:p>
    <w:p w:rsidR="000B0621" w:rsidRPr="00565A4F" w:rsidRDefault="000B0621" w:rsidP="000B0621">
      <w:pPr>
        <w:pStyle w:val="a4"/>
        <w:tabs>
          <w:tab w:val="center" w:pos="5102"/>
          <w:tab w:val="left" w:pos="8145"/>
        </w:tabs>
        <w:rPr>
          <w:sz w:val="20"/>
          <w:szCs w:val="20"/>
        </w:rPr>
      </w:pPr>
    </w:p>
    <w:p w:rsidR="002E0E51" w:rsidRPr="00A10160" w:rsidRDefault="002E0E51" w:rsidP="002E0E51">
      <w:pPr>
        <w:spacing w:after="0"/>
        <w:ind w:firstLine="539"/>
        <w:jc w:val="center"/>
        <w:rPr>
          <w:b/>
          <w:sz w:val="27"/>
          <w:szCs w:val="27"/>
        </w:rPr>
      </w:pPr>
    </w:p>
    <w:p w:rsidR="002E0E51" w:rsidRPr="005905C7" w:rsidRDefault="002E0E51" w:rsidP="002E0E51">
      <w:pPr>
        <w:spacing w:after="0"/>
        <w:rPr>
          <w:sz w:val="22"/>
          <w:szCs w:val="22"/>
        </w:rPr>
      </w:pPr>
      <w:r w:rsidRPr="005905C7">
        <w:rPr>
          <w:sz w:val="22"/>
          <w:szCs w:val="22"/>
        </w:rPr>
        <w:t xml:space="preserve">г. Курск  </w:t>
      </w:r>
      <w:r w:rsidRPr="005905C7">
        <w:rPr>
          <w:sz w:val="22"/>
          <w:szCs w:val="22"/>
        </w:rPr>
        <w:tab/>
        <w:t xml:space="preserve">     </w:t>
      </w:r>
      <w:r w:rsidRPr="005905C7">
        <w:rPr>
          <w:sz w:val="22"/>
          <w:szCs w:val="22"/>
        </w:rPr>
        <w:tab/>
      </w:r>
      <w:r w:rsidRPr="005905C7">
        <w:rPr>
          <w:sz w:val="22"/>
          <w:szCs w:val="22"/>
        </w:rPr>
        <w:tab/>
      </w:r>
      <w:r w:rsidRPr="005905C7">
        <w:rPr>
          <w:sz w:val="22"/>
          <w:szCs w:val="22"/>
        </w:rPr>
        <w:tab/>
      </w:r>
      <w:r w:rsidRPr="005905C7">
        <w:rPr>
          <w:sz w:val="22"/>
          <w:szCs w:val="22"/>
        </w:rPr>
        <w:tab/>
      </w:r>
      <w:r w:rsidRPr="005905C7">
        <w:rPr>
          <w:sz w:val="22"/>
          <w:szCs w:val="22"/>
        </w:rPr>
        <w:tab/>
      </w:r>
      <w:r w:rsidRPr="005905C7">
        <w:rPr>
          <w:sz w:val="22"/>
          <w:szCs w:val="22"/>
        </w:rPr>
        <w:tab/>
      </w:r>
      <w:r w:rsidRPr="005905C7">
        <w:rPr>
          <w:sz w:val="22"/>
          <w:szCs w:val="22"/>
        </w:rPr>
        <w:tab/>
        <w:t xml:space="preserve"> </w:t>
      </w:r>
      <w:r w:rsidR="00A10160" w:rsidRPr="005905C7">
        <w:rPr>
          <w:sz w:val="22"/>
          <w:szCs w:val="22"/>
        </w:rPr>
        <w:t xml:space="preserve">        </w:t>
      </w:r>
      <w:r w:rsidR="00D113B7">
        <w:rPr>
          <w:sz w:val="22"/>
          <w:szCs w:val="22"/>
        </w:rPr>
        <w:t>«      » _________ 202</w:t>
      </w:r>
      <w:r w:rsidR="00A20C94">
        <w:rPr>
          <w:sz w:val="22"/>
          <w:szCs w:val="22"/>
        </w:rPr>
        <w:t>6</w:t>
      </w:r>
      <w:r w:rsidR="002967F0">
        <w:rPr>
          <w:sz w:val="22"/>
          <w:szCs w:val="22"/>
        </w:rPr>
        <w:t xml:space="preserve"> года</w:t>
      </w:r>
      <w:r w:rsidR="00AF7638">
        <w:rPr>
          <w:sz w:val="22"/>
          <w:szCs w:val="22"/>
        </w:rPr>
        <w:t>.</w:t>
      </w:r>
    </w:p>
    <w:p w:rsidR="00E46567" w:rsidRPr="00A10160" w:rsidRDefault="00E46567" w:rsidP="00834AB2">
      <w:pPr>
        <w:spacing w:after="120"/>
        <w:rPr>
          <w:sz w:val="27"/>
          <w:szCs w:val="27"/>
        </w:rPr>
      </w:pPr>
    </w:p>
    <w:p w:rsidR="00F64D8B" w:rsidRDefault="00B970FE" w:rsidP="00834AB2">
      <w:pPr>
        <w:ind w:firstLine="709"/>
      </w:pPr>
      <w:proofErr w:type="gramStart"/>
      <w:r w:rsidRPr="008D2081">
        <w:t>Курская таможня</w:t>
      </w:r>
      <w:r w:rsidR="00E81298">
        <w:t xml:space="preserve"> </w:t>
      </w:r>
      <w:r w:rsidRPr="008D2081">
        <w:t xml:space="preserve"> от имени Российской Федерации в целях обеспечения государственных нужд, именуемая в дальнейшем Заказчик, в лице ____________________, действующего на основании ___________________, с одной стороны, и ____________________, </w:t>
      </w:r>
      <w:r w:rsidR="00F64D8B">
        <w:t>именуемый в дальнейшем Исполнитель</w:t>
      </w:r>
      <w:r w:rsidRPr="008D2081">
        <w:t>, в лице _________________________, действующего на основании ________________________, с другой стороны, в дальне</w:t>
      </w:r>
      <w:r>
        <w:t xml:space="preserve">йшем именуемые Стороны, </w:t>
      </w:r>
      <w:r w:rsidRPr="00150284">
        <w:t xml:space="preserve">на </w:t>
      </w:r>
      <w:r>
        <w:t xml:space="preserve">основании п. __ ч. __ ст. ___ </w:t>
      </w:r>
      <w:r w:rsidRPr="00150284">
        <w:t>Федерал</w:t>
      </w:r>
      <w:r>
        <w:t xml:space="preserve">ьного закона от 05.04.2013 года </w:t>
      </w:r>
      <w:r w:rsidRPr="00150284">
        <w:t>№ 44-ФЗ  «О контрактной системе в сфере закупок товаров, работ, услуг</w:t>
      </w:r>
      <w:proofErr w:type="gramEnd"/>
      <w:r w:rsidRPr="00150284">
        <w:t xml:space="preserve"> для обеспечения государственных и муниципальных нужд»</w:t>
      </w:r>
      <w:r>
        <w:t xml:space="preserve">        </w:t>
      </w:r>
      <w:r w:rsidRPr="00150284">
        <w:t>и в соответствии с заку</w:t>
      </w:r>
      <w:r>
        <w:t>почной се</w:t>
      </w:r>
      <w:r w:rsidR="00D113B7">
        <w:t>ссией № __________ от __.__.202</w:t>
      </w:r>
      <w:r w:rsidR="00A20C94">
        <w:t>6</w:t>
      </w:r>
      <w:r w:rsidRPr="00150284">
        <w:t xml:space="preserve"> г. </w:t>
      </w:r>
      <w:r w:rsidRPr="008D2081">
        <w:t xml:space="preserve">заключили настоящий государственный контракт </w:t>
      </w:r>
      <w:r w:rsidRPr="00150284">
        <w:t xml:space="preserve">(далее - Контракт) </w:t>
      </w:r>
      <w:r w:rsidRPr="008D2081">
        <w:t xml:space="preserve">на следующих условиях. </w:t>
      </w:r>
    </w:p>
    <w:p w:rsidR="002D14B0" w:rsidRPr="00F64D8B" w:rsidRDefault="002E0E51" w:rsidP="00F64D8B">
      <w:pPr>
        <w:numPr>
          <w:ilvl w:val="0"/>
          <w:numId w:val="1"/>
        </w:numPr>
        <w:spacing w:before="120" w:after="0"/>
        <w:jc w:val="center"/>
        <w:rPr>
          <w:b/>
        </w:rPr>
      </w:pPr>
      <w:r w:rsidRPr="005905C7">
        <w:rPr>
          <w:b/>
        </w:rPr>
        <w:t xml:space="preserve">Предмет </w:t>
      </w:r>
      <w:r w:rsidR="00B14E98">
        <w:rPr>
          <w:b/>
        </w:rPr>
        <w:t>государственного контракта</w:t>
      </w:r>
    </w:p>
    <w:p w:rsidR="00E81298" w:rsidRDefault="00E81298" w:rsidP="00E81298">
      <w:pPr>
        <w:pStyle w:val="aa"/>
        <w:snapToGrid w:val="0"/>
        <w:jc w:val="center"/>
      </w:pPr>
    </w:p>
    <w:p w:rsidR="00944137" w:rsidRDefault="00944137" w:rsidP="00944137">
      <w:pPr>
        <w:spacing w:after="0"/>
        <w:ind w:firstLine="709"/>
      </w:pPr>
      <w:r w:rsidRPr="005905C7">
        <w:t>1.1. Исполнитель обязуетс</w:t>
      </w:r>
      <w:r>
        <w:t xml:space="preserve">я оказать услуги по </w:t>
      </w:r>
      <w:r>
        <w:rPr>
          <w:color w:val="000000"/>
        </w:rPr>
        <w:t>проведению специальной оценки условий труда</w:t>
      </w:r>
      <w:r>
        <w:t xml:space="preserve"> </w:t>
      </w:r>
      <w:r w:rsidR="0077245B">
        <w:t xml:space="preserve">на рабочих местах работников Курской таможни </w:t>
      </w:r>
      <w:r>
        <w:t>(далее – услуги, СУОТ)</w:t>
      </w:r>
      <w:r w:rsidRPr="005905C7">
        <w:t xml:space="preserve"> в соотве</w:t>
      </w:r>
      <w:r>
        <w:t xml:space="preserve">тствии с Описанием объекта закупки (Приложение № 1 </w:t>
      </w:r>
      <w:r w:rsidRPr="005905C7">
        <w:t>к К</w:t>
      </w:r>
      <w:r>
        <w:t>онтракту), Спецификацией (Приложение № 2 к Контракту),</w:t>
      </w:r>
      <w:r w:rsidR="0077245B">
        <w:t xml:space="preserve"> </w:t>
      </w:r>
      <w:r w:rsidRPr="005905C7">
        <w:t xml:space="preserve">а Заказчик обязуется принять и оплатить оказанные услуги.  </w:t>
      </w:r>
      <w:r>
        <w:t>ОКПД 2</w:t>
      </w:r>
      <w:r w:rsidRPr="007F06A8">
        <w:t xml:space="preserve">: </w:t>
      </w:r>
      <w:r>
        <w:t>71.20.19.130 (услуги по оценке условий труда).</w:t>
      </w:r>
    </w:p>
    <w:p w:rsidR="00944137" w:rsidRPr="005A43B0" w:rsidRDefault="00944137" w:rsidP="00944137">
      <w:pPr>
        <w:spacing w:after="0"/>
        <w:ind w:firstLine="709"/>
      </w:pPr>
      <w:r w:rsidRPr="00336808">
        <w:t>1.</w:t>
      </w:r>
      <w:r w:rsidRPr="005A43B0">
        <w:t>2</w:t>
      </w:r>
      <w:r w:rsidRPr="00336808">
        <w:t xml:space="preserve">. Срок оказания услуг: </w:t>
      </w:r>
      <w:proofErr w:type="gramStart"/>
      <w:r w:rsidRPr="005A43B0">
        <w:t>с даты закл</w:t>
      </w:r>
      <w:r>
        <w:t>ючения</w:t>
      </w:r>
      <w:proofErr w:type="gramEnd"/>
      <w:r>
        <w:t xml:space="preserve"> </w:t>
      </w:r>
      <w:r w:rsidRPr="00F34D2A">
        <w:t xml:space="preserve">Контракта и не позднее </w:t>
      </w:r>
      <w:r w:rsidR="00CE0F08" w:rsidRPr="004807D4">
        <w:t>31.07</w:t>
      </w:r>
      <w:r w:rsidRPr="004807D4">
        <w:t>.2026 г</w:t>
      </w:r>
      <w:r w:rsidRPr="00F34D2A">
        <w:t>.</w:t>
      </w:r>
    </w:p>
    <w:p w:rsidR="00944137" w:rsidRDefault="00944137" w:rsidP="00944137">
      <w:pPr>
        <w:spacing w:after="0"/>
        <w:ind w:firstLine="709"/>
      </w:pPr>
      <w:r>
        <w:t>1.</w:t>
      </w:r>
      <w:r w:rsidRPr="005A43B0">
        <w:t>3</w:t>
      </w:r>
      <w:r>
        <w:t xml:space="preserve">. </w:t>
      </w:r>
      <w:proofErr w:type="gramStart"/>
      <w:r>
        <w:t>Место и порядок оказания услуг:</w:t>
      </w:r>
      <w:r w:rsidRPr="005A43B0">
        <w:t xml:space="preserve"> </w:t>
      </w:r>
      <w:r w:rsidRPr="002A4CF6">
        <w:t xml:space="preserve">г. </w:t>
      </w:r>
      <w:r>
        <w:t>Курск</w:t>
      </w:r>
      <w:r w:rsidRPr="002A4CF6">
        <w:t>,</w:t>
      </w:r>
      <w:r>
        <w:t xml:space="preserve"> ул. Коммунистическая, д.3а</w:t>
      </w:r>
      <w:r w:rsidRPr="00B42F34">
        <w:t>;</w:t>
      </w:r>
      <w:r w:rsidR="00876517">
        <w:t xml:space="preserve"> </w:t>
      </w:r>
      <w:r>
        <w:t>Курская область, г. Рыльск, ул. Ленина, д. 77 (гаражи таможенного поста МАПП Крупец).</w:t>
      </w:r>
      <w:proofErr w:type="gramEnd"/>
    </w:p>
    <w:p w:rsidR="00944137" w:rsidRPr="000333EB" w:rsidRDefault="00944137" w:rsidP="00944137">
      <w:pPr>
        <w:spacing w:after="0"/>
        <w:ind w:firstLine="709"/>
      </w:pPr>
      <w:r>
        <w:t>1.4. Место сдачи отчета о проведении СУОТ</w:t>
      </w:r>
      <w:r w:rsidRPr="000333EB">
        <w:t xml:space="preserve">: </w:t>
      </w:r>
      <w:r>
        <w:t xml:space="preserve">г. Курск, ул. </w:t>
      </w:r>
      <w:proofErr w:type="gramStart"/>
      <w:r>
        <w:t>Коммунистическая</w:t>
      </w:r>
      <w:proofErr w:type="gramEnd"/>
      <w:r>
        <w:t>, д. 3 а.</w:t>
      </w:r>
    </w:p>
    <w:p w:rsidR="00944137" w:rsidRDefault="00944137" w:rsidP="00944137">
      <w:pPr>
        <w:pStyle w:val="aa"/>
        <w:snapToGrid w:val="0"/>
        <w:jc w:val="center"/>
        <w:rPr>
          <w:sz w:val="28"/>
          <w:szCs w:val="28"/>
        </w:rPr>
      </w:pPr>
    </w:p>
    <w:p w:rsidR="00A54CD5" w:rsidRDefault="00B14E98" w:rsidP="00D56ABE">
      <w:pPr>
        <w:pStyle w:val="aa"/>
        <w:numPr>
          <w:ilvl w:val="0"/>
          <w:numId w:val="1"/>
        </w:numPr>
        <w:snapToGrid w:val="0"/>
        <w:jc w:val="center"/>
        <w:rPr>
          <w:b/>
        </w:rPr>
      </w:pPr>
      <w:r>
        <w:rPr>
          <w:b/>
        </w:rPr>
        <w:t>Цена государственного к</w:t>
      </w:r>
      <w:r w:rsidR="002E0E51" w:rsidRPr="005905C7">
        <w:rPr>
          <w:b/>
        </w:rPr>
        <w:t>онтракта и порядок расчетов</w:t>
      </w:r>
    </w:p>
    <w:p w:rsidR="00D56ABE" w:rsidRPr="005905C7" w:rsidRDefault="00D56ABE" w:rsidP="00D56ABE">
      <w:pPr>
        <w:pStyle w:val="aa"/>
        <w:snapToGrid w:val="0"/>
        <w:ind w:left="720"/>
        <w:rPr>
          <w:b/>
        </w:rPr>
      </w:pPr>
    </w:p>
    <w:p w:rsidR="008E41B5" w:rsidRPr="002D17F0" w:rsidRDefault="008E41B5" w:rsidP="008E41B5">
      <w:pPr>
        <w:widowControl w:val="0"/>
        <w:autoSpaceDE w:val="0"/>
        <w:autoSpaceDN w:val="0"/>
        <w:adjustRightInd w:val="0"/>
        <w:spacing w:after="0"/>
        <w:ind w:firstLine="709"/>
      </w:pPr>
      <w:r w:rsidRPr="002D17F0">
        <w:t>2.1. Цена настоящего Контракта составляет</w:t>
      </w:r>
      <w:proofErr w:type="gramStart"/>
      <w:r w:rsidRPr="002D17F0">
        <w:t xml:space="preserve"> _____________ (________________) </w:t>
      </w:r>
      <w:proofErr w:type="gramEnd"/>
      <w:r w:rsidRPr="002D17F0">
        <w:t>рублей, в том числе НДС ____ %: ______ (_____________) рублей, (либо основание освобождения Исполнителя от уплаты НДС).</w:t>
      </w:r>
    </w:p>
    <w:p w:rsidR="008E41B5" w:rsidRPr="002D17F0" w:rsidRDefault="008E41B5" w:rsidP="00886F2F">
      <w:pPr>
        <w:ind w:firstLine="709"/>
      </w:pPr>
      <w:r w:rsidRPr="002D17F0">
        <w:t xml:space="preserve">2.2. </w:t>
      </w:r>
      <w:r w:rsidR="00886F2F" w:rsidRPr="002D17F0">
        <w:t xml:space="preserve">Услуги оплачиваются Заказчиком в строгом соответствии </w:t>
      </w:r>
      <w:r w:rsidR="008301FA" w:rsidRPr="002D17F0">
        <w:t xml:space="preserve">с </w:t>
      </w:r>
      <w:r w:rsidR="00886F2F" w:rsidRPr="002D17F0">
        <w:t>объемо</w:t>
      </w:r>
      <w:r w:rsidR="008301FA" w:rsidRPr="002D17F0">
        <w:t xml:space="preserve">м </w:t>
      </w:r>
      <w:r w:rsidR="00886F2F" w:rsidRPr="002D17F0">
        <w:t>выделенных бюджетных ассигнований, только за фактически оказанные услуги. Источник Финансирования: Федеральный бюджет Российской Федерации. КБК</w:t>
      </w:r>
      <w:r w:rsidR="00D56ABE">
        <w:t xml:space="preserve"> </w:t>
      </w:r>
      <w:r w:rsidR="00A20C94" w:rsidRPr="00A20C94">
        <w:rPr>
          <w:color w:val="000000"/>
          <w:lang w:eastAsia="en-US"/>
        </w:rPr>
        <w:t>153 0106</w:t>
      </w:r>
      <w:r w:rsidR="00D56ABE" w:rsidRPr="00A20C94">
        <w:rPr>
          <w:color w:val="000000"/>
          <w:lang w:eastAsia="en-US"/>
        </w:rPr>
        <w:t xml:space="preserve"> 394</w:t>
      </w:r>
      <w:r w:rsidR="00D56ABE" w:rsidRPr="00A20C94">
        <w:rPr>
          <w:color w:val="000000"/>
          <w:lang w:val="en-US" w:eastAsia="en-US"/>
        </w:rPr>
        <w:t> </w:t>
      </w:r>
      <w:r w:rsidR="00D56ABE" w:rsidRPr="00A20C94">
        <w:rPr>
          <w:color w:val="000000"/>
          <w:lang w:eastAsia="en-US"/>
        </w:rPr>
        <w:t>159 0049 244</w:t>
      </w:r>
      <w:r w:rsidR="00886F2F" w:rsidRPr="00A20C94">
        <w:t>.</w:t>
      </w:r>
    </w:p>
    <w:p w:rsidR="008E41B5" w:rsidRPr="002D17F0" w:rsidRDefault="008E41B5" w:rsidP="008E41B5">
      <w:pPr>
        <w:widowControl w:val="0"/>
        <w:autoSpaceDE w:val="0"/>
        <w:autoSpaceDN w:val="0"/>
        <w:adjustRightInd w:val="0"/>
        <w:spacing w:after="0"/>
        <w:ind w:firstLine="709"/>
      </w:pPr>
      <w:r w:rsidRPr="002D17F0">
        <w:t xml:space="preserve">2.3. Оплата по Контракту производится Заказчиком </w:t>
      </w:r>
      <w:r w:rsidR="006943C4">
        <w:t xml:space="preserve">безналичным платежом </w:t>
      </w:r>
      <w:r w:rsidR="006943C4" w:rsidRPr="004E4662">
        <w:t>путём перечисления денежных средств на расчетный счет</w:t>
      </w:r>
      <w:r w:rsidRPr="002D17F0">
        <w:t xml:space="preserve"> Исполнителя за фактически оказанные услуги на основа</w:t>
      </w:r>
      <w:r w:rsidR="009E52CA">
        <w:t>нии документов, приведенных в пункте 3.1.4, и подписанных</w:t>
      </w:r>
      <w:r w:rsidRPr="002D17F0">
        <w:t xml:space="preserve"> Сторонами. Перечисление денежных средств Исполнителю </w:t>
      </w:r>
      <w:r w:rsidR="006943C4">
        <w:t>осуществляется в срок не более 10</w:t>
      </w:r>
      <w:r w:rsidRPr="002D17F0">
        <w:t xml:space="preserve"> (</w:t>
      </w:r>
      <w:r w:rsidR="006943C4">
        <w:t>Десяти</w:t>
      </w:r>
      <w:r w:rsidRPr="002D17F0">
        <w:t xml:space="preserve">) рабочих дней </w:t>
      </w:r>
      <w:proofErr w:type="gramStart"/>
      <w:r w:rsidRPr="002D17F0">
        <w:t>с даты подписания</w:t>
      </w:r>
      <w:proofErr w:type="gramEnd"/>
      <w:r w:rsidR="006943C4">
        <w:t xml:space="preserve"> Заказчиком документа о приемке, </w:t>
      </w:r>
      <w:r w:rsidR="006943C4" w:rsidRPr="004E4662">
        <w:t xml:space="preserve">предусмотренного </w:t>
      </w:r>
      <w:hyperlink r:id="rId9" w:anchor="dst2951" w:history="1">
        <w:r w:rsidR="006943C4" w:rsidRPr="004E4662">
          <w:rPr>
            <w:rStyle w:val="ac"/>
          </w:rPr>
          <w:t>частью 7 статьи 94</w:t>
        </w:r>
      </w:hyperlink>
      <w:r w:rsidR="006943C4" w:rsidRPr="004E4662">
        <w:t xml:space="preserve"> 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p>
    <w:p w:rsidR="008E41B5" w:rsidRPr="002D17F0" w:rsidRDefault="00917038" w:rsidP="008E41B5">
      <w:pPr>
        <w:widowControl w:val="0"/>
        <w:autoSpaceDE w:val="0"/>
        <w:autoSpaceDN w:val="0"/>
        <w:adjustRightInd w:val="0"/>
        <w:spacing w:after="0"/>
        <w:ind w:firstLine="709"/>
        <w:rPr>
          <w:bCs/>
        </w:rPr>
      </w:pPr>
      <w:r w:rsidRPr="002D17F0">
        <w:rPr>
          <w:bCs/>
        </w:rPr>
        <w:t xml:space="preserve">2.4. </w:t>
      </w:r>
      <w:r w:rsidR="008E41B5" w:rsidRPr="002D17F0">
        <w:rPr>
          <w:bCs/>
        </w:rPr>
        <w:t>Аванс по Контракту не предусмотрен.</w:t>
      </w:r>
      <w:r w:rsidR="001A626A" w:rsidRPr="002D17F0">
        <w:rPr>
          <w:bCs/>
        </w:rPr>
        <w:t xml:space="preserve"> </w:t>
      </w:r>
    </w:p>
    <w:p w:rsidR="008E41B5" w:rsidRPr="002D17F0" w:rsidRDefault="008E41B5" w:rsidP="008E41B5">
      <w:pPr>
        <w:spacing w:after="0"/>
        <w:ind w:firstLine="709"/>
        <w:rPr>
          <w:b/>
          <w:bCs/>
        </w:rPr>
      </w:pPr>
      <w:r w:rsidRPr="002D17F0">
        <w:t>2.5. Цена контракта сформирована с учетом всех расходов по оказанию услуг, в том числе</w:t>
      </w:r>
      <w:r w:rsidR="00D56ABE">
        <w:t xml:space="preserve"> и </w:t>
      </w:r>
      <w:r w:rsidRPr="002D17F0">
        <w:t>обязательных платежей, включаемых в цену услуг.</w:t>
      </w:r>
    </w:p>
    <w:p w:rsidR="008E41B5" w:rsidRDefault="008E41B5" w:rsidP="008E41B5">
      <w:pPr>
        <w:shd w:val="clear" w:color="auto" w:fill="FFFFFF"/>
        <w:spacing w:after="0"/>
        <w:ind w:firstLine="709"/>
        <w:outlineLvl w:val="0"/>
        <w:rPr>
          <w:bCs/>
          <w:color w:val="000000"/>
          <w:spacing w:val="-1"/>
        </w:rPr>
      </w:pPr>
      <w:r>
        <w:rPr>
          <w:bCs/>
          <w:color w:val="000000"/>
          <w:spacing w:val="-1"/>
        </w:rPr>
        <w:t>2.6. Цена настоящего Контракта является твердой и определяется на весь срок исполнения Контракта.</w:t>
      </w:r>
    </w:p>
    <w:p w:rsidR="008E41B5" w:rsidRDefault="008E41B5" w:rsidP="008E41B5">
      <w:pPr>
        <w:autoSpaceDE w:val="0"/>
        <w:autoSpaceDN w:val="0"/>
        <w:adjustRightInd w:val="0"/>
        <w:spacing w:after="0"/>
        <w:ind w:firstLine="709"/>
        <w:rPr>
          <w:szCs w:val="20"/>
        </w:rPr>
      </w:pPr>
      <w:r>
        <w:rPr>
          <w:szCs w:val="20"/>
        </w:rPr>
        <w:lastRenderedPageBreak/>
        <w:t xml:space="preserve">2.7. Неучтенные затраты </w:t>
      </w:r>
      <w:r w:rsidRPr="00CB48FB">
        <w:rPr>
          <w:szCs w:val="20"/>
        </w:rPr>
        <w:t>Исполнител</w:t>
      </w:r>
      <w:r>
        <w:rPr>
          <w:szCs w:val="20"/>
        </w:rPr>
        <w:t>я, связанные с исполнением настоящего Контракта, но не включенные в предлагаемую цену Контракта, не подлежат оплате Заказчиком.</w:t>
      </w:r>
    </w:p>
    <w:p w:rsidR="008E41B5" w:rsidRDefault="008E41B5" w:rsidP="008E41B5">
      <w:pPr>
        <w:autoSpaceDE w:val="0"/>
        <w:autoSpaceDN w:val="0"/>
        <w:adjustRightInd w:val="0"/>
        <w:spacing w:after="0"/>
        <w:ind w:firstLine="709"/>
      </w:pPr>
      <w:r w:rsidRPr="007A5B53">
        <w:t>2.</w:t>
      </w:r>
      <w:r>
        <w:t xml:space="preserve">8. </w:t>
      </w:r>
      <w:r w:rsidRPr="0059229B">
        <w:t>В случае</w:t>
      </w:r>
      <w:proofErr w:type="gramStart"/>
      <w:r w:rsidRPr="0059229B">
        <w:t>,</w:t>
      </w:r>
      <w:proofErr w:type="gramEnd"/>
      <w:r w:rsidRPr="0059229B">
        <w:t xml:space="preserve"> если в соответствии с законодательством Российской Федерации о налогах и сборах такие налоги, сборы и иные обязательные платежи, связанные с оплатой Контракта, подлежат уплате в бюджеты бюджетной системы Российской Федерации Заказчиком,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указанных налогов, сборов и иных обязательных платежей в бюджеты бюджетной системы Российской Федерации, связанные с оплатой Контракта.</w:t>
      </w:r>
    </w:p>
    <w:p w:rsidR="002B0939" w:rsidRDefault="002B0939" w:rsidP="002D14B0">
      <w:pPr>
        <w:spacing w:after="120"/>
        <w:ind w:right="-2"/>
        <w:jc w:val="center"/>
        <w:rPr>
          <w:b/>
        </w:rPr>
      </w:pPr>
    </w:p>
    <w:p w:rsidR="007C7084" w:rsidRPr="00362603" w:rsidRDefault="00834AB2" w:rsidP="007C7084">
      <w:pPr>
        <w:spacing w:after="120"/>
        <w:ind w:right="-2"/>
        <w:jc w:val="center"/>
        <w:rPr>
          <w:b/>
        </w:rPr>
      </w:pPr>
      <w:r>
        <w:rPr>
          <w:b/>
        </w:rPr>
        <w:t>3</w:t>
      </w:r>
      <w:r w:rsidR="002D14B0" w:rsidRPr="00956D7D">
        <w:rPr>
          <w:b/>
        </w:rPr>
        <w:t xml:space="preserve">. </w:t>
      </w:r>
      <w:r w:rsidR="00AC1F08">
        <w:rPr>
          <w:b/>
        </w:rPr>
        <w:t xml:space="preserve">Права и обязанности </w:t>
      </w:r>
      <w:r w:rsidR="002D14B0">
        <w:rPr>
          <w:b/>
        </w:rPr>
        <w:t>Сторон</w:t>
      </w:r>
    </w:p>
    <w:p w:rsidR="007C7084" w:rsidRPr="009D3C93" w:rsidRDefault="007C7084" w:rsidP="007C7084">
      <w:pPr>
        <w:spacing w:after="0"/>
        <w:ind w:firstLine="709"/>
        <w:rPr>
          <w:b/>
        </w:rPr>
      </w:pPr>
      <w:r w:rsidRPr="009D3C93">
        <w:rPr>
          <w:b/>
        </w:rPr>
        <w:t>3.1.</w:t>
      </w:r>
      <w:r w:rsidRPr="009D3C93">
        <w:rPr>
          <w:b/>
          <w:color w:val="FF0000"/>
        </w:rPr>
        <w:t xml:space="preserve"> </w:t>
      </w:r>
      <w:r w:rsidRPr="009D3C93">
        <w:rPr>
          <w:b/>
        </w:rPr>
        <w:t>Исполнитель обязан:</w:t>
      </w:r>
    </w:p>
    <w:p w:rsidR="00944137" w:rsidRPr="00944137" w:rsidRDefault="00944137" w:rsidP="00944137">
      <w:pPr>
        <w:spacing w:after="0"/>
        <w:ind w:firstLine="708"/>
        <w:rPr>
          <w:rFonts w:ascii="Calibri" w:eastAsia="Calibri" w:hAnsi="Calibri"/>
          <w:sz w:val="22"/>
          <w:szCs w:val="22"/>
          <w:lang w:eastAsia="en-US"/>
        </w:rPr>
      </w:pPr>
      <w:r w:rsidRPr="00944137">
        <w:rPr>
          <w:rFonts w:eastAsia="Calibri"/>
          <w:lang w:eastAsia="en-US"/>
        </w:rPr>
        <w:t>3.1.1.</w:t>
      </w:r>
      <w:r w:rsidRPr="00944137">
        <w:rPr>
          <w:rFonts w:ascii="Calibri" w:eastAsia="Calibri" w:hAnsi="Calibri"/>
          <w:sz w:val="22"/>
          <w:szCs w:val="22"/>
          <w:lang w:eastAsia="en-US"/>
        </w:rPr>
        <w:t xml:space="preserve"> </w:t>
      </w:r>
      <w:r w:rsidRPr="00944137">
        <w:rPr>
          <w:rFonts w:eastAsia="Calibri"/>
          <w:lang w:eastAsia="en-US"/>
        </w:rPr>
        <w:t>Предоставлять по требованию Заказчика документы, подтверждающие соответствие Исполнителя требованиям, установленным статьей 19 Федерального закона от 28.12.2013 № 426-ФЗ (ред. от 24.07.2023)</w:t>
      </w:r>
      <w:r w:rsidRPr="00944137">
        <w:rPr>
          <w:rFonts w:eastAsia="Calibri"/>
          <w:sz w:val="28"/>
          <w:szCs w:val="28"/>
          <w:lang w:eastAsia="en-US"/>
        </w:rPr>
        <w:t>;</w:t>
      </w:r>
    </w:p>
    <w:p w:rsidR="00944137" w:rsidRPr="00944137" w:rsidRDefault="00944137" w:rsidP="00944137">
      <w:pPr>
        <w:spacing w:after="0"/>
        <w:ind w:firstLine="708"/>
        <w:rPr>
          <w:rFonts w:ascii="Calibri" w:eastAsia="Calibri" w:hAnsi="Calibri"/>
          <w:lang w:eastAsia="en-US"/>
        </w:rPr>
      </w:pPr>
      <w:r w:rsidRPr="00944137">
        <w:rPr>
          <w:rFonts w:eastAsia="Calibri"/>
          <w:lang w:eastAsia="en-US"/>
        </w:rPr>
        <w:t>3.1.2</w:t>
      </w:r>
      <w:r w:rsidRPr="00944137">
        <w:rPr>
          <w:rFonts w:eastAsia="Calibri"/>
          <w:sz w:val="22"/>
          <w:szCs w:val="22"/>
          <w:lang w:eastAsia="en-US"/>
        </w:rPr>
        <w:t>.</w:t>
      </w:r>
      <w:r w:rsidRPr="00944137">
        <w:rPr>
          <w:rFonts w:ascii="Calibri" w:eastAsia="Calibri" w:hAnsi="Calibri"/>
          <w:sz w:val="22"/>
          <w:szCs w:val="22"/>
          <w:lang w:eastAsia="en-US"/>
        </w:rPr>
        <w:t xml:space="preserve"> </w:t>
      </w:r>
      <w:r w:rsidRPr="00944137">
        <w:rPr>
          <w:rFonts w:eastAsia="Calibri"/>
          <w:lang w:eastAsia="en-US"/>
        </w:rPr>
        <w:t xml:space="preserve">Предоставлять по требованию Заказчика обоснования результатов проведения СОУТ, а также давать работникам Заказчика разъяснения по вопросам проведения СОУТ на их рабочих местах; </w:t>
      </w:r>
    </w:p>
    <w:p w:rsidR="00944137" w:rsidRPr="00944137" w:rsidRDefault="00944137" w:rsidP="00944137">
      <w:pPr>
        <w:spacing w:after="0"/>
        <w:ind w:firstLine="708"/>
        <w:rPr>
          <w:rFonts w:ascii="Calibri" w:eastAsia="Calibri" w:hAnsi="Calibri"/>
          <w:sz w:val="22"/>
          <w:szCs w:val="22"/>
          <w:lang w:eastAsia="en-US"/>
        </w:rPr>
      </w:pPr>
      <w:r w:rsidRPr="00944137">
        <w:rPr>
          <w:rFonts w:eastAsia="Calibri"/>
          <w:lang w:eastAsia="en-US"/>
        </w:rPr>
        <w:t>3.1.3.</w:t>
      </w:r>
      <w:r w:rsidRPr="00944137">
        <w:rPr>
          <w:rFonts w:ascii="Calibri" w:eastAsia="Calibri" w:hAnsi="Calibri"/>
          <w:sz w:val="22"/>
          <w:szCs w:val="22"/>
          <w:lang w:eastAsia="en-US"/>
        </w:rPr>
        <w:t xml:space="preserve"> </w:t>
      </w:r>
      <w:r w:rsidRPr="00944137">
        <w:rPr>
          <w:rFonts w:eastAsia="Calibri"/>
          <w:lang w:eastAsia="en-US"/>
        </w:rPr>
        <w:t>Осуществлять в обязательном порядке выезд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r w:rsidRPr="00944137">
        <w:rPr>
          <w:rFonts w:eastAsia="Calibri"/>
          <w:sz w:val="28"/>
          <w:szCs w:val="28"/>
          <w:lang w:eastAsia="en-US"/>
        </w:rPr>
        <w:t>;</w:t>
      </w:r>
    </w:p>
    <w:p w:rsidR="00944137" w:rsidRPr="00944137" w:rsidRDefault="00944137" w:rsidP="00944137">
      <w:pPr>
        <w:spacing w:after="0"/>
        <w:ind w:firstLine="708"/>
        <w:rPr>
          <w:rFonts w:ascii="Calibri" w:eastAsia="Calibri" w:hAnsi="Calibri"/>
          <w:sz w:val="22"/>
          <w:szCs w:val="28"/>
          <w:lang w:eastAsia="en-US"/>
        </w:rPr>
      </w:pPr>
      <w:r w:rsidRPr="00944137">
        <w:rPr>
          <w:rFonts w:eastAsia="Calibri"/>
          <w:lang w:eastAsia="en-US"/>
        </w:rPr>
        <w:t xml:space="preserve">3.1.4. </w:t>
      </w:r>
      <w:proofErr w:type="gramStart"/>
      <w:r w:rsidRPr="00944137">
        <w:rPr>
          <w:rFonts w:eastAsia="Calibri"/>
          <w:lang w:eastAsia="en-US"/>
        </w:rPr>
        <w:t>Оказывать Услуги с соблюдением требований, установленных Федеральным законом от 28.12.2013 № 426-ФЗ (ред. от 24.07.2023)</w:t>
      </w:r>
      <w:r w:rsidRPr="00944137">
        <w:rPr>
          <w:rFonts w:eastAsia="Calibri"/>
          <w:bCs/>
          <w:kern w:val="32"/>
          <w:lang w:eastAsia="en-US"/>
        </w:rPr>
        <w:t xml:space="preserve">, </w:t>
      </w:r>
      <w:r w:rsidRPr="00944137">
        <w:rPr>
          <w:rFonts w:eastAsia="Calibri"/>
          <w:lang w:eastAsia="en-US"/>
        </w:rPr>
        <w:t xml:space="preserve">а также </w:t>
      </w:r>
      <w:r w:rsidRPr="00944137">
        <w:rPr>
          <w:rFonts w:eastAsia="Calibri"/>
          <w:bCs/>
          <w:kern w:val="32"/>
          <w:lang w:eastAsia="en-US"/>
        </w:rPr>
        <w:t>Приказом Минтруда России от 21.11.2023 № 817н «Об утверждении методики проведения специальной оценки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в</w:t>
      </w:r>
      <w:r w:rsidRPr="00944137">
        <w:rPr>
          <w:rFonts w:eastAsia="Calibri"/>
          <w:lang w:eastAsia="en-US"/>
        </w:rPr>
        <w:t xml:space="preserve"> соответствии с областью аккредитации испытательной лаборатории (центра) Исполнителя;</w:t>
      </w:r>
      <w:r w:rsidRPr="00944137">
        <w:rPr>
          <w:rFonts w:eastAsia="Calibri"/>
          <w:sz w:val="28"/>
          <w:szCs w:val="28"/>
          <w:lang w:eastAsia="en-US"/>
        </w:rPr>
        <w:t xml:space="preserve"> </w:t>
      </w:r>
      <w:proofErr w:type="gramEnd"/>
    </w:p>
    <w:p w:rsidR="00944137" w:rsidRPr="00944137" w:rsidRDefault="00944137" w:rsidP="00944137">
      <w:pPr>
        <w:spacing w:after="0"/>
        <w:ind w:firstLine="708"/>
        <w:rPr>
          <w:rFonts w:eastAsia="Calibri"/>
          <w:lang w:eastAsia="en-US"/>
        </w:rPr>
      </w:pPr>
      <w:r w:rsidRPr="00944137">
        <w:rPr>
          <w:rFonts w:eastAsia="Calibri"/>
          <w:lang w:eastAsia="en-US"/>
        </w:rPr>
        <w:t>3.1.5.</w:t>
      </w:r>
      <w:r w:rsidRPr="00944137">
        <w:rPr>
          <w:rFonts w:ascii="Calibri" w:eastAsia="Calibri" w:hAnsi="Calibri"/>
          <w:sz w:val="22"/>
          <w:szCs w:val="22"/>
          <w:lang w:eastAsia="en-US"/>
        </w:rPr>
        <w:t xml:space="preserve"> </w:t>
      </w:r>
      <w:r w:rsidRPr="00944137">
        <w:rPr>
          <w:rFonts w:eastAsia="Calibri"/>
          <w:lang w:eastAsia="en-US"/>
        </w:rPr>
        <w:t>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944137" w:rsidRPr="00944137" w:rsidRDefault="00944137" w:rsidP="00944137">
      <w:pPr>
        <w:spacing w:after="0"/>
        <w:ind w:firstLine="708"/>
        <w:rPr>
          <w:rFonts w:ascii="Calibri" w:eastAsia="Calibri" w:hAnsi="Calibri"/>
          <w:sz w:val="22"/>
          <w:szCs w:val="22"/>
          <w:lang w:eastAsia="en-US"/>
        </w:rPr>
      </w:pPr>
      <w:r w:rsidRPr="00944137">
        <w:rPr>
          <w:rFonts w:eastAsia="Calibri"/>
          <w:lang w:eastAsia="en-US"/>
        </w:rPr>
        <w:t>3.1.6.</w:t>
      </w:r>
      <w:r w:rsidRPr="00944137">
        <w:rPr>
          <w:rFonts w:ascii="Calibri" w:eastAsia="Calibri" w:hAnsi="Calibri"/>
          <w:sz w:val="22"/>
          <w:szCs w:val="22"/>
          <w:lang w:eastAsia="en-US"/>
        </w:rPr>
        <w:t xml:space="preserve"> </w:t>
      </w:r>
      <w:r w:rsidRPr="00944137">
        <w:rPr>
          <w:rFonts w:eastAsia="Calibri"/>
          <w:lang w:eastAsia="en-US"/>
        </w:rPr>
        <w:t xml:space="preserve">Обеспечивать соблюдение работниками, оказывающими Услуги, требований </w:t>
      </w:r>
      <w:proofErr w:type="spellStart"/>
      <w:r w:rsidRPr="00944137">
        <w:rPr>
          <w:rFonts w:eastAsia="Calibri"/>
          <w:lang w:eastAsia="en-US"/>
        </w:rPr>
        <w:t>внутриобъектового</w:t>
      </w:r>
      <w:proofErr w:type="spellEnd"/>
      <w:r w:rsidRPr="00944137">
        <w:rPr>
          <w:rFonts w:eastAsia="Calibri"/>
          <w:lang w:eastAsia="en-US"/>
        </w:rPr>
        <w:t xml:space="preserve"> режима, режима работы и внутреннего трудового распорядка Заказчика при обязательном наличии у них документов, удостоверяющих личность;</w:t>
      </w:r>
    </w:p>
    <w:p w:rsidR="00944137" w:rsidRPr="00944137" w:rsidRDefault="00944137" w:rsidP="00944137">
      <w:pPr>
        <w:spacing w:after="0"/>
        <w:ind w:firstLine="708"/>
        <w:rPr>
          <w:rFonts w:eastAsia="Calibri"/>
          <w:sz w:val="28"/>
          <w:szCs w:val="28"/>
          <w:lang w:eastAsia="en-US"/>
        </w:rPr>
      </w:pPr>
      <w:r w:rsidRPr="00944137">
        <w:rPr>
          <w:rFonts w:eastAsia="Calibri"/>
          <w:lang w:eastAsia="en-US"/>
        </w:rPr>
        <w:t>3.1.7. Предоставлять по запросу Заказчика информацию о ходе оказания Услуг</w:t>
      </w:r>
      <w:r w:rsidRPr="00944137">
        <w:rPr>
          <w:rFonts w:eastAsia="Calibri"/>
          <w:sz w:val="28"/>
          <w:szCs w:val="28"/>
          <w:lang w:eastAsia="en-US"/>
        </w:rPr>
        <w:t>;</w:t>
      </w:r>
    </w:p>
    <w:p w:rsidR="00944137" w:rsidRPr="00944137" w:rsidRDefault="00944137" w:rsidP="00944137">
      <w:pPr>
        <w:spacing w:after="0"/>
        <w:ind w:firstLine="708"/>
        <w:rPr>
          <w:rFonts w:eastAsia="Calibri"/>
          <w:lang w:eastAsia="en-US"/>
        </w:rPr>
      </w:pPr>
      <w:r w:rsidRPr="00944137">
        <w:rPr>
          <w:rFonts w:eastAsia="Calibri"/>
          <w:lang w:eastAsia="en-US"/>
        </w:rPr>
        <w:t>3.1.8</w:t>
      </w:r>
      <w:proofErr w:type="gramStart"/>
      <w:r w:rsidRPr="00944137">
        <w:rPr>
          <w:rFonts w:eastAsia="Calibri"/>
          <w:lang w:eastAsia="en-US"/>
        </w:rPr>
        <w:t xml:space="preserve"> С</w:t>
      </w:r>
      <w:proofErr w:type="gramEnd"/>
      <w:r w:rsidRPr="00944137">
        <w:rPr>
          <w:rFonts w:eastAsia="Calibri"/>
          <w:lang w:eastAsia="en-US"/>
        </w:rPr>
        <w:t>облюдать требования об обеспечении конфиденциальности информации в соответствии с требованиями законодательства Российской Федерации;</w:t>
      </w:r>
    </w:p>
    <w:p w:rsidR="00944137" w:rsidRPr="00944137" w:rsidRDefault="00944137" w:rsidP="00944137">
      <w:pPr>
        <w:spacing w:after="0"/>
        <w:ind w:firstLine="708"/>
        <w:rPr>
          <w:rFonts w:eastAsia="Calibri"/>
          <w:lang w:eastAsia="en-US"/>
        </w:rPr>
      </w:pPr>
      <w:r w:rsidRPr="00944137">
        <w:rPr>
          <w:rFonts w:eastAsia="Calibri"/>
          <w:lang w:eastAsia="en-US"/>
        </w:rPr>
        <w:t>3.1.9</w:t>
      </w:r>
      <w:proofErr w:type="gramStart"/>
      <w:r w:rsidRPr="00944137">
        <w:rPr>
          <w:rFonts w:eastAsia="Calibri"/>
          <w:lang w:eastAsia="en-US"/>
        </w:rPr>
        <w:t xml:space="preserve"> О</w:t>
      </w:r>
      <w:proofErr w:type="gramEnd"/>
      <w:r w:rsidRPr="00944137">
        <w:rPr>
          <w:rFonts w:eastAsia="Calibri"/>
          <w:lang w:eastAsia="en-US"/>
        </w:rPr>
        <w:t>беспечить сохранность документов, получаемых от Заказчика в ходе оказания Услуг;</w:t>
      </w:r>
    </w:p>
    <w:p w:rsidR="00944137" w:rsidRDefault="00944137" w:rsidP="00944137">
      <w:pPr>
        <w:spacing w:after="0"/>
        <w:ind w:firstLine="708"/>
      </w:pPr>
      <w:r w:rsidRPr="00944137">
        <w:rPr>
          <w:rFonts w:eastAsia="Calibri"/>
          <w:lang w:eastAsia="en-US"/>
        </w:rPr>
        <w:t>3.1.10</w:t>
      </w:r>
      <w:proofErr w:type="gramStart"/>
      <w:r w:rsidRPr="00944137">
        <w:rPr>
          <w:rFonts w:eastAsia="Calibri"/>
          <w:lang w:eastAsia="en-US"/>
        </w:rPr>
        <w:t xml:space="preserve"> П</w:t>
      </w:r>
      <w:proofErr w:type="gramEnd"/>
      <w:r w:rsidRPr="00944137">
        <w:rPr>
          <w:rFonts w:eastAsia="Calibri"/>
          <w:lang w:eastAsia="en-US"/>
        </w:rPr>
        <w:t>о окончании оказания Услуг по проведению СОУТ Исполнитель представляет Заказчику отчет о проведении СОУТ;</w:t>
      </w:r>
    </w:p>
    <w:p w:rsidR="007C7084" w:rsidRPr="00D33DE6" w:rsidRDefault="00944137" w:rsidP="007C7084">
      <w:pPr>
        <w:spacing w:after="0"/>
        <w:ind w:firstLine="709"/>
        <w:rPr>
          <w:rFonts w:eastAsiaTheme="minorHAnsi"/>
          <w:bCs/>
        </w:rPr>
      </w:pPr>
      <w:r>
        <w:rPr>
          <w:bCs/>
        </w:rPr>
        <w:t>3.1.11</w:t>
      </w:r>
      <w:r w:rsidR="007C7084">
        <w:rPr>
          <w:bCs/>
        </w:rPr>
        <w:t xml:space="preserve">. </w:t>
      </w:r>
      <w:r w:rsidR="007C7084" w:rsidRPr="00407DB3">
        <w:rPr>
          <w:bCs/>
        </w:rPr>
        <w:t xml:space="preserve">По окончании срока оказания услуг, указанного в пункте 1.2 настоящего Контракта, </w:t>
      </w:r>
      <w:r w:rsidR="007C7084" w:rsidRPr="00407DB3">
        <w:t xml:space="preserve">предоставить </w:t>
      </w:r>
      <w:r w:rsidR="007C7084">
        <w:t xml:space="preserve">Заказчику </w:t>
      </w:r>
      <w:r w:rsidR="007C7084" w:rsidRPr="00407DB3">
        <w:t>следующий комплект документов, оформленных надлежащим образом:</w:t>
      </w:r>
    </w:p>
    <w:p w:rsidR="007C7084" w:rsidRPr="00407DB3" w:rsidRDefault="007C7084" w:rsidP="007C7084">
      <w:pPr>
        <w:spacing w:after="0"/>
        <w:ind w:firstLine="709"/>
      </w:pPr>
      <w:r>
        <w:t>– счё</w:t>
      </w:r>
      <w:r w:rsidRPr="00407DB3">
        <w:t>т;</w:t>
      </w:r>
    </w:p>
    <w:p w:rsidR="007C7084" w:rsidRDefault="007C7084" w:rsidP="007C7084">
      <w:pPr>
        <w:spacing w:after="0"/>
        <w:ind w:firstLine="709"/>
      </w:pPr>
      <w:r w:rsidRPr="00407DB3">
        <w:t>– счет-фактуру (в случае, если Исполнитель является плательщиком НДС)</w:t>
      </w:r>
      <w:r w:rsidRPr="00E7398B">
        <w:t xml:space="preserve"> </w:t>
      </w:r>
      <w:r w:rsidRPr="00407DB3">
        <w:t xml:space="preserve">в </w:t>
      </w:r>
      <w:r>
        <w:t>двух</w:t>
      </w:r>
      <w:r w:rsidRPr="00407DB3">
        <w:t xml:space="preserve"> экземплярах</w:t>
      </w:r>
      <w:r>
        <w:t>;</w:t>
      </w:r>
    </w:p>
    <w:p w:rsidR="0024729C" w:rsidRDefault="007C7084" w:rsidP="007C7084">
      <w:pPr>
        <w:spacing w:after="0"/>
        <w:ind w:firstLine="709"/>
      </w:pPr>
      <w:r w:rsidRPr="00407DB3">
        <w:t xml:space="preserve">– Акт </w:t>
      </w:r>
      <w:r>
        <w:t xml:space="preserve">оказанных услуг </w:t>
      </w:r>
      <w:r w:rsidRPr="00407DB3">
        <w:t xml:space="preserve">в </w:t>
      </w:r>
      <w:r>
        <w:t>двух</w:t>
      </w:r>
      <w:r w:rsidRPr="00407DB3">
        <w:t xml:space="preserve"> экземплярах</w:t>
      </w:r>
      <w:r w:rsidR="0024729C">
        <w:t xml:space="preserve">; </w:t>
      </w:r>
    </w:p>
    <w:p w:rsidR="007C7084" w:rsidRDefault="007C7084" w:rsidP="007C7084">
      <w:pPr>
        <w:spacing w:after="0"/>
        <w:ind w:firstLine="709"/>
      </w:pPr>
      <w:r w:rsidRPr="00407DB3">
        <w:t>– иные необходимые документы.</w:t>
      </w:r>
    </w:p>
    <w:p w:rsidR="00325BAF" w:rsidRDefault="00325BAF" w:rsidP="007C7084">
      <w:pPr>
        <w:autoSpaceDE w:val="0"/>
        <w:autoSpaceDN w:val="0"/>
        <w:adjustRightInd w:val="0"/>
        <w:spacing w:after="0"/>
        <w:ind w:firstLine="709"/>
        <w:rPr>
          <w:b/>
        </w:rPr>
      </w:pPr>
    </w:p>
    <w:p w:rsidR="007C7084" w:rsidRDefault="007C7084" w:rsidP="007C7084">
      <w:pPr>
        <w:autoSpaceDE w:val="0"/>
        <w:autoSpaceDN w:val="0"/>
        <w:adjustRightInd w:val="0"/>
        <w:spacing w:after="0"/>
        <w:ind w:firstLine="709"/>
        <w:rPr>
          <w:b/>
        </w:rPr>
      </w:pPr>
      <w:r w:rsidRPr="009D3C93">
        <w:rPr>
          <w:b/>
        </w:rPr>
        <w:lastRenderedPageBreak/>
        <w:t>3.2. Исполнитель вправе:</w:t>
      </w:r>
    </w:p>
    <w:p w:rsidR="001F684B" w:rsidRPr="00944137" w:rsidRDefault="00BF4C0C" w:rsidP="001F684B">
      <w:pPr>
        <w:ind w:firstLine="708"/>
      </w:pPr>
      <w:r>
        <w:t xml:space="preserve">3.2.1. </w:t>
      </w:r>
      <w:r w:rsidR="001F684B" w:rsidRPr="005905C7">
        <w:t>С</w:t>
      </w:r>
      <w:r w:rsidR="00944137">
        <w:t>огласовывать график проведения специальной оценки условий труда с Заказчиком</w:t>
      </w:r>
      <w:r w:rsidR="00944137" w:rsidRPr="00944137">
        <w:t>;</w:t>
      </w:r>
    </w:p>
    <w:p w:rsidR="001F684B" w:rsidRPr="009D3C93" w:rsidRDefault="00944137" w:rsidP="00944137">
      <w:pPr>
        <w:spacing w:after="0"/>
        <w:ind w:firstLine="708"/>
        <w:rPr>
          <w:b/>
        </w:rPr>
      </w:pPr>
      <w:r>
        <w:rPr>
          <w:rFonts w:eastAsia="Calibri"/>
          <w:lang w:eastAsia="en-US"/>
        </w:rPr>
        <w:t xml:space="preserve">3.2.2. </w:t>
      </w:r>
      <w:r w:rsidRPr="00944137">
        <w:rPr>
          <w:rFonts w:eastAsia="Calibri"/>
          <w:lang w:eastAsia="en-US"/>
        </w:rPr>
        <w:t>Получать от должностных лиц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rsidR="007C7084" w:rsidRDefault="00944137" w:rsidP="007C7084">
      <w:pPr>
        <w:autoSpaceDE w:val="0"/>
        <w:autoSpaceDN w:val="0"/>
        <w:adjustRightInd w:val="0"/>
        <w:spacing w:after="0"/>
        <w:ind w:firstLine="709"/>
      </w:pPr>
      <w:r>
        <w:t>3.2.3</w:t>
      </w:r>
      <w:r w:rsidR="007C7084">
        <w:t>. Требовать от Заказчика своевременной оплаты в соответствии с условиями настоящего Контракта.</w:t>
      </w:r>
    </w:p>
    <w:p w:rsidR="009D3C93" w:rsidRDefault="00944137" w:rsidP="009D3C93">
      <w:pPr>
        <w:spacing w:after="0"/>
        <w:ind w:firstLine="709"/>
        <w:rPr>
          <w:lang w:eastAsia="en-US"/>
        </w:rPr>
      </w:pPr>
      <w:r>
        <w:rPr>
          <w:lang w:eastAsia="en-US"/>
        </w:rPr>
        <w:t>3.2.4</w:t>
      </w:r>
      <w:r w:rsidR="009D3C93">
        <w:rPr>
          <w:lang w:eastAsia="en-US"/>
        </w:rPr>
        <w:t xml:space="preserve">.  </w:t>
      </w:r>
      <w:r w:rsidR="009D3C93" w:rsidRPr="00736E49">
        <w:rPr>
          <w:lang w:eastAsia="en-US"/>
        </w:rPr>
        <w:t xml:space="preserve">Требовать </w:t>
      </w:r>
      <w:r w:rsidR="009D3C93">
        <w:rPr>
          <w:lang w:eastAsia="en-US"/>
        </w:rPr>
        <w:t>от Заказчика предоставления документации и информации, необходимых для оказания услуг.</w:t>
      </w:r>
    </w:p>
    <w:p w:rsidR="007C7084" w:rsidRPr="009D3C93" w:rsidRDefault="007C7084" w:rsidP="007C7084">
      <w:pPr>
        <w:tabs>
          <w:tab w:val="left" w:pos="720"/>
        </w:tabs>
        <w:spacing w:after="0"/>
        <w:ind w:firstLine="709"/>
        <w:rPr>
          <w:b/>
        </w:rPr>
      </w:pPr>
      <w:r w:rsidRPr="009D3C93">
        <w:rPr>
          <w:b/>
        </w:rPr>
        <w:t>3.3. Заказчик обязан:</w:t>
      </w:r>
    </w:p>
    <w:p w:rsidR="007C7084" w:rsidRPr="000B4115" w:rsidRDefault="007C7084" w:rsidP="007C7084">
      <w:pPr>
        <w:spacing w:after="0"/>
        <w:ind w:firstLine="709"/>
      </w:pPr>
      <w:r w:rsidRPr="000B4115">
        <w:t xml:space="preserve">3.3.1.  Обеспечить приемку </w:t>
      </w:r>
      <w:r>
        <w:t xml:space="preserve">оказанных услуг Исполнителем надлежащим образом </w:t>
      </w:r>
      <w:r w:rsidRPr="000B4115">
        <w:t xml:space="preserve">и оплату </w:t>
      </w:r>
      <w:r>
        <w:t>в соответствии с Разделом 2 настоящего Контракта</w:t>
      </w:r>
      <w:r w:rsidRPr="000B4115">
        <w:t>.</w:t>
      </w:r>
    </w:p>
    <w:p w:rsidR="007C7084" w:rsidRDefault="007C7084" w:rsidP="007C7084">
      <w:pPr>
        <w:spacing w:after="0"/>
        <w:ind w:firstLine="709"/>
      </w:pPr>
      <w:r w:rsidRPr="000B4115">
        <w:t>3.3.</w:t>
      </w:r>
      <w:r>
        <w:t>2</w:t>
      </w:r>
      <w:r w:rsidRPr="000B4115">
        <w:t xml:space="preserve">. </w:t>
      </w:r>
      <w:r>
        <w:t>Подписать А</w:t>
      </w:r>
      <w:r w:rsidRPr="000B4115">
        <w:t xml:space="preserve">кт оказанных услуг в течение </w:t>
      </w:r>
      <w:r>
        <w:t>3</w:t>
      </w:r>
      <w:r w:rsidRPr="000B4115">
        <w:t>-х (</w:t>
      </w:r>
      <w:r>
        <w:t>трех</w:t>
      </w:r>
      <w:r w:rsidRPr="000B4115">
        <w:t>) рабочих дней со дня его поступления Заказчику.</w:t>
      </w:r>
    </w:p>
    <w:p w:rsidR="007C7084" w:rsidRPr="00F67F6F" w:rsidRDefault="007C7084" w:rsidP="007C7084">
      <w:pPr>
        <w:spacing w:after="0"/>
        <w:ind w:firstLine="709"/>
        <w:rPr>
          <w:b/>
        </w:rPr>
      </w:pPr>
      <w:r w:rsidRPr="00F67F6F">
        <w:rPr>
          <w:b/>
          <w:bCs/>
          <w:spacing w:val="-14"/>
        </w:rPr>
        <w:t xml:space="preserve">3. 4. </w:t>
      </w:r>
      <w:r w:rsidR="00993756">
        <w:rPr>
          <w:b/>
        </w:rPr>
        <w:t xml:space="preserve">Заказчик имеет </w:t>
      </w:r>
      <w:r w:rsidRPr="00F67F6F">
        <w:rPr>
          <w:b/>
        </w:rPr>
        <w:t>право:</w:t>
      </w:r>
    </w:p>
    <w:p w:rsidR="007C7084" w:rsidRPr="000B4115" w:rsidRDefault="007C7084" w:rsidP="007C7084">
      <w:pPr>
        <w:spacing w:after="0"/>
        <w:ind w:firstLine="709"/>
      </w:pPr>
      <w:r w:rsidRPr="000B4115">
        <w:rPr>
          <w:spacing w:val="-14"/>
        </w:rPr>
        <w:t xml:space="preserve">3.4.1. </w:t>
      </w:r>
      <w:r w:rsidRPr="000B4115">
        <w:t xml:space="preserve">Проверять в любое время ход и качество оказания Исполнителем услуг, осуществлять контроль соблюдения сроков </w:t>
      </w:r>
      <w:r>
        <w:t>оказания</w:t>
      </w:r>
      <w:r w:rsidRPr="000B4115">
        <w:t xml:space="preserve"> услуг, не вмешиваясь в его финансо</w:t>
      </w:r>
      <w:r>
        <w:t>во-</w:t>
      </w:r>
      <w:r w:rsidR="00993756">
        <w:t xml:space="preserve">хозяйственную </w:t>
      </w:r>
      <w:r w:rsidRPr="000B4115">
        <w:t>деятельность.</w:t>
      </w:r>
    </w:p>
    <w:p w:rsidR="007C7084" w:rsidRDefault="007C7084" w:rsidP="007C7084">
      <w:pPr>
        <w:spacing w:after="0"/>
        <w:ind w:firstLine="709"/>
      </w:pPr>
      <w:r>
        <w:t>3.4.2</w:t>
      </w:r>
      <w:r w:rsidRPr="000B4115">
        <w:t>. Требовать предоставления информации, касающейся вопросов оказываемых Исполнителем услуг.</w:t>
      </w:r>
      <w:r>
        <w:t xml:space="preserve"> </w:t>
      </w:r>
    </w:p>
    <w:p w:rsidR="006943C4" w:rsidRDefault="006943C4" w:rsidP="007C7084">
      <w:pPr>
        <w:spacing w:after="0"/>
        <w:ind w:firstLine="709"/>
      </w:pPr>
    </w:p>
    <w:p w:rsidR="00F64D8B" w:rsidRDefault="00834AB2" w:rsidP="00834AB2">
      <w:pPr>
        <w:pStyle w:val="ConsNormal"/>
        <w:ind w:right="0" w:firstLine="0"/>
        <w:jc w:val="center"/>
        <w:rPr>
          <w:rFonts w:ascii="Times New Roman" w:hAnsi="Times New Roman" w:cs="Times New Roman"/>
          <w:b/>
          <w:sz w:val="24"/>
          <w:szCs w:val="24"/>
        </w:rPr>
      </w:pPr>
      <w:r>
        <w:rPr>
          <w:rFonts w:ascii="Times New Roman" w:hAnsi="Times New Roman" w:cs="Times New Roman"/>
          <w:b/>
          <w:sz w:val="24"/>
          <w:szCs w:val="24"/>
        </w:rPr>
        <w:t>4</w:t>
      </w:r>
      <w:r w:rsidR="00F64D8B" w:rsidRPr="005905C7">
        <w:rPr>
          <w:rFonts w:ascii="Times New Roman" w:hAnsi="Times New Roman" w:cs="Times New Roman"/>
          <w:b/>
          <w:sz w:val="24"/>
          <w:szCs w:val="24"/>
        </w:rPr>
        <w:t>. Порядок сдачи и приемки оказанных услуг</w:t>
      </w:r>
    </w:p>
    <w:p w:rsidR="00D009BB" w:rsidRDefault="00D009BB" w:rsidP="00834AB2">
      <w:pPr>
        <w:pStyle w:val="ConsNormal"/>
        <w:ind w:right="0" w:firstLine="748"/>
        <w:jc w:val="both"/>
        <w:rPr>
          <w:rFonts w:ascii="Times New Roman" w:hAnsi="Times New Roman" w:cs="Times New Roman"/>
          <w:sz w:val="24"/>
          <w:szCs w:val="24"/>
        </w:rPr>
      </w:pPr>
    </w:p>
    <w:p w:rsidR="009D3C93" w:rsidRDefault="00C664FB" w:rsidP="009D3C93">
      <w:pPr>
        <w:spacing w:after="0"/>
        <w:ind w:firstLine="709"/>
        <w:rPr>
          <w:lang w:eastAsia="en-US"/>
        </w:rPr>
      </w:pPr>
      <w:r>
        <w:rPr>
          <w:lang w:eastAsia="en-US"/>
        </w:rPr>
        <w:t>4.1</w:t>
      </w:r>
      <w:r w:rsidR="009D3C93">
        <w:rPr>
          <w:lang w:eastAsia="en-US"/>
        </w:rPr>
        <w:t xml:space="preserve">.  </w:t>
      </w:r>
      <w:r w:rsidR="009D3C93" w:rsidRPr="00CB48FB">
        <w:rPr>
          <w:lang w:eastAsia="en-US"/>
        </w:rPr>
        <w:t>Исполнитель</w:t>
      </w:r>
      <w:r>
        <w:rPr>
          <w:lang w:eastAsia="en-US"/>
        </w:rPr>
        <w:t xml:space="preserve"> </w:t>
      </w:r>
      <w:r w:rsidR="009D3C93">
        <w:rPr>
          <w:lang w:eastAsia="en-US"/>
        </w:rPr>
        <w:t xml:space="preserve">уведомляет Заказчика об окончании оказания услуг и </w:t>
      </w:r>
      <w:r w:rsidR="009D3C93" w:rsidRPr="003C3ECB">
        <w:rPr>
          <w:lang w:eastAsia="en-US"/>
        </w:rPr>
        <w:t xml:space="preserve">в течение 2-х рабочих дней </w:t>
      </w:r>
      <w:r w:rsidR="009D3C93">
        <w:rPr>
          <w:lang w:eastAsia="en-US"/>
        </w:rPr>
        <w:t>с момента оказания услуг предоставляет</w:t>
      </w:r>
      <w:r w:rsidR="009D3C93" w:rsidRPr="003C3ECB">
        <w:rPr>
          <w:lang w:eastAsia="en-US"/>
        </w:rPr>
        <w:t xml:space="preserve"> Заказчику </w:t>
      </w:r>
      <w:r w:rsidR="009D3C93">
        <w:rPr>
          <w:lang w:eastAsia="en-US"/>
        </w:rPr>
        <w:t xml:space="preserve">счёт и два экземпляра </w:t>
      </w:r>
      <w:r w:rsidR="009D3C93" w:rsidRPr="003C3ECB">
        <w:rPr>
          <w:lang w:eastAsia="en-US"/>
        </w:rPr>
        <w:t>акт</w:t>
      </w:r>
      <w:r w:rsidR="009D3C93">
        <w:rPr>
          <w:lang w:eastAsia="en-US"/>
        </w:rPr>
        <w:t>а</w:t>
      </w:r>
      <w:r w:rsidR="009D3C93" w:rsidRPr="003C3ECB">
        <w:rPr>
          <w:lang w:eastAsia="en-US"/>
        </w:rPr>
        <w:t xml:space="preserve"> </w:t>
      </w:r>
      <w:r w:rsidR="002A1F25">
        <w:rPr>
          <w:lang w:eastAsia="en-US"/>
        </w:rPr>
        <w:t>оказанных услуг.</w:t>
      </w:r>
    </w:p>
    <w:p w:rsidR="00C664FB" w:rsidRDefault="00C664FB" w:rsidP="009D3C93">
      <w:pPr>
        <w:spacing w:after="0"/>
        <w:ind w:firstLine="709"/>
      </w:pPr>
      <w:r w:rsidRPr="00C664FB">
        <w:rPr>
          <w:lang w:eastAsia="en-US"/>
        </w:rPr>
        <w:t xml:space="preserve">4.2. </w:t>
      </w:r>
      <w:r w:rsidR="00993756">
        <w:rPr>
          <w:lang w:eastAsia="en-US"/>
        </w:rPr>
        <w:t xml:space="preserve">Сдача результатов услуг </w:t>
      </w:r>
      <w:r>
        <w:rPr>
          <w:lang w:eastAsia="en-US"/>
        </w:rPr>
        <w:t>Исполнителем  и  их  приемка Заказчиком производится  в  соответствии с гражданским законодательством и оформляется актом оказанных услуг</w:t>
      </w:r>
      <w:r w:rsidRPr="00CC662B">
        <w:t xml:space="preserve"> </w:t>
      </w:r>
      <w:r>
        <w:t>и</w:t>
      </w:r>
      <w:r w:rsidR="001D1110">
        <w:t xml:space="preserve"> иными </w:t>
      </w:r>
      <w:r>
        <w:t xml:space="preserve"> необходимыми документами.</w:t>
      </w:r>
    </w:p>
    <w:p w:rsidR="00C664FB" w:rsidRDefault="00C664FB" w:rsidP="009D3C93">
      <w:pPr>
        <w:spacing w:after="0"/>
        <w:ind w:firstLine="709"/>
        <w:rPr>
          <w:lang w:eastAsia="en-US"/>
        </w:rPr>
      </w:pPr>
      <w:r>
        <w:rPr>
          <w:lang w:eastAsia="en-US"/>
        </w:rPr>
        <w:t>4.3. По итогам приемки оказанных услуг Заказчик оформляет Акт приемки товаров, работ, услуг (ф. 0510452)</w:t>
      </w:r>
      <w:r w:rsidR="00810E35">
        <w:rPr>
          <w:lang w:eastAsia="en-US"/>
        </w:rPr>
        <w:t xml:space="preserve">. Акт формируется на основании документов, предоставленных </w:t>
      </w:r>
      <w:r w:rsidR="00993756">
        <w:rPr>
          <w:lang w:eastAsia="en-US"/>
        </w:rPr>
        <w:t>Исполнителем</w:t>
      </w:r>
      <w:r w:rsidR="00810E35">
        <w:rPr>
          <w:lang w:eastAsia="en-US"/>
        </w:rPr>
        <w:t xml:space="preserve"> и подтверждающих поставку Услуг. Акт оформляется с обязательным участием представителя </w:t>
      </w:r>
      <w:r w:rsidR="00993756">
        <w:rPr>
          <w:lang w:eastAsia="en-US"/>
        </w:rPr>
        <w:t>Исполнителя</w:t>
      </w:r>
      <w:r w:rsidR="00810E35">
        <w:rPr>
          <w:lang w:eastAsia="en-US"/>
        </w:rPr>
        <w:t xml:space="preserve"> или представителя заинтересованной организации.</w:t>
      </w:r>
    </w:p>
    <w:p w:rsidR="00810E35" w:rsidRDefault="00810E35" w:rsidP="009D3C93">
      <w:pPr>
        <w:spacing w:after="0"/>
        <w:ind w:firstLine="709"/>
        <w:rPr>
          <w:lang w:eastAsia="en-US"/>
        </w:rPr>
      </w:pPr>
      <w:r>
        <w:rPr>
          <w:lang w:eastAsia="en-US"/>
        </w:rPr>
        <w:t xml:space="preserve">Оформление и обмен данными о приемке поставленных Услуг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отсутствии организационно-технических возможностей составления Акта приемки (ф.0510452) в электронной форме Акт формируется на бумажном носителе и подписывается представителями Заказчика и </w:t>
      </w:r>
      <w:r w:rsidR="00993756">
        <w:rPr>
          <w:lang w:eastAsia="en-US"/>
        </w:rPr>
        <w:t>Исполнителя</w:t>
      </w:r>
      <w:r>
        <w:rPr>
          <w:lang w:eastAsia="en-US"/>
        </w:rPr>
        <w:t xml:space="preserve"> собственноручно.</w:t>
      </w:r>
    </w:p>
    <w:p w:rsidR="009D3C93" w:rsidRDefault="009D3C93" w:rsidP="009D3C93">
      <w:pPr>
        <w:spacing w:after="0"/>
        <w:ind w:firstLine="709"/>
        <w:rPr>
          <w:lang w:eastAsia="en-US"/>
        </w:rPr>
      </w:pPr>
      <w:r>
        <w:rPr>
          <w:lang w:eastAsia="en-US"/>
        </w:rPr>
        <w:t>4</w:t>
      </w:r>
      <w:r w:rsidRPr="003C3ECB">
        <w:rPr>
          <w:lang w:eastAsia="en-US"/>
        </w:rPr>
        <w:t>.</w:t>
      </w:r>
      <w:r w:rsidR="00C664FB">
        <w:rPr>
          <w:lang w:eastAsia="en-US"/>
        </w:rPr>
        <w:t>4</w:t>
      </w:r>
      <w:r>
        <w:rPr>
          <w:lang w:eastAsia="en-US"/>
        </w:rPr>
        <w:t xml:space="preserve">. </w:t>
      </w:r>
      <w:r w:rsidR="00E82B34" w:rsidRPr="00325BAF">
        <w:rPr>
          <w:color w:val="000000" w:themeColor="text1"/>
          <w:lang w:eastAsia="en-US"/>
        </w:rPr>
        <w:t>Приемка</w:t>
      </w:r>
      <w:r>
        <w:rPr>
          <w:lang w:eastAsia="en-US"/>
        </w:rPr>
        <w:t xml:space="preserve"> результатов услуг производится Заказчиком при</w:t>
      </w:r>
      <w:r w:rsidRPr="009267C5">
        <w:t xml:space="preserve"> </w:t>
      </w:r>
      <w:r>
        <w:t xml:space="preserve">их </w:t>
      </w:r>
      <w:r w:rsidRPr="009267C5">
        <w:rPr>
          <w:lang w:eastAsia="en-US"/>
        </w:rPr>
        <w:t>оказ</w:t>
      </w:r>
      <w:r>
        <w:rPr>
          <w:lang w:eastAsia="en-US"/>
        </w:rPr>
        <w:t xml:space="preserve">ании, </w:t>
      </w:r>
      <w:r w:rsidRPr="003C3ECB">
        <w:rPr>
          <w:lang w:eastAsia="en-US"/>
        </w:rPr>
        <w:t xml:space="preserve">Заказчик </w:t>
      </w:r>
      <w:r w:rsidR="00E82B34">
        <w:rPr>
          <w:lang w:eastAsia="en-US"/>
        </w:rPr>
        <w:t xml:space="preserve">оформляет </w:t>
      </w:r>
      <w:r w:rsidRPr="003C3ECB">
        <w:rPr>
          <w:lang w:eastAsia="en-US"/>
        </w:rPr>
        <w:t>результат</w:t>
      </w:r>
      <w:r w:rsidR="00E82B34">
        <w:rPr>
          <w:lang w:eastAsia="en-US"/>
        </w:rPr>
        <w:t>ы</w:t>
      </w:r>
      <w:r w:rsidRPr="003C3ECB">
        <w:rPr>
          <w:lang w:eastAsia="en-US"/>
        </w:rPr>
        <w:t xml:space="preserve"> </w:t>
      </w:r>
      <w:r>
        <w:rPr>
          <w:lang w:eastAsia="en-US"/>
        </w:rPr>
        <w:t>оказанных услуг</w:t>
      </w:r>
      <w:r w:rsidR="00993756">
        <w:rPr>
          <w:lang w:eastAsia="en-US"/>
        </w:rPr>
        <w:t xml:space="preserve"> в</w:t>
      </w:r>
      <w:r w:rsidRPr="003C3ECB">
        <w:rPr>
          <w:lang w:eastAsia="en-US"/>
        </w:rPr>
        <w:t xml:space="preserve"> течение </w:t>
      </w:r>
      <w:r>
        <w:rPr>
          <w:lang w:eastAsia="en-US"/>
        </w:rPr>
        <w:t>2</w:t>
      </w:r>
      <w:r w:rsidRPr="003C3ECB">
        <w:rPr>
          <w:lang w:eastAsia="en-US"/>
        </w:rPr>
        <w:t xml:space="preserve">-х рабочих дней со дня получения </w:t>
      </w:r>
      <w:r>
        <w:rPr>
          <w:lang w:eastAsia="en-US"/>
        </w:rPr>
        <w:t xml:space="preserve">от Исполнителя </w:t>
      </w:r>
      <w:r w:rsidRPr="00740DAD">
        <w:rPr>
          <w:lang w:eastAsia="en-US"/>
        </w:rPr>
        <w:t>акт</w:t>
      </w:r>
      <w:r>
        <w:rPr>
          <w:lang w:eastAsia="en-US"/>
        </w:rPr>
        <w:t>а</w:t>
      </w:r>
      <w:r w:rsidRPr="00740DAD">
        <w:rPr>
          <w:lang w:eastAsia="en-US"/>
        </w:rPr>
        <w:t xml:space="preserve"> </w:t>
      </w:r>
      <w:r>
        <w:rPr>
          <w:lang w:eastAsia="en-US"/>
        </w:rPr>
        <w:t>оказанных услуг</w:t>
      </w:r>
      <w:r w:rsidRPr="003C3ECB">
        <w:rPr>
          <w:lang w:eastAsia="en-US"/>
        </w:rPr>
        <w:t>. В случае обнаружения недостатков, Сторонами составляется акт с перечнем таких недостатков, а также сроков и порядка их устранения.</w:t>
      </w:r>
      <w:r w:rsidRPr="00556392">
        <w:t xml:space="preserve"> </w:t>
      </w:r>
      <w:r w:rsidRPr="00556392">
        <w:rPr>
          <w:lang w:eastAsia="en-US"/>
        </w:rPr>
        <w:t>Исполнитель обязан произвести необходимые доработки в согласованный Сторонами срок без дополнительной оплаты.</w:t>
      </w:r>
    </w:p>
    <w:p w:rsidR="007C7084" w:rsidRDefault="007C7084" w:rsidP="00834AB2">
      <w:pPr>
        <w:pStyle w:val="ConsNormal"/>
        <w:ind w:right="0" w:firstLine="748"/>
        <w:jc w:val="both"/>
        <w:rPr>
          <w:rFonts w:ascii="Times New Roman" w:hAnsi="Times New Roman" w:cs="Times New Roman"/>
          <w:sz w:val="24"/>
          <w:szCs w:val="24"/>
        </w:rPr>
      </w:pPr>
    </w:p>
    <w:p w:rsidR="00A54CD5" w:rsidRDefault="00834AB2" w:rsidP="00834AB2">
      <w:pPr>
        <w:spacing w:after="0"/>
        <w:jc w:val="center"/>
        <w:rPr>
          <w:b/>
        </w:rPr>
      </w:pPr>
      <w:r>
        <w:rPr>
          <w:b/>
        </w:rPr>
        <w:t>5</w:t>
      </w:r>
      <w:r w:rsidR="002E0E51" w:rsidRPr="005905C7">
        <w:rPr>
          <w:b/>
        </w:rPr>
        <w:t>. Ответственность Сторон</w:t>
      </w:r>
    </w:p>
    <w:p w:rsidR="007C7084" w:rsidRPr="005905C7" w:rsidRDefault="007C7084" w:rsidP="00834AB2">
      <w:pPr>
        <w:spacing w:after="0"/>
        <w:jc w:val="center"/>
        <w:rPr>
          <w:b/>
        </w:rPr>
      </w:pPr>
    </w:p>
    <w:p w:rsidR="008E41B5" w:rsidRPr="001A2367" w:rsidRDefault="008E41B5" w:rsidP="008E41B5">
      <w:pPr>
        <w:widowControl w:val="0"/>
        <w:suppressAutoHyphens/>
        <w:autoSpaceDE w:val="0"/>
        <w:autoSpaceDN w:val="0"/>
        <w:adjustRightInd w:val="0"/>
        <w:spacing w:after="0"/>
        <w:ind w:firstLine="709"/>
      </w:pPr>
      <w:r w:rsidRPr="001A2367">
        <w:t>5.1. Стороны несут ответственность за неисполнение, ненадлежащее исполнение и просрочку исполнения обязательств, предусмотренных Контрактом, в соответствии с законодательством Российской Федерации и условиями настоящего Контракта.</w:t>
      </w:r>
    </w:p>
    <w:p w:rsidR="008E41B5" w:rsidRPr="001A2367" w:rsidRDefault="008E41B5" w:rsidP="008E41B5">
      <w:pPr>
        <w:widowControl w:val="0"/>
        <w:suppressAutoHyphens/>
        <w:autoSpaceDE w:val="0"/>
        <w:autoSpaceDN w:val="0"/>
        <w:adjustRightInd w:val="0"/>
        <w:spacing w:after="0"/>
        <w:ind w:firstLine="709"/>
      </w:pPr>
      <w:r w:rsidRPr="001A2367">
        <w:lastRenderedPageBreak/>
        <w:t xml:space="preserve">5.2. </w:t>
      </w:r>
      <w:proofErr w:type="gramStart"/>
      <w:r w:rsidRPr="001A2367">
        <w:t>Правила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и размера пени, начисляемой за каждый день просрочки исполнения Заказчиком или Исполнителем обязательств, предусмотренных Контрактом, определяются действующим законодательством РФ, в том числе статьей 34 Федерального закона от 05.04.2013 № 44-ФЗ «О контрактной системе в сфере закупок товаров, работ, услуг для обеспечения государственных и</w:t>
      </w:r>
      <w:proofErr w:type="gramEnd"/>
      <w:r w:rsidRPr="001A2367">
        <w:t xml:space="preserve"> </w:t>
      </w:r>
      <w:proofErr w:type="gramStart"/>
      <w:r w:rsidRPr="001A2367">
        <w:t>муниципальных нужд»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 августа 2017 г. № 1042.</w:t>
      </w:r>
      <w:proofErr w:type="gramEnd"/>
    </w:p>
    <w:p w:rsidR="008E41B5" w:rsidRPr="001A2367" w:rsidRDefault="008E41B5" w:rsidP="008E41B5">
      <w:pPr>
        <w:spacing w:after="0"/>
        <w:ind w:firstLine="709"/>
      </w:pPr>
      <w:r w:rsidRPr="001A2367">
        <w:t xml:space="preserve">5.3.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anchor="dst100163" w:history="1">
        <w:r w:rsidRPr="001A2367">
          <w:rPr>
            <w:rStyle w:val="ac"/>
          </w:rPr>
          <w:t>ключевой ставки</w:t>
        </w:r>
      </w:hyperlink>
      <w:r w:rsidRPr="001A2367">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1" w:anchor="dst100012" w:history="1">
        <w:r w:rsidRPr="001A2367">
          <w:rPr>
            <w:rStyle w:val="ac"/>
          </w:rPr>
          <w:t>порядке</w:t>
        </w:r>
      </w:hyperlink>
      <w:r w:rsidRPr="001A2367">
        <w:t>, установленном Правительством Российской Федерации.</w:t>
      </w:r>
    </w:p>
    <w:p w:rsidR="008E41B5" w:rsidRPr="001A2367" w:rsidRDefault="008E41B5" w:rsidP="008E41B5">
      <w:pPr>
        <w:spacing w:after="0"/>
        <w:ind w:firstLine="709"/>
      </w:pPr>
      <w:r w:rsidRPr="001A2367">
        <w:t>5.4.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Правительством Российской Федерации, и составляет:</w:t>
      </w:r>
    </w:p>
    <w:p w:rsidR="008E41B5" w:rsidRPr="001A2367" w:rsidRDefault="008E41B5" w:rsidP="008E41B5">
      <w:pPr>
        <w:spacing w:after="0"/>
        <w:ind w:firstLine="709"/>
      </w:pPr>
      <w:r w:rsidRPr="001A2367">
        <w:t>а) 1000 рублей, если цена Контракта не превышает 3 млн. рублей (включительно);</w:t>
      </w:r>
    </w:p>
    <w:p w:rsidR="008E41B5" w:rsidRPr="001A2367" w:rsidRDefault="008E41B5" w:rsidP="008E41B5">
      <w:pPr>
        <w:spacing w:after="0"/>
        <w:ind w:firstLine="709"/>
      </w:pPr>
      <w:r w:rsidRPr="001A2367">
        <w:t xml:space="preserve">5.5.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roofErr w:type="gramStart"/>
      <w:r w:rsidRPr="001A2367">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1A2367">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12" w:anchor="dst100018" w:history="1">
        <w:r w:rsidRPr="001A2367">
          <w:rPr>
            <w:rStyle w:val="ac"/>
          </w:rPr>
          <w:t>порядке</w:t>
        </w:r>
      </w:hyperlink>
      <w:r w:rsidRPr="001A2367">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8E41B5" w:rsidRPr="001A2367" w:rsidRDefault="008E41B5" w:rsidP="008E41B5">
      <w:pPr>
        <w:spacing w:after="0"/>
        <w:ind w:firstLine="709"/>
      </w:pPr>
      <w:r w:rsidRPr="001A2367">
        <w:t xml:space="preserve">5.6.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w:t>
      </w:r>
      <w:r w:rsidRPr="001A2367">
        <w:lastRenderedPageBreak/>
        <w:t xml:space="preserve">штрафа устанавливается в следующем порядке (за исключением случаев, предусмотренных пунктами 6.7, 6.8 Контракта): </w:t>
      </w:r>
    </w:p>
    <w:p w:rsidR="008E41B5" w:rsidRPr="001A2367" w:rsidRDefault="008E41B5" w:rsidP="008E41B5">
      <w:pPr>
        <w:spacing w:after="0"/>
        <w:ind w:firstLine="709"/>
      </w:pPr>
      <w:r w:rsidRPr="001A2367">
        <w:t>а) 10 процентов цены Контракта (этапа) в случае, если цена Контракта (этапа) не превышает 3 млн. рублей, что составляет ___ рублей  ___ копеек.</w:t>
      </w:r>
    </w:p>
    <w:p w:rsidR="008E41B5" w:rsidRPr="001A2367" w:rsidRDefault="008E41B5" w:rsidP="008E41B5">
      <w:pPr>
        <w:pStyle w:val="ConsPlusNormal"/>
        <w:ind w:firstLine="709"/>
        <w:jc w:val="both"/>
      </w:pPr>
      <w:r w:rsidRPr="001A2367">
        <w:rPr>
          <w:rFonts w:eastAsia="Times New Roman"/>
        </w:rPr>
        <w:t xml:space="preserve">5.7. </w:t>
      </w:r>
      <w:proofErr w:type="gramStart"/>
      <w:r w:rsidRPr="001A2367">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1A2367">
          <w:t>законом</w:t>
        </w:r>
      </w:hyperlink>
      <w:r w:rsidRPr="001A2367">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8E41B5" w:rsidRPr="001A2367" w:rsidRDefault="008E41B5" w:rsidP="008E41B5">
      <w:pPr>
        <w:spacing w:after="0"/>
        <w:ind w:firstLine="709"/>
      </w:pPr>
      <w:r w:rsidRPr="001A2367">
        <w:t xml:space="preserve">а) в случае, если цена Контракта не превышает начальную (максимальную) цену Контракта: </w:t>
      </w:r>
    </w:p>
    <w:p w:rsidR="008E41B5" w:rsidRPr="001A2367" w:rsidRDefault="008E41B5" w:rsidP="008E41B5">
      <w:pPr>
        <w:spacing w:after="0"/>
        <w:ind w:firstLine="709"/>
      </w:pPr>
      <w:r w:rsidRPr="001A2367">
        <w:t>- 10 процентов начальной (максимальной) цены Контракта, если цена Контракта не превышает 3 млн. рублей, что оставляет __ рублей __ копеек;</w:t>
      </w:r>
    </w:p>
    <w:p w:rsidR="008E41B5" w:rsidRPr="001A2367" w:rsidRDefault="008E41B5" w:rsidP="008E41B5">
      <w:pPr>
        <w:spacing w:after="0"/>
        <w:ind w:firstLine="709"/>
      </w:pPr>
      <w:r w:rsidRPr="001A2367">
        <w:t xml:space="preserve">б) в случае, если цена Контракта превышает начальную (максимальную) цену Контракта: </w:t>
      </w:r>
    </w:p>
    <w:p w:rsidR="008E41B5" w:rsidRPr="001A2367" w:rsidRDefault="008E41B5" w:rsidP="008E41B5">
      <w:pPr>
        <w:spacing w:after="0"/>
        <w:ind w:firstLine="709"/>
      </w:pPr>
      <w:r w:rsidRPr="001A2367">
        <w:t>- 10 процентов цены Контракта, если цена Контракта не превышает 3 млн. рублей, что составляет __ рублей __ копеек.</w:t>
      </w:r>
    </w:p>
    <w:p w:rsidR="008E41B5" w:rsidRPr="001A2367" w:rsidRDefault="008E41B5" w:rsidP="008E41B5">
      <w:pPr>
        <w:spacing w:after="0"/>
        <w:ind w:firstLine="709"/>
      </w:pPr>
      <w:r w:rsidRPr="001A2367">
        <w:t>5.8.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E41B5" w:rsidRPr="001A2367" w:rsidRDefault="008E41B5" w:rsidP="008E41B5">
      <w:pPr>
        <w:spacing w:after="0"/>
        <w:ind w:firstLine="709"/>
      </w:pPr>
      <w:r w:rsidRPr="001A2367">
        <w:t>а) 1000 рублей, если цена Контракта не превышает 3 млн. рублей, что составляет __ рублей __ копеек.</w:t>
      </w:r>
    </w:p>
    <w:p w:rsidR="008E41B5" w:rsidRPr="001A2367" w:rsidRDefault="008E41B5" w:rsidP="008E41B5">
      <w:pPr>
        <w:spacing w:after="0"/>
        <w:ind w:firstLine="709"/>
      </w:pPr>
      <w:r w:rsidRPr="001A2367">
        <w:t>5.9. Исполнитель обязуется уплатить пени, штрафы, предусмотренные п. 5.5 – 5.8 настоящего Контракта, в течение 10 (десяти) рабочих дней с момента получения Исполнителем соответствующего требования Заказчика, оформленного в письменном виде.</w:t>
      </w:r>
    </w:p>
    <w:p w:rsidR="008E41B5" w:rsidRPr="001A2367" w:rsidRDefault="008E41B5" w:rsidP="008E41B5">
      <w:pPr>
        <w:spacing w:after="0"/>
        <w:ind w:firstLine="709"/>
      </w:pPr>
      <w:r w:rsidRPr="001A2367">
        <w:t>5.10.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E41B5" w:rsidRPr="001A2367" w:rsidRDefault="008E41B5" w:rsidP="008E41B5">
      <w:pPr>
        <w:spacing w:after="0"/>
        <w:ind w:firstLine="709"/>
      </w:pPr>
      <w:r w:rsidRPr="001A2367">
        <w:t>5.11.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E41B5" w:rsidRPr="001A2367" w:rsidRDefault="008E41B5" w:rsidP="008E41B5">
      <w:pPr>
        <w:spacing w:after="0"/>
        <w:ind w:firstLine="709"/>
      </w:pPr>
      <w:r w:rsidRPr="001A2367">
        <w:t>5.12. Уплата неустойки не освобождает Стороны от исполнения обязательств по настоящему Контракту или от устранения допущенных нарушений.</w:t>
      </w:r>
    </w:p>
    <w:p w:rsidR="008E41B5" w:rsidRPr="001A2367" w:rsidRDefault="008E41B5" w:rsidP="008E41B5">
      <w:pPr>
        <w:spacing w:after="0"/>
        <w:ind w:firstLine="709"/>
      </w:pPr>
      <w:r w:rsidRPr="001A2367">
        <w:t>5.13.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E41B5" w:rsidRPr="001A2367" w:rsidRDefault="008E41B5" w:rsidP="008E41B5">
      <w:pPr>
        <w:spacing w:after="0"/>
        <w:ind w:firstLine="709"/>
      </w:pPr>
      <w:r w:rsidRPr="001A2367">
        <w:t>5.14. Ответственность Сторон в иных случаях определяется в соответствии с законодательством Российской Федерации.</w:t>
      </w:r>
    </w:p>
    <w:p w:rsidR="008E41B5" w:rsidRPr="001A2367" w:rsidRDefault="008E41B5" w:rsidP="008E41B5">
      <w:pPr>
        <w:spacing w:after="0"/>
        <w:ind w:firstLine="709"/>
      </w:pPr>
      <w:r w:rsidRPr="001A2367">
        <w:t xml:space="preserve">5.15. Заказчик вправе удержать суммы неисполненных Исполнителем требований об уплате неустоек (штрафов, пеней), предъявленных Заказчиком в соответствии с Федеральным законом </w:t>
      </w:r>
      <w:r w:rsidR="000A3E3E">
        <w:t xml:space="preserve">  </w:t>
      </w:r>
      <w:r w:rsidRPr="001A2367">
        <w:t>№ 44-ФЗ, из суммы, подлежащей оплате Исполнителю.</w:t>
      </w:r>
    </w:p>
    <w:p w:rsidR="008E41B5" w:rsidRPr="001A2367" w:rsidRDefault="008E41B5" w:rsidP="008E41B5">
      <w:pPr>
        <w:pStyle w:val="ConsPlusNormal"/>
        <w:ind w:firstLine="709"/>
        <w:jc w:val="both"/>
      </w:pPr>
      <w:r w:rsidRPr="001A2367">
        <w:rPr>
          <w:rFonts w:eastAsia="Times New Roman"/>
        </w:rPr>
        <w:t xml:space="preserve">5.16. </w:t>
      </w:r>
      <w:r w:rsidRPr="001A2367">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8E41B5" w:rsidRPr="001A2367" w:rsidRDefault="008E41B5" w:rsidP="008E41B5">
      <w:pPr>
        <w:widowControl w:val="0"/>
        <w:suppressAutoHyphens/>
        <w:autoSpaceDE w:val="0"/>
        <w:autoSpaceDN w:val="0"/>
        <w:adjustRightInd w:val="0"/>
        <w:spacing w:after="0"/>
        <w:ind w:firstLine="709"/>
      </w:pPr>
      <w:r w:rsidRPr="001A2367">
        <w:t xml:space="preserve">5.17. Правительство Российской Федерации вправе установить случаи и </w:t>
      </w:r>
      <w:hyperlink r:id="rId14" w:anchor="dst100085" w:history="1">
        <w:r w:rsidRPr="001A2367">
          <w:t>порядок</w:t>
        </w:r>
      </w:hyperlink>
      <w:r w:rsidRPr="001A2367">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A54CD5" w:rsidRPr="005905C7" w:rsidRDefault="00A54CD5" w:rsidP="00F64D8B">
      <w:pPr>
        <w:pStyle w:val="ConsNormal"/>
        <w:ind w:right="0" w:firstLine="0"/>
        <w:jc w:val="both"/>
        <w:rPr>
          <w:rFonts w:ascii="Times New Roman" w:hAnsi="Times New Roman" w:cs="Times New Roman"/>
          <w:sz w:val="24"/>
          <w:szCs w:val="24"/>
        </w:rPr>
      </w:pPr>
    </w:p>
    <w:p w:rsidR="003E5F2B" w:rsidRDefault="003E5F2B" w:rsidP="00A54CD5">
      <w:pPr>
        <w:pStyle w:val="a3"/>
        <w:jc w:val="center"/>
        <w:rPr>
          <w:b/>
        </w:rPr>
      </w:pPr>
    </w:p>
    <w:p w:rsidR="00A54CD5" w:rsidRPr="00421BD5" w:rsidRDefault="00834AB2" w:rsidP="00A54CD5">
      <w:pPr>
        <w:pStyle w:val="a3"/>
        <w:jc w:val="center"/>
        <w:rPr>
          <w:b/>
        </w:rPr>
      </w:pPr>
      <w:r>
        <w:rPr>
          <w:b/>
        </w:rPr>
        <w:lastRenderedPageBreak/>
        <w:t>6</w:t>
      </w:r>
      <w:r w:rsidR="00A54CD5" w:rsidRPr="00421BD5">
        <w:rPr>
          <w:b/>
        </w:rPr>
        <w:t>. Порядок разрешения споров</w:t>
      </w:r>
    </w:p>
    <w:p w:rsidR="008E41B5" w:rsidRPr="00556392" w:rsidRDefault="008E41B5" w:rsidP="008E41B5">
      <w:pPr>
        <w:suppressAutoHyphens/>
        <w:spacing w:after="0"/>
        <w:ind w:right="-2" w:firstLine="720"/>
        <w:rPr>
          <w:lang w:eastAsia="ar-SA"/>
        </w:rPr>
      </w:pPr>
      <w:r>
        <w:rPr>
          <w:lang w:eastAsia="ar-SA"/>
        </w:rPr>
        <w:t>6</w:t>
      </w:r>
      <w:r w:rsidRPr="00556392">
        <w:rPr>
          <w:lang w:eastAsia="ar-SA"/>
        </w:rPr>
        <w:t xml:space="preserve">.1. </w:t>
      </w:r>
      <w:r w:rsidRPr="00CE554A">
        <w:rPr>
          <w:lang w:eastAsia="ar-SA"/>
        </w:rPr>
        <w:t>Все споры и разногласия, возникающие между Сторонами при исполнении Контракта, будут разрешаться путем переговоров, в том числе путём направления претензий.</w:t>
      </w:r>
    </w:p>
    <w:p w:rsidR="008E41B5" w:rsidRPr="00556392" w:rsidRDefault="008E41B5" w:rsidP="008E41B5">
      <w:pPr>
        <w:suppressAutoHyphens/>
        <w:spacing w:after="0"/>
        <w:ind w:right="-2" w:firstLine="720"/>
        <w:rPr>
          <w:lang w:eastAsia="ar-SA"/>
        </w:rPr>
      </w:pPr>
      <w:r>
        <w:rPr>
          <w:lang w:eastAsia="ar-SA"/>
        </w:rPr>
        <w:t>6</w:t>
      </w:r>
      <w:r w:rsidRPr="00556392">
        <w:rPr>
          <w:lang w:eastAsia="ar-SA"/>
        </w:rPr>
        <w:t xml:space="preserve">.2. </w:t>
      </w:r>
      <w:r w:rsidRPr="00CE554A">
        <w:rPr>
          <w:lang w:eastAsia="ar-SA"/>
        </w:rPr>
        <w:t>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8E41B5" w:rsidRPr="00556392" w:rsidRDefault="008E41B5" w:rsidP="008E41B5">
      <w:pPr>
        <w:suppressAutoHyphens/>
        <w:spacing w:after="0"/>
        <w:ind w:right="-2" w:firstLine="720"/>
        <w:rPr>
          <w:lang w:eastAsia="ar-SA"/>
        </w:rPr>
      </w:pPr>
      <w:r>
        <w:rPr>
          <w:lang w:eastAsia="ar-SA"/>
        </w:rPr>
        <w:t>6</w:t>
      </w:r>
      <w:r w:rsidRPr="00556392">
        <w:rPr>
          <w:lang w:eastAsia="ar-SA"/>
        </w:rPr>
        <w:t xml:space="preserve">.3. </w:t>
      </w:r>
      <w:r w:rsidRPr="00CE554A">
        <w:rPr>
          <w:lang w:eastAsia="ar-SA"/>
        </w:rPr>
        <w:t>Срок рассмотрения писем, уведомлений или претензий не может превышать 10 (десять) дней со дня их получения, если Контрактом не предусмотрены иные сроки рассмотрения.</w:t>
      </w:r>
    </w:p>
    <w:p w:rsidR="008E41B5" w:rsidRDefault="008E41B5" w:rsidP="008E41B5">
      <w:pPr>
        <w:shd w:val="clear" w:color="auto" w:fill="FFFFFF"/>
        <w:spacing w:after="0" w:line="283" w:lineRule="atLeast"/>
        <w:ind w:right="-2" w:firstLine="709"/>
        <w:outlineLvl w:val="0"/>
        <w:rPr>
          <w:lang w:eastAsia="ar-SA"/>
        </w:rPr>
      </w:pPr>
      <w:r>
        <w:rPr>
          <w:lang w:eastAsia="ar-SA"/>
        </w:rPr>
        <w:t>6</w:t>
      </w:r>
      <w:r w:rsidRPr="00556392">
        <w:rPr>
          <w:lang w:eastAsia="ar-SA"/>
        </w:rPr>
        <w:t xml:space="preserve">.4. </w:t>
      </w:r>
      <w:r w:rsidRPr="00CE554A">
        <w:rPr>
          <w:lang w:eastAsia="ar-SA"/>
        </w:rPr>
        <w:t>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8E41B5" w:rsidRDefault="008E41B5" w:rsidP="008E41B5">
      <w:pPr>
        <w:shd w:val="clear" w:color="auto" w:fill="FFFFFF"/>
        <w:spacing w:after="0" w:line="283" w:lineRule="atLeast"/>
        <w:ind w:right="-2" w:firstLine="709"/>
        <w:outlineLvl w:val="0"/>
        <w:rPr>
          <w:lang w:eastAsia="ar-SA"/>
        </w:rPr>
      </w:pPr>
      <w:r>
        <w:rPr>
          <w:lang w:eastAsia="ar-SA"/>
        </w:rPr>
        <w:t>6.5. При не регулировании Сторонами в досудебном порядке спор передаётся на разрешении в арбитражный суд Курской области согласно порядку, установленному законодательством Российской Федерации.</w:t>
      </w:r>
    </w:p>
    <w:p w:rsidR="008E41B5" w:rsidRDefault="008E41B5" w:rsidP="008E41B5">
      <w:pPr>
        <w:shd w:val="clear" w:color="auto" w:fill="FFFFFF"/>
        <w:spacing w:after="0" w:line="283" w:lineRule="atLeast"/>
        <w:ind w:right="-2" w:firstLine="709"/>
        <w:outlineLvl w:val="0"/>
        <w:rPr>
          <w:lang w:eastAsia="ar-SA"/>
        </w:rPr>
      </w:pPr>
      <w:r>
        <w:rPr>
          <w:lang w:eastAsia="ar-SA"/>
        </w:rPr>
        <w:t xml:space="preserve">6.6. </w:t>
      </w:r>
      <w:proofErr w:type="gramStart"/>
      <w:r>
        <w:rPr>
          <w:lang w:eastAsia="ar-SA"/>
        </w:rPr>
        <w:t>Любые уведомления, извещения, запросы и иная корреспонденция должны быть сделаны в письменной форме и отправлены по почте заказным письмом с уведомлением/извещением о вручении, курьерской службой или с использованием факсимильной связи, электронной почты по адресу Стороны, указанному в Контракте, и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w:t>
      </w:r>
      <w:proofErr w:type="gramEnd"/>
      <w:r>
        <w:rPr>
          <w:lang w:eastAsia="ar-SA"/>
        </w:rPr>
        <w:t xml:space="preserve"> </w:t>
      </w:r>
      <w:proofErr w:type="gramStart"/>
      <w:r>
        <w:rPr>
          <w:lang w:eastAsia="ar-SA"/>
        </w:rPr>
        <w:t>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Pr>
          <w:lang w:eastAsia="ar-SA"/>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 Так же корреспонденция считается доставленной Стороне в случаях, если:</w:t>
      </w:r>
    </w:p>
    <w:p w:rsidR="008E41B5" w:rsidRDefault="008E41B5" w:rsidP="008E41B5">
      <w:pPr>
        <w:shd w:val="clear" w:color="auto" w:fill="FFFFFF"/>
        <w:spacing w:after="0" w:line="283" w:lineRule="atLeast"/>
        <w:ind w:right="-2" w:firstLine="709"/>
        <w:outlineLvl w:val="0"/>
        <w:rPr>
          <w:lang w:eastAsia="ar-SA"/>
        </w:rPr>
      </w:pPr>
      <w:r>
        <w:rPr>
          <w:lang w:eastAsia="ar-SA"/>
        </w:rPr>
        <w:t xml:space="preserve">- Сторона отказалась от получения </w:t>
      </w:r>
      <w:proofErr w:type="gramStart"/>
      <w:r>
        <w:rPr>
          <w:lang w:eastAsia="ar-SA"/>
        </w:rPr>
        <w:t>корреспонденции</w:t>
      </w:r>
      <w:proofErr w:type="gramEnd"/>
      <w:r>
        <w:rPr>
          <w:lang w:eastAsia="ar-SA"/>
        </w:rPr>
        <w:t xml:space="preserve"> и этот отказ зафиксирован организацией почтовой связи;</w:t>
      </w:r>
    </w:p>
    <w:p w:rsidR="008E41B5" w:rsidRDefault="008E41B5" w:rsidP="008E41B5">
      <w:pPr>
        <w:shd w:val="clear" w:color="auto" w:fill="FFFFFF"/>
        <w:spacing w:after="0" w:line="283" w:lineRule="atLeast"/>
        <w:ind w:right="-2" w:firstLine="709"/>
        <w:outlineLvl w:val="0"/>
        <w:rPr>
          <w:lang w:eastAsia="ar-SA"/>
        </w:rPr>
      </w:pPr>
      <w:r>
        <w:rPr>
          <w:lang w:eastAsia="ar-SA"/>
        </w:rPr>
        <w:t>- 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8E41B5" w:rsidRDefault="008E41B5" w:rsidP="008E41B5">
      <w:pPr>
        <w:shd w:val="clear" w:color="auto" w:fill="FFFFFF"/>
        <w:spacing w:after="0" w:line="283" w:lineRule="atLeast"/>
        <w:ind w:right="-2" w:firstLine="709"/>
        <w:outlineLvl w:val="0"/>
        <w:rPr>
          <w:lang w:eastAsia="ar-SA"/>
        </w:rPr>
      </w:pPr>
      <w:r>
        <w:rPr>
          <w:lang w:eastAsia="ar-SA"/>
        </w:rPr>
        <w:t>- корреспонденция не вручена в связи с отсутствием Стороны по указанному адресу, о чем организация почтовой связи уведомила отправителя.</w:t>
      </w:r>
    </w:p>
    <w:p w:rsidR="00E46567" w:rsidRDefault="009A33DD" w:rsidP="00834AB2">
      <w:pPr>
        <w:pStyle w:val="a9"/>
        <w:spacing w:line="240" w:lineRule="auto"/>
        <w:ind w:left="0" w:right="0" w:firstLine="709"/>
        <w:rPr>
          <w:color w:val="auto"/>
          <w:sz w:val="24"/>
        </w:rPr>
      </w:pPr>
      <w:r>
        <w:rPr>
          <w:color w:val="auto"/>
          <w:sz w:val="24"/>
        </w:rPr>
        <w:t xml:space="preserve"> </w:t>
      </w:r>
    </w:p>
    <w:p w:rsidR="006943C4" w:rsidRDefault="006943C4" w:rsidP="00834AB2">
      <w:pPr>
        <w:pStyle w:val="a9"/>
        <w:spacing w:line="240" w:lineRule="auto"/>
        <w:ind w:left="0" w:right="0" w:firstLine="709"/>
        <w:rPr>
          <w:color w:val="auto"/>
          <w:sz w:val="24"/>
        </w:rPr>
      </w:pPr>
    </w:p>
    <w:p w:rsidR="00A54CD5" w:rsidRPr="00421BD5" w:rsidRDefault="00834AB2" w:rsidP="00A54CD5">
      <w:pPr>
        <w:pStyle w:val="a3"/>
        <w:jc w:val="center"/>
        <w:rPr>
          <w:b/>
        </w:rPr>
      </w:pPr>
      <w:r>
        <w:rPr>
          <w:b/>
        </w:rPr>
        <w:t>7</w:t>
      </w:r>
      <w:r w:rsidR="00A54CD5" w:rsidRPr="00421BD5">
        <w:rPr>
          <w:b/>
        </w:rPr>
        <w:t>. Действие обстоятельств непреодолимой силы</w:t>
      </w:r>
    </w:p>
    <w:p w:rsidR="008E41B5" w:rsidRPr="00CE554A" w:rsidRDefault="008E41B5" w:rsidP="008E41B5">
      <w:pPr>
        <w:ind w:firstLine="709"/>
        <w:rPr>
          <w:spacing w:val="-1"/>
        </w:rPr>
      </w:pPr>
      <w:r>
        <w:rPr>
          <w:spacing w:val="-1"/>
        </w:rPr>
        <w:t>7</w:t>
      </w:r>
      <w:r w:rsidRPr="00CE554A">
        <w:rPr>
          <w:spacing w:val="-1"/>
        </w:rPr>
        <w:t xml:space="preserve">.1. </w:t>
      </w:r>
      <w:proofErr w:type="gramStart"/>
      <w:r w:rsidRPr="00CE554A">
        <w:rPr>
          <w:spacing w:val="-1"/>
        </w:rPr>
        <w:t>Ни одна из Сторон не несёт ответственности перед другой Стороной за неисполнение обязательств по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roofErr w:type="gramEnd"/>
    </w:p>
    <w:p w:rsidR="008E41B5" w:rsidRPr="00CE554A" w:rsidRDefault="008E41B5" w:rsidP="008E41B5">
      <w:pPr>
        <w:spacing w:after="0"/>
        <w:ind w:firstLine="709"/>
        <w:rPr>
          <w:spacing w:val="-1"/>
        </w:rPr>
      </w:pPr>
      <w:r>
        <w:rPr>
          <w:spacing w:val="-1"/>
        </w:rPr>
        <w:t>7</w:t>
      </w:r>
      <w:r w:rsidRPr="00CE554A">
        <w:rPr>
          <w:spacing w:val="-1"/>
        </w:rPr>
        <w:t>.2.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8E41B5" w:rsidRPr="00CE554A" w:rsidRDefault="008E41B5" w:rsidP="008E41B5">
      <w:pPr>
        <w:spacing w:after="0"/>
        <w:ind w:firstLine="709"/>
        <w:rPr>
          <w:spacing w:val="-1"/>
        </w:rPr>
      </w:pPr>
      <w:r>
        <w:rPr>
          <w:spacing w:val="-1"/>
        </w:rPr>
        <w:t>7</w:t>
      </w:r>
      <w:r w:rsidRPr="00CE554A">
        <w:rPr>
          <w:spacing w:val="-1"/>
        </w:rPr>
        <w:t>.3. Сторона, которая не исполняет обязательств по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rsidR="008E41B5" w:rsidRPr="00556392" w:rsidRDefault="008E41B5" w:rsidP="008E41B5">
      <w:pPr>
        <w:pStyle w:val="10"/>
        <w:tabs>
          <w:tab w:val="left" w:pos="0"/>
        </w:tabs>
        <w:ind w:left="0" w:right="-2" w:firstLine="709"/>
        <w:jc w:val="both"/>
        <w:rPr>
          <w:bCs/>
          <w:color w:val="000000"/>
          <w:spacing w:val="-1"/>
        </w:rPr>
      </w:pPr>
      <w:r>
        <w:rPr>
          <w:spacing w:val="-1"/>
          <w:lang w:eastAsia="ru-RU"/>
        </w:rPr>
        <w:lastRenderedPageBreak/>
        <w:t>7</w:t>
      </w:r>
      <w:r w:rsidRPr="00CE554A">
        <w:rPr>
          <w:spacing w:val="-1"/>
          <w:lang w:eastAsia="ru-RU"/>
        </w:rPr>
        <w:t xml:space="preserve">.4. Если обстоятельства непреодолимой силы действуют на протяжении 2 (двух) последовательных месяцев, </w:t>
      </w:r>
      <w:proofErr w:type="gramStart"/>
      <w:r w:rsidRPr="00CE554A">
        <w:rPr>
          <w:spacing w:val="-1"/>
          <w:lang w:eastAsia="ru-RU"/>
        </w:rPr>
        <w:t>Контракт</w:t>
      </w:r>
      <w:proofErr w:type="gramEnd"/>
      <w:r w:rsidRPr="00CE554A">
        <w:rPr>
          <w:spacing w:val="-1"/>
          <w:lang w:eastAsia="ru-RU"/>
        </w:rPr>
        <w:t xml:space="preserve"> может быть расторгнут любой из Сторон путём направления письменного уведомления другой Стороне.</w:t>
      </w:r>
    </w:p>
    <w:p w:rsidR="00A54CD5" w:rsidRPr="00D67A50" w:rsidRDefault="00A54CD5" w:rsidP="00A54CD5">
      <w:pPr>
        <w:pStyle w:val="a9"/>
        <w:spacing w:line="240" w:lineRule="auto"/>
        <w:ind w:left="0" w:right="0" w:firstLine="709"/>
        <w:rPr>
          <w:color w:val="auto"/>
          <w:sz w:val="24"/>
        </w:rPr>
      </w:pPr>
    </w:p>
    <w:p w:rsidR="00A54CD5" w:rsidRPr="00421BD5" w:rsidRDefault="002E0E51" w:rsidP="00834AB2">
      <w:pPr>
        <w:pStyle w:val="a3"/>
        <w:jc w:val="center"/>
        <w:rPr>
          <w:b/>
        </w:rPr>
      </w:pPr>
      <w:r w:rsidRPr="005905C7">
        <w:rPr>
          <w:b/>
          <w:bCs/>
        </w:rPr>
        <w:t xml:space="preserve">                 </w:t>
      </w:r>
      <w:r w:rsidR="00834AB2" w:rsidRPr="004C34D9">
        <w:rPr>
          <w:b/>
        </w:rPr>
        <w:t>8</w:t>
      </w:r>
      <w:r w:rsidR="00A54CD5" w:rsidRPr="004C34D9">
        <w:rPr>
          <w:b/>
        </w:rPr>
        <w:t>. Порядок и</w:t>
      </w:r>
      <w:r w:rsidR="00834AB2" w:rsidRPr="004C34D9">
        <w:rPr>
          <w:b/>
        </w:rPr>
        <w:t xml:space="preserve">зменения и расторжения </w:t>
      </w:r>
      <w:r w:rsidR="00B14E98" w:rsidRPr="004C34D9">
        <w:rPr>
          <w:b/>
        </w:rPr>
        <w:t xml:space="preserve">государственного </w:t>
      </w:r>
      <w:r w:rsidR="00834AB2" w:rsidRPr="004C34D9">
        <w:rPr>
          <w:b/>
        </w:rPr>
        <w:t>контракта</w:t>
      </w:r>
    </w:p>
    <w:p w:rsidR="008E41B5" w:rsidRPr="00CE554A" w:rsidRDefault="008E41B5" w:rsidP="008E41B5">
      <w:pPr>
        <w:ind w:firstLine="709"/>
        <w:rPr>
          <w:szCs w:val="20"/>
        </w:rPr>
      </w:pPr>
      <w:r>
        <w:rPr>
          <w:szCs w:val="20"/>
        </w:rPr>
        <w:t>8</w:t>
      </w:r>
      <w:r w:rsidRPr="00CE554A">
        <w:rPr>
          <w:szCs w:val="20"/>
        </w:rPr>
        <w:t>.1. Любые изменения и дополнения к Контракту имеют силу только при условии их оформления в письменном виде и подписания Сторонами.</w:t>
      </w:r>
    </w:p>
    <w:p w:rsidR="008E41B5" w:rsidRPr="00CE554A" w:rsidRDefault="008E41B5" w:rsidP="008E41B5">
      <w:pPr>
        <w:ind w:firstLine="709"/>
        <w:rPr>
          <w:szCs w:val="20"/>
        </w:rPr>
      </w:pPr>
      <w:r>
        <w:rPr>
          <w:szCs w:val="20"/>
        </w:rPr>
        <w:t>8</w:t>
      </w:r>
      <w:r w:rsidRPr="00CE554A">
        <w:rPr>
          <w:szCs w:val="20"/>
        </w:rPr>
        <w:t>.2.</w:t>
      </w:r>
      <w:r w:rsidRPr="00CE554A">
        <w:rPr>
          <w:szCs w:val="20"/>
        </w:rPr>
        <w:tab/>
        <w:t xml:space="preserve">Досрочное расторжение Контракта может иметь место по соглашению Сторон либо решению суда по основаниям, предусмотренным законодательством Российской Федерации. </w:t>
      </w:r>
    </w:p>
    <w:p w:rsidR="008E41B5" w:rsidRPr="00CE554A" w:rsidRDefault="008E41B5" w:rsidP="008E41B5">
      <w:pPr>
        <w:ind w:firstLine="709"/>
        <w:rPr>
          <w:szCs w:val="20"/>
        </w:rPr>
      </w:pPr>
      <w:r>
        <w:rPr>
          <w:szCs w:val="20"/>
        </w:rPr>
        <w:t>8</w:t>
      </w:r>
      <w:r w:rsidRPr="00CE554A">
        <w:rPr>
          <w:szCs w:val="20"/>
        </w:rPr>
        <w:t>.3.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E41B5" w:rsidRPr="00CE554A" w:rsidRDefault="008E41B5" w:rsidP="008E41B5">
      <w:pPr>
        <w:ind w:firstLine="709"/>
        <w:rPr>
          <w:szCs w:val="20"/>
        </w:rPr>
      </w:pPr>
      <w:r>
        <w:rPr>
          <w:szCs w:val="20"/>
        </w:rPr>
        <w:t>8</w:t>
      </w:r>
      <w:r w:rsidRPr="00CE554A">
        <w:rPr>
          <w:szCs w:val="20"/>
        </w:rPr>
        <w:t>.4.</w:t>
      </w:r>
      <w:r w:rsidRPr="00CE554A">
        <w:rPr>
          <w:szCs w:val="20"/>
        </w:rPr>
        <w:tab/>
        <w:t>Сторона, решившая расторгнуть Контракт, должна направить письменное уведомление о своем намерении другой Стороне не позднее, чем за 10 дней до предполагаемого дня его расторжения.</w:t>
      </w:r>
    </w:p>
    <w:p w:rsidR="008E41B5" w:rsidRPr="00CE554A" w:rsidRDefault="008E41B5" w:rsidP="008E41B5">
      <w:pPr>
        <w:ind w:firstLine="709"/>
        <w:rPr>
          <w:szCs w:val="20"/>
        </w:rPr>
      </w:pPr>
      <w:r>
        <w:rPr>
          <w:szCs w:val="20"/>
        </w:rPr>
        <w:t>8</w:t>
      </w:r>
      <w:r w:rsidRPr="00CE554A">
        <w:rPr>
          <w:szCs w:val="20"/>
        </w:rPr>
        <w:t xml:space="preserve">.5. При исполнении Контракта не допускается перемена </w:t>
      </w:r>
      <w:r>
        <w:rPr>
          <w:szCs w:val="20"/>
        </w:rPr>
        <w:t>Исполнителя</w:t>
      </w:r>
      <w:r w:rsidRPr="00CE554A">
        <w:rPr>
          <w:szCs w:val="20"/>
        </w:rPr>
        <w:t xml:space="preserve">, за исключением случая, если новый </w:t>
      </w:r>
      <w:r>
        <w:rPr>
          <w:szCs w:val="20"/>
        </w:rPr>
        <w:t>исполнитель</w:t>
      </w:r>
      <w:r w:rsidRPr="00CE554A">
        <w:rPr>
          <w:szCs w:val="20"/>
        </w:rPr>
        <w:t xml:space="preserve"> является правопреемником </w:t>
      </w:r>
      <w:r>
        <w:rPr>
          <w:szCs w:val="20"/>
        </w:rPr>
        <w:t>Исполнителя</w:t>
      </w:r>
      <w:r w:rsidRPr="00CE554A">
        <w:rPr>
          <w:szCs w:val="20"/>
        </w:rPr>
        <w:t xml:space="preserve"> по Контракту вследствие реорганизации юридического лица в форме преобразования, слияния или присоединения.</w:t>
      </w:r>
    </w:p>
    <w:p w:rsidR="008E41B5" w:rsidRPr="00CE554A" w:rsidRDefault="008E41B5" w:rsidP="008E41B5">
      <w:pPr>
        <w:ind w:firstLine="709"/>
        <w:rPr>
          <w:szCs w:val="20"/>
        </w:rPr>
      </w:pPr>
      <w:r>
        <w:rPr>
          <w:szCs w:val="20"/>
        </w:rPr>
        <w:t>8</w:t>
      </w:r>
      <w:r w:rsidRPr="00CE554A">
        <w:rPr>
          <w:szCs w:val="20"/>
        </w:rPr>
        <w:t xml:space="preserve">.6. При заключении и исполнении контракта изменение его существенных условий не допускается, за исключением случаев, предусмотренных Федеральным законом от 05.04.2013 </w:t>
      </w:r>
      <w:r w:rsidR="000A3E3E">
        <w:rPr>
          <w:szCs w:val="20"/>
        </w:rPr>
        <w:t xml:space="preserve">      </w:t>
      </w:r>
      <w:r w:rsidRPr="00CE554A">
        <w:rPr>
          <w:szCs w:val="20"/>
        </w:rPr>
        <w:t>№ 44-ФЗ «О контрактной системе в сфере закупок товаров, работ, услуг для обеспечения государственных и муниципальных нужд».</w:t>
      </w:r>
    </w:p>
    <w:p w:rsidR="008E41B5" w:rsidRPr="00CE554A" w:rsidRDefault="008E41B5" w:rsidP="008E41B5">
      <w:pPr>
        <w:ind w:firstLine="709"/>
        <w:rPr>
          <w:szCs w:val="20"/>
        </w:rPr>
      </w:pPr>
      <w:r>
        <w:rPr>
          <w:szCs w:val="20"/>
        </w:rPr>
        <w:t>8</w:t>
      </w:r>
      <w:r w:rsidRPr="00CE554A">
        <w:rPr>
          <w:szCs w:val="20"/>
        </w:rPr>
        <w:t xml:space="preserve">.7. </w:t>
      </w:r>
      <w:r>
        <w:rPr>
          <w:szCs w:val="20"/>
        </w:rPr>
        <w:t>Заказчик</w:t>
      </w:r>
      <w:r w:rsidRPr="00CE554A">
        <w:rPr>
          <w:szCs w:val="20"/>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8E41B5" w:rsidRPr="00B66C60" w:rsidRDefault="008E41B5" w:rsidP="008E41B5">
      <w:pPr>
        <w:ind w:firstLine="709"/>
        <w:rPr>
          <w:szCs w:val="20"/>
        </w:rPr>
      </w:pPr>
      <w:r>
        <w:rPr>
          <w:szCs w:val="20"/>
        </w:rPr>
        <w:t>8</w:t>
      </w:r>
      <w:r w:rsidRPr="00CE554A">
        <w:rPr>
          <w:szCs w:val="20"/>
        </w:rPr>
        <w:t>.8.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C34D9" w:rsidRDefault="004C34D9" w:rsidP="00834AB2">
      <w:pPr>
        <w:spacing w:after="120"/>
        <w:ind w:firstLine="709"/>
      </w:pPr>
    </w:p>
    <w:p w:rsidR="002E0E51" w:rsidRDefault="00834AB2" w:rsidP="00A54CD5">
      <w:pPr>
        <w:spacing w:after="0"/>
        <w:ind w:firstLine="748"/>
        <w:jc w:val="center"/>
        <w:rPr>
          <w:b/>
          <w:bCs/>
        </w:rPr>
      </w:pPr>
      <w:r>
        <w:rPr>
          <w:b/>
          <w:bCs/>
        </w:rPr>
        <w:t>9</w:t>
      </w:r>
      <w:r w:rsidR="002E0E51" w:rsidRPr="005905C7">
        <w:rPr>
          <w:b/>
          <w:bCs/>
        </w:rPr>
        <w:t>. Прочие условия</w:t>
      </w:r>
    </w:p>
    <w:p w:rsidR="00A54CD5" w:rsidRPr="005905C7" w:rsidRDefault="00A54CD5" w:rsidP="00A54CD5">
      <w:pPr>
        <w:spacing w:after="0"/>
        <w:ind w:firstLine="748"/>
        <w:jc w:val="center"/>
        <w:rPr>
          <w:b/>
          <w:bCs/>
        </w:rPr>
      </w:pPr>
    </w:p>
    <w:p w:rsidR="00785612" w:rsidRPr="00956D7D" w:rsidRDefault="00834AB2" w:rsidP="00785612">
      <w:pPr>
        <w:pStyle w:val="a3"/>
        <w:spacing w:after="0"/>
        <w:ind w:firstLine="708"/>
      </w:pPr>
      <w:r w:rsidRPr="00A560D4">
        <w:t>9</w:t>
      </w:r>
      <w:r w:rsidR="00AB4C49" w:rsidRPr="00A560D4">
        <w:t>.1.  Контра</w:t>
      </w:r>
      <w:proofErr w:type="gramStart"/>
      <w:r w:rsidR="00AB4C49" w:rsidRPr="00A560D4">
        <w:t xml:space="preserve">кт </w:t>
      </w:r>
      <w:r w:rsidR="00785612">
        <w:t>в</w:t>
      </w:r>
      <w:r w:rsidR="00785612" w:rsidRPr="00DB426E">
        <w:t>ст</w:t>
      </w:r>
      <w:proofErr w:type="gramEnd"/>
      <w:r w:rsidR="00785612" w:rsidRPr="00DB426E">
        <w:t xml:space="preserve">упает в силу с даты заключения контракта. Дата окончания исполнения </w:t>
      </w:r>
      <w:r w:rsidR="00785612">
        <w:t>Контракта</w:t>
      </w:r>
      <w:r w:rsidR="00785612" w:rsidRPr="00DB426E">
        <w:t xml:space="preserve">: </w:t>
      </w:r>
      <w:r w:rsidR="00944137" w:rsidRPr="004807D4">
        <w:t>31</w:t>
      </w:r>
      <w:r w:rsidR="00CE0F08" w:rsidRPr="004807D4">
        <w:t>.08</w:t>
      </w:r>
      <w:r w:rsidR="00A20C94" w:rsidRPr="004807D4">
        <w:t>.2026</w:t>
      </w:r>
      <w:r w:rsidR="00785612" w:rsidRPr="00DB426E">
        <w:t xml:space="preserve"> г.</w:t>
      </w:r>
    </w:p>
    <w:p w:rsidR="002E0E51" w:rsidRPr="005905C7" w:rsidRDefault="00834AB2" w:rsidP="003A47E7">
      <w:pPr>
        <w:pStyle w:val="a3"/>
        <w:spacing w:after="0"/>
        <w:ind w:firstLine="748"/>
      </w:pPr>
      <w:r>
        <w:t>9</w:t>
      </w:r>
      <w:r w:rsidR="002E0E51" w:rsidRPr="005905C7">
        <w:t>.2. При изменен</w:t>
      </w:r>
      <w:proofErr w:type="gramStart"/>
      <w:r w:rsidR="002E0E51" w:rsidRPr="005905C7">
        <w:t>ии у о</w:t>
      </w:r>
      <w:proofErr w:type="gramEnd"/>
      <w:r w:rsidR="002E0E51" w:rsidRPr="005905C7">
        <w:t>дной из Сторон местонахождения, наименования, банковских и других реквизитов она обязана в течени</w:t>
      </w:r>
      <w:r w:rsidR="0076640F">
        <w:t>е</w:t>
      </w:r>
      <w:r w:rsidR="002E0E51" w:rsidRPr="005905C7">
        <w:t xml:space="preserve"> 10 (десяти) календарных дней письменно известить об этом другую Сторону. </w:t>
      </w:r>
    </w:p>
    <w:p w:rsidR="002E0E51" w:rsidRPr="005905C7" w:rsidRDefault="00834AB2" w:rsidP="002E0E51">
      <w:pPr>
        <w:pStyle w:val="a3"/>
        <w:spacing w:after="0" w:line="0" w:lineRule="atLeast"/>
        <w:ind w:firstLine="748"/>
      </w:pPr>
      <w:r>
        <w:t>9</w:t>
      </w:r>
      <w:r w:rsidR="0069258D">
        <w:t xml:space="preserve">.3.  </w:t>
      </w:r>
      <w:r w:rsidR="0069258D" w:rsidRPr="00D22F3E">
        <w:t>Контракт составлен в форме электронного документа, подписанного электронными подписями Сторон.</w:t>
      </w:r>
      <w:r w:rsidR="00D22F3E">
        <w:t xml:space="preserve"> В случае признания закупки несостоявшейся, контракт заключается на бумажном носителе, </w:t>
      </w:r>
      <w:r w:rsidR="00D22F3E" w:rsidRPr="00D22F3E">
        <w:t>в 2-х экземплярах, имеющих одинаковую юридическую силу, по одному для каждой из Сторон</w:t>
      </w:r>
      <w:r w:rsidR="00D22F3E">
        <w:t>.</w:t>
      </w:r>
    </w:p>
    <w:p w:rsidR="007C7084" w:rsidRPr="004567DF" w:rsidRDefault="007C7084" w:rsidP="007C7084">
      <w:pPr>
        <w:pStyle w:val="a3"/>
        <w:spacing w:after="0"/>
        <w:ind w:firstLine="709"/>
      </w:pPr>
      <w:r w:rsidRPr="004567DF">
        <w:t>9.4. Неотъемлемой частью Контракта является следующие приложения:</w:t>
      </w:r>
    </w:p>
    <w:p w:rsidR="00BF4C0C" w:rsidRPr="00787295" w:rsidRDefault="00BF4C0C" w:rsidP="00BF4C0C">
      <w:pPr>
        <w:pStyle w:val="a9"/>
        <w:ind w:left="0" w:right="-2" w:firstLine="567"/>
        <w:rPr>
          <w:sz w:val="24"/>
        </w:rPr>
      </w:pPr>
      <w:r>
        <w:rPr>
          <w:sz w:val="24"/>
        </w:rPr>
        <w:t xml:space="preserve">- </w:t>
      </w:r>
      <w:r w:rsidRPr="00787295">
        <w:rPr>
          <w:sz w:val="24"/>
        </w:rPr>
        <w:t xml:space="preserve">Приложение № 1 </w:t>
      </w:r>
      <w:r>
        <w:rPr>
          <w:sz w:val="24"/>
        </w:rPr>
        <w:t>– Описание объекта закупки</w:t>
      </w:r>
      <w:r w:rsidRPr="00787295">
        <w:rPr>
          <w:sz w:val="24"/>
        </w:rPr>
        <w:t>;</w:t>
      </w:r>
    </w:p>
    <w:p w:rsidR="00BF4C0C" w:rsidRPr="00787295" w:rsidRDefault="00BF4C0C" w:rsidP="00BF4C0C">
      <w:pPr>
        <w:pStyle w:val="a9"/>
        <w:ind w:left="0" w:right="-2" w:firstLine="567"/>
        <w:rPr>
          <w:sz w:val="24"/>
        </w:rPr>
      </w:pPr>
      <w:r>
        <w:rPr>
          <w:sz w:val="24"/>
        </w:rPr>
        <w:t xml:space="preserve">- Приложение № 2 - </w:t>
      </w:r>
      <w:r w:rsidRPr="00EA5F1F">
        <w:rPr>
          <w:sz w:val="24"/>
        </w:rPr>
        <w:t>Спецификация</w:t>
      </w:r>
      <w:r w:rsidRPr="00787295">
        <w:rPr>
          <w:sz w:val="24"/>
        </w:rPr>
        <w:t>;</w:t>
      </w:r>
    </w:p>
    <w:p w:rsidR="007C7084" w:rsidRPr="004567DF" w:rsidRDefault="00BF4C0C" w:rsidP="00190616">
      <w:pPr>
        <w:widowControl w:val="0"/>
        <w:autoSpaceDE w:val="0"/>
        <w:autoSpaceDN w:val="0"/>
        <w:adjustRightInd w:val="0"/>
        <w:spacing w:after="0"/>
        <w:ind w:left="-284" w:firstLine="851"/>
      </w:pPr>
      <w:r>
        <w:t xml:space="preserve">- </w:t>
      </w:r>
      <w:r w:rsidRPr="00787295">
        <w:t>Пр</w:t>
      </w:r>
      <w:r w:rsidR="00190616">
        <w:t xml:space="preserve">иложение № 3 - </w:t>
      </w:r>
      <w:r w:rsidR="00190616" w:rsidRPr="00190616">
        <w:t>Данные для проведения специальной оценки условий труда</w:t>
      </w:r>
      <w:r w:rsidR="00190616">
        <w:t>.</w:t>
      </w:r>
    </w:p>
    <w:p w:rsidR="008A7C2E" w:rsidRDefault="00834AB2" w:rsidP="00515C8E">
      <w:pPr>
        <w:pStyle w:val="a3"/>
        <w:spacing w:after="0"/>
        <w:ind w:firstLine="539"/>
      </w:pPr>
      <w:r>
        <w:lastRenderedPageBreak/>
        <w:t>9</w:t>
      </w:r>
      <w:r w:rsidR="002E0E51" w:rsidRPr="005905C7">
        <w:t>.5. Вопросы, не урегулированные Контрактом, разрешаются в соответствии с законода</w:t>
      </w:r>
      <w:r w:rsidR="00E46567">
        <w:t>тельством Российской Федерации.</w:t>
      </w:r>
    </w:p>
    <w:p w:rsidR="00515C8E" w:rsidRPr="00515C8E" w:rsidRDefault="00515C8E" w:rsidP="00515C8E">
      <w:pPr>
        <w:pStyle w:val="a3"/>
        <w:spacing w:after="0"/>
        <w:ind w:firstLine="539"/>
      </w:pPr>
    </w:p>
    <w:p w:rsidR="00A54CD5" w:rsidRDefault="00834AB2" w:rsidP="00834AB2">
      <w:pPr>
        <w:spacing w:before="120" w:after="120"/>
        <w:jc w:val="center"/>
        <w:rPr>
          <w:b/>
        </w:rPr>
      </w:pPr>
      <w:r>
        <w:rPr>
          <w:b/>
        </w:rPr>
        <w:t>10</w:t>
      </w:r>
      <w:r w:rsidR="00B14E98">
        <w:rPr>
          <w:b/>
        </w:rPr>
        <w:t>. Местонахождение и банковские реквизиты Сторон</w:t>
      </w:r>
    </w:p>
    <w:p w:rsidR="00834AB2" w:rsidRDefault="00834AB2" w:rsidP="00834AB2">
      <w:pPr>
        <w:spacing w:before="120" w:after="120"/>
        <w:jc w:val="center"/>
        <w:rPr>
          <w:b/>
        </w:rPr>
      </w:pPr>
    </w:p>
    <w:tbl>
      <w:tblPr>
        <w:tblW w:w="10420" w:type="dxa"/>
        <w:tblLook w:val="00A0" w:firstRow="1" w:lastRow="0" w:firstColumn="1" w:lastColumn="0" w:noHBand="0" w:noVBand="0"/>
      </w:tblPr>
      <w:tblGrid>
        <w:gridCol w:w="5164"/>
        <w:gridCol w:w="5256"/>
      </w:tblGrid>
      <w:tr w:rsidR="00A54CD5" w:rsidTr="00796240">
        <w:tc>
          <w:tcPr>
            <w:tcW w:w="5210" w:type="dxa"/>
          </w:tcPr>
          <w:p w:rsidR="00A54CD5" w:rsidRPr="00D22F3E" w:rsidRDefault="00A54CD5" w:rsidP="00796240">
            <w:pPr>
              <w:jc w:val="center"/>
              <w:rPr>
                <w:noProof/>
              </w:rPr>
            </w:pPr>
            <w:r w:rsidRPr="00D22F3E">
              <w:rPr>
                <w:b/>
              </w:rPr>
              <w:t>Заказчик</w:t>
            </w:r>
          </w:p>
          <w:p w:rsidR="009057F5" w:rsidRDefault="009057F5" w:rsidP="00796240">
            <w:pPr>
              <w:pBdr>
                <w:bottom w:val="single" w:sz="12" w:space="1" w:color="auto"/>
              </w:pBdr>
              <w:rPr>
                <w:noProof/>
              </w:rPr>
            </w:pPr>
          </w:p>
          <w:p w:rsidR="00A20C94" w:rsidRDefault="00A20C94" w:rsidP="00A20C94">
            <w:pPr>
              <w:pStyle w:val="13"/>
              <w:shd w:val="clear" w:color="auto" w:fill="auto"/>
              <w:spacing w:line="276" w:lineRule="auto"/>
              <w:ind w:firstLine="0"/>
              <w:rPr>
                <w:sz w:val="24"/>
                <w:szCs w:val="24"/>
              </w:rPr>
            </w:pPr>
            <w:r w:rsidRPr="00BE2BD9">
              <w:rPr>
                <w:sz w:val="24"/>
                <w:szCs w:val="24"/>
              </w:rPr>
              <w:t xml:space="preserve">Курская таможня, </w:t>
            </w:r>
          </w:p>
          <w:p w:rsidR="00A20C94" w:rsidRPr="00675E89" w:rsidRDefault="00A20C94" w:rsidP="00A20C94">
            <w:pPr>
              <w:pStyle w:val="13"/>
              <w:shd w:val="clear" w:color="auto" w:fill="auto"/>
              <w:spacing w:line="276" w:lineRule="auto"/>
              <w:ind w:firstLine="0"/>
              <w:rPr>
                <w:sz w:val="24"/>
                <w:szCs w:val="24"/>
              </w:rPr>
            </w:pPr>
            <w:r w:rsidRPr="00675E89">
              <w:rPr>
                <w:sz w:val="24"/>
                <w:szCs w:val="24"/>
              </w:rPr>
              <w:t xml:space="preserve">305004 г. Курск, ул. </w:t>
            </w:r>
            <w:proofErr w:type="gramStart"/>
            <w:r w:rsidRPr="00675E89">
              <w:rPr>
                <w:sz w:val="24"/>
                <w:szCs w:val="24"/>
              </w:rPr>
              <w:t>Коммунистическая</w:t>
            </w:r>
            <w:proofErr w:type="gramEnd"/>
            <w:r w:rsidRPr="00675E89">
              <w:rPr>
                <w:sz w:val="24"/>
                <w:szCs w:val="24"/>
              </w:rPr>
              <w:t>, д.3а.                                                                                   Телефон</w:t>
            </w:r>
            <w:proofErr w:type="gramStart"/>
            <w:r w:rsidRPr="00675E89">
              <w:rPr>
                <w:sz w:val="24"/>
                <w:szCs w:val="24"/>
              </w:rPr>
              <w:t>.</w:t>
            </w:r>
            <w:proofErr w:type="gramEnd"/>
            <w:r w:rsidRPr="00675E89">
              <w:rPr>
                <w:sz w:val="24"/>
                <w:szCs w:val="24"/>
              </w:rPr>
              <w:t>/</w:t>
            </w:r>
            <w:proofErr w:type="gramStart"/>
            <w:r w:rsidRPr="00675E89">
              <w:rPr>
                <w:sz w:val="24"/>
                <w:szCs w:val="24"/>
              </w:rPr>
              <w:t>ф</w:t>
            </w:r>
            <w:proofErr w:type="gramEnd"/>
            <w:r w:rsidRPr="00675E89">
              <w:rPr>
                <w:sz w:val="24"/>
                <w:szCs w:val="24"/>
              </w:rPr>
              <w:t>акс (4712) 51-28-18                                                                                                                                                  ОГРН 1024600942904                                                                                                                                             ИНН 4629026434                                                                                                                                                        КПП 463201001                                                                                                                                 БИК 012202102                                                                                                                                                  ОКЦ № 1 ВВГУ Банка России//УФК по                                                                                          Нижегородской области  г Нижний Новгород                                                                                                                                                                 л/с 03441123580                                                                                                                                                                          счет получателя средств 03211643000000013229                                                                                      счет</w:t>
            </w:r>
            <w:r w:rsidRPr="00675E89">
              <w:rPr>
                <w:sz w:val="24"/>
                <w:szCs w:val="24"/>
                <w:lang w:val="en-US"/>
              </w:rPr>
              <w:t> </w:t>
            </w:r>
            <w:r w:rsidRPr="00675E89">
              <w:rPr>
                <w:sz w:val="24"/>
                <w:szCs w:val="24"/>
              </w:rPr>
              <w:t>банка</w:t>
            </w:r>
            <w:r w:rsidRPr="00675E89">
              <w:rPr>
                <w:sz w:val="24"/>
                <w:szCs w:val="24"/>
                <w:lang w:val="en-US"/>
              </w:rPr>
              <w:t> </w:t>
            </w:r>
            <w:r w:rsidRPr="00675E89">
              <w:rPr>
                <w:sz w:val="24"/>
                <w:szCs w:val="24"/>
              </w:rPr>
              <w:t>получателя</w:t>
            </w:r>
            <w:r w:rsidRPr="00675E89">
              <w:rPr>
                <w:sz w:val="24"/>
                <w:szCs w:val="24"/>
                <w:lang w:val="en-US"/>
              </w:rPr>
              <w:t> </w:t>
            </w:r>
            <w:r w:rsidRPr="00675E89">
              <w:rPr>
                <w:sz w:val="24"/>
                <w:szCs w:val="24"/>
              </w:rPr>
              <w:t xml:space="preserve">средств 40102810745370000024                                                                         ОКТМО 38701000                                                                                                                                                                     </w:t>
            </w:r>
            <w:r w:rsidRPr="00675E89">
              <w:rPr>
                <w:sz w:val="24"/>
                <w:szCs w:val="24"/>
                <w:lang w:val="en-US"/>
              </w:rPr>
              <w:t>E</w:t>
            </w:r>
            <w:r w:rsidRPr="00675E89">
              <w:rPr>
                <w:sz w:val="24"/>
                <w:szCs w:val="24"/>
              </w:rPr>
              <w:t>-</w:t>
            </w:r>
            <w:r w:rsidRPr="00675E89">
              <w:rPr>
                <w:sz w:val="24"/>
                <w:szCs w:val="24"/>
                <w:lang w:val="en-US"/>
              </w:rPr>
              <w:t>mail</w:t>
            </w:r>
            <w:r w:rsidRPr="00675E89">
              <w:rPr>
                <w:sz w:val="24"/>
                <w:szCs w:val="24"/>
              </w:rPr>
              <w:t xml:space="preserve">: </w:t>
            </w:r>
            <w:hyperlink r:id="rId15" w:history="1">
              <w:r w:rsidRPr="00675E89">
                <w:rPr>
                  <w:rStyle w:val="ac"/>
                  <w:sz w:val="24"/>
                  <w:szCs w:val="24"/>
                  <w:lang w:val="en-US"/>
                </w:rPr>
                <w:t>Kursk</w:t>
              </w:r>
              <w:r w:rsidRPr="00675E89">
                <w:rPr>
                  <w:rStyle w:val="ac"/>
                  <w:sz w:val="24"/>
                  <w:szCs w:val="24"/>
                </w:rPr>
                <w:t>_</w:t>
              </w:r>
              <w:r w:rsidRPr="00675E89">
                <w:rPr>
                  <w:rStyle w:val="ac"/>
                  <w:sz w:val="24"/>
                  <w:szCs w:val="24"/>
                  <w:lang w:val="en-US"/>
                </w:rPr>
                <w:t>customs</w:t>
              </w:r>
              <w:r w:rsidRPr="00675E89">
                <w:rPr>
                  <w:rStyle w:val="ac"/>
                  <w:sz w:val="24"/>
                  <w:szCs w:val="24"/>
                </w:rPr>
                <w:t>@</w:t>
              </w:r>
              <w:proofErr w:type="spellStart"/>
              <w:r w:rsidRPr="00675E89">
                <w:rPr>
                  <w:rStyle w:val="ac"/>
                  <w:sz w:val="24"/>
                  <w:szCs w:val="24"/>
                  <w:lang w:val="en-US"/>
                </w:rPr>
                <w:t>ctu</w:t>
              </w:r>
              <w:proofErr w:type="spellEnd"/>
              <w:r w:rsidRPr="00675E89">
                <w:rPr>
                  <w:rStyle w:val="ac"/>
                  <w:sz w:val="24"/>
                  <w:szCs w:val="24"/>
                </w:rPr>
                <w:t>.</w:t>
              </w:r>
              <w:r w:rsidRPr="00675E89">
                <w:rPr>
                  <w:rStyle w:val="ac"/>
                  <w:sz w:val="24"/>
                  <w:szCs w:val="24"/>
                  <w:lang w:val="en-US"/>
                </w:rPr>
                <w:t>customs</w:t>
              </w:r>
              <w:r w:rsidRPr="00675E89">
                <w:rPr>
                  <w:rStyle w:val="ac"/>
                  <w:sz w:val="24"/>
                  <w:szCs w:val="24"/>
                </w:rPr>
                <w:t>.</w:t>
              </w:r>
              <w:proofErr w:type="spellStart"/>
              <w:r w:rsidRPr="00675E89">
                <w:rPr>
                  <w:rStyle w:val="ac"/>
                  <w:sz w:val="24"/>
                  <w:szCs w:val="24"/>
                  <w:lang w:val="en-US"/>
                </w:rPr>
                <w:t>gov</w:t>
              </w:r>
              <w:proofErr w:type="spellEnd"/>
              <w:r w:rsidRPr="00675E89">
                <w:rPr>
                  <w:rStyle w:val="ac"/>
                  <w:sz w:val="24"/>
                  <w:szCs w:val="24"/>
                </w:rPr>
                <w:t>.</w:t>
              </w:r>
              <w:proofErr w:type="spellStart"/>
              <w:r w:rsidRPr="00675E89">
                <w:rPr>
                  <w:rStyle w:val="ac"/>
                  <w:sz w:val="24"/>
                  <w:szCs w:val="24"/>
                  <w:lang w:val="en-US"/>
                </w:rPr>
                <w:t>ru</w:t>
              </w:r>
              <w:proofErr w:type="spellEnd"/>
            </w:hyperlink>
          </w:p>
          <w:p w:rsidR="00515C8E" w:rsidRPr="00A20C94" w:rsidRDefault="00515C8E" w:rsidP="00796240">
            <w:pPr>
              <w:pBdr>
                <w:bottom w:val="single" w:sz="12" w:space="1" w:color="auto"/>
              </w:pBdr>
            </w:pPr>
          </w:p>
          <w:p w:rsidR="00C30B43" w:rsidRPr="00A20C94" w:rsidRDefault="00C30B43" w:rsidP="00796240">
            <w:pPr>
              <w:pBdr>
                <w:bottom w:val="single" w:sz="12" w:space="1" w:color="auto"/>
              </w:pBdr>
            </w:pPr>
          </w:p>
          <w:p w:rsidR="00F67F6F" w:rsidRDefault="00F67F6F" w:rsidP="00796240">
            <w:pPr>
              <w:pBdr>
                <w:bottom w:val="single" w:sz="12" w:space="1" w:color="auto"/>
              </w:pBdr>
            </w:pPr>
          </w:p>
          <w:p w:rsidR="00C17C78" w:rsidRDefault="00C17C78" w:rsidP="00796240">
            <w:pPr>
              <w:pBdr>
                <w:bottom w:val="single" w:sz="12" w:space="1" w:color="auto"/>
              </w:pBdr>
            </w:pPr>
          </w:p>
          <w:p w:rsidR="00C17C78" w:rsidRPr="00A20C94" w:rsidRDefault="00C17C78" w:rsidP="00796240">
            <w:pPr>
              <w:pBdr>
                <w:bottom w:val="single" w:sz="12" w:space="1" w:color="auto"/>
              </w:pBdr>
            </w:pPr>
          </w:p>
          <w:p w:rsidR="00F67F6F" w:rsidRPr="00A20C94" w:rsidRDefault="00F67F6F" w:rsidP="00796240">
            <w:pPr>
              <w:pBdr>
                <w:bottom w:val="single" w:sz="12" w:space="1" w:color="auto"/>
              </w:pBdr>
            </w:pPr>
          </w:p>
          <w:p w:rsidR="00F67F6F" w:rsidRPr="00A20C94" w:rsidRDefault="00F67F6F" w:rsidP="00796240">
            <w:pPr>
              <w:pBdr>
                <w:bottom w:val="single" w:sz="12" w:space="1" w:color="auto"/>
              </w:pBdr>
            </w:pPr>
          </w:p>
          <w:p w:rsidR="001F3CF5" w:rsidRPr="00A20C94" w:rsidRDefault="001F3CF5" w:rsidP="00796240">
            <w:pPr>
              <w:rPr>
                <w:sz w:val="20"/>
                <w:szCs w:val="20"/>
              </w:rPr>
            </w:pPr>
          </w:p>
          <w:p w:rsidR="00A54CD5" w:rsidRDefault="00A54CD5" w:rsidP="00796240">
            <w:r w:rsidRPr="00D22F3E">
              <w:t>______________________/ _________ /</w:t>
            </w:r>
          </w:p>
          <w:p w:rsidR="001F3CF5" w:rsidRPr="00D22F3E" w:rsidRDefault="001F3CF5" w:rsidP="00796240">
            <w:r>
              <w:rPr>
                <w:sz w:val="20"/>
                <w:szCs w:val="20"/>
              </w:rPr>
              <w:t>М.П.</w:t>
            </w:r>
          </w:p>
        </w:tc>
        <w:tc>
          <w:tcPr>
            <w:tcW w:w="5210" w:type="dxa"/>
          </w:tcPr>
          <w:p w:rsidR="00A54CD5" w:rsidRPr="00D22F3E" w:rsidRDefault="00E46567" w:rsidP="00796240">
            <w:pPr>
              <w:jc w:val="center"/>
              <w:rPr>
                <w:b/>
              </w:rPr>
            </w:pPr>
            <w:r w:rsidRPr="00D22F3E">
              <w:rPr>
                <w:b/>
              </w:rPr>
              <w:t>Исполнитель</w:t>
            </w:r>
          </w:p>
          <w:p w:rsidR="00F67F6F" w:rsidRPr="00F67F6F" w:rsidRDefault="00F67F6F" w:rsidP="00F67F6F">
            <w:pPr>
              <w:tabs>
                <w:tab w:val="left" w:pos="7680"/>
              </w:tabs>
              <w:rPr>
                <w:b/>
                <w:sz w:val="28"/>
              </w:rPr>
            </w:pPr>
            <w:r w:rsidRPr="00F67F6F">
              <w:rPr>
                <w:b/>
                <w:sz w:val="28"/>
              </w:rPr>
              <w:t>____________________________________</w:t>
            </w:r>
          </w:p>
          <w:p w:rsidR="00C17C78" w:rsidRDefault="00F67F6F" w:rsidP="00E31D61">
            <w:r>
              <w:t>Наименование организации</w:t>
            </w:r>
            <w:r w:rsidR="00AE2F58">
              <w:t>:</w:t>
            </w:r>
          </w:p>
          <w:p w:rsidR="00F67F6F" w:rsidRPr="0068218B" w:rsidRDefault="00C17C78" w:rsidP="00E31D61">
            <w:r>
              <w:t>Адрес:</w:t>
            </w:r>
            <w:r w:rsidR="00F67F6F" w:rsidRPr="0068218B">
              <w:tab/>
            </w:r>
          </w:p>
          <w:p w:rsidR="000A3E3E" w:rsidRDefault="000A3E3E" w:rsidP="00E31D61">
            <w:r>
              <w:t>Тел</w:t>
            </w:r>
            <w:r w:rsidRPr="00C942E1">
              <w:t>.</w:t>
            </w:r>
            <w:r>
              <w:t>:</w:t>
            </w:r>
            <w:r w:rsidRPr="00C942E1">
              <w:t xml:space="preserve"> </w:t>
            </w:r>
          </w:p>
          <w:p w:rsidR="007A4C52" w:rsidRPr="00B63701" w:rsidRDefault="007A4C52" w:rsidP="007A4C52">
            <w:r w:rsidRPr="00B63701">
              <w:t>ОГРН</w:t>
            </w:r>
            <w:r>
              <w:t>:</w:t>
            </w:r>
            <w:r w:rsidRPr="00B63701">
              <w:t xml:space="preserve"> </w:t>
            </w:r>
          </w:p>
          <w:p w:rsidR="00F67F6F" w:rsidRPr="00B63701" w:rsidRDefault="00F67F6F" w:rsidP="00F67F6F">
            <w:r w:rsidRPr="00B63701">
              <w:t>ИНН</w:t>
            </w:r>
            <w:r w:rsidR="00AE2F58">
              <w:t>:</w:t>
            </w:r>
            <w:r w:rsidRPr="00B63701">
              <w:t xml:space="preserve"> </w:t>
            </w:r>
          </w:p>
          <w:p w:rsidR="00F67F6F" w:rsidRDefault="00F67F6F" w:rsidP="00F67F6F">
            <w:r>
              <w:t>КПП</w:t>
            </w:r>
            <w:r w:rsidR="00AE2F58">
              <w:t>:</w:t>
            </w:r>
            <w:r>
              <w:t xml:space="preserve"> </w:t>
            </w:r>
          </w:p>
          <w:p w:rsidR="00F67F6F" w:rsidRDefault="00F67F6F" w:rsidP="00F67F6F">
            <w:r w:rsidRPr="00B63701">
              <w:t>БИК</w:t>
            </w:r>
            <w:r w:rsidR="00AE2F58">
              <w:t>:</w:t>
            </w:r>
            <w:r w:rsidRPr="00B63701">
              <w:t xml:space="preserve"> </w:t>
            </w:r>
          </w:p>
          <w:p w:rsidR="007A4C52" w:rsidRPr="00B63701" w:rsidRDefault="007A4C52" w:rsidP="007A4C52">
            <w:r>
              <w:t>Банк:</w:t>
            </w:r>
          </w:p>
          <w:p w:rsidR="007A4C52" w:rsidRDefault="007A4C52" w:rsidP="007A4C52">
            <w:proofErr w:type="gramStart"/>
            <w:r w:rsidRPr="00B63701">
              <w:t>Р</w:t>
            </w:r>
            <w:proofErr w:type="gramEnd"/>
            <w:r w:rsidRPr="00B63701">
              <w:t>/с</w:t>
            </w:r>
            <w:r>
              <w:t>:</w:t>
            </w:r>
            <w:r w:rsidRPr="00B63701">
              <w:t xml:space="preserve"> </w:t>
            </w:r>
          </w:p>
          <w:p w:rsidR="00F67F6F" w:rsidRDefault="00F67F6F" w:rsidP="00F67F6F">
            <w:r w:rsidRPr="00B63701">
              <w:t>К/с</w:t>
            </w:r>
            <w:r w:rsidR="00AE2F58">
              <w:t>:</w:t>
            </w:r>
            <w:r w:rsidRPr="00B63701">
              <w:t xml:space="preserve"> </w:t>
            </w:r>
          </w:p>
          <w:p w:rsidR="00F67F6F" w:rsidRDefault="00F67F6F" w:rsidP="00F67F6F">
            <w:r w:rsidRPr="00B63701">
              <w:t>ОКАТО</w:t>
            </w:r>
            <w:r w:rsidR="00AE2F58">
              <w:t>:</w:t>
            </w:r>
            <w:r w:rsidRPr="00B63701">
              <w:t xml:space="preserve"> </w:t>
            </w:r>
          </w:p>
          <w:p w:rsidR="00F67F6F" w:rsidRDefault="00F67F6F" w:rsidP="00F67F6F">
            <w:r w:rsidRPr="00B63701">
              <w:t>ОКТМО</w:t>
            </w:r>
            <w:r w:rsidR="00AE2F58">
              <w:t>:</w:t>
            </w:r>
            <w:r w:rsidRPr="00B63701">
              <w:t xml:space="preserve"> </w:t>
            </w:r>
          </w:p>
          <w:p w:rsidR="00F67F6F" w:rsidRDefault="00F67F6F" w:rsidP="00F67F6F">
            <w:r>
              <w:t>ОКПО</w:t>
            </w:r>
            <w:r w:rsidR="00AE2F58">
              <w:t>:</w:t>
            </w:r>
            <w:r>
              <w:t xml:space="preserve"> </w:t>
            </w:r>
          </w:p>
          <w:p w:rsidR="00F67F6F" w:rsidRDefault="00F67F6F" w:rsidP="00F67F6F">
            <w:r>
              <w:t>ОГРН</w:t>
            </w:r>
            <w:r w:rsidR="00AE2F58">
              <w:t>:</w:t>
            </w:r>
            <w:r>
              <w:t xml:space="preserve"> </w:t>
            </w:r>
          </w:p>
          <w:p w:rsidR="00F67F6F" w:rsidRPr="00B63701" w:rsidRDefault="00F67F6F" w:rsidP="00F67F6F">
            <w:r>
              <w:t>Дата постановки на учет:</w:t>
            </w:r>
            <w:r w:rsidRPr="00B63701">
              <w:t xml:space="preserve"> </w:t>
            </w:r>
          </w:p>
          <w:p w:rsidR="00F67F6F" w:rsidRPr="000F02D1" w:rsidRDefault="00F67F6F" w:rsidP="00F67F6F">
            <w:pPr>
              <w:rPr>
                <w:rStyle w:val="ac"/>
              </w:rPr>
            </w:pPr>
            <w:r w:rsidRPr="008C786F">
              <w:rPr>
                <w:lang w:val="en-US"/>
              </w:rPr>
              <w:t>E</w:t>
            </w:r>
            <w:r w:rsidRPr="000F02D1">
              <w:t>-</w:t>
            </w:r>
            <w:r w:rsidRPr="008C786F">
              <w:rPr>
                <w:lang w:val="en-US"/>
              </w:rPr>
              <w:t>mail</w:t>
            </w:r>
            <w:r w:rsidRPr="000F02D1">
              <w:t xml:space="preserve">:  </w:t>
            </w:r>
          </w:p>
          <w:p w:rsidR="00F67F6F" w:rsidRPr="00B56866" w:rsidRDefault="00F67F6F" w:rsidP="00F67F6F">
            <w:pPr>
              <w:pBdr>
                <w:bottom w:val="single" w:sz="12" w:space="1" w:color="auto"/>
              </w:pBdr>
              <w:spacing w:after="120"/>
              <w:ind w:right="-765"/>
              <w:rPr>
                <w:lang w:val="en-US"/>
              </w:rPr>
            </w:pPr>
          </w:p>
          <w:p w:rsidR="006943C4" w:rsidRDefault="006943C4" w:rsidP="00796240">
            <w:pPr>
              <w:pBdr>
                <w:bottom w:val="single" w:sz="12" w:space="1" w:color="auto"/>
              </w:pBdr>
              <w:spacing w:after="120"/>
              <w:ind w:right="-765"/>
            </w:pPr>
          </w:p>
          <w:p w:rsidR="00E31D61" w:rsidRDefault="00E31D61" w:rsidP="00796240">
            <w:pPr>
              <w:pBdr>
                <w:bottom w:val="single" w:sz="12" w:space="1" w:color="auto"/>
              </w:pBdr>
              <w:spacing w:after="120"/>
              <w:ind w:right="-765"/>
            </w:pPr>
          </w:p>
          <w:p w:rsidR="00E31D61" w:rsidRPr="00BF4C0C" w:rsidRDefault="00E31D61" w:rsidP="00796240">
            <w:pPr>
              <w:pBdr>
                <w:bottom w:val="single" w:sz="12" w:space="1" w:color="auto"/>
              </w:pBdr>
              <w:spacing w:after="120"/>
              <w:ind w:right="-765"/>
              <w:rPr>
                <w:sz w:val="36"/>
                <w:szCs w:val="36"/>
              </w:rPr>
            </w:pPr>
          </w:p>
          <w:p w:rsidR="000A09EA" w:rsidRDefault="000A09EA" w:rsidP="00796240">
            <w:pPr>
              <w:pBdr>
                <w:bottom w:val="single" w:sz="12" w:space="1" w:color="auto"/>
              </w:pBdr>
              <w:spacing w:after="120"/>
              <w:ind w:right="-765"/>
            </w:pPr>
          </w:p>
          <w:p w:rsidR="00A54CD5" w:rsidRPr="00D22F3E" w:rsidRDefault="00A54CD5" w:rsidP="00796240"/>
          <w:p w:rsidR="00A54CD5" w:rsidRDefault="00A54CD5" w:rsidP="00796240">
            <w:r w:rsidRPr="00D22F3E">
              <w:t>______________________/ _________ /</w:t>
            </w:r>
          </w:p>
          <w:p w:rsidR="001F3CF5" w:rsidRDefault="001F3CF5" w:rsidP="00796240">
            <w:r>
              <w:rPr>
                <w:sz w:val="20"/>
                <w:szCs w:val="20"/>
              </w:rPr>
              <w:t>М.П.</w:t>
            </w:r>
          </w:p>
        </w:tc>
      </w:tr>
    </w:tbl>
    <w:p w:rsidR="004C34D9" w:rsidRDefault="00A10160" w:rsidP="002E0E51">
      <w:pPr>
        <w:ind w:firstLine="4320"/>
      </w:pPr>
      <w:r w:rsidRPr="005905C7">
        <w:t xml:space="preserve">                             </w:t>
      </w:r>
    </w:p>
    <w:p w:rsidR="00C942E1" w:rsidRDefault="00C942E1" w:rsidP="002E0E51">
      <w:pPr>
        <w:ind w:firstLine="4320"/>
      </w:pPr>
    </w:p>
    <w:p w:rsidR="00C942E1" w:rsidRDefault="00C942E1" w:rsidP="002E0E51">
      <w:pPr>
        <w:ind w:firstLine="4320"/>
      </w:pPr>
    </w:p>
    <w:p w:rsidR="006A4E58" w:rsidRDefault="006A4E58" w:rsidP="002E0E51">
      <w:pPr>
        <w:ind w:firstLine="4320"/>
      </w:pPr>
    </w:p>
    <w:p w:rsidR="00944137" w:rsidRDefault="007C7084" w:rsidP="00190616">
      <w:pPr>
        <w:ind w:firstLine="4320"/>
      </w:pPr>
      <w:r>
        <w:rPr>
          <w:sz w:val="26"/>
          <w:szCs w:val="26"/>
        </w:rPr>
        <w:t xml:space="preserve">          </w:t>
      </w:r>
      <w:r w:rsidR="00BF4C0C" w:rsidRPr="00BF4C0C">
        <w:t xml:space="preserve">                                                                                                         </w:t>
      </w:r>
    </w:p>
    <w:p w:rsidR="00876517" w:rsidRDefault="00944137" w:rsidP="00BF4C0C">
      <w:r>
        <w:t xml:space="preserve">                                                                                                        </w:t>
      </w:r>
    </w:p>
    <w:p w:rsidR="00876517" w:rsidRDefault="00876517" w:rsidP="00BF4C0C"/>
    <w:p w:rsidR="00876517" w:rsidRDefault="00876517" w:rsidP="00BF4C0C">
      <w:r>
        <w:t xml:space="preserve">                                                                                                        </w:t>
      </w:r>
      <w:r w:rsidR="00944137">
        <w:t xml:space="preserve">  </w:t>
      </w:r>
    </w:p>
    <w:p w:rsidR="00876517" w:rsidRDefault="00876517" w:rsidP="00BF4C0C"/>
    <w:p w:rsidR="003E5F2B" w:rsidRDefault="00876517" w:rsidP="00BF4C0C">
      <w:r>
        <w:t xml:space="preserve">                                                                                                          </w:t>
      </w:r>
    </w:p>
    <w:p w:rsidR="00BF4C0C" w:rsidRPr="00BF4C0C" w:rsidRDefault="003E5F2B" w:rsidP="00BF4C0C">
      <w:r>
        <w:lastRenderedPageBreak/>
        <w:t xml:space="preserve">                                                                                                          </w:t>
      </w:r>
      <w:r w:rsidR="00BF4C0C" w:rsidRPr="00BF4C0C">
        <w:t>Приложение № 1 к Контракту</w:t>
      </w:r>
    </w:p>
    <w:p w:rsidR="00BF4C0C" w:rsidRPr="00BF4C0C" w:rsidRDefault="00BF4C0C" w:rsidP="00BF4C0C">
      <w:pPr>
        <w:ind w:firstLine="4320"/>
      </w:pPr>
      <w:r w:rsidRPr="00BF4C0C">
        <w:t xml:space="preserve">                             </w:t>
      </w:r>
      <w:r w:rsidRPr="00BF4C0C">
        <w:tab/>
        <w:t xml:space="preserve">№_______________________ </w:t>
      </w:r>
    </w:p>
    <w:p w:rsidR="00BF4C0C" w:rsidRPr="00BF4C0C" w:rsidRDefault="00BF4C0C" w:rsidP="00BF4C0C">
      <w:pPr>
        <w:ind w:firstLine="4320"/>
      </w:pPr>
      <w:r w:rsidRPr="00BF4C0C">
        <w:t xml:space="preserve">                                  от «____» ___________ 2026 г.</w:t>
      </w:r>
    </w:p>
    <w:p w:rsidR="00BF4C0C" w:rsidRPr="00BF4C0C" w:rsidRDefault="00BF4C0C" w:rsidP="00BF4C0C">
      <w:pPr>
        <w:suppressLineNumbers/>
        <w:snapToGrid w:val="0"/>
        <w:spacing w:after="0"/>
        <w:rPr>
          <w:b/>
          <w:sz w:val="22"/>
          <w:lang w:eastAsia="ar-SA"/>
        </w:rPr>
      </w:pPr>
    </w:p>
    <w:p w:rsidR="00BF4C0C" w:rsidRDefault="00BF4C0C" w:rsidP="00BF4C0C">
      <w:pPr>
        <w:suppressLineNumbers/>
        <w:snapToGrid w:val="0"/>
        <w:spacing w:after="0"/>
        <w:jc w:val="center"/>
        <w:rPr>
          <w:b/>
          <w:lang w:eastAsia="ar-SA"/>
        </w:rPr>
      </w:pPr>
      <w:r>
        <w:rPr>
          <w:b/>
          <w:lang w:eastAsia="ar-SA"/>
        </w:rPr>
        <w:t>ОПИСАНИЕ ОБЪЕКТА ЗАКУПКИ</w:t>
      </w:r>
    </w:p>
    <w:p w:rsidR="0077245B" w:rsidRDefault="0077245B" w:rsidP="00BF4C0C">
      <w:pPr>
        <w:suppressLineNumbers/>
        <w:snapToGrid w:val="0"/>
        <w:spacing w:after="0"/>
        <w:jc w:val="center"/>
        <w:rPr>
          <w:b/>
          <w:lang w:eastAsia="ar-SA"/>
        </w:rPr>
      </w:pPr>
    </w:p>
    <w:p w:rsidR="0077245B" w:rsidRPr="0077245B" w:rsidRDefault="0077245B" w:rsidP="0077245B">
      <w:pPr>
        <w:numPr>
          <w:ilvl w:val="0"/>
          <w:numId w:val="17"/>
        </w:numPr>
        <w:suppressAutoHyphens/>
        <w:spacing w:after="0" w:line="340" w:lineRule="exact"/>
        <w:ind w:left="709"/>
        <w:rPr>
          <w:rFonts w:eastAsia="Calibri"/>
        </w:rPr>
      </w:pPr>
      <w:r w:rsidRPr="0077245B">
        <w:rPr>
          <w:rFonts w:eastAsia="Calibri"/>
          <w:b/>
          <w:bCs/>
        </w:rPr>
        <w:t xml:space="preserve">Перечень рабочих мест: </w:t>
      </w:r>
    </w:p>
    <w:p w:rsidR="0077245B" w:rsidRPr="0077245B" w:rsidRDefault="0077245B" w:rsidP="0077245B">
      <w:pPr>
        <w:numPr>
          <w:ilvl w:val="0"/>
          <w:numId w:val="18"/>
        </w:numPr>
        <w:suppressAutoHyphens/>
        <w:spacing w:after="0" w:line="340" w:lineRule="exact"/>
        <w:rPr>
          <w:rFonts w:eastAsia="Calibri"/>
        </w:rPr>
      </w:pPr>
      <w:r>
        <w:rPr>
          <w:rFonts w:eastAsia="Calibri"/>
          <w:bCs/>
        </w:rPr>
        <w:t>Техник по защите информации отделения информационной безопасности</w:t>
      </w:r>
      <w:r w:rsidRPr="0077245B">
        <w:rPr>
          <w:rFonts w:eastAsia="Calibri"/>
          <w:bCs/>
        </w:rPr>
        <w:t>;</w:t>
      </w:r>
    </w:p>
    <w:p w:rsidR="0077245B" w:rsidRPr="0077245B" w:rsidRDefault="0077245B" w:rsidP="0077245B">
      <w:pPr>
        <w:numPr>
          <w:ilvl w:val="0"/>
          <w:numId w:val="18"/>
        </w:numPr>
        <w:suppressAutoHyphens/>
        <w:spacing w:after="0" w:line="340" w:lineRule="exact"/>
        <w:rPr>
          <w:rFonts w:eastAsia="Calibri"/>
        </w:rPr>
      </w:pPr>
      <w:r>
        <w:rPr>
          <w:rFonts w:eastAsia="Calibri"/>
          <w:bCs/>
        </w:rPr>
        <w:t>Специалист по охране труда отделения охраны труда, гражданской обороны и защиты от чрезвычайных ситуаций</w:t>
      </w:r>
      <w:r w:rsidRPr="0077245B">
        <w:rPr>
          <w:rFonts w:eastAsia="Calibri"/>
          <w:bCs/>
        </w:rPr>
        <w:t>;</w:t>
      </w:r>
    </w:p>
    <w:p w:rsidR="0077245B" w:rsidRPr="0077245B" w:rsidRDefault="0077245B" w:rsidP="0077245B">
      <w:pPr>
        <w:numPr>
          <w:ilvl w:val="0"/>
          <w:numId w:val="18"/>
        </w:numPr>
        <w:suppressAutoHyphens/>
        <w:spacing w:after="0" w:line="340" w:lineRule="exact"/>
        <w:rPr>
          <w:rFonts w:eastAsia="Calibri"/>
        </w:rPr>
      </w:pPr>
      <w:r>
        <w:rPr>
          <w:rFonts w:eastAsia="Calibri"/>
          <w:bCs/>
        </w:rPr>
        <w:t xml:space="preserve">Автомобиль </w:t>
      </w:r>
      <w:r w:rsidR="00682AEC">
        <w:rPr>
          <w:rFonts w:eastAsia="Calibri"/>
          <w:bCs/>
          <w:lang w:val="en-US"/>
        </w:rPr>
        <w:t>Hyundai Santa Fe</w:t>
      </w:r>
      <w:r w:rsidRPr="0077245B">
        <w:rPr>
          <w:rFonts w:eastAsia="Calibri"/>
          <w:bCs/>
        </w:rPr>
        <w:t>;</w:t>
      </w:r>
    </w:p>
    <w:p w:rsidR="0077245B" w:rsidRPr="0077245B" w:rsidRDefault="00682AEC" w:rsidP="0077245B">
      <w:pPr>
        <w:numPr>
          <w:ilvl w:val="0"/>
          <w:numId w:val="18"/>
        </w:numPr>
        <w:suppressAutoHyphens/>
        <w:spacing w:after="0" w:line="340" w:lineRule="exact"/>
        <w:rPr>
          <w:rFonts w:eastAsia="Calibri"/>
        </w:rPr>
      </w:pPr>
      <w:r>
        <w:rPr>
          <w:rFonts w:eastAsia="Calibri"/>
          <w:bCs/>
        </w:rPr>
        <w:t xml:space="preserve">Автомобиль </w:t>
      </w:r>
      <w:proofErr w:type="spellStart"/>
      <w:r>
        <w:rPr>
          <w:rFonts w:eastAsia="Calibri"/>
          <w:bCs/>
          <w:lang w:val="en-US"/>
        </w:rPr>
        <w:t>Haval</w:t>
      </w:r>
      <w:proofErr w:type="spellEnd"/>
      <w:r>
        <w:rPr>
          <w:rFonts w:eastAsia="Calibri"/>
          <w:bCs/>
          <w:lang w:val="en-US"/>
        </w:rPr>
        <w:t xml:space="preserve"> </w:t>
      </w:r>
      <w:proofErr w:type="spellStart"/>
      <w:r>
        <w:rPr>
          <w:rFonts w:eastAsia="Calibri"/>
          <w:bCs/>
          <w:lang w:val="en-US"/>
        </w:rPr>
        <w:t>Jolion</w:t>
      </w:r>
      <w:proofErr w:type="spellEnd"/>
      <w:r w:rsidR="0077245B" w:rsidRPr="0077245B">
        <w:rPr>
          <w:rFonts w:eastAsia="Calibri"/>
          <w:bCs/>
        </w:rPr>
        <w:t>;</w:t>
      </w:r>
    </w:p>
    <w:p w:rsidR="0077245B" w:rsidRPr="00682AEC" w:rsidRDefault="00682AEC" w:rsidP="0077245B">
      <w:pPr>
        <w:numPr>
          <w:ilvl w:val="0"/>
          <w:numId w:val="18"/>
        </w:numPr>
        <w:suppressAutoHyphens/>
        <w:spacing w:after="0" w:line="340" w:lineRule="exact"/>
        <w:rPr>
          <w:rFonts w:eastAsia="Calibri"/>
        </w:rPr>
      </w:pPr>
      <w:r>
        <w:rPr>
          <w:rFonts w:eastAsia="Calibri"/>
          <w:bCs/>
        </w:rPr>
        <w:t xml:space="preserve">Автомобиль </w:t>
      </w:r>
      <w:r>
        <w:rPr>
          <w:rFonts w:eastAsia="Calibri"/>
          <w:bCs/>
          <w:lang w:val="en-US"/>
        </w:rPr>
        <w:t>Hyundai</w:t>
      </w:r>
      <w:r>
        <w:rPr>
          <w:rFonts w:eastAsia="Calibri"/>
          <w:bCs/>
        </w:rPr>
        <w:t xml:space="preserve"> </w:t>
      </w:r>
      <w:r>
        <w:rPr>
          <w:rFonts w:eastAsia="Calibri"/>
          <w:bCs/>
          <w:lang w:val="en-US"/>
        </w:rPr>
        <w:t>Sonata;</w:t>
      </w:r>
    </w:p>
    <w:p w:rsidR="00682AEC" w:rsidRPr="0077245B" w:rsidRDefault="00682AEC" w:rsidP="00682AEC">
      <w:pPr>
        <w:numPr>
          <w:ilvl w:val="0"/>
          <w:numId w:val="18"/>
        </w:numPr>
        <w:suppressAutoHyphens/>
        <w:spacing w:after="0" w:line="340" w:lineRule="exact"/>
        <w:rPr>
          <w:rFonts w:eastAsia="Calibri"/>
        </w:rPr>
      </w:pPr>
      <w:proofErr w:type="spellStart"/>
      <w:r>
        <w:rPr>
          <w:rFonts w:eastAsia="Calibri"/>
          <w:bCs/>
        </w:rPr>
        <w:t>Атомобиль</w:t>
      </w:r>
      <w:proofErr w:type="spellEnd"/>
      <w:r>
        <w:rPr>
          <w:rFonts w:eastAsia="Calibri"/>
          <w:bCs/>
        </w:rPr>
        <w:t xml:space="preserve"> </w:t>
      </w:r>
      <w:r>
        <w:rPr>
          <w:rFonts w:eastAsia="Calibri"/>
          <w:bCs/>
          <w:lang w:val="en-US"/>
        </w:rPr>
        <w:t>Hyundai Santa Fe</w:t>
      </w:r>
      <w:r w:rsidRPr="0077245B">
        <w:rPr>
          <w:rFonts w:eastAsia="Calibri"/>
          <w:bCs/>
        </w:rPr>
        <w:t>;</w:t>
      </w:r>
    </w:p>
    <w:p w:rsidR="00682AEC" w:rsidRPr="00682AEC" w:rsidRDefault="00682AEC" w:rsidP="0077245B">
      <w:pPr>
        <w:numPr>
          <w:ilvl w:val="0"/>
          <w:numId w:val="18"/>
        </w:numPr>
        <w:suppressAutoHyphens/>
        <w:spacing w:after="0" w:line="340" w:lineRule="exact"/>
        <w:rPr>
          <w:rFonts w:eastAsia="Calibri"/>
        </w:rPr>
      </w:pPr>
      <w:r>
        <w:rPr>
          <w:rFonts w:eastAsia="Calibri"/>
        </w:rPr>
        <w:t xml:space="preserve">Автомобиль </w:t>
      </w:r>
      <w:r>
        <w:rPr>
          <w:rFonts w:eastAsia="Calibri"/>
          <w:lang w:val="en-US"/>
        </w:rPr>
        <w:t xml:space="preserve">Chevrolet </w:t>
      </w:r>
      <w:proofErr w:type="spellStart"/>
      <w:r>
        <w:rPr>
          <w:rFonts w:eastAsia="Calibri"/>
          <w:lang w:val="en-US"/>
        </w:rPr>
        <w:t>Niva</w:t>
      </w:r>
      <w:proofErr w:type="spellEnd"/>
      <w:r>
        <w:rPr>
          <w:rFonts w:eastAsia="Calibri"/>
          <w:lang w:val="en-US"/>
        </w:rPr>
        <w:t>;</w:t>
      </w:r>
    </w:p>
    <w:p w:rsidR="00682AEC" w:rsidRPr="00682AEC" w:rsidRDefault="00682AEC" w:rsidP="0077245B">
      <w:pPr>
        <w:numPr>
          <w:ilvl w:val="0"/>
          <w:numId w:val="18"/>
        </w:numPr>
        <w:suppressAutoHyphens/>
        <w:spacing w:after="0" w:line="340" w:lineRule="exact"/>
        <w:rPr>
          <w:rFonts w:eastAsia="Calibri"/>
        </w:rPr>
      </w:pPr>
      <w:r>
        <w:rPr>
          <w:rFonts w:eastAsia="Calibri"/>
        </w:rPr>
        <w:t xml:space="preserve">Автомобиль </w:t>
      </w:r>
      <w:r>
        <w:rPr>
          <w:rFonts w:eastAsia="Calibri"/>
          <w:lang w:val="en-US"/>
        </w:rPr>
        <w:t>Skoda Octavia;</w:t>
      </w:r>
    </w:p>
    <w:p w:rsidR="00682AEC" w:rsidRPr="00682AEC" w:rsidRDefault="00682AEC" w:rsidP="0077245B">
      <w:pPr>
        <w:numPr>
          <w:ilvl w:val="0"/>
          <w:numId w:val="18"/>
        </w:numPr>
        <w:suppressAutoHyphens/>
        <w:spacing w:after="0" w:line="340" w:lineRule="exact"/>
        <w:rPr>
          <w:rFonts w:eastAsia="Calibri"/>
        </w:rPr>
      </w:pPr>
      <w:r>
        <w:rPr>
          <w:rFonts w:eastAsia="Calibri"/>
        </w:rPr>
        <w:t xml:space="preserve">Автомобиль </w:t>
      </w:r>
      <w:r>
        <w:rPr>
          <w:rFonts w:eastAsia="Calibri"/>
          <w:lang w:val="en-US"/>
        </w:rPr>
        <w:t xml:space="preserve">Lada </w:t>
      </w:r>
      <w:proofErr w:type="spellStart"/>
      <w:r>
        <w:rPr>
          <w:rFonts w:eastAsia="Calibri"/>
          <w:lang w:val="en-US"/>
        </w:rPr>
        <w:t>Xray</w:t>
      </w:r>
      <w:proofErr w:type="spellEnd"/>
      <w:r>
        <w:rPr>
          <w:rFonts w:eastAsia="Calibri"/>
          <w:lang w:val="en-US"/>
        </w:rPr>
        <w:t xml:space="preserve"> CAB 120;</w:t>
      </w:r>
    </w:p>
    <w:p w:rsidR="00682AEC" w:rsidRPr="00682AEC" w:rsidRDefault="00682AEC" w:rsidP="00682AEC">
      <w:pPr>
        <w:numPr>
          <w:ilvl w:val="0"/>
          <w:numId w:val="18"/>
        </w:numPr>
        <w:suppressAutoHyphens/>
        <w:spacing w:after="0" w:line="340" w:lineRule="exact"/>
        <w:rPr>
          <w:rFonts w:eastAsia="Calibri"/>
        </w:rPr>
      </w:pPr>
      <w:r>
        <w:rPr>
          <w:rFonts w:eastAsia="Calibri"/>
        </w:rPr>
        <w:t xml:space="preserve">Автомобиль </w:t>
      </w:r>
      <w:r>
        <w:rPr>
          <w:rFonts w:eastAsia="Calibri"/>
          <w:lang w:val="en-US"/>
        </w:rPr>
        <w:t xml:space="preserve">Lada </w:t>
      </w:r>
      <w:proofErr w:type="spellStart"/>
      <w:r>
        <w:rPr>
          <w:rFonts w:eastAsia="Calibri"/>
          <w:lang w:val="en-US"/>
        </w:rPr>
        <w:t>Xray</w:t>
      </w:r>
      <w:proofErr w:type="spellEnd"/>
      <w:r>
        <w:rPr>
          <w:rFonts w:eastAsia="Calibri"/>
          <w:lang w:val="en-US"/>
        </w:rPr>
        <w:t xml:space="preserve"> CAB 120;</w:t>
      </w:r>
    </w:p>
    <w:p w:rsidR="00682AEC" w:rsidRPr="00682AEC" w:rsidRDefault="00682AEC" w:rsidP="0077245B">
      <w:pPr>
        <w:numPr>
          <w:ilvl w:val="0"/>
          <w:numId w:val="18"/>
        </w:numPr>
        <w:suppressAutoHyphens/>
        <w:spacing w:after="0" w:line="340" w:lineRule="exact"/>
        <w:rPr>
          <w:rFonts w:eastAsia="Calibri"/>
        </w:rPr>
      </w:pPr>
      <w:r>
        <w:rPr>
          <w:rFonts w:eastAsia="Calibri"/>
        </w:rPr>
        <w:t xml:space="preserve">Автомобиль </w:t>
      </w:r>
      <w:r>
        <w:rPr>
          <w:rFonts w:eastAsia="Calibri"/>
          <w:lang w:val="en-US"/>
        </w:rPr>
        <w:t xml:space="preserve">Volkswagen 2 </w:t>
      </w:r>
      <w:proofErr w:type="spellStart"/>
      <w:r>
        <w:rPr>
          <w:rFonts w:eastAsia="Calibri"/>
          <w:lang w:val="en-US"/>
        </w:rPr>
        <w:t>ekz</w:t>
      </w:r>
      <w:proofErr w:type="spellEnd"/>
      <w:r>
        <w:rPr>
          <w:rFonts w:eastAsia="Calibri"/>
          <w:lang w:val="en-US"/>
        </w:rPr>
        <w:t xml:space="preserve"> Crafter;</w:t>
      </w:r>
    </w:p>
    <w:p w:rsidR="00682AEC" w:rsidRDefault="00682AEC" w:rsidP="0077245B">
      <w:pPr>
        <w:numPr>
          <w:ilvl w:val="0"/>
          <w:numId w:val="18"/>
        </w:numPr>
        <w:suppressAutoHyphens/>
        <w:spacing w:after="0" w:line="340" w:lineRule="exact"/>
        <w:rPr>
          <w:rFonts w:eastAsia="Calibri"/>
        </w:rPr>
      </w:pPr>
      <w:r>
        <w:rPr>
          <w:rFonts w:eastAsia="Calibri"/>
        </w:rPr>
        <w:t>Автомобиль «Кинологическая служба» 32591</w:t>
      </w:r>
      <w:r>
        <w:rPr>
          <w:rFonts w:eastAsia="Calibri"/>
          <w:lang w:val="en-US"/>
        </w:rPr>
        <w:t>D;</w:t>
      </w:r>
    </w:p>
    <w:p w:rsidR="00682AEC" w:rsidRPr="00682AEC" w:rsidRDefault="00682AEC" w:rsidP="0077245B">
      <w:pPr>
        <w:numPr>
          <w:ilvl w:val="0"/>
          <w:numId w:val="18"/>
        </w:numPr>
        <w:suppressAutoHyphens/>
        <w:spacing w:after="0" w:line="340" w:lineRule="exact"/>
        <w:rPr>
          <w:rFonts w:eastAsia="Calibri"/>
        </w:rPr>
      </w:pPr>
      <w:r>
        <w:rPr>
          <w:rFonts w:eastAsia="Calibri"/>
        </w:rPr>
        <w:t>Автомобиль «Кинологическая служба» 32591</w:t>
      </w:r>
      <w:r>
        <w:rPr>
          <w:rFonts w:eastAsia="Calibri"/>
          <w:lang w:val="en-US"/>
        </w:rPr>
        <w:t>D;</w:t>
      </w:r>
    </w:p>
    <w:p w:rsidR="00682AEC" w:rsidRPr="00682AEC" w:rsidRDefault="00682AEC" w:rsidP="0077245B">
      <w:pPr>
        <w:numPr>
          <w:ilvl w:val="0"/>
          <w:numId w:val="18"/>
        </w:numPr>
        <w:suppressAutoHyphens/>
        <w:spacing w:after="0" w:line="340" w:lineRule="exact"/>
        <w:rPr>
          <w:rFonts w:eastAsia="Calibri"/>
        </w:rPr>
      </w:pPr>
      <w:r>
        <w:rPr>
          <w:rFonts w:eastAsia="Calibri"/>
        </w:rPr>
        <w:t xml:space="preserve">Автомобиль </w:t>
      </w:r>
      <w:r>
        <w:rPr>
          <w:rFonts w:eastAsia="Calibri"/>
          <w:lang w:val="en-US"/>
        </w:rPr>
        <w:t xml:space="preserve">Ford </w:t>
      </w:r>
      <w:proofErr w:type="spellStart"/>
      <w:r>
        <w:rPr>
          <w:rFonts w:eastAsia="Calibri"/>
          <w:lang w:val="en-US"/>
        </w:rPr>
        <w:t>Tranzit</w:t>
      </w:r>
      <w:proofErr w:type="spellEnd"/>
      <w:r>
        <w:rPr>
          <w:rFonts w:eastAsia="Calibri"/>
          <w:lang w:val="en-US"/>
        </w:rPr>
        <w:t xml:space="preserve"> Van;</w:t>
      </w:r>
    </w:p>
    <w:p w:rsidR="00682AEC" w:rsidRPr="00682AEC" w:rsidRDefault="00682AEC" w:rsidP="0077245B">
      <w:pPr>
        <w:numPr>
          <w:ilvl w:val="0"/>
          <w:numId w:val="18"/>
        </w:numPr>
        <w:suppressAutoHyphens/>
        <w:spacing w:after="0" w:line="340" w:lineRule="exact"/>
        <w:rPr>
          <w:rFonts w:eastAsia="Calibri"/>
        </w:rPr>
      </w:pPr>
      <w:r>
        <w:rPr>
          <w:rFonts w:eastAsia="Calibri"/>
        </w:rPr>
        <w:t>Автомобиль Луидор – 223700</w:t>
      </w:r>
      <w:r>
        <w:rPr>
          <w:rFonts w:eastAsia="Calibri"/>
          <w:lang w:val="en-US"/>
        </w:rPr>
        <w:t>;</w:t>
      </w:r>
    </w:p>
    <w:p w:rsidR="00682AEC" w:rsidRDefault="00FC5A6F" w:rsidP="0077245B">
      <w:pPr>
        <w:numPr>
          <w:ilvl w:val="0"/>
          <w:numId w:val="18"/>
        </w:numPr>
        <w:suppressAutoHyphens/>
        <w:spacing w:after="0" w:line="340" w:lineRule="exact"/>
        <w:rPr>
          <w:rFonts w:eastAsia="Calibri"/>
        </w:rPr>
      </w:pPr>
      <w:r>
        <w:rPr>
          <w:rFonts w:eastAsia="Calibri"/>
        </w:rPr>
        <w:t>Автомобиль ГАЗ 2705</w:t>
      </w:r>
      <w:r>
        <w:rPr>
          <w:rFonts w:eastAsia="Calibri"/>
          <w:lang w:val="en-US"/>
        </w:rPr>
        <w:t>;</w:t>
      </w:r>
    </w:p>
    <w:p w:rsidR="00FC5A6F" w:rsidRDefault="00DC6DA8" w:rsidP="0077245B">
      <w:pPr>
        <w:numPr>
          <w:ilvl w:val="0"/>
          <w:numId w:val="18"/>
        </w:numPr>
        <w:suppressAutoHyphens/>
        <w:spacing w:after="0" w:line="340" w:lineRule="exact"/>
        <w:rPr>
          <w:rFonts w:eastAsia="Calibri"/>
        </w:rPr>
      </w:pPr>
      <w:r>
        <w:rPr>
          <w:rFonts w:eastAsia="Calibri"/>
        </w:rPr>
        <w:t>Машина коммунальная многоцелевая</w:t>
      </w:r>
      <w:r w:rsidR="00FC5A6F">
        <w:rPr>
          <w:rFonts w:eastAsia="Calibri"/>
        </w:rPr>
        <w:t xml:space="preserve"> МКСМ 800</w:t>
      </w:r>
      <w:r w:rsidR="00FC5A6F">
        <w:rPr>
          <w:rFonts w:eastAsia="Calibri"/>
          <w:lang w:val="en-US"/>
        </w:rPr>
        <w:t>;</w:t>
      </w:r>
    </w:p>
    <w:p w:rsidR="00FC5A6F" w:rsidRPr="00DC6DA8" w:rsidRDefault="00FC5A6F" w:rsidP="0077245B">
      <w:pPr>
        <w:numPr>
          <w:ilvl w:val="0"/>
          <w:numId w:val="18"/>
        </w:numPr>
        <w:suppressAutoHyphens/>
        <w:spacing w:after="0" w:line="340" w:lineRule="exact"/>
        <w:rPr>
          <w:rFonts w:eastAsia="Calibri"/>
        </w:rPr>
      </w:pPr>
      <w:r>
        <w:rPr>
          <w:rFonts w:eastAsia="Calibri"/>
        </w:rPr>
        <w:t>Автомобиль ГАЗ А24</w:t>
      </w:r>
      <w:r>
        <w:rPr>
          <w:rFonts w:eastAsia="Calibri"/>
          <w:lang w:val="en-US"/>
        </w:rPr>
        <w:t>R32.</w:t>
      </w:r>
    </w:p>
    <w:p w:rsidR="00DC6DA8" w:rsidRPr="00DC6DA8" w:rsidRDefault="00DC6DA8" w:rsidP="00DC6DA8">
      <w:pPr>
        <w:suppressAutoHyphens/>
        <w:spacing w:after="0" w:line="340" w:lineRule="exact"/>
        <w:rPr>
          <w:rFonts w:eastAsia="Calibri"/>
        </w:rPr>
      </w:pPr>
      <w:r>
        <w:rPr>
          <w:rFonts w:eastAsia="Calibri"/>
        </w:rPr>
        <w:t>Количество рабочих мест, подлежащих СУОТ – 18.</w:t>
      </w:r>
    </w:p>
    <w:p w:rsidR="0077245B" w:rsidRPr="0077245B" w:rsidRDefault="0077245B" w:rsidP="0077245B">
      <w:pPr>
        <w:numPr>
          <w:ilvl w:val="0"/>
          <w:numId w:val="9"/>
        </w:numPr>
        <w:suppressAutoHyphens/>
        <w:spacing w:after="0" w:line="340" w:lineRule="exact"/>
        <w:ind w:left="0" w:firstLine="709"/>
        <w:rPr>
          <w:rFonts w:eastAsia="Calibri"/>
          <w:b/>
          <w:bCs/>
        </w:rPr>
      </w:pPr>
      <w:r w:rsidRPr="0077245B">
        <w:rPr>
          <w:rFonts w:eastAsia="Calibri"/>
          <w:b/>
          <w:bCs/>
        </w:rPr>
        <w:t>Основные требования:</w:t>
      </w:r>
    </w:p>
    <w:p w:rsidR="0077245B" w:rsidRPr="0077245B" w:rsidRDefault="0077245B" w:rsidP="0077245B">
      <w:pPr>
        <w:numPr>
          <w:ilvl w:val="1"/>
          <w:numId w:val="10"/>
        </w:numPr>
        <w:tabs>
          <w:tab w:val="left" w:pos="0"/>
        </w:tabs>
        <w:suppressAutoHyphens/>
        <w:spacing w:after="0" w:line="340" w:lineRule="exact"/>
        <w:ind w:left="0" w:firstLine="709"/>
        <w:rPr>
          <w:rFonts w:eastAsia="Calibri"/>
        </w:rPr>
      </w:pPr>
      <w:r w:rsidRPr="0077245B">
        <w:rPr>
          <w:rFonts w:eastAsia="Calibri"/>
        </w:rPr>
        <w:t>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rsidR="0077245B" w:rsidRPr="0077245B" w:rsidRDefault="0077245B" w:rsidP="0077245B">
      <w:pPr>
        <w:numPr>
          <w:ilvl w:val="1"/>
          <w:numId w:val="10"/>
        </w:numPr>
        <w:tabs>
          <w:tab w:val="left" w:pos="0"/>
        </w:tabs>
        <w:suppressAutoHyphens/>
        <w:spacing w:after="0" w:line="340" w:lineRule="exact"/>
        <w:ind w:left="0" w:firstLine="709"/>
        <w:rPr>
          <w:rFonts w:eastAsia="Calibri"/>
        </w:rPr>
      </w:pPr>
      <w:r w:rsidRPr="0077245B">
        <w:rPr>
          <w:rFonts w:eastAsia="Calibri"/>
        </w:rPr>
        <w:t>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пунктами 1-11 и 15-23 части 3 статьи 13 Федерального закона от 28.12.2013 № 426-ФЗ.</w:t>
      </w:r>
    </w:p>
    <w:p w:rsidR="0077245B" w:rsidRPr="0077245B" w:rsidRDefault="0077245B" w:rsidP="0077245B">
      <w:pPr>
        <w:numPr>
          <w:ilvl w:val="1"/>
          <w:numId w:val="10"/>
        </w:numPr>
        <w:tabs>
          <w:tab w:val="left" w:pos="0"/>
        </w:tabs>
        <w:suppressAutoHyphens/>
        <w:spacing w:after="0" w:line="340" w:lineRule="exact"/>
        <w:ind w:left="0" w:firstLine="709"/>
        <w:rPr>
          <w:rFonts w:eastAsia="Calibri"/>
        </w:rPr>
      </w:pPr>
      <w:r w:rsidRPr="0077245B">
        <w:rPr>
          <w:rFonts w:eastAsia="Calibri"/>
        </w:rPr>
        <w:t>Требования к организации, оказывающей услуги по проведению СОУТ:</w:t>
      </w:r>
    </w:p>
    <w:p w:rsidR="0077245B" w:rsidRPr="0077245B" w:rsidRDefault="0077245B" w:rsidP="0077245B">
      <w:pPr>
        <w:tabs>
          <w:tab w:val="left" w:pos="0"/>
        </w:tabs>
        <w:suppressAutoHyphens/>
        <w:spacing w:line="340" w:lineRule="exact"/>
        <w:ind w:firstLine="709"/>
        <w:rPr>
          <w:rFonts w:eastAsia="Calibri"/>
        </w:rPr>
      </w:pPr>
      <w:r w:rsidRPr="0077245B">
        <w:rPr>
          <w:rFonts w:eastAsia="Calibri"/>
        </w:rPr>
        <w:t xml:space="preserve">указание в уставных документах организации в качестве основного вида деятельности или одного из видов ее </w:t>
      </w:r>
      <w:proofErr w:type="gramStart"/>
      <w:r w:rsidRPr="0077245B">
        <w:rPr>
          <w:rFonts w:eastAsia="Calibri"/>
        </w:rPr>
        <w:t>деятельности проведения специальной оценки условий труда</w:t>
      </w:r>
      <w:proofErr w:type="gramEnd"/>
      <w:r w:rsidRPr="0077245B">
        <w:rPr>
          <w:rFonts w:eastAsia="Calibri"/>
        </w:rPr>
        <w:t>;</w:t>
      </w:r>
    </w:p>
    <w:p w:rsidR="0077245B" w:rsidRPr="0077245B" w:rsidRDefault="0077245B" w:rsidP="0077245B">
      <w:pPr>
        <w:tabs>
          <w:tab w:val="left" w:pos="0"/>
        </w:tabs>
        <w:suppressAutoHyphens/>
        <w:spacing w:line="340" w:lineRule="exact"/>
        <w:ind w:firstLine="709"/>
        <w:rPr>
          <w:rFonts w:eastAsia="Calibri"/>
        </w:rPr>
      </w:pPr>
      <w:r w:rsidRPr="0077245B">
        <w:rPr>
          <w:rFonts w:eastAsia="Calibri"/>
        </w:rPr>
        <w:t>наличие в организации не менее пяти экспертов, работающих по трудовому договору и имеющих сертификат экспер</w:t>
      </w:r>
      <w:r w:rsidR="00DC6DA8">
        <w:rPr>
          <w:rFonts w:eastAsia="Calibri"/>
        </w:rPr>
        <w:t xml:space="preserve">та на право выполнения работ по </w:t>
      </w:r>
      <w:r w:rsidRPr="0077245B">
        <w:rPr>
          <w:rFonts w:eastAsia="Calibri"/>
        </w:rPr>
        <w:t xml:space="preserve">специальной оценке условий </w:t>
      </w:r>
      <w:r w:rsidRPr="0077245B">
        <w:rPr>
          <w:rFonts w:eastAsia="Calibri"/>
        </w:rPr>
        <w:lastRenderedPageBreak/>
        <w:t>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77245B" w:rsidRPr="0077245B" w:rsidRDefault="0077245B" w:rsidP="0077245B">
      <w:pPr>
        <w:tabs>
          <w:tab w:val="left" w:pos="0"/>
        </w:tabs>
        <w:suppressAutoHyphens/>
        <w:spacing w:line="340" w:lineRule="exact"/>
        <w:ind w:firstLine="709"/>
        <w:rPr>
          <w:rFonts w:eastAsia="Calibri"/>
        </w:rPr>
      </w:pPr>
      <w:proofErr w:type="gramStart"/>
      <w:r w:rsidRPr="0077245B">
        <w:rPr>
          <w:rFonts w:eastAsia="Calibri"/>
        </w:rPr>
        <w:t>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пунктами 1 - 11 и  15 - 23 части 3 статьи 13 Федерального закона от</w:t>
      </w:r>
      <w:proofErr w:type="gramEnd"/>
      <w:r w:rsidRPr="0077245B">
        <w:rPr>
          <w:rFonts w:eastAsia="Calibri"/>
        </w:rPr>
        <w:t xml:space="preserve"> 28.12.2013 № 426-ФЗ;</w:t>
      </w:r>
    </w:p>
    <w:p w:rsidR="0077245B" w:rsidRPr="0077245B" w:rsidRDefault="0077245B" w:rsidP="0077245B">
      <w:pPr>
        <w:tabs>
          <w:tab w:val="left" w:pos="0"/>
        </w:tabs>
        <w:suppressAutoHyphens/>
        <w:spacing w:line="340" w:lineRule="exact"/>
        <w:ind w:firstLine="709"/>
        <w:rPr>
          <w:rFonts w:eastAsia="Calibri"/>
        </w:rPr>
      </w:pPr>
      <w:r w:rsidRPr="0077245B">
        <w:rPr>
          <w:rFonts w:eastAsia="Calibri"/>
        </w:rPr>
        <w:t>наличие регистрации в реестре организаций, проводящих СОУТ, согласно части 3 статьи 19 Федерального закона от 28.12.2013 № 426-ФЗ.</w:t>
      </w:r>
    </w:p>
    <w:p w:rsidR="0077245B" w:rsidRPr="0077245B" w:rsidRDefault="0077245B" w:rsidP="0077245B">
      <w:pPr>
        <w:numPr>
          <w:ilvl w:val="1"/>
          <w:numId w:val="10"/>
        </w:numPr>
        <w:tabs>
          <w:tab w:val="left" w:pos="0"/>
        </w:tabs>
        <w:suppressAutoHyphens/>
        <w:spacing w:after="0" w:line="340" w:lineRule="exact"/>
        <w:ind w:left="0" w:firstLine="709"/>
        <w:rPr>
          <w:rFonts w:eastAsia="Calibri"/>
        </w:rPr>
      </w:pPr>
      <w:r w:rsidRPr="0077245B">
        <w:rPr>
          <w:rFonts w:eastAsia="Calibri"/>
        </w:rPr>
        <w:t>Привлечение соисполнителей допускается в соответствии с частью 2 статьи 19 Федерального закона от 28.12.2013 № 426-ФЗ.</w:t>
      </w:r>
    </w:p>
    <w:p w:rsidR="0077245B" w:rsidRPr="0077245B" w:rsidRDefault="0077245B" w:rsidP="0077245B">
      <w:pPr>
        <w:numPr>
          <w:ilvl w:val="1"/>
          <w:numId w:val="10"/>
        </w:numPr>
        <w:tabs>
          <w:tab w:val="left" w:pos="0"/>
        </w:tabs>
        <w:suppressAutoHyphens/>
        <w:spacing w:after="0" w:line="340" w:lineRule="exact"/>
        <w:ind w:left="0" w:firstLine="709"/>
        <w:rPr>
          <w:rFonts w:eastAsia="Calibri"/>
        </w:rPr>
      </w:pPr>
      <w:r w:rsidRPr="0077245B">
        <w:rPr>
          <w:rFonts w:eastAsia="Calibri"/>
        </w:rPr>
        <w:t>Требования к качественным характеристикам оказываемых Услуг:</w:t>
      </w:r>
    </w:p>
    <w:p w:rsidR="0077245B" w:rsidRPr="0077245B" w:rsidRDefault="0077245B" w:rsidP="0077245B">
      <w:pPr>
        <w:tabs>
          <w:tab w:val="left" w:pos="0"/>
        </w:tabs>
        <w:suppressAutoHyphens/>
        <w:spacing w:line="340" w:lineRule="exact"/>
        <w:ind w:firstLine="709"/>
        <w:rPr>
          <w:rFonts w:eastAsia="Calibri"/>
        </w:rPr>
      </w:pPr>
      <w:r w:rsidRPr="0077245B">
        <w:rPr>
          <w:rFonts w:eastAsia="Calibri"/>
        </w:rPr>
        <w:t>проведение СОУТ осуществляется в соответствии с требованиями Федерального закона от 28.12.2013 № 426-ФЗ, Приказа Минтруда России от 21.11.2023 г. № 817н с учетом специфики деятельности Заказчика.</w:t>
      </w:r>
    </w:p>
    <w:p w:rsidR="0077245B" w:rsidRPr="0077245B" w:rsidRDefault="0077245B" w:rsidP="0077245B">
      <w:pPr>
        <w:numPr>
          <w:ilvl w:val="0"/>
          <w:numId w:val="11"/>
        </w:numPr>
        <w:suppressAutoHyphens/>
        <w:spacing w:after="0" w:line="340" w:lineRule="exact"/>
        <w:ind w:left="709"/>
        <w:rPr>
          <w:rFonts w:eastAsia="Calibri"/>
          <w:b/>
          <w:bCs/>
        </w:rPr>
      </w:pPr>
      <w:r w:rsidRPr="0077245B">
        <w:rPr>
          <w:rFonts w:eastAsia="Calibri"/>
          <w:b/>
          <w:bCs/>
        </w:rPr>
        <w:t>Проведение специальной оценки условий труда включает в себя:</w:t>
      </w:r>
    </w:p>
    <w:p w:rsidR="0077245B" w:rsidRPr="0077245B" w:rsidRDefault="0077245B" w:rsidP="0077245B">
      <w:pPr>
        <w:numPr>
          <w:ilvl w:val="1"/>
          <w:numId w:val="12"/>
        </w:numPr>
        <w:spacing w:after="0" w:line="340" w:lineRule="exact"/>
        <w:ind w:left="0" w:firstLine="709"/>
        <w:rPr>
          <w:rFonts w:eastAsia="Calibri"/>
        </w:rPr>
      </w:pPr>
      <w:r w:rsidRPr="0077245B">
        <w:rPr>
          <w:rFonts w:eastAsia="Calibri"/>
        </w:rPr>
        <w:t>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rsidR="0077245B" w:rsidRPr="0077245B" w:rsidRDefault="0077245B" w:rsidP="0077245B">
      <w:pPr>
        <w:numPr>
          <w:ilvl w:val="1"/>
          <w:numId w:val="12"/>
        </w:numPr>
        <w:spacing w:after="0" w:line="340" w:lineRule="exact"/>
        <w:ind w:left="0" w:firstLine="709"/>
        <w:rPr>
          <w:rFonts w:eastAsia="Calibri"/>
        </w:rPr>
      </w:pPr>
      <w:r w:rsidRPr="0077245B">
        <w:rPr>
          <w:rFonts w:eastAsia="Calibri"/>
        </w:rPr>
        <w:t>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частях 1 и 2 статьи 13 Федерального закона от 28.12.2013 № 426-ФЗ в отношении каждого рабочего места.</w:t>
      </w:r>
    </w:p>
    <w:p w:rsidR="0077245B" w:rsidRPr="0077245B" w:rsidRDefault="0077245B" w:rsidP="0077245B">
      <w:pPr>
        <w:numPr>
          <w:ilvl w:val="1"/>
          <w:numId w:val="12"/>
        </w:numPr>
        <w:spacing w:after="0" w:line="340" w:lineRule="exact"/>
        <w:ind w:left="0" w:firstLine="709"/>
        <w:rPr>
          <w:rFonts w:eastAsia="Calibri"/>
        </w:rPr>
      </w:pPr>
      <w:r w:rsidRPr="0077245B">
        <w:rPr>
          <w:rFonts w:eastAsia="Calibri"/>
        </w:rPr>
        <w:t>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rsidR="0077245B" w:rsidRPr="0077245B" w:rsidRDefault="0077245B" w:rsidP="0077245B">
      <w:pPr>
        <w:numPr>
          <w:ilvl w:val="1"/>
          <w:numId w:val="12"/>
        </w:numPr>
        <w:spacing w:after="0" w:line="340" w:lineRule="exact"/>
        <w:ind w:left="0" w:firstLine="709"/>
        <w:rPr>
          <w:rFonts w:eastAsia="Calibri"/>
        </w:rPr>
      </w:pPr>
      <w:r w:rsidRPr="0077245B">
        <w:rPr>
          <w:rFonts w:eastAsia="Calibri"/>
        </w:rPr>
        <w:t>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rsidR="0077245B" w:rsidRPr="0077245B" w:rsidRDefault="0077245B" w:rsidP="0077245B">
      <w:pPr>
        <w:numPr>
          <w:ilvl w:val="1"/>
          <w:numId w:val="12"/>
        </w:numPr>
        <w:spacing w:after="0" w:line="340" w:lineRule="exact"/>
        <w:ind w:left="0" w:firstLine="709"/>
        <w:rPr>
          <w:rFonts w:eastAsia="Calibri"/>
        </w:rPr>
      </w:pPr>
      <w:r w:rsidRPr="0077245B">
        <w:rPr>
          <w:rFonts w:eastAsia="Calibri"/>
        </w:rPr>
        <w:t>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rsidR="0077245B" w:rsidRPr="0077245B" w:rsidRDefault="0077245B" w:rsidP="0077245B">
      <w:pPr>
        <w:numPr>
          <w:ilvl w:val="1"/>
          <w:numId w:val="12"/>
        </w:numPr>
        <w:spacing w:after="0" w:line="340" w:lineRule="exact"/>
        <w:ind w:left="0" w:firstLine="709"/>
        <w:rPr>
          <w:rFonts w:eastAsia="Calibri"/>
        </w:rPr>
      </w:pPr>
      <w:r w:rsidRPr="0077245B">
        <w:rPr>
          <w:rFonts w:eastAsia="Calibri"/>
        </w:rPr>
        <w:t xml:space="preserve">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w:t>
      </w:r>
      <w:r w:rsidRPr="0077245B">
        <w:rPr>
          <w:rFonts w:eastAsia="Calibri"/>
        </w:rPr>
        <w:lastRenderedPageBreak/>
        <w:t>класса (подкласса) условий труда в случае применения работниками эффективных средств индивидуальной защиты.</w:t>
      </w:r>
    </w:p>
    <w:p w:rsidR="0077245B" w:rsidRPr="0077245B" w:rsidRDefault="0077245B" w:rsidP="0077245B">
      <w:pPr>
        <w:numPr>
          <w:ilvl w:val="0"/>
          <w:numId w:val="13"/>
        </w:numPr>
        <w:suppressAutoHyphens/>
        <w:spacing w:after="0" w:line="340" w:lineRule="exact"/>
        <w:ind w:left="709"/>
        <w:rPr>
          <w:rFonts w:eastAsia="Calibri"/>
          <w:b/>
          <w:bCs/>
        </w:rPr>
      </w:pPr>
      <w:r w:rsidRPr="0077245B">
        <w:rPr>
          <w:rFonts w:eastAsia="Calibri"/>
          <w:b/>
          <w:bCs/>
        </w:rPr>
        <w:t>По результатам проведения специальной оценки условий труда:</w:t>
      </w:r>
    </w:p>
    <w:p w:rsidR="0077245B" w:rsidRPr="0077245B" w:rsidRDefault="0077245B" w:rsidP="0077245B">
      <w:pPr>
        <w:numPr>
          <w:ilvl w:val="1"/>
          <w:numId w:val="14"/>
        </w:numPr>
        <w:suppressAutoHyphens/>
        <w:spacing w:after="0" w:line="340" w:lineRule="exact"/>
        <w:ind w:left="0" w:firstLine="709"/>
        <w:rPr>
          <w:rFonts w:eastAsia="Calibri"/>
        </w:rPr>
      </w:pPr>
      <w:r w:rsidRPr="0077245B">
        <w:rPr>
          <w:rFonts w:eastAsia="Calibri"/>
        </w:rPr>
        <w:t>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rsidR="0077245B" w:rsidRPr="0077245B" w:rsidRDefault="0077245B" w:rsidP="0077245B">
      <w:pPr>
        <w:suppressAutoHyphens/>
        <w:spacing w:line="340" w:lineRule="exact"/>
        <w:ind w:firstLine="709"/>
        <w:rPr>
          <w:rFonts w:eastAsia="Calibri"/>
        </w:rPr>
      </w:pPr>
      <w:r w:rsidRPr="0077245B">
        <w:rPr>
          <w:rFonts w:eastAsia="Calibri"/>
        </w:rPr>
        <w:t xml:space="preserve">проект сводной таблицы классов (подклассов) условий труда, установленных на рабочих местах; </w:t>
      </w:r>
    </w:p>
    <w:p w:rsidR="0077245B" w:rsidRPr="0077245B" w:rsidRDefault="0077245B" w:rsidP="0077245B">
      <w:pPr>
        <w:suppressAutoHyphens/>
        <w:spacing w:line="340" w:lineRule="exact"/>
        <w:ind w:firstLine="709"/>
        <w:rPr>
          <w:rFonts w:eastAsia="Calibri"/>
        </w:rPr>
      </w:pPr>
      <w:r w:rsidRPr="0077245B">
        <w:rPr>
          <w:rFonts w:eastAsia="Calibri"/>
        </w:rPr>
        <w:t xml:space="preserve">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 </w:t>
      </w:r>
    </w:p>
    <w:p w:rsidR="0077245B" w:rsidRPr="0077245B" w:rsidRDefault="0077245B" w:rsidP="0077245B">
      <w:pPr>
        <w:suppressAutoHyphens/>
        <w:spacing w:line="340" w:lineRule="exact"/>
        <w:ind w:firstLine="709"/>
        <w:rPr>
          <w:rFonts w:eastAsia="Calibri"/>
        </w:rPr>
      </w:pPr>
      <w:r w:rsidRPr="0077245B">
        <w:rPr>
          <w:rFonts w:eastAsia="Calibri"/>
        </w:rPr>
        <w:t xml:space="preserve">предложения (рекомендации) о предоставлении работникам, занятым на работах с вредными и (или) опасными условиями труда, гарантий и компенсаций; </w:t>
      </w:r>
    </w:p>
    <w:p w:rsidR="0077245B" w:rsidRPr="0077245B" w:rsidRDefault="0077245B" w:rsidP="0077245B">
      <w:pPr>
        <w:suppressAutoHyphens/>
        <w:spacing w:line="340" w:lineRule="exact"/>
        <w:ind w:firstLine="709"/>
        <w:rPr>
          <w:rFonts w:eastAsia="Calibri"/>
        </w:rPr>
      </w:pPr>
      <w:r w:rsidRPr="0077245B">
        <w:rPr>
          <w:rFonts w:eastAsia="Calibri"/>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rsidR="0077245B" w:rsidRPr="0077245B" w:rsidRDefault="0077245B" w:rsidP="0077245B">
      <w:pPr>
        <w:numPr>
          <w:ilvl w:val="1"/>
          <w:numId w:val="14"/>
        </w:numPr>
        <w:suppressAutoHyphens/>
        <w:spacing w:after="0" w:line="340" w:lineRule="exact"/>
        <w:ind w:left="0" w:firstLine="709"/>
        <w:rPr>
          <w:rFonts w:eastAsia="Calibri"/>
        </w:rPr>
      </w:pPr>
      <w:proofErr w:type="gramStart"/>
      <w:r w:rsidRPr="0077245B">
        <w:rPr>
          <w:rFonts w:eastAsia="Calibri"/>
        </w:rPr>
        <w:t>Составление и представление на бумажном и электронном носителях отчета о проведении СОУТ, оформленного по форме, утвержденной Приказом Минтруда России от 21.11.2023 г. № 817н, в том числе в отношении рабочих мест, на которых не идентифицированы вредные и (или) опасные производственные факторы, включающего в себя:</w:t>
      </w:r>
      <w:proofErr w:type="gramEnd"/>
    </w:p>
    <w:p w:rsidR="0077245B" w:rsidRPr="0077245B" w:rsidRDefault="0077245B" w:rsidP="0077245B">
      <w:pPr>
        <w:suppressAutoHyphens/>
        <w:spacing w:line="340" w:lineRule="exact"/>
        <w:ind w:firstLine="709"/>
        <w:rPr>
          <w:rFonts w:eastAsia="Calibri"/>
        </w:rPr>
      </w:pPr>
      <w:r w:rsidRPr="0077245B">
        <w:rPr>
          <w:rFonts w:eastAsia="Calibri"/>
        </w:rPr>
        <w:t xml:space="preserve">сведения об организации, проводящей СОУТ, с приложением копий документов, подтверждающих ее соответствие установленным статьей 19 Федерального закона от 28.12.2013 № 426-ФЗ требованиям; </w:t>
      </w:r>
    </w:p>
    <w:p w:rsidR="0077245B" w:rsidRPr="0077245B" w:rsidRDefault="0077245B" w:rsidP="0077245B">
      <w:pPr>
        <w:suppressAutoHyphens/>
        <w:spacing w:line="340" w:lineRule="exact"/>
        <w:ind w:firstLine="709"/>
        <w:rPr>
          <w:rFonts w:eastAsia="Calibri"/>
        </w:rPr>
      </w:pPr>
      <w:r w:rsidRPr="0077245B">
        <w:rPr>
          <w:rFonts w:eastAsia="Calibri"/>
        </w:rPr>
        <w:t xml:space="preserve">перечень рабочих мест, на которых проводилась СОУТ, с указанием вредных и (или) опасных производственных факторов; </w:t>
      </w:r>
    </w:p>
    <w:p w:rsidR="0077245B" w:rsidRPr="0077245B" w:rsidRDefault="0077245B" w:rsidP="0077245B">
      <w:pPr>
        <w:suppressAutoHyphens/>
        <w:spacing w:line="340" w:lineRule="exact"/>
        <w:ind w:firstLine="709"/>
        <w:rPr>
          <w:rFonts w:eastAsia="Calibri"/>
        </w:rPr>
      </w:pPr>
      <w:r w:rsidRPr="0077245B">
        <w:rPr>
          <w:rFonts w:eastAsia="Calibri"/>
        </w:rPr>
        <w:t>карты СОУТ;</w:t>
      </w:r>
    </w:p>
    <w:p w:rsidR="0077245B" w:rsidRPr="0077245B" w:rsidRDefault="0077245B" w:rsidP="0077245B">
      <w:pPr>
        <w:suppressAutoHyphens/>
        <w:spacing w:line="340" w:lineRule="exact"/>
        <w:ind w:firstLine="709"/>
        <w:rPr>
          <w:rFonts w:eastAsia="Calibri"/>
        </w:rPr>
      </w:pPr>
      <w:r w:rsidRPr="0077245B">
        <w:rPr>
          <w:rFonts w:eastAsia="Calibri"/>
        </w:rPr>
        <w:t xml:space="preserve">протоколы проведения исследований (испытаний) и измерений вредных и (или) опасных производственных факторов; </w:t>
      </w:r>
    </w:p>
    <w:p w:rsidR="0077245B" w:rsidRPr="0077245B" w:rsidRDefault="0077245B" w:rsidP="0077245B">
      <w:pPr>
        <w:suppressAutoHyphens/>
        <w:spacing w:line="340" w:lineRule="exact"/>
        <w:ind w:firstLine="709"/>
        <w:rPr>
          <w:rFonts w:eastAsia="Calibri"/>
        </w:rPr>
      </w:pPr>
      <w:r w:rsidRPr="0077245B">
        <w:rPr>
          <w:rFonts w:eastAsia="Calibri"/>
        </w:rPr>
        <w:t xml:space="preserve">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 </w:t>
      </w:r>
    </w:p>
    <w:p w:rsidR="0077245B" w:rsidRPr="0077245B" w:rsidRDefault="0077245B" w:rsidP="0077245B">
      <w:pPr>
        <w:suppressAutoHyphens/>
        <w:spacing w:line="340" w:lineRule="exact"/>
        <w:ind w:firstLine="709"/>
        <w:rPr>
          <w:rFonts w:eastAsia="Calibri"/>
        </w:rPr>
      </w:pPr>
      <w:r w:rsidRPr="0077245B">
        <w:rPr>
          <w:rFonts w:eastAsia="Calibri"/>
        </w:rPr>
        <w:t xml:space="preserve">сводную ведомость результатов проведения СОУТ; </w:t>
      </w:r>
    </w:p>
    <w:p w:rsidR="0077245B" w:rsidRPr="0077245B" w:rsidRDefault="0077245B" w:rsidP="0077245B">
      <w:pPr>
        <w:suppressAutoHyphens/>
        <w:spacing w:line="340" w:lineRule="exact"/>
        <w:ind w:firstLine="709"/>
        <w:rPr>
          <w:rFonts w:eastAsia="Calibri"/>
        </w:rPr>
      </w:pPr>
      <w:r w:rsidRPr="0077245B">
        <w:rPr>
          <w:rFonts w:eastAsia="Calibri"/>
        </w:rPr>
        <w:t xml:space="preserve">перечень мероприятий по улучшению условий труда работников, на рабочих местах которых проводилась СОУТ; </w:t>
      </w:r>
    </w:p>
    <w:p w:rsidR="0077245B" w:rsidRPr="0077245B" w:rsidRDefault="0077245B" w:rsidP="0077245B">
      <w:pPr>
        <w:suppressAutoHyphens/>
        <w:spacing w:line="340" w:lineRule="exact"/>
        <w:ind w:firstLine="709"/>
        <w:rPr>
          <w:rFonts w:eastAsia="Calibri"/>
        </w:rPr>
      </w:pPr>
      <w:r w:rsidRPr="0077245B">
        <w:rPr>
          <w:rFonts w:eastAsia="Calibri"/>
        </w:rPr>
        <w:t>заключения эксперта организации, проводящей СОУТ.</w:t>
      </w:r>
    </w:p>
    <w:p w:rsidR="0077245B" w:rsidRDefault="0077245B" w:rsidP="0077245B">
      <w:pPr>
        <w:numPr>
          <w:ilvl w:val="1"/>
          <w:numId w:val="14"/>
        </w:numPr>
        <w:suppressAutoHyphens/>
        <w:spacing w:after="0" w:line="340" w:lineRule="exact"/>
        <w:ind w:left="0" w:firstLine="709"/>
        <w:rPr>
          <w:rFonts w:eastAsia="Calibri"/>
        </w:rPr>
      </w:pPr>
      <w:r w:rsidRPr="0077245B">
        <w:rPr>
          <w:rFonts w:eastAsia="Calibri"/>
        </w:rPr>
        <w:t>Подготовка сведений о результатах проведения СОУТ, предусмотренных частью 2 статьи Федерального закона от 28.12.2013 № 426-ФЗ, и передача их во ФГИС СОУТ.</w:t>
      </w:r>
    </w:p>
    <w:p w:rsidR="00DC6DA8" w:rsidRDefault="00DC6DA8" w:rsidP="00DC6DA8">
      <w:pPr>
        <w:suppressAutoHyphens/>
        <w:spacing w:after="0" w:line="340" w:lineRule="exact"/>
        <w:rPr>
          <w:rFonts w:eastAsia="Calibri"/>
        </w:rPr>
      </w:pPr>
    </w:p>
    <w:p w:rsidR="00DC6DA8" w:rsidRPr="0077245B" w:rsidRDefault="00DC6DA8" w:rsidP="00DC6DA8">
      <w:pPr>
        <w:suppressAutoHyphens/>
        <w:spacing w:after="0" w:line="340" w:lineRule="exact"/>
        <w:rPr>
          <w:rFonts w:eastAsia="Calibri"/>
        </w:rPr>
      </w:pPr>
    </w:p>
    <w:p w:rsidR="0077245B" w:rsidRPr="0077245B" w:rsidRDefault="0077245B" w:rsidP="0077245B">
      <w:pPr>
        <w:numPr>
          <w:ilvl w:val="0"/>
          <w:numId w:val="15"/>
        </w:numPr>
        <w:suppressAutoHyphens/>
        <w:spacing w:after="0" w:line="340" w:lineRule="exact"/>
        <w:ind w:left="0" w:firstLine="709"/>
        <w:rPr>
          <w:rFonts w:eastAsia="Calibri"/>
          <w:b/>
          <w:bCs/>
        </w:rPr>
      </w:pPr>
      <w:r w:rsidRPr="0077245B">
        <w:rPr>
          <w:rFonts w:eastAsia="Calibri"/>
          <w:b/>
          <w:bCs/>
        </w:rPr>
        <w:lastRenderedPageBreak/>
        <w:t>Перечень нормативно-правовых документов, используемых Исполнителем при оказании услуг:</w:t>
      </w:r>
    </w:p>
    <w:p w:rsidR="00BF4C0C" w:rsidRPr="00FC5A6F" w:rsidRDefault="0077245B" w:rsidP="003B7B54">
      <w:pPr>
        <w:numPr>
          <w:ilvl w:val="1"/>
          <w:numId w:val="16"/>
        </w:numPr>
        <w:suppressLineNumbers/>
        <w:suppressAutoHyphens/>
        <w:autoSpaceDE w:val="0"/>
        <w:autoSpaceDN w:val="0"/>
        <w:adjustRightInd w:val="0"/>
        <w:snapToGrid w:val="0"/>
        <w:spacing w:after="0" w:line="340" w:lineRule="exact"/>
        <w:ind w:left="0" w:firstLine="709"/>
        <w:jc w:val="left"/>
        <w:rPr>
          <w:b/>
          <w:sz w:val="28"/>
          <w:lang w:eastAsia="ar-SA"/>
        </w:rPr>
      </w:pPr>
      <w:r w:rsidRPr="0077245B">
        <w:rPr>
          <w:lang w:eastAsia="zh-CN"/>
        </w:rPr>
        <w:t>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закона от 28.12.2013 № 426-ФЗ, Приказа Минтруда России от 21.11.2023 № 817н.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rsidR="00BF4C0C" w:rsidRPr="00BF4C0C" w:rsidRDefault="00BF4C0C" w:rsidP="00BF4C0C">
      <w:pPr>
        <w:ind w:firstLine="708"/>
      </w:pPr>
      <w:r w:rsidRPr="00BF4C0C">
        <w:t>6. Исполнитель оказывает услуги по месту нахо</w:t>
      </w:r>
      <w:r w:rsidR="00FC5A6F">
        <w:t xml:space="preserve">ждения рабочего места в </w:t>
      </w:r>
      <w:r w:rsidRPr="00BF4C0C">
        <w:t xml:space="preserve">г. Курске </w:t>
      </w:r>
      <w:r w:rsidR="00FC5A6F">
        <w:t>и Курской области</w:t>
      </w:r>
      <w:r w:rsidRPr="00BF4C0C">
        <w:t xml:space="preserve"> в рабочие дни Заказчика.                        </w:t>
      </w:r>
    </w:p>
    <w:p w:rsidR="00BF4C0C" w:rsidRPr="00BF4C0C" w:rsidRDefault="00BF4C0C" w:rsidP="00BF4C0C">
      <w:pPr>
        <w:ind w:firstLine="708"/>
        <w:rPr>
          <w:szCs w:val="28"/>
        </w:rPr>
      </w:pPr>
      <w:r w:rsidRPr="00BF4C0C">
        <w:rPr>
          <w:szCs w:val="28"/>
        </w:rPr>
        <w:t>Оказываемые услуги не должны причинить вред жизни и здоровью должностных лиц Заказчика.</w:t>
      </w:r>
    </w:p>
    <w:p w:rsidR="00BF4C0C" w:rsidRPr="00BF4C0C" w:rsidRDefault="00BF4C0C" w:rsidP="00BF4C0C">
      <w:pPr>
        <w:ind w:firstLine="708"/>
        <w:rPr>
          <w:szCs w:val="28"/>
        </w:rPr>
      </w:pPr>
    </w:p>
    <w:p w:rsidR="00BF4C0C" w:rsidRPr="00BF4C0C" w:rsidRDefault="00BF4C0C" w:rsidP="00BF4C0C">
      <w:pPr>
        <w:tabs>
          <w:tab w:val="left" w:pos="8055"/>
        </w:tabs>
      </w:pPr>
    </w:p>
    <w:tbl>
      <w:tblPr>
        <w:tblW w:w="10285" w:type="dxa"/>
        <w:tblInd w:w="108" w:type="dxa"/>
        <w:tblLayout w:type="fixed"/>
        <w:tblLook w:val="01E0" w:firstRow="1" w:lastRow="1" w:firstColumn="1" w:lastColumn="1" w:noHBand="0" w:noVBand="0"/>
      </w:tblPr>
      <w:tblGrid>
        <w:gridCol w:w="4798"/>
        <w:gridCol w:w="5487"/>
      </w:tblGrid>
      <w:tr w:rsidR="00BF4C0C" w:rsidRPr="00BF4C0C" w:rsidTr="0086504F">
        <w:tc>
          <w:tcPr>
            <w:tcW w:w="4798" w:type="dxa"/>
            <w:vAlign w:val="center"/>
          </w:tcPr>
          <w:p w:rsidR="00BF4C0C" w:rsidRPr="00BF4C0C" w:rsidRDefault="00BF4C0C" w:rsidP="00BF4C0C">
            <w:pPr>
              <w:tabs>
                <w:tab w:val="right" w:pos="4887"/>
              </w:tabs>
              <w:rPr>
                <w:b/>
              </w:rPr>
            </w:pPr>
            <w:r w:rsidRPr="00BF4C0C">
              <w:t xml:space="preserve">   </w:t>
            </w:r>
            <w:r w:rsidRPr="00BF4C0C">
              <w:rPr>
                <w:b/>
              </w:rPr>
              <w:t xml:space="preserve">            Заказчик</w:t>
            </w:r>
          </w:p>
        </w:tc>
        <w:tc>
          <w:tcPr>
            <w:tcW w:w="5487" w:type="dxa"/>
            <w:vAlign w:val="center"/>
          </w:tcPr>
          <w:p w:rsidR="00BF4C0C" w:rsidRPr="00BF4C0C" w:rsidRDefault="00BF4C0C" w:rsidP="00BF4C0C">
            <w:pPr>
              <w:tabs>
                <w:tab w:val="right" w:pos="4887"/>
              </w:tabs>
              <w:rPr>
                <w:b/>
              </w:rPr>
            </w:pPr>
            <w:r w:rsidRPr="00BF4C0C">
              <w:rPr>
                <w:b/>
              </w:rPr>
              <w:t xml:space="preserve">              Исполнитель</w:t>
            </w:r>
          </w:p>
        </w:tc>
      </w:tr>
      <w:tr w:rsidR="00BF4C0C" w:rsidRPr="00BF4C0C" w:rsidTr="0086504F">
        <w:tc>
          <w:tcPr>
            <w:tcW w:w="4798" w:type="dxa"/>
            <w:vAlign w:val="center"/>
          </w:tcPr>
          <w:p w:rsidR="00BF4C0C" w:rsidRPr="00BF4C0C" w:rsidRDefault="00BF4C0C" w:rsidP="00BF4C0C"/>
          <w:p w:rsidR="00BF4C0C" w:rsidRPr="00BF4C0C" w:rsidRDefault="00BF4C0C" w:rsidP="00BF4C0C">
            <w:r w:rsidRPr="00BF4C0C">
              <w:t>_______________/___________/</w:t>
            </w:r>
          </w:p>
        </w:tc>
        <w:tc>
          <w:tcPr>
            <w:tcW w:w="5487" w:type="dxa"/>
            <w:vAlign w:val="center"/>
          </w:tcPr>
          <w:p w:rsidR="00BF4C0C" w:rsidRPr="00BF4C0C" w:rsidRDefault="00BF4C0C" w:rsidP="00BF4C0C"/>
          <w:p w:rsidR="00BF4C0C" w:rsidRPr="00BF4C0C" w:rsidRDefault="00BF4C0C" w:rsidP="00BF4C0C">
            <w:r w:rsidRPr="00BF4C0C">
              <w:t>_______________/_____________/</w:t>
            </w:r>
          </w:p>
        </w:tc>
      </w:tr>
      <w:tr w:rsidR="00BF4C0C" w:rsidRPr="00BF4C0C" w:rsidTr="0086504F">
        <w:tc>
          <w:tcPr>
            <w:tcW w:w="4798" w:type="dxa"/>
            <w:vAlign w:val="center"/>
          </w:tcPr>
          <w:p w:rsidR="00BF4C0C" w:rsidRPr="00BF4C0C" w:rsidRDefault="00BF4C0C" w:rsidP="00BF4C0C"/>
          <w:p w:rsidR="00BF4C0C" w:rsidRPr="00BF4C0C" w:rsidRDefault="00BF4C0C" w:rsidP="00BF4C0C">
            <w:r w:rsidRPr="00BF4C0C">
              <w:t>М.П.</w:t>
            </w:r>
          </w:p>
        </w:tc>
        <w:tc>
          <w:tcPr>
            <w:tcW w:w="5487" w:type="dxa"/>
            <w:vAlign w:val="center"/>
          </w:tcPr>
          <w:p w:rsidR="00BF4C0C" w:rsidRPr="00BF4C0C" w:rsidRDefault="00BF4C0C" w:rsidP="00BF4C0C"/>
          <w:p w:rsidR="00BF4C0C" w:rsidRPr="00BF4C0C" w:rsidRDefault="00BF4C0C" w:rsidP="00BF4C0C">
            <w:r w:rsidRPr="00BF4C0C">
              <w:t>М.П.</w:t>
            </w:r>
          </w:p>
        </w:tc>
      </w:tr>
    </w:tbl>
    <w:p w:rsidR="00BF4C0C" w:rsidRPr="00BF4C0C" w:rsidRDefault="00BF4C0C" w:rsidP="00BF4C0C">
      <w:pPr>
        <w:ind w:left="5664"/>
        <w:jc w:val="center"/>
        <w:rPr>
          <w:sz w:val="28"/>
          <w:szCs w:val="28"/>
        </w:rPr>
      </w:pPr>
    </w:p>
    <w:p w:rsidR="00BF4C0C" w:rsidRPr="00BF4C0C" w:rsidRDefault="00BF4C0C" w:rsidP="00BF4C0C">
      <w:pPr>
        <w:ind w:left="5664"/>
        <w:jc w:val="center"/>
        <w:rPr>
          <w:sz w:val="28"/>
          <w:szCs w:val="28"/>
        </w:rPr>
      </w:pPr>
    </w:p>
    <w:p w:rsidR="00BF4C0C" w:rsidRPr="00BF4C0C" w:rsidRDefault="00BF4C0C" w:rsidP="00BF4C0C">
      <w:pPr>
        <w:ind w:left="5664"/>
        <w:jc w:val="center"/>
        <w:rPr>
          <w:sz w:val="28"/>
          <w:szCs w:val="28"/>
        </w:rPr>
      </w:pPr>
    </w:p>
    <w:p w:rsidR="00BF4C0C" w:rsidRPr="00BF4C0C" w:rsidRDefault="00BF4C0C" w:rsidP="00BF4C0C">
      <w:pPr>
        <w:ind w:left="5664"/>
        <w:jc w:val="center"/>
        <w:rPr>
          <w:sz w:val="28"/>
          <w:szCs w:val="28"/>
        </w:rPr>
      </w:pPr>
    </w:p>
    <w:p w:rsidR="00BF4C0C" w:rsidRPr="00BF4C0C" w:rsidRDefault="00BF4C0C" w:rsidP="00BF4C0C">
      <w:pPr>
        <w:ind w:left="5664"/>
        <w:jc w:val="center"/>
        <w:rPr>
          <w:sz w:val="28"/>
          <w:szCs w:val="28"/>
        </w:rPr>
      </w:pPr>
    </w:p>
    <w:p w:rsidR="00BF4C0C" w:rsidRPr="00BF4C0C" w:rsidRDefault="00BF4C0C" w:rsidP="00BF4C0C">
      <w:pPr>
        <w:ind w:left="5664"/>
        <w:jc w:val="center"/>
        <w:rPr>
          <w:sz w:val="28"/>
          <w:szCs w:val="28"/>
        </w:rPr>
      </w:pPr>
    </w:p>
    <w:p w:rsidR="00BF4C0C" w:rsidRPr="00BF4C0C" w:rsidRDefault="00BF4C0C" w:rsidP="00BF4C0C">
      <w:pPr>
        <w:ind w:left="5664"/>
        <w:jc w:val="center"/>
        <w:rPr>
          <w:sz w:val="28"/>
          <w:szCs w:val="28"/>
        </w:rPr>
      </w:pPr>
    </w:p>
    <w:p w:rsidR="00BF4C0C" w:rsidRPr="00BF4C0C" w:rsidRDefault="00BF4C0C" w:rsidP="00BF4C0C">
      <w:pPr>
        <w:ind w:left="5664"/>
        <w:jc w:val="center"/>
        <w:rPr>
          <w:sz w:val="28"/>
          <w:szCs w:val="28"/>
        </w:rPr>
      </w:pPr>
    </w:p>
    <w:p w:rsidR="00BF4C0C" w:rsidRPr="00BF4C0C" w:rsidRDefault="00BF4C0C" w:rsidP="00BF4C0C">
      <w:pPr>
        <w:ind w:left="5664"/>
        <w:jc w:val="center"/>
        <w:rPr>
          <w:sz w:val="28"/>
          <w:szCs w:val="28"/>
        </w:rPr>
      </w:pPr>
    </w:p>
    <w:p w:rsidR="00BF4C0C" w:rsidRPr="00BF4C0C" w:rsidRDefault="00BF4C0C" w:rsidP="00BF4C0C">
      <w:pPr>
        <w:ind w:left="5664"/>
        <w:jc w:val="center"/>
        <w:rPr>
          <w:sz w:val="28"/>
          <w:szCs w:val="28"/>
        </w:rPr>
      </w:pPr>
    </w:p>
    <w:p w:rsidR="00BF4C0C" w:rsidRPr="00BF4C0C" w:rsidRDefault="00BF4C0C" w:rsidP="00BF4C0C">
      <w:pPr>
        <w:ind w:left="5664"/>
        <w:jc w:val="center"/>
        <w:rPr>
          <w:sz w:val="28"/>
          <w:szCs w:val="28"/>
        </w:rPr>
      </w:pPr>
    </w:p>
    <w:p w:rsidR="00BF4C0C" w:rsidRPr="00BF4C0C" w:rsidRDefault="00BF4C0C" w:rsidP="00BF4C0C">
      <w:pPr>
        <w:ind w:left="5664"/>
        <w:jc w:val="center"/>
        <w:rPr>
          <w:sz w:val="28"/>
          <w:szCs w:val="28"/>
        </w:rPr>
      </w:pPr>
    </w:p>
    <w:p w:rsidR="00BF4C0C" w:rsidRPr="00BF4C0C" w:rsidRDefault="00BF4C0C" w:rsidP="00BF4C0C">
      <w:pPr>
        <w:ind w:left="5664"/>
        <w:jc w:val="center"/>
        <w:rPr>
          <w:sz w:val="28"/>
          <w:szCs w:val="28"/>
        </w:rPr>
      </w:pPr>
    </w:p>
    <w:p w:rsidR="00FC5A6F" w:rsidRDefault="00BF4C0C" w:rsidP="00BF4C0C">
      <w:pPr>
        <w:ind w:left="5664"/>
        <w:jc w:val="center"/>
      </w:pPr>
      <w:r>
        <w:t xml:space="preserve"> </w:t>
      </w:r>
    </w:p>
    <w:p w:rsidR="00190616" w:rsidRDefault="00FC5A6F" w:rsidP="00BF4C0C">
      <w:pPr>
        <w:ind w:left="5664"/>
        <w:jc w:val="center"/>
      </w:pPr>
      <w:r>
        <w:t xml:space="preserve">    </w:t>
      </w:r>
    </w:p>
    <w:p w:rsidR="00190616" w:rsidRDefault="00190616" w:rsidP="00BF4C0C">
      <w:pPr>
        <w:ind w:left="5664"/>
        <w:jc w:val="center"/>
      </w:pPr>
    </w:p>
    <w:p w:rsidR="00190616" w:rsidRDefault="00190616" w:rsidP="00BF4C0C">
      <w:pPr>
        <w:ind w:left="5664"/>
        <w:jc w:val="center"/>
      </w:pPr>
    </w:p>
    <w:p w:rsidR="00190616" w:rsidRDefault="00190616" w:rsidP="00BF4C0C">
      <w:pPr>
        <w:ind w:left="5664"/>
        <w:jc w:val="center"/>
      </w:pPr>
    </w:p>
    <w:p w:rsidR="00190616" w:rsidRDefault="00190616" w:rsidP="00BF4C0C">
      <w:pPr>
        <w:ind w:left="5664"/>
        <w:jc w:val="center"/>
      </w:pPr>
    </w:p>
    <w:p w:rsidR="00190616" w:rsidRDefault="00190616" w:rsidP="00BF4C0C">
      <w:pPr>
        <w:ind w:left="5664"/>
        <w:jc w:val="center"/>
      </w:pPr>
    </w:p>
    <w:p w:rsidR="00190616" w:rsidRDefault="00190616" w:rsidP="00BF4C0C">
      <w:pPr>
        <w:ind w:left="5664"/>
        <w:jc w:val="center"/>
      </w:pPr>
    </w:p>
    <w:p w:rsidR="00190616" w:rsidRDefault="00190616" w:rsidP="00BF4C0C">
      <w:pPr>
        <w:ind w:left="5664"/>
        <w:jc w:val="center"/>
      </w:pPr>
    </w:p>
    <w:p w:rsidR="00876517" w:rsidRDefault="00190616" w:rsidP="00BF4C0C">
      <w:pPr>
        <w:ind w:left="5664"/>
        <w:jc w:val="center"/>
      </w:pPr>
      <w:r>
        <w:rPr>
          <w:lang w:val="en-US"/>
        </w:rPr>
        <w:t xml:space="preserve">    </w:t>
      </w:r>
      <w:r w:rsidR="00FC5A6F">
        <w:t xml:space="preserve"> </w:t>
      </w:r>
    </w:p>
    <w:p w:rsidR="00876517" w:rsidRDefault="00876517" w:rsidP="00BF4C0C">
      <w:pPr>
        <w:ind w:left="5664"/>
        <w:jc w:val="center"/>
      </w:pPr>
    </w:p>
    <w:p w:rsidR="00BF4C0C" w:rsidRPr="00206A1C" w:rsidRDefault="00876517" w:rsidP="00BF4C0C">
      <w:pPr>
        <w:ind w:left="5664"/>
        <w:jc w:val="center"/>
      </w:pPr>
      <w:r>
        <w:lastRenderedPageBreak/>
        <w:t xml:space="preserve">     </w:t>
      </w:r>
      <w:r w:rsidR="00BF4C0C">
        <w:t xml:space="preserve"> </w:t>
      </w:r>
      <w:r w:rsidR="00BF4C0C" w:rsidRPr="00206A1C">
        <w:t xml:space="preserve">Приложение № 2 к Контракту </w:t>
      </w:r>
    </w:p>
    <w:p w:rsidR="00BF4C0C" w:rsidRDefault="00BF4C0C" w:rsidP="00BF4C0C">
      <w:pPr>
        <w:tabs>
          <w:tab w:val="left" w:pos="6750"/>
          <w:tab w:val="right" w:pos="10205"/>
        </w:tabs>
        <w:ind w:firstLine="4320"/>
      </w:pPr>
      <w:r w:rsidRPr="00206A1C">
        <w:t xml:space="preserve">                     </w:t>
      </w:r>
      <w:r>
        <w:t xml:space="preserve">              </w:t>
      </w:r>
      <w:r w:rsidRPr="00206A1C">
        <w:t xml:space="preserve"> №___</w:t>
      </w:r>
      <w:r>
        <w:t>__________________</w:t>
      </w:r>
      <w:r w:rsidRPr="00206A1C">
        <w:t>__</w:t>
      </w:r>
      <w:r>
        <w:t xml:space="preserve"> </w:t>
      </w:r>
    </w:p>
    <w:p w:rsidR="00BF4C0C" w:rsidRPr="00EA7B66" w:rsidRDefault="00BF4C0C" w:rsidP="00BF4C0C">
      <w:pPr>
        <w:tabs>
          <w:tab w:val="left" w:pos="6750"/>
          <w:tab w:val="right" w:pos="10205"/>
        </w:tabs>
        <w:ind w:firstLine="4320"/>
      </w:pPr>
      <w:r>
        <w:t xml:space="preserve">                                    от «___» ___________ 2026 г</w:t>
      </w:r>
    </w:p>
    <w:p w:rsidR="00BF4C0C" w:rsidRPr="003D7059" w:rsidRDefault="00BF4C0C" w:rsidP="00BF4C0C">
      <w:pPr>
        <w:rPr>
          <w:b/>
          <w:bCs/>
        </w:rPr>
      </w:pPr>
      <w:r w:rsidRPr="003D7059">
        <w:rPr>
          <w:b/>
          <w:bCs/>
        </w:rPr>
        <w:t xml:space="preserve">                                                               Спецификация</w:t>
      </w:r>
    </w:p>
    <w:p w:rsidR="00BF4C0C" w:rsidRDefault="00BF4C0C" w:rsidP="00BF4C0C">
      <w:pPr>
        <w:rPr>
          <w:b/>
          <w:bCs/>
        </w:rPr>
      </w:pPr>
    </w:p>
    <w:tbl>
      <w:tblPr>
        <w:tblW w:w="10065" w:type="dxa"/>
        <w:tblInd w:w="-34" w:type="dxa"/>
        <w:tblLayout w:type="fixed"/>
        <w:tblLook w:val="04A0" w:firstRow="1" w:lastRow="0" w:firstColumn="1" w:lastColumn="0" w:noHBand="0" w:noVBand="1"/>
      </w:tblPr>
      <w:tblGrid>
        <w:gridCol w:w="572"/>
        <w:gridCol w:w="3256"/>
        <w:gridCol w:w="1701"/>
        <w:gridCol w:w="1559"/>
        <w:gridCol w:w="2977"/>
      </w:tblGrid>
      <w:tr w:rsidR="00876517" w:rsidRPr="0095649D" w:rsidTr="00876517">
        <w:trPr>
          <w:trHeight w:val="306"/>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6517" w:rsidRPr="0095649D" w:rsidRDefault="00876517" w:rsidP="00682C2F">
            <w:pPr>
              <w:jc w:val="center"/>
              <w:rPr>
                <w:b/>
                <w:bCs/>
              </w:rPr>
            </w:pPr>
            <w:r w:rsidRPr="0095649D">
              <w:rPr>
                <w:b/>
                <w:bCs/>
              </w:rPr>
              <w:t>№ п\</w:t>
            </w:r>
            <w:proofErr w:type="gramStart"/>
            <w:r w:rsidRPr="0095649D">
              <w:rPr>
                <w:b/>
                <w:bCs/>
              </w:rPr>
              <w:t>п</w:t>
            </w:r>
            <w:proofErr w:type="gramEnd"/>
          </w:p>
        </w:tc>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6517" w:rsidRPr="0095649D" w:rsidRDefault="00876517" w:rsidP="00682C2F">
            <w:pPr>
              <w:jc w:val="center"/>
              <w:rPr>
                <w:b/>
                <w:bCs/>
              </w:rPr>
            </w:pPr>
            <w:r w:rsidRPr="0095649D">
              <w:rPr>
                <w:b/>
                <w:bCs/>
              </w:rPr>
              <w:t xml:space="preserve">Наименование </w:t>
            </w:r>
            <w:r>
              <w:rPr>
                <w:b/>
                <w:bCs/>
              </w:rPr>
              <w:t>рабочего места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6517" w:rsidRPr="0095649D" w:rsidRDefault="00876517" w:rsidP="00682C2F">
            <w:pPr>
              <w:jc w:val="center"/>
              <w:rPr>
                <w:b/>
                <w:bCs/>
              </w:rPr>
            </w:pPr>
            <w:r w:rsidRPr="0095649D">
              <w:rPr>
                <w:b/>
                <w:bCs/>
              </w:rPr>
              <w:t xml:space="preserve"> Стоимость проведения СОУТ на 1 рабочем месте (руб.)</w:t>
            </w:r>
          </w:p>
        </w:tc>
        <w:tc>
          <w:tcPr>
            <w:tcW w:w="4536" w:type="dxa"/>
            <w:gridSpan w:val="2"/>
            <w:tcBorders>
              <w:top w:val="single" w:sz="4" w:space="0" w:color="auto"/>
              <w:left w:val="nil"/>
              <w:bottom w:val="single" w:sz="4" w:space="0" w:color="auto"/>
              <w:right w:val="single" w:sz="4" w:space="0" w:color="auto"/>
            </w:tcBorders>
            <w:shd w:val="clear" w:color="auto" w:fill="auto"/>
            <w:noWrap/>
            <w:vAlign w:val="center"/>
            <w:hideMark/>
          </w:tcPr>
          <w:p w:rsidR="00876517" w:rsidRPr="0095649D" w:rsidRDefault="00876517" w:rsidP="00682C2F">
            <w:pPr>
              <w:jc w:val="center"/>
              <w:rPr>
                <w:b/>
                <w:bCs/>
                <w:color w:val="000000"/>
              </w:rPr>
            </w:pPr>
            <w:r w:rsidRPr="0095649D">
              <w:rPr>
                <w:b/>
                <w:bCs/>
                <w:color w:val="000000"/>
              </w:rPr>
              <w:t>Итого</w:t>
            </w:r>
          </w:p>
        </w:tc>
      </w:tr>
      <w:tr w:rsidR="00876517" w:rsidRPr="0095649D" w:rsidTr="00876517">
        <w:trPr>
          <w:cantSplit/>
          <w:trHeight w:val="1344"/>
        </w:trPr>
        <w:tc>
          <w:tcPr>
            <w:tcW w:w="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6517" w:rsidRPr="0095649D" w:rsidRDefault="00876517" w:rsidP="00682C2F">
            <w:pPr>
              <w:rPr>
                <w:b/>
                <w:bCs/>
              </w:rPr>
            </w:pPr>
          </w:p>
        </w:tc>
        <w:tc>
          <w:tcPr>
            <w:tcW w:w="32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6517" w:rsidRPr="0095649D" w:rsidRDefault="00876517" w:rsidP="00682C2F">
            <w:pPr>
              <w:rPr>
                <w:b/>
                <w:bCs/>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6517" w:rsidRPr="0095649D" w:rsidRDefault="00876517" w:rsidP="00682C2F">
            <w:pPr>
              <w:rPr>
                <w:b/>
                <w:bCs/>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76517" w:rsidRPr="0095649D" w:rsidRDefault="00876517" w:rsidP="00682C2F">
            <w:pPr>
              <w:jc w:val="center"/>
              <w:rPr>
                <w:b/>
                <w:bCs/>
                <w:color w:val="000000"/>
              </w:rPr>
            </w:pPr>
            <w:r>
              <w:rPr>
                <w:b/>
                <w:bCs/>
                <w:color w:val="000000"/>
              </w:rPr>
              <w:t>к</w:t>
            </w:r>
            <w:r w:rsidRPr="0095649D">
              <w:rPr>
                <w:b/>
                <w:bCs/>
                <w:color w:val="000000"/>
              </w:rPr>
              <w:t>оличество                 рабочих мест</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76517" w:rsidRPr="0095649D" w:rsidRDefault="00876517" w:rsidP="00682C2F">
            <w:pPr>
              <w:jc w:val="center"/>
              <w:rPr>
                <w:b/>
                <w:bCs/>
                <w:color w:val="000000"/>
              </w:rPr>
            </w:pPr>
            <w:r w:rsidRPr="00C060B0">
              <w:rPr>
                <w:b/>
                <w:bCs/>
                <w:color w:val="000000"/>
              </w:rPr>
              <w:t xml:space="preserve">стоимость </w:t>
            </w:r>
            <w:r w:rsidRPr="0095649D">
              <w:rPr>
                <w:b/>
                <w:bCs/>
                <w:color w:val="000000"/>
              </w:rPr>
              <w:t>Услуг (руб.)</w:t>
            </w:r>
          </w:p>
        </w:tc>
      </w:tr>
      <w:tr w:rsidR="00876517" w:rsidRPr="0095649D" w:rsidTr="00876517">
        <w:trPr>
          <w:trHeight w:val="306"/>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6517" w:rsidRPr="0095649D" w:rsidRDefault="00876517" w:rsidP="00682C2F">
            <w:pPr>
              <w:jc w:val="center"/>
            </w:pPr>
            <w:r>
              <w:t>1.</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6517" w:rsidRDefault="00876517" w:rsidP="00682C2F">
            <w:pPr>
              <w:jc w:val="center"/>
            </w:pPr>
          </w:p>
          <w:p w:rsidR="00CE0F08" w:rsidRPr="0095649D" w:rsidRDefault="00CE0F08" w:rsidP="00682C2F">
            <w:pPr>
              <w:jc w:val="center"/>
            </w:pPr>
          </w:p>
        </w:tc>
        <w:tc>
          <w:tcPr>
            <w:tcW w:w="1701" w:type="dxa"/>
            <w:vMerge w:val="restart"/>
            <w:tcBorders>
              <w:top w:val="single" w:sz="4" w:space="0" w:color="auto"/>
              <w:left w:val="nil"/>
              <w:right w:val="single" w:sz="4" w:space="0" w:color="auto"/>
            </w:tcBorders>
            <w:shd w:val="clear" w:color="auto" w:fill="auto"/>
            <w:noWrap/>
            <w:vAlign w:val="center"/>
          </w:tcPr>
          <w:p w:rsidR="00876517" w:rsidRPr="0095649D" w:rsidRDefault="00876517" w:rsidP="00682C2F">
            <w:pPr>
              <w:jc w:val="right"/>
              <w:rPr>
                <w:color w:val="000000"/>
              </w:rPr>
            </w:pPr>
          </w:p>
        </w:tc>
        <w:tc>
          <w:tcPr>
            <w:tcW w:w="1559" w:type="dxa"/>
            <w:vMerge w:val="restart"/>
            <w:tcBorders>
              <w:top w:val="nil"/>
              <w:left w:val="nil"/>
              <w:right w:val="single" w:sz="4" w:space="0" w:color="auto"/>
            </w:tcBorders>
            <w:shd w:val="clear" w:color="auto" w:fill="auto"/>
            <w:noWrap/>
            <w:vAlign w:val="center"/>
          </w:tcPr>
          <w:p w:rsidR="00876517" w:rsidRPr="0095649D" w:rsidRDefault="00876517" w:rsidP="00682C2F">
            <w:pPr>
              <w:jc w:val="center"/>
              <w:rPr>
                <w:b/>
                <w:bCs/>
                <w:color w:val="000000"/>
              </w:rPr>
            </w:pPr>
            <w:r>
              <w:rPr>
                <w:b/>
                <w:bCs/>
                <w:color w:val="000000"/>
              </w:rPr>
              <w:t>18</w:t>
            </w:r>
          </w:p>
        </w:tc>
        <w:tc>
          <w:tcPr>
            <w:tcW w:w="2977" w:type="dxa"/>
            <w:vMerge w:val="restart"/>
            <w:tcBorders>
              <w:top w:val="nil"/>
              <w:left w:val="nil"/>
              <w:right w:val="single" w:sz="4" w:space="0" w:color="auto"/>
            </w:tcBorders>
            <w:shd w:val="clear" w:color="auto" w:fill="auto"/>
            <w:noWrap/>
            <w:vAlign w:val="center"/>
          </w:tcPr>
          <w:p w:rsidR="00876517" w:rsidRPr="0095649D" w:rsidRDefault="00876517" w:rsidP="00682C2F">
            <w:pPr>
              <w:jc w:val="right"/>
              <w:rPr>
                <w:b/>
                <w:bCs/>
                <w:color w:val="000000"/>
              </w:rPr>
            </w:pPr>
          </w:p>
        </w:tc>
      </w:tr>
      <w:tr w:rsidR="00876517" w:rsidRPr="0095649D" w:rsidTr="00876517">
        <w:trPr>
          <w:trHeight w:val="306"/>
        </w:trPr>
        <w:tc>
          <w:tcPr>
            <w:tcW w:w="572" w:type="dxa"/>
            <w:tcBorders>
              <w:top w:val="single" w:sz="4" w:space="0" w:color="auto"/>
              <w:left w:val="single" w:sz="4" w:space="0" w:color="auto"/>
              <w:bottom w:val="single" w:sz="4" w:space="0" w:color="auto"/>
              <w:right w:val="single" w:sz="4" w:space="0" w:color="auto"/>
            </w:tcBorders>
            <w:vAlign w:val="center"/>
            <w:hideMark/>
          </w:tcPr>
          <w:p w:rsidR="00876517" w:rsidRPr="0095649D" w:rsidRDefault="00876517" w:rsidP="00682C2F">
            <w:pPr>
              <w:jc w:val="center"/>
            </w:pPr>
            <w:r>
              <w:t>2.</w:t>
            </w:r>
          </w:p>
        </w:tc>
        <w:tc>
          <w:tcPr>
            <w:tcW w:w="3256" w:type="dxa"/>
            <w:tcBorders>
              <w:top w:val="single" w:sz="4" w:space="0" w:color="auto"/>
              <w:left w:val="single" w:sz="4" w:space="0" w:color="auto"/>
              <w:bottom w:val="single" w:sz="4" w:space="0" w:color="auto"/>
              <w:right w:val="single" w:sz="4" w:space="0" w:color="auto"/>
            </w:tcBorders>
            <w:vAlign w:val="center"/>
            <w:hideMark/>
          </w:tcPr>
          <w:p w:rsidR="00876517" w:rsidRPr="0095649D" w:rsidRDefault="00876517" w:rsidP="00682C2F"/>
        </w:tc>
        <w:tc>
          <w:tcPr>
            <w:tcW w:w="1701" w:type="dxa"/>
            <w:vMerge/>
            <w:tcBorders>
              <w:left w:val="nil"/>
              <w:right w:val="single" w:sz="4" w:space="0" w:color="auto"/>
            </w:tcBorders>
            <w:shd w:val="clear" w:color="auto" w:fill="auto"/>
            <w:noWrap/>
            <w:vAlign w:val="center"/>
          </w:tcPr>
          <w:p w:rsidR="00876517" w:rsidRPr="0095649D" w:rsidRDefault="00876517" w:rsidP="00682C2F">
            <w:pPr>
              <w:jc w:val="right"/>
              <w:rPr>
                <w:color w:val="000000"/>
              </w:rPr>
            </w:pPr>
          </w:p>
        </w:tc>
        <w:tc>
          <w:tcPr>
            <w:tcW w:w="1559" w:type="dxa"/>
            <w:vMerge/>
            <w:tcBorders>
              <w:left w:val="nil"/>
              <w:right w:val="single" w:sz="4" w:space="0" w:color="auto"/>
            </w:tcBorders>
            <w:shd w:val="clear" w:color="auto" w:fill="auto"/>
            <w:noWrap/>
            <w:vAlign w:val="center"/>
          </w:tcPr>
          <w:p w:rsidR="00876517" w:rsidRPr="0095649D" w:rsidRDefault="00876517" w:rsidP="00682C2F">
            <w:pPr>
              <w:jc w:val="center"/>
              <w:rPr>
                <w:b/>
                <w:bCs/>
                <w:color w:val="000000"/>
              </w:rPr>
            </w:pPr>
          </w:p>
        </w:tc>
        <w:tc>
          <w:tcPr>
            <w:tcW w:w="2977" w:type="dxa"/>
            <w:vMerge/>
            <w:tcBorders>
              <w:left w:val="nil"/>
              <w:right w:val="single" w:sz="4" w:space="0" w:color="auto"/>
            </w:tcBorders>
            <w:shd w:val="clear" w:color="auto" w:fill="auto"/>
            <w:noWrap/>
            <w:vAlign w:val="center"/>
          </w:tcPr>
          <w:p w:rsidR="00876517" w:rsidRPr="0095649D" w:rsidRDefault="00876517" w:rsidP="00682C2F">
            <w:pPr>
              <w:jc w:val="right"/>
              <w:rPr>
                <w:b/>
                <w:bCs/>
                <w:color w:val="000000"/>
              </w:rPr>
            </w:pPr>
          </w:p>
        </w:tc>
      </w:tr>
      <w:tr w:rsidR="00876517" w:rsidRPr="0095649D" w:rsidTr="00876517">
        <w:trPr>
          <w:trHeight w:val="306"/>
        </w:trPr>
        <w:tc>
          <w:tcPr>
            <w:tcW w:w="572" w:type="dxa"/>
            <w:tcBorders>
              <w:top w:val="single" w:sz="4" w:space="0" w:color="auto"/>
              <w:left w:val="single" w:sz="4" w:space="0" w:color="auto"/>
              <w:bottom w:val="single" w:sz="4" w:space="0" w:color="auto"/>
              <w:right w:val="single" w:sz="4" w:space="0" w:color="auto"/>
            </w:tcBorders>
            <w:vAlign w:val="center"/>
            <w:hideMark/>
          </w:tcPr>
          <w:p w:rsidR="00876517" w:rsidRPr="0095649D" w:rsidRDefault="00876517" w:rsidP="00682C2F">
            <w:pPr>
              <w:jc w:val="center"/>
            </w:pPr>
            <w:r>
              <w:t>3.</w:t>
            </w:r>
          </w:p>
        </w:tc>
        <w:tc>
          <w:tcPr>
            <w:tcW w:w="3256" w:type="dxa"/>
            <w:tcBorders>
              <w:top w:val="single" w:sz="4" w:space="0" w:color="auto"/>
              <w:left w:val="single" w:sz="4" w:space="0" w:color="auto"/>
              <w:bottom w:val="single" w:sz="4" w:space="0" w:color="auto"/>
              <w:right w:val="single" w:sz="4" w:space="0" w:color="auto"/>
            </w:tcBorders>
            <w:vAlign w:val="center"/>
            <w:hideMark/>
          </w:tcPr>
          <w:p w:rsidR="00876517" w:rsidRPr="0095649D" w:rsidRDefault="00876517" w:rsidP="00682C2F"/>
        </w:tc>
        <w:tc>
          <w:tcPr>
            <w:tcW w:w="1701" w:type="dxa"/>
            <w:vMerge/>
            <w:tcBorders>
              <w:left w:val="nil"/>
              <w:right w:val="single" w:sz="4" w:space="0" w:color="auto"/>
            </w:tcBorders>
            <w:shd w:val="clear" w:color="auto" w:fill="auto"/>
            <w:noWrap/>
            <w:vAlign w:val="center"/>
          </w:tcPr>
          <w:p w:rsidR="00876517" w:rsidRPr="0095649D" w:rsidRDefault="00876517" w:rsidP="00682C2F">
            <w:pPr>
              <w:jc w:val="right"/>
              <w:rPr>
                <w:color w:val="000000"/>
              </w:rPr>
            </w:pPr>
          </w:p>
        </w:tc>
        <w:tc>
          <w:tcPr>
            <w:tcW w:w="1559" w:type="dxa"/>
            <w:vMerge/>
            <w:tcBorders>
              <w:left w:val="nil"/>
              <w:right w:val="single" w:sz="4" w:space="0" w:color="auto"/>
            </w:tcBorders>
            <w:shd w:val="clear" w:color="auto" w:fill="auto"/>
            <w:noWrap/>
            <w:vAlign w:val="center"/>
          </w:tcPr>
          <w:p w:rsidR="00876517" w:rsidRPr="0095649D" w:rsidRDefault="00876517" w:rsidP="00682C2F">
            <w:pPr>
              <w:jc w:val="center"/>
              <w:rPr>
                <w:b/>
                <w:bCs/>
                <w:color w:val="000000"/>
              </w:rPr>
            </w:pPr>
          </w:p>
        </w:tc>
        <w:tc>
          <w:tcPr>
            <w:tcW w:w="2977" w:type="dxa"/>
            <w:vMerge/>
            <w:tcBorders>
              <w:left w:val="nil"/>
              <w:right w:val="single" w:sz="4" w:space="0" w:color="auto"/>
            </w:tcBorders>
            <w:shd w:val="clear" w:color="auto" w:fill="auto"/>
            <w:noWrap/>
            <w:vAlign w:val="center"/>
          </w:tcPr>
          <w:p w:rsidR="00876517" w:rsidRPr="0095649D" w:rsidRDefault="00876517" w:rsidP="00682C2F">
            <w:pPr>
              <w:jc w:val="right"/>
              <w:rPr>
                <w:b/>
                <w:bCs/>
                <w:color w:val="000000"/>
              </w:rPr>
            </w:pPr>
          </w:p>
        </w:tc>
      </w:tr>
      <w:tr w:rsidR="00876517" w:rsidRPr="0095649D" w:rsidTr="00876517">
        <w:trPr>
          <w:trHeight w:val="306"/>
        </w:trPr>
        <w:tc>
          <w:tcPr>
            <w:tcW w:w="572" w:type="dxa"/>
            <w:tcBorders>
              <w:top w:val="single" w:sz="4" w:space="0" w:color="auto"/>
              <w:left w:val="single" w:sz="4" w:space="0" w:color="auto"/>
              <w:bottom w:val="single" w:sz="4" w:space="0" w:color="auto"/>
              <w:right w:val="single" w:sz="4" w:space="0" w:color="auto"/>
            </w:tcBorders>
            <w:vAlign w:val="center"/>
            <w:hideMark/>
          </w:tcPr>
          <w:p w:rsidR="00876517" w:rsidRPr="0095649D" w:rsidRDefault="00876517" w:rsidP="00682C2F">
            <w:pPr>
              <w:jc w:val="center"/>
            </w:pPr>
            <w:r>
              <w:t>4.</w:t>
            </w:r>
          </w:p>
        </w:tc>
        <w:tc>
          <w:tcPr>
            <w:tcW w:w="3256" w:type="dxa"/>
            <w:tcBorders>
              <w:top w:val="single" w:sz="4" w:space="0" w:color="auto"/>
              <w:left w:val="single" w:sz="4" w:space="0" w:color="auto"/>
              <w:bottom w:val="single" w:sz="4" w:space="0" w:color="auto"/>
              <w:right w:val="single" w:sz="4" w:space="0" w:color="auto"/>
            </w:tcBorders>
            <w:vAlign w:val="center"/>
            <w:hideMark/>
          </w:tcPr>
          <w:p w:rsidR="00876517" w:rsidRPr="0095649D" w:rsidRDefault="00876517" w:rsidP="00682C2F"/>
        </w:tc>
        <w:tc>
          <w:tcPr>
            <w:tcW w:w="1701" w:type="dxa"/>
            <w:vMerge/>
            <w:tcBorders>
              <w:left w:val="nil"/>
              <w:right w:val="single" w:sz="4" w:space="0" w:color="auto"/>
            </w:tcBorders>
            <w:shd w:val="clear" w:color="auto" w:fill="auto"/>
            <w:noWrap/>
            <w:vAlign w:val="center"/>
          </w:tcPr>
          <w:p w:rsidR="00876517" w:rsidRPr="0095649D" w:rsidRDefault="00876517" w:rsidP="00682C2F">
            <w:pPr>
              <w:jc w:val="right"/>
              <w:rPr>
                <w:color w:val="000000"/>
              </w:rPr>
            </w:pPr>
          </w:p>
        </w:tc>
        <w:tc>
          <w:tcPr>
            <w:tcW w:w="1559" w:type="dxa"/>
            <w:vMerge/>
            <w:tcBorders>
              <w:left w:val="nil"/>
              <w:right w:val="single" w:sz="4" w:space="0" w:color="auto"/>
            </w:tcBorders>
            <w:shd w:val="clear" w:color="auto" w:fill="auto"/>
            <w:noWrap/>
            <w:vAlign w:val="center"/>
          </w:tcPr>
          <w:p w:rsidR="00876517" w:rsidRPr="0095649D" w:rsidRDefault="00876517" w:rsidP="00682C2F">
            <w:pPr>
              <w:jc w:val="center"/>
              <w:rPr>
                <w:b/>
                <w:bCs/>
                <w:color w:val="000000"/>
              </w:rPr>
            </w:pPr>
          </w:p>
        </w:tc>
        <w:tc>
          <w:tcPr>
            <w:tcW w:w="2977" w:type="dxa"/>
            <w:vMerge/>
            <w:tcBorders>
              <w:left w:val="nil"/>
              <w:right w:val="single" w:sz="4" w:space="0" w:color="auto"/>
            </w:tcBorders>
            <w:shd w:val="clear" w:color="auto" w:fill="auto"/>
            <w:noWrap/>
            <w:vAlign w:val="center"/>
          </w:tcPr>
          <w:p w:rsidR="00876517" w:rsidRPr="0095649D" w:rsidRDefault="00876517" w:rsidP="00682C2F">
            <w:pPr>
              <w:jc w:val="right"/>
              <w:rPr>
                <w:b/>
                <w:bCs/>
                <w:color w:val="000000"/>
              </w:rPr>
            </w:pPr>
          </w:p>
        </w:tc>
      </w:tr>
      <w:tr w:rsidR="00876517" w:rsidRPr="0095649D" w:rsidTr="00876517">
        <w:trPr>
          <w:trHeight w:val="306"/>
        </w:trPr>
        <w:tc>
          <w:tcPr>
            <w:tcW w:w="572" w:type="dxa"/>
            <w:tcBorders>
              <w:top w:val="single" w:sz="4" w:space="0" w:color="auto"/>
              <w:left w:val="single" w:sz="4" w:space="0" w:color="auto"/>
              <w:bottom w:val="single" w:sz="4" w:space="0" w:color="auto"/>
              <w:right w:val="single" w:sz="4" w:space="0" w:color="auto"/>
            </w:tcBorders>
            <w:vAlign w:val="center"/>
            <w:hideMark/>
          </w:tcPr>
          <w:p w:rsidR="00876517" w:rsidRDefault="00876517" w:rsidP="00682C2F">
            <w:pPr>
              <w:jc w:val="center"/>
            </w:pPr>
            <w:r>
              <w:t>5.</w:t>
            </w:r>
          </w:p>
        </w:tc>
        <w:tc>
          <w:tcPr>
            <w:tcW w:w="3256" w:type="dxa"/>
            <w:tcBorders>
              <w:top w:val="single" w:sz="4" w:space="0" w:color="auto"/>
              <w:left w:val="single" w:sz="4" w:space="0" w:color="auto"/>
              <w:bottom w:val="single" w:sz="4" w:space="0" w:color="auto"/>
              <w:right w:val="single" w:sz="4" w:space="0" w:color="auto"/>
            </w:tcBorders>
            <w:vAlign w:val="center"/>
            <w:hideMark/>
          </w:tcPr>
          <w:p w:rsidR="00876517" w:rsidRPr="0095649D" w:rsidRDefault="00876517" w:rsidP="00682C2F"/>
        </w:tc>
        <w:tc>
          <w:tcPr>
            <w:tcW w:w="1701" w:type="dxa"/>
            <w:tcBorders>
              <w:left w:val="nil"/>
              <w:right w:val="single" w:sz="4" w:space="0" w:color="auto"/>
            </w:tcBorders>
            <w:shd w:val="clear" w:color="auto" w:fill="auto"/>
            <w:noWrap/>
            <w:vAlign w:val="center"/>
          </w:tcPr>
          <w:p w:rsidR="00876517" w:rsidRPr="0095649D" w:rsidRDefault="00876517" w:rsidP="00682C2F">
            <w:pPr>
              <w:jc w:val="right"/>
              <w:rPr>
                <w:color w:val="000000"/>
              </w:rPr>
            </w:pPr>
          </w:p>
        </w:tc>
        <w:tc>
          <w:tcPr>
            <w:tcW w:w="1559" w:type="dxa"/>
            <w:tcBorders>
              <w:left w:val="nil"/>
              <w:right w:val="single" w:sz="4" w:space="0" w:color="auto"/>
            </w:tcBorders>
            <w:shd w:val="clear" w:color="auto" w:fill="auto"/>
            <w:noWrap/>
            <w:vAlign w:val="center"/>
          </w:tcPr>
          <w:p w:rsidR="00876517" w:rsidRPr="0095649D" w:rsidRDefault="00876517" w:rsidP="00682C2F">
            <w:pPr>
              <w:jc w:val="center"/>
              <w:rPr>
                <w:b/>
                <w:bCs/>
                <w:color w:val="000000"/>
              </w:rPr>
            </w:pPr>
          </w:p>
        </w:tc>
        <w:tc>
          <w:tcPr>
            <w:tcW w:w="2977" w:type="dxa"/>
            <w:tcBorders>
              <w:left w:val="nil"/>
              <w:right w:val="single" w:sz="4" w:space="0" w:color="auto"/>
            </w:tcBorders>
            <w:shd w:val="clear" w:color="auto" w:fill="auto"/>
            <w:noWrap/>
            <w:vAlign w:val="center"/>
          </w:tcPr>
          <w:p w:rsidR="00876517" w:rsidRPr="0095649D" w:rsidRDefault="00876517" w:rsidP="00682C2F">
            <w:pPr>
              <w:jc w:val="right"/>
              <w:rPr>
                <w:b/>
                <w:bCs/>
                <w:color w:val="000000"/>
              </w:rPr>
            </w:pPr>
          </w:p>
        </w:tc>
      </w:tr>
      <w:tr w:rsidR="00876517" w:rsidRPr="0095649D" w:rsidTr="00876517">
        <w:trPr>
          <w:trHeight w:val="306"/>
        </w:trPr>
        <w:tc>
          <w:tcPr>
            <w:tcW w:w="572" w:type="dxa"/>
            <w:tcBorders>
              <w:top w:val="single" w:sz="4" w:space="0" w:color="auto"/>
              <w:left w:val="single" w:sz="4" w:space="0" w:color="auto"/>
              <w:bottom w:val="single" w:sz="4" w:space="0" w:color="auto"/>
              <w:right w:val="single" w:sz="4" w:space="0" w:color="auto"/>
            </w:tcBorders>
            <w:vAlign w:val="center"/>
            <w:hideMark/>
          </w:tcPr>
          <w:p w:rsidR="00876517" w:rsidRDefault="00876517" w:rsidP="00682C2F">
            <w:pPr>
              <w:jc w:val="center"/>
            </w:pPr>
            <w:r>
              <w:t>6.</w:t>
            </w:r>
          </w:p>
        </w:tc>
        <w:tc>
          <w:tcPr>
            <w:tcW w:w="3256" w:type="dxa"/>
            <w:tcBorders>
              <w:top w:val="single" w:sz="4" w:space="0" w:color="auto"/>
              <w:left w:val="single" w:sz="4" w:space="0" w:color="auto"/>
              <w:bottom w:val="single" w:sz="4" w:space="0" w:color="auto"/>
              <w:right w:val="single" w:sz="4" w:space="0" w:color="auto"/>
            </w:tcBorders>
            <w:vAlign w:val="center"/>
            <w:hideMark/>
          </w:tcPr>
          <w:p w:rsidR="00876517" w:rsidRPr="0095649D" w:rsidRDefault="00876517" w:rsidP="00682C2F"/>
        </w:tc>
        <w:tc>
          <w:tcPr>
            <w:tcW w:w="1701" w:type="dxa"/>
            <w:tcBorders>
              <w:left w:val="nil"/>
              <w:right w:val="single" w:sz="4" w:space="0" w:color="auto"/>
            </w:tcBorders>
            <w:shd w:val="clear" w:color="auto" w:fill="auto"/>
            <w:noWrap/>
            <w:vAlign w:val="center"/>
          </w:tcPr>
          <w:p w:rsidR="00876517" w:rsidRPr="0095649D" w:rsidRDefault="00876517" w:rsidP="00682C2F">
            <w:pPr>
              <w:jc w:val="right"/>
              <w:rPr>
                <w:color w:val="000000"/>
              </w:rPr>
            </w:pPr>
          </w:p>
        </w:tc>
        <w:tc>
          <w:tcPr>
            <w:tcW w:w="1559" w:type="dxa"/>
            <w:tcBorders>
              <w:left w:val="nil"/>
              <w:right w:val="single" w:sz="4" w:space="0" w:color="auto"/>
            </w:tcBorders>
            <w:shd w:val="clear" w:color="auto" w:fill="auto"/>
            <w:noWrap/>
            <w:vAlign w:val="center"/>
          </w:tcPr>
          <w:p w:rsidR="00876517" w:rsidRPr="0095649D" w:rsidRDefault="00876517" w:rsidP="00682C2F">
            <w:pPr>
              <w:jc w:val="center"/>
              <w:rPr>
                <w:b/>
                <w:bCs/>
                <w:color w:val="000000"/>
              </w:rPr>
            </w:pPr>
          </w:p>
        </w:tc>
        <w:tc>
          <w:tcPr>
            <w:tcW w:w="2977" w:type="dxa"/>
            <w:tcBorders>
              <w:left w:val="nil"/>
              <w:right w:val="single" w:sz="4" w:space="0" w:color="auto"/>
            </w:tcBorders>
            <w:shd w:val="clear" w:color="auto" w:fill="auto"/>
            <w:noWrap/>
            <w:vAlign w:val="center"/>
          </w:tcPr>
          <w:p w:rsidR="00876517" w:rsidRPr="0095649D" w:rsidRDefault="00876517" w:rsidP="00682C2F">
            <w:pPr>
              <w:jc w:val="right"/>
              <w:rPr>
                <w:b/>
                <w:bCs/>
                <w:color w:val="000000"/>
              </w:rPr>
            </w:pPr>
          </w:p>
        </w:tc>
      </w:tr>
      <w:tr w:rsidR="00876517" w:rsidRPr="0095649D" w:rsidTr="00876517">
        <w:trPr>
          <w:trHeight w:val="306"/>
        </w:trPr>
        <w:tc>
          <w:tcPr>
            <w:tcW w:w="572" w:type="dxa"/>
            <w:tcBorders>
              <w:top w:val="single" w:sz="4" w:space="0" w:color="auto"/>
              <w:left w:val="single" w:sz="4" w:space="0" w:color="auto"/>
              <w:bottom w:val="single" w:sz="4" w:space="0" w:color="auto"/>
              <w:right w:val="single" w:sz="4" w:space="0" w:color="auto"/>
            </w:tcBorders>
            <w:vAlign w:val="center"/>
            <w:hideMark/>
          </w:tcPr>
          <w:p w:rsidR="00876517" w:rsidRDefault="00876517" w:rsidP="00682C2F">
            <w:pPr>
              <w:jc w:val="center"/>
            </w:pPr>
            <w:r>
              <w:t>7.</w:t>
            </w:r>
          </w:p>
        </w:tc>
        <w:tc>
          <w:tcPr>
            <w:tcW w:w="3256" w:type="dxa"/>
            <w:tcBorders>
              <w:top w:val="single" w:sz="4" w:space="0" w:color="auto"/>
              <w:left w:val="single" w:sz="4" w:space="0" w:color="auto"/>
              <w:bottom w:val="single" w:sz="4" w:space="0" w:color="000000"/>
              <w:right w:val="single" w:sz="4" w:space="0" w:color="auto"/>
            </w:tcBorders>
            <w:vAlign w:val="center"/>
            <w:hideMark/>
          </w:tcPr>
          <w:p w:rsidR="00876517" w:rsidRPr="0095649D" w:rsidRDefault="00876517" w:rsidP="00682C2F"/>
        </w:tc>
        <w:tc>
          <w:tcPr>
            <w:tcW w:w="1701" w:type="dxa"/>
            <w:tcBorders>
              <w:left w:val="nil"/>
              <w:bottom w:val="single" w:sz="4" w:space="0" w:color="auto"/>
              <w:right w:val="single" w:sz="4" w:space="0" w:color="auto"/>
            </w:tcBorders>
            <w:shd w:val="clear" w:color="auto" w:fill="auto"/>
            <w:noWrap/>
            <w:vAlign w:val="center"/>
          </w:tcPr>
          <w:p w:rsidR="00876517" w:rsidRPr="0095649D" w:rsidRDefault="00876517" w:rsidP="00682C2F">
            <w:pPr>
              <w:jc w:val="right"/>
              <w:rPr>
                <w:color w:val="000000"/>
              </w:rPr>
            </w:pPr>
          </w:p>
        </w:tc>
        <w:tc>
          <w:tcPr>
            <w:tcW w:w="1559" w:type="dxa"/>
            <w:tcBorders>
              <w:left w:val="nil"/>
              <w:bottom w:val="single" w:sz="4" w:space="0" w:color="auto"/>
              <w:right w:val="single" w:sz="4" w:space="0" w:color="auto"/>
            </w:tcBorders>
            <w:shd w:val="clear" w:color="auto" w:fill="auto"/>
            <w:noWrap/>
            <w:vAlign w:val="center"/>
          </w:tcPr>
          <w:p w:rsidR="00876517" w:rsidRPr="0095649D" w:rsidRDefault="00876517" w:rsidP="00682C2F">
            <w:pPr>
              <w:jc w:val="center"/>
              <w:rPr>
                <w:b/>
                <w:bCs/>
                <w:color w:val="000000"/>
              </w:rPr>
            </w:pPr>
          </w:p>
        </w:tc>
        <w:tc>
          <w:tcPr>
            <w:tcW w:w="2977" w:type="dxa"/>
            <w:tcBorders>
              <w:left w:val="nil"/>
              <w:bottom w:val="single" w:sz="4" w:space="0" w:color="auto"/>
              <w:right w:val="single" w:sz="4" w:space="0" w:color="auto"/>
            </w:tcBorders>
            <w:shd w:val="clear" w:color="auto" w:fill="auto"/>
            <w:noWrap/>
            <w:vAlign w:val="center"/>
          </w:tcPr>
          <w:p w:rsidR="00876517" w:rsidRPr="0095649D" w:rsidRDefault="00876517" w:rsidP="00682C2F">
            <w:pPr>
              <w:jc w:val="right"/>
              <w:rPr>
                <w:b/>
                <w:bCs/>
                <w:color w:val="000000"/>
              </w:rPr>
            </w:pPr>
          </w:p>
        </w:tc>
      </w:tr>
    </w:tbl>
    <w:p w:rsidR="00BF4C0C" w:rsidRDefault="00BF4C0C" w:rsidP="00BF4C0C"/>
    <w:p w:rsidR="00BF4C0C" w:rsidRDefault="00BF4C0C" w:rsidP="00BF4C0C"/>
    <w:p w:rsidR="00BF4C0C" w:rsidRPr="003D7059" w:rsidRDefault="00BF4C0C" w:rsidP="00BF4C0C">
      <w:pPr>
        <w:rPr>
          <w:b/>
          <w:color w:val="000000"/>
        </w:rPr>
      </w:pPr>
    </w:p>
    <w:p w:rsidR="00BF4C0C" w:rsidRDefault="00BF4C0C" w:rsidP="00BF4C0C">
      <w:pPr>
        <w:rPr>
          <w:b/>
        </w:rPr>
      </w:pPr>
    </w:p>
    <w:p w:rsidR="00BF4C0C" w:rsidRPr="00F835D9" w:rsidRDefault="00BF4C0C" w:rsidP="00BF4C0C">
      <w:pPr>
        <w:rPr>
          <w:b/>
          <w:sz w:val="28"/>
          <w:szCs w:val="28"/>
        </w:rPr>
      </w:pPr>
    </w:p>
    <w:tbl>
      <w:tblPr>
        <w:tblW w:w="10285" w:type="dxa"/>
        <w:tblInd w:w="108" w:type="dxa"/>
        <w:tblLayout w:type="fixed"/>
        <w:tblLook w:val="01E0" w:firstRow="1" w:lastRow="1" w:firstColumn="1" w:lastColumn="1" w:noHBand="0" w:noVBand="0"/>
      </w:tblPr>
      <w:tblGrid>
        <w:gridCol w:w="4798"/>
        <w:gridCol w:w="5487"/>
      </w:tblGrid>
      <w:tr w:rsidR="00BF4C0C" w:rsidRPr="003D7059" w:rsidTr="0086504F">
        <w:tc>
          <w:tcPr>
            <w:tcW w:w="4798" w:type="dxa"/>
            <w:vAlign w:val="center"/>
          </w:tcPr>
          <w:p w:rsidR="00BF4C0C" w:rsidRPr="003D7059" w:rsidRDefault="00BF4C0C" w:rsidP="0086504F">
            <w:pPr>
              <w:tabs>
                <w:tab w:val="right" w:pos="4887"/>
              </w:tabs>
              <w:rPr>
                <w:b/>
              </w:rPr>
            </w:pPr>
            <w:r w:rsidRPr="003D7059">
              <w:t xml:space="preserve">   </w:t>
            </w:r>
            <w:r w:rsidRPr="003D7059">
              <w:rPr>
                <w:b/>
              </w:rPr>
              <w:t xml:space="preserve">            Заказчик</w:t>
            </w:r>
          </w:p>
        </w:tc>
        <w:tc>
          <w:tcPr>
            <w:tcW w:w="5487" w:type="dxa"/>
            <w:vAlign w:val="center"/>
          </w:tcPr>
          <w:p w:rsidR="00BF4C0C" w:rsidRPr="003D7059" w:rsidRDefault="00BF4C0C" w:rsidP="0086504F">
            <w:pPr>
              <w:tabs>
                <w:tab w:val="right" w:pos="4887"/>
              </w:tabs>
              <w:rPr>
                <w:b/>
              </w:rPr>
            </w:pPr>
            <w:r w:rsidRPr="003D7059">
              <w:rPr>
                <w:b/>
              </w:rPr>
              <w:t xml:space="preserve">              Исполнитель</w:t>
            </w:r>
          </w:p>
        </w:tc>
      </w:tr>
      <w:tr w:rsidR="00BF4C0C" w:rsidRPr="003D7059" w:rsidTr="0086504F">
        <w:tc>
          <w:tcPr>
            <w:tcW w:w="4798" w:type="dxa"/>
            <w:vAlign w:val="center"/>
          </w:tcPr>
          <w:p w:rsidR="00BF4C0C" w:rsidRPr="003D7059" w:rsidRDefault="00BF4C0C" w:rsidP="0086504F"/>
          <w:p w:rsidR="00BF4C0C" w:rsidRPr="003D7059" w:rsidRDefault="00BF4C0C" w:rsidP="0086504F">
            <w:r>
              <w:t>_______________/__________</w:t>
            </w:r>
            <w:r w:rsidRPr="003D7059">
              <w:t xml:space="preserve"> /</w:t>
            </w:r>
          </w:p>
        </w:tc>
        <w:tc>
          <w:tcPr>
            <w:tcW w:w="5487" w:type="dxa"/>
            <w:vAlign w:val="center"/>
          </w:tcPr>
          <w:p w:rsidR="00BF4C0C" w:rsidRPr="003D7059" w:rsidRDefault="00BF4C0C" w:rsidP="0086504F"/>
          <w:p w:rsidR="00BF4C0C" w:rsidRPr="003D7059" w:rsidRDefault="00BF4C0C" w:rsidP="0086504F">
            <w:r w:rsidRPr="003D7059">
              <w:t>___________</w:t>
            </w:r>
            <w:r>
              <w:t>____/_____________</w:t>
            </w:r>
            <w:r w:rsidRPr="003D7059">
              <w:t xml:space="preserve"> /</w:t>
            </w:r>
          </w:p>
        </w:tc>
      </w:tr>
      <w:tr w:rsidR="00BF4C0C" w:rsidRPr="003D7059" w:rsidTr="0086504F">
        <w:tc>
          <w:tcPr>
            <w:tcW w:w="4798" w:type="dxa"/>
            <w:vAlign w:val="center"/>
          </w:tcPr>
          <w:p w:rsidR="00BF4C0C" w:rsidRPr="003D7059" w:rsidRDefault="00BF4C0C" w:rsidP="0086504F"/>
          <w:p w:rsidR="00BF4C0C" w:rsidRPr="003D7059" w:rsidRDefault="00BF4C0C" w:rsidP="0086504F">
            <w:r w:rsidRPr="003D7059">
              <w:t>М.П.</w:t>
            </w:r>
          </w:p>
        </w:tc>
        <w:tc>
          <w:tcPr>
            <w:tcW w:w="5487" w:type="dxa"/>
            <w:vAlign w:val="center"/>
          </w:tcPr>
          <w:p w:rsidR="00BF4C0C" w:rsidRPr="003D7059" w:rsidRDefault="00BF4C0C" w:rsidP="0086504F"/>
          <w:p w:rsidR="00BF4C0C" w:rsidRPr="003D7059" w:rsidRDefault="00BF4C0C" w:rsidP="0086504F">
            <w:r w:rsidRPr="003D7059">
              <w:t>М.П.</w:t>
            </w:r>
          </w:p>
        </w:tc>
      </w:tr>
    </w:tbl>
    <w:p w:rsidR="00BF4C0C" w:rsidRDefault="00BF4C0C" w:rsidP="00BF4C0C">
      <w:pPr>
        <w:rPr>
          <w:sz w:val="28"/>
          <w:szCs w:val="28"/>
        </w:rPr>
      </w:pPr>
      <w:r w:rsidRPr="00F835D9">
        <w:rPr>
          <w:sz w:val="28"/>
          <w:szCs w:val="28"/>
        </w:rPr>
        <w:t xml:space="preserve">                                                                                 </w:t>
      </w:r>
    </w:p>
    <w:p w:rsidR="00BF4C0C" w:rsidRDefault="00BF4C0C" w:rsidP="00BF4C0C">
      <w:pPr>
        <w:rPr>
          <w:sz w:val="28"/>
          <w:szCs w:val="28"/>
        </w:rPr>
      </w:pPr>
    </w:p>
    <w:p w:rsidR="00BF4C0C" w:rsidRDefault="00BF4C0C" w:rsidP="00BF4C0C"/>
    <w:p w:rsidR="00BF4C0C" w:rsidRDefault="00BF4C0C" w:rsidP="00BF4C0C">
      <w:r>
        <w:t xml:space="preserve">                                                                                                                    </w:t>
      </w:r>
    </w:p>
    <w:p w:rsidR="00BF4C0C" w:rsidRDefault="00BF4C0C" w:rsidP="00BF4C0C">
      <w:r>
        <w:t xml:space="preserve">                                                                                                       </w:t>
      </w:r>
    </w:p>
    <w:p w:rsidR="00BF4C0C" w:rsidRDefault="00BF4C0C" w:rsidP="00BF4C0C"/>
    <w:p w:rsidR="00BF4C0C" w:rsidRDefault="00BF4C0C" w:rsidP="00BF4C0C"/>
    <w:p w:rsidR="00BF4C0C" w:rsidRDefault="00BF4C0C" w:rsidP="00BF4C0C"/>
    <w:p w:rsidR="00BF4C0C" w:rsidRDefault="00BF4C0C" w:rsidP="00BF4C0C"/>
    <w:p w:rsidR="00BF4C0C" w:rsidRDefault="00BF4C0C" w:rsidP="00BF4C0C"/>
    <w:p w:rsidR="00BF4C0C" w:rsidRDefault="00BF4C0C" w:rsidP="00BF4C0C"/>
    <w:p w:rsidR="00BF4C0C" w:rsidRDefault="00BF4C0C" w:rsidP="00BF4C0C">
      <w:r>
        <w:t xml:space="preserve">                                                                                                                     </w:t>
      </w:r>
    </w:p>
    <w:p w:rsidR="00BF4C0C" w:rsidRDefault="00BF4C0C" w:rsidP="00BF4C0C">
      <w:pPr>
        <w:ind w:left="6372"/>
      </w:pPr>
      <w:r>
        <w:t xml:space="preserve">                                                                                                              </w:t>
      </w:r>
    </w:p>
    <w:p w:rsidR="00190616" w:rsidRDefault="00190616" w:rsidP="00BF4C0C">
      <w:pPr>
        <w:ind w:left="6372"/>
      </w:pPr>
    </w:p>
    <w:p w:rsidR="00190616" w:rsidRDefault="00190616" w:rsidP="00BF4C0C">
      <w:pPr>
        <w:ind w:left="6372"/>
      </w:pPr>
    </w:p>
    <w:p w:rsidR="00BF4C0C" w:rsidRPr="00206A1C" w:rsidRDefault="00BF4C0C" w:rsidP="00BF4C0C">
      <w:pPr>
        <w:ind w:left="6372"/>
      </w:pPr>
      <w:r>
        <w:t xml:space="preserve">Приложение № 3 к </w:t>
      </w:r>
      <w:r w:rsidRPr="00206A1C">
        <w:t xml:space="preserve">Контракту </w:t>
      </w:r>
    </w:p>
    <w:p w:rsidR="00BF4C0C" w:rsidRDefault="00BF4C0C" w:rsidP="00BF4C0C">
      <w:pPr>
        <w:ind w:firstLine="4320"/>
      </w:pPr>
      <w:r w:rsidRPr="00206A1C">
        <w:t xml:space="preserve">                      </w:t>
      </w:r>
      <w:r>
        <w:t xml:space="preserve">             </w:t>
      </w:r>
      <w:r w:rsidRPr="00206A1C">
        <w:t>№___</w:t>
      </w:r>
      <w:r>
        <w:t>___________________</w:t>
      </w:r>
      <w:r w:rsidRPr="00206A1C">
        <w:t>__</w:t>
      </w:r>
      <w:r>
        <w:t xml:space="preserve"> </w:t>
      </w:r>
    </w:p>
    <w:p w:rsidR="00BF4C0C" w:rsidRPr="00206A1C" w:rsidRDefault="00BF4C0C" w:rsidP="00BF4C0C">
      <w:pPr>
        <w:ind w:firstLine="4320"/>
      </w:pPr>
      <w:r>
        <w:t xml:space="preserve">                                   от «___» ____________ 2026</w:t>
      </w:r>
      <w:r w:rsidRPr="00206A1C">
        <w:t xml:space="preserve"> г.</w:t>
      </w:r>
    </w:p>
    <w:p w:rsidR="00BF4C0C" w:rsidRPr="00F835D9" w:rsidRDefault="00BF4C0C" w:rsidP="00BF4C0C">
      <w:pPr>
        <w:rPr>
          <w:b/>
          <w:sz w:val="28"/>
          <w:szCs w:val="28"/>
        </w:rPr>
      </w:pPr>
    </w:p>
    <w:p w:rsidR="00AB0F26" w:rsidRDefault="00AB0F26" w:rsidP="00AB0F26">
      <w:pPr>
        <w:widowControl w:val="0"/>
        <w:autoSpaceDE w:val="0"/>
        <w:autoSpaceDN w:val="0"/>
        <w:adjustRightInd w:val="0"/>
        <w:spacing w:after="0"/>
        <w:ind w:left="-284" w:firstLine="851"/>
        <w:jc w:val="center"/>
        <w:rPr>
          <w:b/>
        </w:rPr>
      </w:pPr>
      <w:r w:rsidRPr="004638AF">
        <w:rPr>
          <w:b/>
        </w:rPr>
        <w:t>Данные для проведения специальной оценки условий труда</w:t>
      </w:r>
    </w:p>
    <w:p w:rsidR="00190616" w:rsidRPr="004638AF" w:rsidRDefault="00190616" w:rsidP="00AB0F26">
      <w:pPr>
        <w:widowControl w:val="0"/>
        <w:autoSpaceDE w:val="0"/>
        <w:autoSpaceDN w:val="0"/>
        <w:adjustRightInd w:val="0"/>
        <w:spacing w:after="0"/>
        <w:ind w:left="-284" w:firstLine="851"/>
        <w:jc w:val="center"/>
        <w:rPr>
          <w:b/>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7"/>
        <w:gridCol w:w="1559"/>
        <w:gridCol w:w="1417"/>
        <w:gridCol w:w="4395"/>
      </w:tblGrid>
      <w:tr w:rsidR="00AB0F26" w:rsidRPr="004638AF" w:rsidTr="00A431F8">
        <w:tc>
          <w:tcPr>
            <w:tcW w:w="709" w:type="dxa"/>
            <w:vAlign w:val="center"/>
          </w:tcPr>
          <w:p w:rsidR="00AB0F26" w:rsidRPr="004638AF" w:rsidRDefault="00AB0F26" w:rsidP="00A431F8">
            <w:pPr>
              <w:jc w:val="center"/>
              <w:rPr>
                <w:sz w:val="20"/>
                <w:szCs w:val="20"/>
              </w:rPr>
            </w:pPr>
            <w:r w:rsidRPr="004638AF">
              <w:rPr>
                <w:sz w:val="20"/>
                <w:szCs w:val="20"/>
              </w:rPr>
              <w:t xml:space="preserve">№ </w:t>
            </w:r>
            <w:proofErr w:type="gramStart"/>
            <w:r w:rsidRPr="004638AF">
              <w:rPr>
                <w:sz w:val="20"/>
                <w:szCs w:val="20"/>
              </w:rPr>
              <w:t>п</w:t>
            </w:r>
            <w:proofErr w:type="gramEnd"/>
            <w:r w:rsidRPr="004638AF">
              <w:rPr>
                <w:sz w:val="20"/>
                <w:szCs w:val="20"/>
              </w:rPr>
              <w:t>/п</w:t>
            </w:r>
          </w:p>
        </w:tc>
        <w:tc>
          <w:tcPr>
            <w:tcW w:w="2127" w:type="dxa"/>
            <w:vAlign w:val="center"/>
          </w:tcPr>
          <w:p w:rsidR="00AB0F26" w:rsidRPr="004638AF" w:rsidRDefault="00AB0F26" w:rsidP="00A431F8">
            <w:pPr>
              <w:jc w:val="center"/>
              <w:rPr>
                <w:sz w:val="20"/>
                <w:szCs w:val="20"/>
              </w:rPr>
            </w:pPr>
            <w:r w:rsidRPr="004638AF">
              <w:rPr>
                <w:sz w:val="20"/>
                <w:szCs w:val="20"/>
              </w:rPr>
              <w:t>Наименование структурного подразделения</w:t>
            </w:r>
          </w:p>
        </w:tc>
        <w:tc>
          <w:tcPr>
            <w:tcW w:w="1559" w:type="dxa"/>
            <w:vAlign w:val="center"/>
          </w:tcPr>
          <w:p w:rsidR="00AB0F26" w:rsidRPr="004638AF" w:rsidRDefault="00AB0F26" w:rsidP="00A431F8">
            <w:pPr>
              <w:jc w:val="center"/>
              <w:rPr>
                <w:sz w:val="20"/>
                <w:szCs w:val="20"/>
              </w:rPr>
            </w:pPr>
            <w:r w:rsidRPr="004638AF">
              <w:rPr>
                <w:sz w:val="20"/>
                <w:szCs w:val="20"/>
              </w:rPr>
              <w:t>Наименование профессии (должности) работника</w:t>
            </w:r>
          </w:p>
        </w:tc>
        <w:tc>
          <w:tcPr>
            <w:tcW w:w="1417" w:type="dxa"/>
            <w:vAlign w:val="center"/>
          </w:tcPr>
          <w:p w:rsidR="00AB0F26" w:rsidRPr="004638AF" w:rsidRDefault="00AB0F26" w:rsidP="00A431F8">
            <w:pPr>
              <w:jc w:val="center"/>
              <w:rPr>
                <w:sz w:val="20"/>
                <w:szCs w:val="20"/>
              </w:rPr>
            </w:pPr>
            <w:r w:rsidRPr="004638AF">
              <w:rPr>
                <w:sz w:val="20"/>
                <w:szCs w:val="20"/>
              </w:rPr>
              <w:t>Количество работающих, чел.</w:t>
            </w:r>
          </w:p>
        </w:tc>
        <w:tc>
          <w:tcPr>
            <w:tcW w:w="4395" w:type="dxa"/>
            <w:vAlign w:val="center"/>
          </w:tcPr>
          <w:p w:rsidR="00AB0F26" w:rsidRPr="004638AF" w:rsidRDefault="00AB0F26" w:rsidP="00A431F8">
            <w:pPr>
              <w:jc w:val="center"/>
              <w:rPr>
                <w:sz w:val="20"/>
                <w:szCs w:val="20"/>
              </w:rPr>
            </w:pPr>
            <w:r w:rsidRPr="004638AF">
              <w:rPr>
                <w:sz w:val="20"/>
                <w:szCs w:val="20"/>
              </w:rPr>
              <w:t xml:space="preserve">ИТОГО рабочих мест (шт.), подлежащих СОУТ в соответствии с </w:t>
            </w:r>
            <w:r w:rsidRPr="004638AF">
              <w:rPr>
                <w:bCs/>
                <w:kern w:val="36"/>
                <w:sz w:val="20"/>
                <w:szCs w:val="20"/>
              </w:rPr>
              <w:t>Федеральным законом "О специальной оценке условий труда" от 28.12.2013 № 426-ФЗ</w:t>
            </w:r>
          </w:p>
        </w:tc>
      </w:tr>
      <w:tr w:rsidR="00AB0F26" w:rsidRPr="004638AF" w:rsidTr="00A431F8">
        <w:trPr>
          <w:trHeight w:val="727"/>
        </w:trPr>
        <w:tc>
          <w:tcPr>
            <w:tcW w:w="709" w:type="dxa"/>
            <w:vAlign w:val="center"/>
          </w:tcPr>
          <w:p w:rsidR="00AB0F26" w:rsidRPr="00AB0F26" w:rsidRDefault="00AB0F26" w:rsidP="00A431F8">
            <w:pPr>
              <w:jc w:val="center"/>
              <w:rPr>
                <w:sz w:val="20"/>
                <w:szCs w:val="20"/>
              </w:rPr>
            </w:pPr>
            <w:r w:rsidRPr="00AB0F26">
              <w:rPr>
                <w:sz w:val="20"/>
                <w:szCs w:val="20"/>
                <w:lang w:val="en-US"/>
              </w:rPr>
              <w:t>1.</w:t>
            </w:r>
          </w:p>
        </w:tc>
        <w:tc>
          <w:tcPr>
            <w:tcW w:w="2127" w:type="dxa"/>
            <w:vAlign w:val="center"/>
          </w:tcPr>
          <w:p w:rsidR="00AB0F26" w:rsidRDefault="00AB0F26" w:rsidP="00A431F8">
            <w:pPr>
              <w:jc w:val="center"/>
              <w:rPr>
                <w:sz w:val="20"/>
                <w:szCs w:val="20"/>
              </w:rPr>
            </w:pPr>
            <w:r>
              <w:rPr>
                <w:sz w:val="20"/>
                <w:szCs w:val="20"/>
              </w:rPr>
              <w:t>Отделение информационной безопасности информационно-технической службы</w:t>
            </w:r>
          </w:p>
        </w:tc>
        <w:tc>
          <w:tcPr>
            <w:tcW w:w="1559" w:type="dxa"/>
            <w:vAlign w:val="center"/>
          </w:tcPr>
          <w:p w:rsidR="00AB0F26" w:rsidRDefault="00AB0F26" w:rsidP="00A431F8">
            <w:pPr>
              <w:adjustRightInd w:val="0"/>
              <w:jc w:val="center"/>
              <w:rPr>
                <w:sz w:val="20"/>
                <w:szCs w:val="20"/>
              </w:rPr>
            </w:pPr>
            <w:r>
              <w:rPr>
                <w:sz w:val="20"/>
                <w:szCs w:val="20"/>
              </w:rPr>
              <w:t>Техник по защите информации</w:t>
            </w:r>
          </w:p>
        </w:tc>
        <w:tc>
          <w:tcPr>
            <w:tcW w:w="1417" w:type="dxa"/>
            <w:vAlign w:val="center"/>
          </w:tcPr>
          <w:p w:rsidR="00AB0F26" w:rsidRPr="004638AF" w:rsidRDefault="00AB0F26" w:rsidP="00A431F8">
            <w:pPr>
              <w:jc w:val="center"/>
              <w:rPr>
                <w:sz w:val="20"/>
                <w:szCs w:val="20"/>
              </w:rPr>
            </w:pPr>
            <w:r>
              <w:rPr>
                <w:sz w:val="20"/>
                <w:szCs w:val="20"/>
              </w:rPr>
              <w:t>1</w:t>
            </w:r>
          </w:p>
        </w:tc>
        <w:tc>
          <w:tcPr>
            <w:tcW w:w="4395" w:type="dxa"/>
            <w:vAlign w:val="center"/>
          </w:tcPr>
          <w:p w:rsidR="00AB0F26" w:rsidRDefault="00AB0F26" w:rsidP="00A431F8">
            <w:pPr>
              <w:jc w:val="center"/>
              <w:rPr>
                <w:b/>
                <w:sz w:val="20"/>
                <w:szCs w:val="20"/>
              </w:rPr>
            </w:pPr>
            <w:r>
              <w:rPr>
                <w:b/>
                <w:sz w:val="20"/>
                <w:szCs w:val="20"/>
              </w:rPr>
              <w:t>1</w:t>
            </w:r>
          </w:p>
        </w:tc>
      </w:tr>
      <w:tr w:rsidR="00AB0F26" w:rsidRPr="004638AF" w:rsidTr="00A431F8">
        <w:tc>
          <w:tcPr>
            <w:tcW w:w="709" w:type="dxa"/>
            <w:vAlign w:val="center"/>
          </w:tcPr>
          <w:p w:rsidR="00AB0F26" w:rsidRPr="004638AF" w:rsidRDefault="00AB0F26" w:rsidP="00A431F8">
            <w:pPr>
              <w:jc w:val="center"/>
              <w:rPr>
                <w:b/>
                <w:sz w:val="20"/>
                <w:szCs w:val="20"/>
              </w:rPr>
            </w:pPr>
            <w:r>
              <w:rPr>
                <w:b/>
                <w:sz w:val="20"/>
                <w:szCs w:val="20"/>
              </w:rPr>
              <w:t>2.</w:t>
            </w:r>
          </w:p>
        </w:tc>
        <w:tc>
          <w:tcPr>
            <w:tcW w:w="2127" w:type="dxa"/>
            <w:vAlign w:val="center"/>
          </w:tcPr>
          <w:p w:rsidR="00AB0F26" w:rsidRPr="004638AF" w:rsidRDefault="00AB0F26" w:rsidP="00A431F8">
            <w:pPr>
              <w:jc w:val="center"/>
              <w:rPr>
                <w:sz w:val="20"/>
                <w:szCs w:val="20"/>
              </w:rPr>
            </w:pPr>
            <w:r>
              <w:rPr>
                <w:sz w:val="20"/>
                <w:szCs w:val="20"/>
              </w:rPr>
              <w:t>Отделение охраны труда, гражданской обороны и защиты от чрезвычайных ситуаций</w:t>
            </w:r>
          </w:p>
        </w:tc>
        <w:tc>
          <w:tcPr>
            <w:tcW w:w="1559" w:type="dxa"/>
            <w:vAlign w:val="center"/>
          </w:tcPr>
          <w:p w:rsidR="00AB0F26" w:rsidRPr="004638AF" w:rsidRDefault="00AB0F26" w:rsidP="00AB0F26">
            <w:pPr>
              <w:adjustRightInd w:val="0"/>
              <w:jc w:val="center"/>
              <w:rPr>
                <w:sz w:val="20"/>
                <w:szCs w:val="20"/>
              </w:rPr>
            </w:pPr>
            <w:r>
              <w:rPr>
                <w:sz w:val="20"/>
                <w:szCs w:val="20"/>
              </w:rPr>
              <w:t>Специалист по охране труда</w:t>
            </w:r>
          </w:p>
        </w:tc>
        <w:tc>
          <w:tcPr>
            <w:tcW w:w="1417" w:type="dxa"/>
            <w:vAlign w:val="center"/>
          </w:tcPr>
          <w:p w:rsidR="00AB0F26" w:rsidRPr="004638AF" w:rsidRDefault="00AB0F26" w:rsidP="00A431F8">
            <w:pPr>
              <w:jc w:val="center"/>
              <w:rPr>
                <w:sz w:val="20"/>
                <w:szCs w:val="20"/>
              </w:rPr>
            </w:pPr>
            <w:r>
              <w:rPr>
                <w:sz w:val="20"/>
                <w:szCs w:val="20"/>
              </w:rPr>
              <w:t>1</w:t>
            </w:r>
          </w:p>
        </w:tc>
        <w:tc>
          <w:tcPr>
            <w:tcW w:w="4395" w:type="dxa"/>
            <w:vAlign w:val="center"/>
          </w:tcPr>
          <w:p w:rsidR="00AB0F26" w:rsidRPr="004638AF" w:rsidRDefault="00AB0F26" w:rsidP="00A431F8">
            <w:pPr>
              <w:jc w:val="center"/>
              <w:rPr>
                <w:b/>
                <w:sz w:val="20"/>
                <w:szCs w:val="20"/>
              </w:rPr>
            </w:pPr>
            <w:r>
              <w:rPr>
                <w:b/>
                <w:sz w:val="20"/>
                <w:szCs w:val="20"/>
              </w:rPr>
              <w:t>1</w:t>
            </w:r>
          </w:p>
        </w:tc>
      </w:tr>
      <w:tr w:rsidR="00AB0F26" w:rsidRPr="004638AF" w:rsidTr="00A431F8">
        <w:tc>
          <w:tcPr>
            <w:tcW w:w="709" w:type="dxa"/>
            <w:vAlign w:val="center"/>
          </w:tcPr>
          <w:p w:rsidR="00AB0F26" w:rsidRPr="004638AF" w:rsidRDefault="008273B7" w:rsidP="00A431F8">
            <w:pPr>
              <w:jc w:val="center"/>
              <w:rPr>
                <w:b/>
                <w:sz w:val="20"/>
                <w:szCs w:val="20"/>
              </w:rPr>
            </w:pPr>
            <w:r>
              <w:rPr>
                <w:b/>
                <w:sz w:val="20"/>
                <w:szCs w:val="20"/>
              </w:rPr>
              <w:t>3</w:t>
            </w:r>
            <w:r w:rsidR="00AB0F26">
              <w:rPr>
                <w:b/>
                <w:sz w:val="20"/>
                <w:szCs w:val="20"/>
              </w:rPr>
              <w:t>.</w:t>
            </w:r>
          </w:p>
        </w:tc>
        <w:tc>
          <w:tcPr>
            <w:tcW w:w="2127" w:type="dxa"/>
            <w:vAlign w:val="center"/>
          </w:tcPr>
          <w:p w:rsidR="00AB0F26" w:rsidRPr="004638AF" w:rsidRDefault="000C3B43" w:rsidP="00A431F8">
            <w:pPr>
              <w:jc w:val="center"/>
              <w:rPr>
                <w:sz w:val="20"/>
                <w:szCs w:val="20"/>
              </w:rPr>
            </w:pPr>
            <w:r>
              <w:rPr>
                <w:sz w:val="20"/>
                <w:szCs w:val="20"/>
              </w:rPr>
              <w:t>Отдел тылового обеспечения Курской таможни</w:t>
            </w:r>
          </w:p>
        </w:tc>
        <w:tc>
          <w:tcPr>
            <w:tcW w:w="1559" w:type="dxa"/>
            <w:vAlign w:val="center"/>
          </w:tcPr>
          <w:p w:rsidR="00AB0F26" w:rsidRPr="004638AF" w:rsidRDefault="000C3B43" w:rsidP="00A431F8">
            <w:pPr>
              <w:adjustRightInd w:val="0"/>
              <w:jc w:val="center"/>
              <w:rPr>
                <w:sz w:val="20"/>
                <w:szCs w:val="20"/>
              </w:rPr>
            </w:pPr>
            <w:r>
              <w:rPr>
                <w:sz w:val="20"/>
                <w:szCs w:val="20"/>
              </w:rPr>
              <w:t>Водитель автомобиля отдела тылового обеспечения Курской таможни</w:t>
            </w:r>
          </w:p>
        </w:tc>
        <w:tc>
          <w:tcPr>
            <w:tcW w:w="1417" w:type="dxa"/>
            <w:vAlign w:val="center"/>
          </w:tcPr>
          <w:p w:rsidR="00AB0F26" w:rsidRPr="004638AF" w:rsidRDefault="00B81EFD" w:rsidP="00A431F8">
            <w:pPr>
              <w:jc w:val="center"/>
              <w:rPr>
                <w:sz w:val="20"/>
                <w:szCs w:val="20"/>
              </w:rPr>
            </w:pPr>
            <w:r>
              <w:rPr>
                <w:sz w:val="20"/>
                <w:szCs w:val="20"/>
              </w:rPr>
              <w:t>1</w:t>
            </w:r>
            <w:r w:rsidR="00FA7999">
              <w:rPr>
                <w:sz w:val="20"/>
                <w:szCs w:val="20"/>
              </w:rPr>
              <w:t>5</w:t>
            </w:r>
            <w:bookmarkStart w:id="0" w:name="_GoBack"/>
            <w:bookmarkEnd w:id="0"/>
          </w:p>
        </w:tc>
        <w:tc>
          <w:tcPr>
            <w:tcW w:w="4395" w:type="dxa"/>
            <w:vAlign w:val="center"/>
          </w:tcPr>
          <w:tbl>
            <w:tblPr>
              <w:tblW w:w="4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
              <w:gridCol w:w="1985"/>
              <w:gridCol w:w="992"/>
              <w:gridCol w:w="848"/>
            </w:tblGrid>
            <w:tr w:rsidR="00AB0F26" w:rsidRPr="004638AF" w:rsidTr="00876517">
              <w:tc>
                <w:tcPr>
                  <w:tcW w:w="457" w:type="dxa"/>
                </w:tcPr>
                <w:p w:rsidR="00AB0F26" w:rsidRPr="004638AF" w:rsidRDefault="00AB0F26" w:rsidP="00A431F8">
                  <w:pPr>
                    <w:shd w:val="clear" w:color="auto" w:fill="FFFFFF"/>
                    <w:jc w:val="center"/>
                    <w:rPr>
                      <w:sz w:val="16"/>
                      <w:szCs w:val="16"/>
                    </w:rPr>
                  </w:pPr>
                  <w:r w:rsidRPr="004638AF">
                    <w:rPr>
                      <w:color w:val="000000"/>
                      <w:sz w:val="16"/>
                      <w:szCs w:val="16"/>
                    </w:rPr>
                    <w:t xml:space="preserve">№ </w:t>
                  </w:r>
                  <w:proofErr w:type="gramStart"/>
                  <w:r w:rsidRPr="004638AF">
                    <w:rPr>
                      <w:color w:val="000000"/>
                      <w:sz w:val="16"/>
                      <w:szCs w:val="16"/>
                    </w:rPr>
                    <w:t>п</w:t>
                  </w:r>
                  <w:proofErr w:type="gramEnd"/>
                  <w:r w:rsidRPr="004638AF">
                    <w:rPr>
                      <w:color w:val="000000"/>
                      <w:sz w:val="16"/>
                      <w:szCs w:val="16"/>
                    </w:rPr>
                    <w:t>/п</w:t>
                  </w:r>
                </w:p>
              </w:tc>
              <w:tc>
                <w:tcPr>
                  <w:tcW w:w="1985" w:type="dxa"/>
                </w:tcPr>
                <w:p w:rsidR="00AB0F26" w:rsidRPr="004638AF" w:rsidRDefault="00AB0F26" w:rsidP="00A431F8">
                  <w:pPr>
                    <w:shd w:val="clear" w:color="auto" w:fill="FFFFFF"/>
                    <w:ind w:left="168" w:right="192"/>
                    <w:jc w:val="center"/>
                    <w:rPr>
                      <w:sz w:val="16"/>
                      <w:szCs w:val="16"/>
                    </w:rPr>
                  </w:pPr>
                  <w:r w:rsidRPr="004638AF">
                    <w:rPr>
                      <w:color w:val="000000"/>
                      <w:spacing w:val="-4"/>
                      <w:sz w:val="16"/>
                      <w:szCs w:val="16"/>
                    </w:rPr>
                    <w:t xml:space="preserve">Марка, </w:t>
                  </w:r>
                  <w:r w:rsidRPr="004638AF">
                    <w:rPr>
                      <w:color w:val="000000"/>
                      <w:spacing w:val="-2"/>
                      <w:sz w:val="16"/>
                      <w:szCs w:val="16"/>
                    </w:rPr>
                    <w:t xml:space="preserve">модель </w:t>
                  </w:r>
                  <w:r w:rsidRPr="004638AF">
                    <w:rPr>
                      <w:color w:val="000000"/>
                      <w:spacing w:val="6"/>
                      <w:sz w:val="16"/>
                      <w:szCs w:val="16"/>
                    </w:rPr>
                    <w:t>автомобиля</w:t>
                  </w:r>
                </w:p>
              </w:tc>
              <w:tc>
                <w:tcPr>
                  <w:tcW w:w="992" w:type="dxa"/>
                </w:tcPr>
                <w:p w:rsidR="00AB0F26" w:rsidRPr="004638AF" w:rsidRDefault="00AB0F26" w:rsidP="00A431F8">
                  <w:pPr>
                    <w:shd w:val="clear" w:color="auto" w:fill="FFFFFF"/>
                    <w:jc w:val="center"/>
                    <w:rPr>
                      <w:sz w:val="16"/>
                      <w:szCs w:val="16"/>
                    </w:rPr>
                  </w:pPr>
                  <w:r w:rsidRPr="004638AF">
                    <w:rPr>
                      <w:color w:val="000000"/>
                      <w:spacing w:val="-4"/>
                      <w:sz w:val="16"/>
                      <w:szCs w:val="16"/>
                    </w:rPr>
                    <w:t>Назначение</w:t>
                  </w:r>
                </w:p>
              </w:tc>
              <w:tc>
                <w:tcPr>
                  <w:tcW w:w="848" w:type="dxa"/>
                </w:tcPr>
                <w:p w:rsidR="00AB0F26" w:rsidRPr="004638AF" w:rsidRDefault="00AB0F26" w:rsidP="00A431F8">
                  <w:pPr>
                    <w:shd w:val="clear" w:color="auto" w:fill="FFFFFF"/>
                    <w:ind w:left="38" w:right="43"/>
                    <w:jc w:val="center"/>
                    <w:rPr>
                      <w:color w:val="000000"/>
                      <w:sz w:val="16"/>
                      <w:szCs w:val="16"/>
                    </w:rPr>
                  </w:pPr>
                  <w:r w:rsidRPr="004638AF">
                    <w:rPr>
                      <w:sz w:val="16"/>
                      <w:szCs w:val="16"/>
                    </w:rPr>
                    <w:t>Количество водителей, закрепленных за транспортными  средствами Курской таможни</w:t>
                  </w:r>
                </w:p>
              </w:tc>
            </w:tr>
            <w:tr w:rsidR="00AB0F26" w:rsidRPr="004638AF" w:rsidTr="00876517">
              <w:tc>
                <w:tcPr>
                  <w:tcW w:w="457" w:type="dxa"/>
                </w:tcPr>
                <w:p w:rsidR="00AB0F26" w:rsidRPr="004638AF" w:rsidRDefault="00AB0F26" w:rsidP="00A431F8">
                  <w:pPr>
                    <w:jc w:val="center"/>
                    <w:rPr>
                      <w:b/>
                      <w:sz w:val="16"/>
                      <w:szCs w:val="16"/>
                    </w:rPr>
                  </w:pPr>
                  <w:r w:rsidRPr="004638AF">
                    <w:rPr>
                      <w:b/>
                      <w:sz w:val="16"/>
                      <w:szCs w:val="16"/>
                    </w:rPr>
                    <w:t>1</w:t>
                  </w:r>
                </w:p>
              </w:tc>
              <w:tc>
                <w:tcPr>
                  <w:tcW w:w="1985" w:type="dxa"/>
                </w:tcPr>
                <w:p w:rsidR="00AB0F26" w:rsidRPr="000C3B43" w:rsidRDefault="000C3B43" w:rsidP="000C3B43">
                  <w:pPr>
                    <w:rPr>
                      <w:sz w:val="20"/>
                      <w:szCs w:val="20"/>
                    </w:rPr>
                  </w:pPr>
                  <w:r>
                    <w:rPr>
                      <w:rFonts w:eastAsia="Calibri"/>
                      <w:bCs/>
                      <w:sz w:val="20"/>
                      <w:szCs w:val="20"/>
                      <w:lang w:val="en-US"/>
                    </w:rPr>
                    <w:t>Hyundai S</w:t>
                  </w:r>
                  <w:r w:rsidRPr="000C3B43">
                    <w:rPr>
                      <w:rFonts w:eastAsia="Calibri"/>
                      <w:bCs/>
                      <w:sz w:val="20"/>
                      <w:szCs w:val="20"/>
                      <w:lang w:val="en-US"/>
                    </w:rPr>
                    <w:t>anta Fe</w:t>
                  </w:r>
                </w:p>
              </w:tc>
              <w:tc>
                <w:tcPr>
                  <w:tcW w:w="992" w:type="dxa"/>
                </w:tcPr>
                <w:p w:rsidR="00AB0F26" w:rsidRPr="004638AF" w:rsidRDefault="00AB0F26" w:rsidP="00A431F8">
                  <w:pPr>
                    <w:jc w:val="center"/>
                    <w:rPr>
                      <w:sz w:val="16"/>
                      <w:szCs w:val="16"/>
                    </w:rPr>
                  </w:pPr>
                  <w:r w:rsidRPr="004638AF">
                    <w:rPr>
                      <w:spacing w:val="-4"/>
                      <w:sz w:val="16"/>
                      <w:szCs w:val="16"/>
                    </w:rPr>
                    <w:t>Легковая</w:t>
                  </w:r>
                </w:p>
              </w:tc>
              <w:tc>
                <w:tcPr>
                  <w:tcW w:w="848" w:type="dxa"/>
                </w:tcPr>
                <w:p w:rsidR="00AB0F26" w:rsidRPr="000C3B43" w:rsidRDefault="00AB0F26" w:rsidP="00A431F8">
                  <w:pPr>
                    <w:shd w:val="clear" w:color="auto" w:fill="FFFFFF"/>
                    <w:jc w:val="center"/>
                    <w:rPr>
                      <w:sz w:val="16"/>
                      <w:szCs w:val="16"/>
                      <w:lang w:val="en-US"/>
                    </w:rPr>
                  </w:pPr>
                  <w:r>
                    <w:rPr>
                      <w:sz w:val="16"/>
                      <w:szCs w:val="16"/>
                    </w:rPr>
                    <w:t>1</w:t>
                  </w:r>
                  <w:r w:rsidR="000C3B43">
                    <w:rPr>
                      <w:sz w:val="16"/>
                      <w:szCs w:val="16"/>
                      <w:lang w:val="en-US"/>
                    </w:rPr>
                    <w:t>2</w:t>
                  </w:r>
                </w:p>
              </w:tc>
            </w:tr>
            <w:tr w:rsidR="000C3B43" w:rsidRPr="004638AF" w:rsidTr="00876517">
              <w:tc>
                <w:tcPr>
                  <w:tcW w:w="457" w:type="dxa"/>
                </w:tcPr>
                <w:p w:rsidR="000C3B43" w:rsidRPr="000C3B43" w:rsidRDefault="000C3B43" w:rsidP="00A431F8">
                  <w:pPr>
                    <w:jc w:val="center"/>
                    <w:rPr>
                      <w:b/>
                      <w:sz w:val="16"/>
                      <w:szCs w:val="16"/>
                      <w:lang w:val="en-US"/>
                    </w:rPr>
                  </w:pPr>
                  <w:r>
                    <w:rPr>
                      <w:b/>
                      <w:sz w:val="16"/>
                      <w:szCs w:val="16"/>
                      <w:lang w:val="en-US"/>
                    </w:rPr>
                    <w:t>2</w:t>
                  </w:r>
                </w:p>
              </w:tc>
              <w:tc>
                <w:tcPr>
                  <w:tcW w:w="1985" w:type="dxa"/>
                </w:tcPr>
                <w:p w:rsidR="000C3B43" w:rsidRPr="000C3B43" w:rsidRDefault="000C3B43" w:rsidP="000C3B43">
                  <w:pPr>
                    <w:rPr>
                      <w:sz w:val="18"/>
                      <w:szCs w:val="18"/>
                      <w:lang w:val="en-US"/>
                    </w:rPr>
                  </w:pPr>
                  <w:proofErr w:type="spellStart"/>
                  <w:r w:rsidRPr="000C3B43">
                    <w:rPr>
                      <w:rFonts w:eastAsia="Calibri"/>
                      <w:bCs/>
                      <w:sz w:val="18"/>
                      <w:szCs w:val="18"/>
                      <w:lang w:val="en-US"/>
                    </w:rPr>
                    <w:t>Haval</w:t>
                  </w:r>
                  <w:proofErr w:type="spellEnd"/>
                  <w:r w:rsidRPr="000C3B43">
                    <w:rPr>
                      <w:rFonts w:eastAsia="Calibri"/>
                      <w:bCs/>
                      <w:sz w:val="18"/>
                      <w:szCs w:val="18"/>
                      <w:lang w:val="en-US"/>
                    </w:rPr>
                    <w:t xml:space="preserve"> </w:t>
                  </w:r>
                  <w:proofErr w:type="spellStart"/>
                  <w:r w:rsidRPr="000C3B43">
                    <w:rPr>
                      <w:rFonts w:eastAsia="Calibri"/>
                      <w:bCs/>
                      <w:sz w:val="18"/>
                      <w:szCs w:val="18"/>
                      <w:lang w:val="en-US"/>
                    </w:rPr>
                    <w:t>Jolion</w:t>
                  </w:r>
                  <w:proofErr w:type="spellEnd"/>
                </w:p>
              </w:tc>
              <w:tc>
                <w:tcPr>
                  <w:tcW w:w="992" w:type="dxa"/>
                </w:tcPr>
                <w:p w:rsidR="000C3B43" w:rsidRPr="004638AF" w:rsidRDefault="000C3B43" w:rsidP="00A431F8">
                  <w:pPr>
                    <w:jc w:val="center"/>
                    <w:rPr>
                      <w:spacing w:val="-4"/>
                      <w:sz w:val="16"/>
                      <w:szCs w:val="16"/>
                    </w:rPr>
                  </w:pPr>
                  <w:r w:rsidRPr="004638AF">
                    <w:rPr>
                      <w:spacing w:val="-4"/>
                      <w:sz w:val="16"/>
                      <w:szCs w:val="16"/>
                    </w:rPr>
                    <w:t>Легковая</w:t>
                  </w:r>
                </w:p>
              </w:tc>
              <w:tc>
                <w:tcPr>
                  <w:tcW w:w="848" w:type="dxa"/>
                </w:tcPr>
                <w:p w:rsidR="000C3B43" w:rsidRDefault="000C3B43" w:rsidP="00A431F8">
                  <w:pPr>
                    <w:shd w:val="clear" w:color="auto" w:fill="FFFFFF"/>
                    <w:jc w:val="center"/>
                    <w:rPr>
                      <w:sz w:val="16"/>
                      <w:szCs w:val="16"/>
                    </w:rPr>
                  </w:pPr>
                  <w:r>
                    <w:rPr>
                      <w:sz w:val="16"/>
                      <w:szCs w:val="16"/>
                    </w:rPr>
                    <w:t>1</w:t>
                  </w:r>
                  <w:r>
                    <w:rPr>
                      <w:sz w:val="16"/>
                      <w:szCs w:val="16"/>
                      <w:lang w:val="en-US"/>
                    </w:rPr>
                    <w:t>2</w:t>
                  </w:r>
                </w:p>
              </w:tc>
            </w:tr>
            <w:tr w:rsidR="000C3B43" w:rsidRPr="004638AF" w:rsidTr="00876517">
              <w:tc>
                <w:tcPr>
                  <w:tcW w:w="457" w:type="dxa"/>
                </w:tcPr>
                <w:p w:rsidR="000C3B43" w:rsidRDefault="000C3B43" w:rsidP="00A431F8">
                  <w:pPr>
                    <w:jc w:val="center"/>
                    <w:rPr>
                      <w:b/>
                      <w:sz w:val="16"/>
                      <w:szCs w:val="16"/>
                      <w:lang w:val="en-US"/>
                    </w:rPr>
                  </w:pPr>
                  <w:r>
                    <w:rPr>
                      <w:b/>
                      <w:sz w:val="16"/>
                      <w:szCs w:val="16"/>
                      <w:lang w:val="en-US"/>
                    </w:rPr>
                    <w:t>3</w:t>
                  </w:r>
                </w:p>
              </w:tc>
              <w:tc>
                <w:tcPr>
                  <w:tcW w:w="1985" w:type="dxa"/>
                </w:tcPr>
                <w:p w:rsidR="000C3B43" w:rsidRPr="000C3B43" w:rsidRDefault="000C3B43" w:rsidP="000C3B43">
                  <w:pPr>
                    <w:rPr>
                      <w:rFonts w:eastAsia="Calibri"/>
                      <w:bCs/>
                      <w:sz w:val="20"/>
                      <w:szCs w:val="20"/>
                      <w:lang w:val="en-US"/>
                    </w:rPr>
                  </w:pPr>
                  <w:r w:rsidRPr="000C3B43">
                    <w:rPr>
                      <w:rFonts w:eastAsia="Calibri"/>
                      <w:bCs/>
                      <w:sz w:val="20"/>
                      <w:szCs w:val="20"/>
                      <w:lang w:val="en-US"/>
                    </w:rPr>
                    <w:t>Hyundai</w:t>
                  </w:r>
                  <w:r w:rsidRPr="000C3B43">
                    <w:rPr>
                      <w:rFonts w:eastAsia="Calibri"/>
                      <w:bCs/>
                      <w:sz w:val="20"/>
                      <w:szCs w:val="20"/>
                    </w:rPr>
                    <w:t xml:space="preserve"> </w:t>
                  </w:r>
                  <w:r w:rsidRPr="000C3B43">
                    <w:rPr>
                      <w:rFonts w:eastAsia="Calibri"/>
                      <w:bCs/>
                      <w:sz w:val="20"/>
                      <w:szCs w:val="20"/>
                      <w:lang w:val="en-US"/>
                    </w:rPr>
                    <w:t>Sonata</w:t>
                  </w:r>
                </w:p>
              </w:tc>
              <w:tc>
                <w:tcPr>
                  <w:tcW w:w="992" w:type="dxa"/>
                </w:tcPr>
                <w:p w:rsidR="000C3B43" w:rsidRPr="004638AF" w:rsidRDefault="000C3B43" w:rsidP="00A431F8">
                  <w:pPr>
                    <w:jc w:val="center"/>
                    <w:rPr>
                      <w:spacing w:val="-4"/>
                      <w:sz w:val="16"/>
                      <w:szCs w:val="16"/>
                    </w:rPr>
                  </w:pPr>
                  <w:r w:rsidRPr="004638AF">
                    <w:rPr>
                      <w:spacing w:val="-4"/>
                      <w:sz w:val="16"/>
                      <w:szCs w:val="16"/>
                    </w:rPr>
                    <w:t>Легковая</w:t>
                  </w:r>
                </w:p>
              </w:tc>
              <w:tc>
                <w:tcPr>
                  <w:tcW w:w="848" w:type="dxa"/>
                </w:tcPr>
                <w:p w:rsidR="000C3B43" w:rsidRPr="000C3B43" w:rsidRDefault="000C3B43" w:rsidP="00A431F8">
                  <w:pPr>
                    <w:shd w:val="clear" w:color="auto" w:fill="FFFFFF"/>
                    <w:jc w:val="center"/>
                    <w:rPr>
                      <w:sz w:val="16"/>
                      <w:szCs w:val="16"/>
                      <w:lang w:val="en-US"/>
                    </w:rPr>
                  </w:pPr>
                  <w:r>
                    <w:rPr>
                      <w:sz w:val="16"/>
                      <w:szCs w:val="16"/>
                      <w:lang w:val="en-US"/>
                    </w:rPr>
                    <w:t>12</w:t>
                  </w:r>
                </w:p>
              </w:tc>
            </w:tr>
            <w:tr w:rsidR="000C3B43" w:rsidRPr="004638AF" w:rsidTr="00876517">
              <w:tc>
                <w:tcPr>
                  <w:tcW w:w="457" w:type="dxa"/>
                </w:tcPr>
                <w:p w:rsidR="000C3B43" w:rsidRDefault="000C3B43" w:rsidP="00A431F8">
                  <w:pPr>
                    <w:jc w:val="center"/>
                    <w:rPr>
                      <w:b/>
                      <w:sz w:val="16"/>
                      <w:szCs w:val="16"/>
                      <w:lang w:val="en-US"/>
                    </w:rPr>
                  </w:pPr>
                  <w:r>
                    <w:rPr>
                      <w:b/>
                      <w:sz w:val="16"/>
                      <w:szCs w:val="16"/>
                      <w:lang w:val="en-US"/>
                    </w:rPr>
                    <w:t>4</w:t>
                  </w:r>
                </w:p>
              </w:tc>
              <w:tc>
                <w:tcPr>
                  <w:tcW w:w="1985" w:type="dxa"/>
                </w:tcPr>
                <w:p w:rsidR="000C3B43" w:rsidRPr="000C3B43" w:rsidRDefault="000C3B43" w:rsidP="000C3B43">
                  <w:pPr>
                    <w:rPr>
                      <w:rFonts w:eastAsia="Calibri"/>
                      <w:bCs/>
                      <w:sz w:val="20"/>
                      <w:szCs w:val="20"/>
                      <w:lang w:val="en-US"/>
                    </w:rPr>
                  </w:pPr>
                  <w:r>
                    <w:rPr>
                      <w:rFonts w:eastAsia="Calibri"/>
                      <w:bCs/>
                      <w:sz w:val="20"/>
                      <w:szCs w:val="20"/>
                      <w:lang w:val="en-US"/>
                    </w:rPr>
                    <w:t>Hyundai S</w:t>
                  </w:r>
                  <w:r w:rsidRPr="000C3B43">
                    <w:rPr>
                      <w:rFonts w:eastAsia="Calibri"/>
                      <w:bCs/>
                      <w:sz w:val="20"/>
                      <w:szCs w:val="20"/>
                      <w:lang w:val="en-US"/>
                    </w:rPr>
                    <w:t>anta Fe</w:t>
                  </w:r>
                </w:p>
              </w:tc>
              <w:tc>
                <w:tcPr>
                  <w:tcW w:w="992" w:type="dxa"/>
                </w:tcPr>
                <w:p w:rsidR="000C3B43" w:rsidRPr="004638AF" w:rsidRDefault="000C3B43" w:rsidP="00A431F8">
                  <w:pPr>
                    <w:jc w:val="center"/>
                    <w:rPr>
                      <w:spacing w:val="-4"/>
                      <w:sz w:val="16"/>
                      <w:szCs w:val="16"/>
                    </w:rPr>
                  </w:pPr>
                  <w:r w:rsidRPr="004638AF">
                    <w:rPr>
                      <w:spacing w:val="-4"/>
                      <w:sz w:val="16"/>
                      <w:szCs w:val="16"/>
                    </w:rPr>
                    <w:t>Легковая</w:t>
                  </w:r>
                </w:p>
              </w:tc>
              <w:tc>
                <w:tcPr>
                  <w:tcW w:w="848" w:type="dxa"/>
                </w:tcPr>
                <w:p w:rsidR="000C3B43" w:rsidRDefault="000C3B43" w:rsidP="00A431F8">
                  <w:pPr>
                    <w:shd w:val="clear" w:color="auto" w:fill="FFFFFF"/>
                    <w:jc w:val="center"/>
                    <w:rPr>
                      <w:sz w:val="16"/>
                      <w:szCs w:val="16"/>
                      <w:lang w:val="en-US"/>
                    </w:rPr>
                  </w:pPr>
                  <w:r>
                    <w:rPr>
                      <w:sz w:val="16"/>
                      <w:szCs w:val="16"/>
                      <w:lang w:val="en-US"/>
                    </w:rPr>
                    <w:t>12</w:t>
                  </w:r>
                </w:p>
              </w:tc>
            </w:tr>
            <w:tr w:rsidR="000C3B43" w:rsidRPr="004638AF" w:rsidTr="00876517">
              <w:tc>
                <w:tcPr>
                  <w:tcW w:w="457" w:type="dxa"/>
                </w:tcPr>
                <w:p w:rsidR="000C3B43" w:rsidRDefault="000C3B43" w:rsidP="00A431F8">
                  <w:pPr>
                    <w:jc w:val="center"/>
                    <w:rPr>
                      <w:b/>
                      <w:sz w:val="16"/>
                      <w:szCs w:val="16"/>
                      <w:lang w:val="en-US"/>
                    </w:rPr>
                  </w:pPr>
                  <w:r>
                    <w:rPr>
                      <w:b/>
                      <w:sz w:val="16"/>
                      <w:szCs w:val="16"/>
                      <w:lang w:val="en-US"/>
                    </w:rPr>
                    <w:t>5</w:t>
                  </w:r>
                </w:p>
              </w:tc>
              <w:tc>
                <w:tcPr>
                  <w:tcW w:w="1985" w:type="dxa"/>
                </w:tcPr>
                <w:p w:rsidR="000C3B43" w:rsidRPr="000C3B43" w:rsidRDefault="000C3B43" w:rsidP="000C3B43">
                  <w:pPr>
                    <w:rPr>
                      <w:rFonts w:eastAsia="Calibri"/>
                      <w:bCs/>
                      <w:sz w:val="20"/>
                      <w:szCs w:val="20"/>
                      <w:lang w:val="en-US"/>
                    </w:rPr>
                  </w:pPr>
                  <w:r w:rsidRPr="000C3B43">
                    <w:rPr>
                      <w:rFonts w:eastAsia="Calibri"/>
                      <w:sz w:val="20"/>
                      <w:szCs w:val="20"/>
                      <w:lang w:val="en-US"/>
                    </w:rPr>
                    <w:t xml:space="preserve">Chevrolet </w:t>
                  </w:r>
                  <w:proofErr w:type="spellStart"/>
                  <w:r w:rsidRPr="000C3B43">
                    <w:rPr>
                      <w:rFonts w:eastAsia="Calibri"/>
                      <w:sz w:val="20"/>
                      <w:szCs w:val="20"/>
                      <w:lang w:val="en-US"/>
                    </w:rPr>
                    <w:t>Niva</w:t>
                  </w:r>
                  <w:proofErr w:type="spellEnd"/>
                </w:p>
              </w:tc>
              <w:tc>
                <w:tcPr>
                  <w:tcW w:w="992" w:type="dxa"/>
                </w:tcPr>
                <w:p w:rsidR="000C3B43" w:rsidRPr="004638AF" w:rsidRDefault="000C3B43" w:rsidP="00A431F8">
                  <w:pPr>
                    <w:jc w:val="center"/>
                    <w:rPr>
                      <w:spacing w:val="-4"/>
                      <w:sz w:val="16"/>
                      <w:szCs w:val="16"/>
                    </w:rPr>
                  </w:pPr>
                  <w:r w:rsidRPr="004638AF">
                    <w:rPr>
                      <w:spacing w:val="-4"/>
                      <w:sz w:val="16"/>
                      <w:szCs w:val="16"/>
                    </w:rPr>
                    <w:t>Легковая</w:t>
                  </w:r>
                </w:p>
              </w:tc>
              <w:tc>
                <w:tcPr>
                  <w:tcW w:w="848" w:type="dxa"/>
                </w:tcPr>
                <w:p w:rsidR="000C3B43" w:rsidRDefault="000C3B43" w:rsidP="00A431F8">
                  <w:pPr>
                    <w:shd w:val="clear" w:color="auto" w:fill="FFFFFF"/>
                    <w:jc w:val="center"/>
                    <w:rPr>
                      <w:sz w:val="16"/>
                      <w:szCs w:val="16"/>
                      <w:lang w:val="en-US"/>
                    </w:rPr>
                  </w:pPr>
                  <w:r>
                    <w:rPr>
                      <w:sz w:val="16"/>
                      <w:szCs w:val="16"/>
                      <w:lang w:val="en-US"/>
                    </w:rPr>
                    <w:t>12</w:t>
                  </w:r>
                </w:p>
              </w:tc>
            </w:tr>
            <w:tr w:rsidR="000C3B43" w:rsidRPr="004638AF" w:rsidTr="00876517">
              <w:tc>
                <w:tcPr>
                  <w:tcW w:w="457" w:type="dxa"/>
                </w:tcPr>
                <w:p w:rsidR="000C3B43" w:rsidRDefault="000C3B43" w:rsidP="00A431F8">
                  <w:pPr>
                    <w:jc w:val="center"/>
                    <w:rPr>
                      <w:b/>
                      <w:sz w:val="16"/>
                      <w:szCs w:val="16"/>
                      <w:lang w:val="en-US"/>
                    </w:rPr>
                  </w:pPr>
                  <w:r>
                    <w:rPr>
                      <w:b/>
                      <w:sz w:val="16"/>
                      <w:szCs w:val="16"/>
                      <w:lang w:val="en-US"/>
                    </w:rPr>
                    <w:t>6</w:t>
                  </w:r>
                </w:p>
              </w:tc>
              <w:tc>
                <w:tcPr>
                  <w:tcW w:w="1985" w:type="dxa"/>
                </w:tcPr>
                <w:p w:rsidR="000C3B43" w:rsidRPr="008273B7" w:rsidRDefault="008273B7" w:rsidP="000C3B43">
                  <w:pPr>
                    <w:rPr>
                      <w:rFonts w:eastAsia="Calibri"/>
                      <w:sz w:val="20"/>
                      <w:szCs w:val="20"/>
                      <w:lang w:val="en-US"/>
                    </w:rPr>
                  </w:pPr>
                  <w:r w:rsidRPr="008273B7">
                    <w:rPr>
                      <w:rFonts w:eastAsia="Calibri"/>
                      <w:sz w:val="20"/>
                      <w:szCs w:val="20"/>
                      <w:lang w:val="en-US"/>
                    </w:rPr>
                    <w:t>Skoda Octavia</w:t>
                  </w:r>
                </w:p>
              </w:tc>
              <w:tc>
                <w:tcPr>
                  <w:tcW w:w="992" w:type="dxa"/>
                </w:tcPr>
                <w:p w:rsidR="000C3B43" w:rsidRPr="004638AF" w:rsidRDefault="008273B7" w:rsidP="00A431F8">
                  <w:pPr>
                    <w:jc w:val="center"/>
                    <w:rPr>
                      <w:spacing w:val="-4"/>
                      <w:sz w:val="16"/>
                      <w:szCs w:val="16"/>
                    </w:rPr>
                  </w:pPr>
                  <w:r w:rsidRPr="004638AF">
                    <w:rPr>
                      <w:spacing w:val="-4"/>
                      <w:sz w:val="16"/>
                      <w:szCs w:val="16"/>
                    </w:rPr>
                    <w:t>Легковая</w:t>
                  </w:r>
                </w:p>
              </w:tc>
              <w:tc>
                <w:tcPr>
                  <w:tcW w:w="848" w:type="dxa"/>
                </w:tcPr>
                <w:p w:rsidR="000C3B43" w:rsidRDefault="008273B7" w:rsidP="00A431F8">
                  <w:pPr>
                    <w:shd w:val="clear" w:color="auto" w:fill="FFFFFF"/>
                    <w:jc w:val="center"/>
                    <w:rPr>
                      <w:sz w:val="16"/>
                      <w:szCs w:val="16"/>
                      <w:lang w:val="en-US"/>
                    </w:rPr>
                  </w:pPr>
                  <w:r>
                    <w:rPr>
                      <w:sz w:val="16"/>
                      <w:szCs w:val="16"/>
                      <w:lang w:val="en-US"/>
                    </w:rPr>
                    <w:t>12</w:t>
                  </w:r>
                </w:p>
              </w:tc>
            </w:tr>
            <w:tr w:rsidR="008273B7" w:rsidRPr="004638AF" w:rsidTr="00876517">
              <w:tc>
                <w:tcPr>
                  <w:tcW w:w="457" w:type="dxa"/>
                </w:tcPr>
                <w:p w:rsidR="008273B7" w:rsidRDefault="008273B7" w:rsidP="00A431F8">
                  <w:pPr>
                    <w:jc w:val="center"/>
                    <w:rPr>
                      <w:b/>
                      <w:sz w:val="16"/>
                      <w:szCs w:val="16"/>
                      <w:lang w:val="en-US"/>
                    </w:rPr>
                  </w:pPr>
                  <w:r>
                    <w:rPr>
                      <w:b/>
                      <w:sz w:val="16"/>
                      <w:szCs w:val="16"/>
                      <w:lang w:val="en-US"/>
                    </w:rPr>
                    <w:t>7</w:t>
                  </w:r>
                </w:p>
              </w:tc>
              <w:tc>
                <w:tcPr>
                  <w:tcW w:w="1985" w:type="dxa"/>
                </w:tcPr>
                <w:p w:rsidR="008273B7" w:rsidRPr="008273B7" w:rsidRDefault="008273B7" w:rsidP="000C3B43">
                  <w:pPr>
                    <w:rPr>
                      <w:rFonts w:eastAsia="Calibri"/>
                      <w:sz w:val="20"/>
                      <w:szCs w:val="20"/>
                      <w:lang w:val="en-US"/>
                    </w:rPr>
                  </w:pPr>
                  <w:r w:rsidRPr="008273B7">
                    <w:rPr>
                      <w:rFonts w:eastAsia="Calibri"/>
                      <w:sz w:val="20"/>
                      <w:szCs w:val="20"/>
                      <w:lang w:val="en-US"/>
                    </w:rPr>
                    <w:t xml:space="preserve">Lada </w:t>
                  </w:r>
                  <w:proofErr w:type="spellStart"/>
                  <w:r w:rsidRPr="008273B7">
                    <w:rPr>
                      <w:rFonts w:eastAsia="Calibri"/>
                      <w:sz w:val="20"/>
                      <w:szCs w:val="20"/>
                      <w:lang w:val="en-US"/>
                    </w:rPr>
                    <w:t>Xray</w:t>
                  </w:r>
                  <w:proofErr w:type="spellEnd"/>
                  <w:r w:rsidRPr="008273B7">
                    <w:rPr>
                      <w:rFonts w:eastAsia="Calibri"/>
                      <w:sz w:val="20"/>
                      <w:szCs w:val="20"/>
                      <w:lang w:val="en-US"/>
                    </w:rPr>
                    <w:t xml:space="preserve"> CAB 120</w:t>
                  </w:r>
                </w:p>
              </w:tc>
              <w:tc>
                <w:tcPr>
                  <w:tcW w:w="992" w:type="dxa"/>
                </w:tcPr>
                <w:p w:rsidR="008273B7" w:rsidRPr="004638AF" w:rsidRDefault="008273B7" w:rsidP="00A431F8">
                  <w:pPr>
                    <w:jc w:val="center"/>
                    <w:rPr>
                      <w:spacing w:val="-4"/>
                      <w:sz w:val="16"/>
                      <w:szCs w:val="16"/>
                    </w:rPr>
                  </w:pPr>
                  <w:r w:rsidRPr="004638AF">
                    <w:rPr>
                      <w:spacing w:val="-4"/>
                      <w:sz w:val="16"/>
                      <w:szCs w:val="16"/>
                    </w:rPr>
                    <w:t>Легковая</w:t>
                  </w:r>
                </w:p>
              </w:tc>
              <w:tc>
                <w:tcPr>
                  <w:tcW w:w="848" w:type="dxa"/>
                </w:tcPr>
                <w:p w:rsidR="008273B7" w:rsidRDefault="008273B7" w:rsidP="00A431F8">
                  <w:pPr>
                    <w:shd w:val="clear" w:color="auto" w:fill="FFFFFF"/>
                    <w:jc w:val="center"/>
                    <w:rPr>
                      <w:sz w:val="16"/>
                      <w:szCs w:val="16"/>
                      <w:lang w:val="en-US"/>
                    </w:rPr>
                  </w:pPr>
                  <w:r>
                    <w:rPr>
                      <w:sz w:val="16"/>
                      <w:szCs w:val="16"/>
                      <w:lang w:val="en-US"/>
                    </w:rPr>
                    <w:t>12</w:t>
                  </w:r>
                </w:p>
              </w:tc>
            </w:tr>
            <w:tr w:rsidR="008273B7" w:rsidRPr="004638AF" w:rsidTr="00876517">
              <w:tc>
                <w:tcPr>
                  <w:tcW w:w="457" w:type="dxa"/>
                </w:tcPr>
                <w:p w:rsidR="008273B7" w:rsidRDefault="008273B7" w:rsidP="008273B7">
                  <w:pPr>
                    <w:jc w:val="center"/>
                    <w:rPr>
                      <w:b/>
                      <w:sz w:val="16"/>
                      <w:szCs w:val="16"/>
                      <w:lang w:val="en-US"/>
                    </w:rPr>
                  </w:pPr>
                  <w:r>
                    <w:rPr>
                      <w:b/>
                      <w:sz w:val="16"/>
                      <w:szCs w:val="16"/>
                      <w:lang w:val="en-US"/>
                    </w:rPr>
                    <w:t>8</w:t>
                  </w:r>
                </w:p>
              </w:tc>
              <w:tc>
                <w:tcPr>
                  <w:tcW w:w="1985" w:type="dxa"/>
                </w:tcPr>
                <w:p w:rsidR="008273B7" w:rsidRPr="008273B7" w:rsidRDefault="008273B7" w:rsidP="008273B7">
                  <w:pPr>
                    <w:rPr>
                      <w:rFonts w:eastAsia="Calibri"/>
                      <w:sz w:val="20"/>
                      <w:szCs w:val="20"/>
                      <w:lang w:val="en-US"/>
                    </w:rPr>
                  </w:pPr>
                  <w:r w:rsidRPr="008273B7">
                    <w:rPr>
                      <w:rFonts w:eastAsia="Calibri"/>
                      <w:sz w:val="20"/>
                      <w:szCs w:val="20"/>
                      <w:lang w:val="en-US"/>
                    </w:rPr>
                    <w:t xml:space="preserve">Lada </w:t>
                  </w:r>
                  <w:proofErr w:type="spellStart"/>
                  <w:r w:rsidRPr="008273B7">
                    <w:rPr>
                      <w:rFonts w:eastAsia="Calibri"/>
                      <w:sz w:val="20"/>
                      <w:szCs w:val="20"/>
                      <w:lang w:val="en-US"/>
                    </w:rPr>
                    <w:t>Xray</w:t>
                  </w:r>
                  <w:proofErr w:type="spellEnd"/>
                  <w:r w:rsidRPr="008273B7">
                    <w:rPr>
                      <w:rFonts w:eastAsia="Calibri"/>
                      <w:sz w:val="20"/>
                      <w:szCs w:val="20"/>
                      <w:lang w:val="en-US"/>
                    </w:rPr>
                    <w:t xml:space="preserve"> CAB 120</w:t>
                  </w:r>
                </w:p>
              </w:tc>
              <w:tc>
                <w:tcPr>
                  <w:tcW w:w="992" w:type="dxa"/>
                </w:tcPr>
                <w:p w:rsidR="008273B7" w:rsidRPr="004638AF" w:rsidRDefault="008273B7" w:rsidP="008273B7">
                  <w:pPr>
                    <w:jc w:val="center"/>
                    <w:rPr>
                      <w:spacing w:val="-4"/>
                      <w:sz w:val="16"/>
                      <w:szCs w:val="16"/>
                    </w:rPr>
                  </w:pPr>
                  <w:r w:rsidRPr="004638AF">
                    <w:rPr>
                      <w:spacing w:val="-4"/>
                      <w:sz w:val="16"/>
                      <w:szCs w:val="16"/>
                    </w:rPr>
                    <w:t>Легковая</w:t>
                  </w:r>
                </w:p>
              </w:tc>
              <w:tc>
                <w:tcPr>
                  <w:tcW w:w="848" w:type="dxa"/>
                </w:tcPr>
                <w:p w:rsidR="008273B7" w:rsidRDefault="008273B7" w:rsidP="008273B7">
                  <w:pPr>
                    <w:shd w:val="clear" w:color="auto" w:fill="FFFFFF"/>
                    <w:jc w:val="center"/>
                    <w:rPr>
                      <w:sz w:val="16"/>
                      <w:szCs w:val="16"/>
                      <w:lang w:val="en-US"/>
                    </w:rPr>
                  </w:pPr>
                  <w:r>
                    <w:rPr>
                      <w:sz w:val="16"/>
                      <w:szCs w:val="16"/>
                      <w:lang w:val="en-US"/>
                    </w:rPr>
                    <w:t>12</w:t>
                  </w:r>
                </w:p>
              </w:tc>
            </w:tr>
            <w:tr w:rsidR="008273B7" w:rsidRPr="004638AF" w:rsidTr="00876517">
              <w:tc>
                <w:tcPr>
                  <w:tcW w:w="457" w:type="dxa"/>
                </w:tcPr>
                <w:p w:rsidR="008273B7" w:rsidRDefault="006E752F" w:rsidP="008273B7">
                  <w:pPr>
                    <w:jc w:val="center"/>
                    <w:rPr>
                      <w:b/>
                      <w:sz w:val="16"/>
                      <w:szCs w:val="16"/>
                      <w:lang w:val="en-US"/>
                    </w:rPr>
                  </w:pPr>
                  <w:r>
                    <w:rPr>
                      <w:b/>
                      <w:sz w:val="16"/>
                      <w:szCs w:val="16"/>
                      <w:lang w:val="en-US"/>
                    </w:rPr>
                    <w:t>9</w:t>
                  </w:r>
                </w:p>
              </w:tc>
              <w:tc>
                <w:tcPr>
                  <w:tcW w:w="1985" w:type="dxa"/>
                </w:tcPr>
                <w:p w:rsidR="008273B7" w:rsidRPr="008273B7" w:rsidRDefault="008273B7" w:rsidP="008273B7">
                  <w:pPr>
                    <w:rPr>
                      <w:rFonts w:eastAsia="Calibri"/>
                      <w:sz w:val="20"/>
                      <w:szCs w:val="20"/>
                      <w:lang w:val="en-US"/>
                    </w:rPr>
                  </w:pPr>
                  <w:r w:rsidRPr="008273B7">
                    <w:rPr>
                      <w:rFonts w:eastAsia="Calibri"/>
                      <w:sz w:val="20"/>
                      <w:szCs w:val="20"/>
                      <w:lang w:val="en-US"/>
                    </w:rPr>
                    <w:t xml:space="preserve">Volkswagen 2 </w:t>
                  </w:r>
                  <w:proofErr w:type="spellStart"/>
                  <w:r w:rsidRPr="008273B7">
                    <w:rPr>
                      <w:rFonts w:eastAsia="Calibri"/>
                      <w:sz w:val="20"/>
                      <w:szCs w:val="20"/>
                      <w:lang w:val="en-US"/>
                    </w:rPr>
                    <w:t>ekz</w:t>
                  </w:r>
                  <w:proofErr w:type="spellEnd"/>
                  <w:r w:rsidRPr="008273B7">
                    <w:rPr>
                      <w:rFonts w:eastAsia="Calibri"/>
                      <w:sz w:val="20"/>
                      <w:szCs w:val="20"/>
                      <w:lang w:val="en-US"/>
                    </w:rPr>
                    <w:t xml:space="preserve"> Crafter</w:t>
                  </w:r>
                </w:p>
              </w:tc>
              <w:tc>
                <w:tcPr>
                  <w:tcW w:w="992" w:type="dxa"/>
                </w:tcPr>
                <w:p w:rsidR="008273B7" w:rsidRPr="004638AF" w:rsidRDefault="008273B7" w:rsidP="008273B7">
                  <w:pPr>
                    <w:jc w:val="center"/>
                    <w:rPr>
                      <w:spacing w:val="-4"/>
                      <w:sz w:val="16"/>
                      <w:szCs w:val="16"/>
                    </w:rPr>
                  </w:pPr>
                  <w:r w:rsidRPr="004638AF">
                    <w:rPr>
                      <w:spacing w:val="-4"/>
                      <w:sz w:val="16"/>
                      <w:szCs w:val="16"/>
                    </w:rPr>
                    <w:t>Легковая</w:t>
                  </w:r>
                </w:p>
              </w:tc>
              <w:tc>
                <w:tcPr>
                  <w:tcW w:w="848" w:type="dxa"/>
                </w:tcPr>
                <w:p w:rsidR="008273B7" w:rsidRDefault="008273B7" w:rsidP="008273B7">
                  <w:pPr>
                    <w:shd w:val="clear" w:color="auto" w:fill="FFFFFF"/>
                    <w:jc w:val="center"/>
                    <w:rPr>
                      <w:sz w:val="16"/>
                      <w:szCs w:val="16"/>
                      <w:lang w:val="en-US"/>
                    </w:rPr>
                  </w:pPr>
                  <w:r>
                    <w:rPr>
                      <w:sz w:val="16"/>
                      <w:szCs w:val="16"/>
                      <w:lang w:val="en-US"/>
                    </w:rPr>
                    <w:t>12</w:t>
                  </w:r>
                </w:p>
              </w:tc>
            </w:tr>
            <w:tr w:rsidR="008273B7" w:rsidRPr="004638AF" w:rsidTr="00876517">
              <w:tc>
                <w:tcPr>
                  <w:tcW w:w="457" w:type="dxa"/>
                </w:tcPr>
                <w:p w:rsidR="008273B7" w:rsidRDefault="008273B7" w:rsidP="008273B7">
                  <w:pPr>
                    <w:jc w:val="center"/>
                    <w:rPr>
                      <w:b/>
                      <w:sz w:val="16"/>
                      <w:szCs w:val="16"/>
                      <w:lang w:val="en-US"/>
                    </w:rPr>
                  </w:pPr>
                  <w:r>
                    <w:rPr>
                      <w:b/>
                      <w:sz w:val="16"/>
                      <w:szCs w:val="16"/>
                      <w:lang w:val="en-US"/>
                    </w:rPr>
                    <w:t>1</w:t>
                  </w:r>
                  <w:r w:rsidR="006E752F">
                    <w:rPr>
                      <w:b/>
                      <w:sz w:val="16"/>
                      <w:szCs w:val="16"/>
                      <w:lang w:val="en-US"/>
                    </w:rPr>
                    <w:t>0</w:t>
                  </w:r>
                </w:p>
              </w:tc>
              <w:tc>
                <w:tcPr>
                  <w:tcW w:w="1985" w:type="dxa"/>
                </w:tcPr>
                <w:p w:rsidR="008273B7" w:rsidRPr="008273B7" w:rsidRDefault="008273B7" w:rsidP="008273B7">
                  <w:pPr>
                    <w:rPr>
                      <w:rFonts w:eastAsia="Calibri"/>
                      <w:sz w:val="20"/>
                      <w:szCs w:val="20"/>
                      <w:lang w:val="en-US"/>
                    </w:rPr>
                  </w:pPr>
                  <w:r w:rsidRPr="008273B7">
                    <w:rPr>
                      <w:rFonts w:eastAsia="Calibri"/>
                      <w:sz w:val="20"/>
                      <w:szCs w:val="20"/>
                    </w:rPr>
                    <w:t>«Кинологическая служба» 32591</w:t>
                  </w:r>
                  <w:r w:rsidRPr="008273B7">
                    <w:rPr>
                      <w:rFonts w:eastAsia="Calibri"/>
                      <w:sz w:val="20"/>
                      <w:szCs w:val="20"/>
                      <w:lang w:val="en-US"/>
                    </w:rPr>
                    <w:t>D</w:t>
                  </w:r>
                </w:p>
              </w:tc>
              <w:tc>
                <w:tcPr>
                  <w:tcW w:w="992" w:type="dxa"/>
                </w:tcPr>
                <w:p w:rsidR="008273B7" w:rsidRPr="004638AF" w:rsidRDefault="008273B7" w:rsidP="008273B7">
                  <w:pPr>
                    <w:jc w:val="center"/>
                    <w:rPr>
                      <w:spacing w:val="-4"/>
                      <w:sz w:val="16"/>
                      <w:szCs w:val="16"/>
                    </w:rPr>
                  </w:pPr>
                  <w:r w:rsidRPr="004638AF">
                    <w:rPr>
                      <w:spacing w:val="-4"/>
                      <w:sz w:val="16"/>
                      <w:szCs w:val="16"/>
                    </w:rPr>
                    <w:t>Легковая</w:t>
                  </w:r>
                </w:p>
              </w:tc>
              <w:tc>
                <w:tcPr>
                  <w:tcW w:w="848" w:type="dxa"/>
                </w:tcPr>
                <w:p w:rsidR="008273B7" w:rsidRDefault="008273B7" w:rsidP="008273B7">
                  <w:pPr>
                    <w:shd w:val="clear" w:color="auto" w:fill="FFFFFF"/>
                    <w:jc w:val="center"/>
                    <w:rPr>
                      <w:sz w:val="16"/>
                      <w:szCs w:val="16"/>
                      <w:lang w:val="en-US"/>
                    </w:rPr>
                  </w:pPr>
                  <w:r>
                    <w:rPr>
                      <w:sz w:val="16"/>
                      <w:szCs w:val="16"/>
                      <w:lang w:val="en-US"/>
                    </w:rPr>
                    <w:t>12</w:t>
                  </w:r>
                </w:p>
              </w:tc>
            </w:tr>
            <w:tr w:rsidR="008273B7" w:rsidRPr="004638AF" w:rsidTr="00876517">
              <w:tc>
                <w:tcPr>
                  <w:tcW w:w="457" w:type="dxa"/>
                </w:tcPr>
                <w:p w:rsidR="008273B7" w:rsidRDefault="008273B7" w:rsidP="008273B7">
                  <w:pPr>
                    <w:jc w:val="center"/>
                    <w:rPr>
                      <w:b/>
                      <w:sz w:val="16"/>
                      <w:szCs w:val="16"/>
                      <w:lang w:val="en-US"/>
                    </w:rPr>
                  </w:pPr>
                  <w:r>
                    <w:rPr>
                      <w:b/>
                      <w:sz w:val="16"/>
                      <w:szCs w:val="16"/>
                      <w:lang w:val="en-US"/>
                    </w:rPr>
                    <w:t>1</w:t>
                  </w:r>
                  <w:r w:rsidR="006E752F">
                    <w:rPr>
                      <w:b/>
                      <w:sz w:val="16"/>
                      <w:szCs w:val="16"/>
                      <w:lang w:val="en-US"/>
                    </w:rPr>
                    <w:t>1</w:t>
                  </w:r>
                </w:p>
              </w:tc>
              <w:tc>
                <w:tcPr>
                  <w:tcW w:w="1985" w:type="dxa"/>
                </w:tcPr>
                <w:p w:rsidR="008273B7" w:rsidRPr="008273B7" w:rsidRDefault="008273B7" w:rsidP="008273B7">
                  <w:pPr>
                    <w:rPr>
                      <w:rFonts w:eastAsia="Calibri"/>
                      <w:sz w:val="20"/>
                      <w:szCs w:val="20"/>
                    </w:rPr>
                  </w:pPr>
                  <w:r w:rsidRPr="008273B7">
                    <w:rPr>
                      <w:rFonts w:eastAsia="Calibri"/>
                      <w:sz w:val="20"/>
                      <w:szCs w:val="20"/>
                    </w:rPr>
                    <w:t>«Кинологическая служба» 32591</w:t>
                  </w:r>
                  <w:r w:rsidRPr="008273B7">
                    <w:rPr>
                      <w:rFonts w:eastAsia="Calibri"/>
                      <w:sz w:val="20"/>
                      <w:szCs w:val="20"/>
                      <w:lang w:val="en-US"/>
                    </w:rPr>
                    <w:t>D</w:t>
                  </w:r>
                </w:p>
              </w:tc>
              <w:tc>
                <w:tcPr>
                  <w:tcW w:w="992" w:type="dxa"/>
                </w:tcPr>
                <w:p w:rsidR="008273B7" w:rsidRPr="004638AF" w:rsidRDefault="008273B7" w:rsidP="008273B7">
                  <w:pPr>
                    <w:jc w:val="center"/>
                    <w:rPr>
                      <w:spacing w:val="-4"/>
                      <w:sz w:val="16"/>
                      <w:szCs w:val="16"/>
                    </w:rPr>
                  </w:pPr>
                  <w:r w:rsidRPr="004638AF">
                    <w:rPr>
                      <w:spacing w:val="-4"/>
                      <w:sz w:val="16"/>
                      <w:szCs w:val="16"/>
                    </w:rPr>
                    <w:t>Легковая</w:t>
                  </w:r>
                </w:p>
              </w:tc>
              <w:tc>
                <w:tcPr>
                  <w:tcW w:w="848" w:type="dxa"/>
                </w:tcPr>
                <w:p w:rsidR="008273B7" w:rsidRDefault="008273B7" w:rsidP="008273B7">
                  <w:pPr>
                    <w:shd w:val="clear" w:color="auto" w:fill="FFFFFF"/>
                    <w:jc w:val="center"/>
                    <w:rPr>
                      <w:sz w:val="16"/>
                      <w:szCs w:val="16"/>
                      <w:lang w:val="en-US"/>
                    </w:rPr>
                  </w:pPr>
                  <w:r>
                    <w:rPr>
                      <w:sz w:val="16"/>
                      <w:szCs w:val="16"/>
                      <w:lang w:val="en-US"/>
                    </w:rPr>
                    <w:t>12</w:t>
                  </w:r>
                </w:p>
              </w:tc>
            </w:tr>
            <w:tr w:rsidR="008273B7" w:rsidRPr="004638AF" w:rsidTr="00876517">
              <w:tc>
                <w:tcPr>
                  <w:tcW w:w="457" w:type="dxa"/>
                </w:tcPr>
                <w:p w:rsidR="008273B7" w:rsidRDefault="008273B7" w:rsidP="008273B7">
                  <w:pPr>
                    <w:jc w:val="center"/>
                    <w:rPr>
                      <w:b/>
                      <w:sz w:val="16"/>
                      <w:szCs w:val="16"/>
                      <w:lang w:val="en-US"/>
                    </w:rPr>
                  </w:pPr>
                  <w:r>
                    <w:rPr>
                      <w:b/>
                      <w:sz w:val="16"/>
                      <w:szCs w:val="16"/>
                      <w:lang w:val="en-US"/>
                    </w:rPr>
                    <w:t>1</w:t>
                  </w:r>
                  <w:r w:rsidR="006E752F">
                    <w:rPr>
                      <w:b/>
                      <w:sz w:val="16"/>
                      <w:szCs w:val="16"/>
                      <w:lang w:val="en-US"/>
                    </w:rPr>
                    <w:t>2</w:t>
                  </w:r>
                </w:p>
              </w:tc>
              <w:tc>
                <w:tcPr>
                  <w:tcW w:w="1985" w:type="dxa"/>
                </w:tcPr>
                <w:p w:rsidR="008273B7" w:rsidRPr="008273B7" w:rsidRDefault="008273B7" w:rsidP="008273B7">
                  <w:pPr>
                    <w:rPr>
                      <w:rFonts w:eastAsia="Calibri"/>
                      <w:sz w:val="20"/>
                      <w:szCs w:val="20"/>
                    </w:rPr>
                  </w:pPr>
                  <w:r w:rsidRPr="008273B7">
                    <w:rPr>
                      <w:rFonts w:eastAsia="Calibri"/>
                      <w:sz w:val="20"/>
                      <w:szCs w:val="20"/>
                      <w:lang w:val="en-US"/>
                    </w:rPr>
                    <w:t xml:space="preserve">Ford </w:t>
                  </w:r>
                  <w:proofErr w:type="spellStart"/>
                  <w:r w:rsidRPr="008273B7">
                    <w:rPr>
                      <w:rFonts w:eastAsia="Calibri"/>
                      <w:sz w:val="20"/>
                      <w:szCs w:val="20"/>
                      <w:lang w:val="en-US"/>
                    </w:rPr>
                    <w:t>Tranzit</w:t>
                  </w:r>
                  <w:proofErr w:type="spellEnd"/>
                  <w:r w:rsidRPr="008273B7">
                    <w:rPr>
                      <w:rFonts w:eastAsia="Calibri"/>
                      <w:sz w:val="20"/>
                      <w:szCs w:val="20"/>
                      <w:lang w:val="en-US"/>
                    </w:rPr>
                    <w:t xml:space="preserve"> Van</w:t>
                  </w:r>
                </w:p>
              </w:tc>
              <w:tc>
                <w:tcPr>
                  <w:tcW w:w="992" w:type="dxa"/>
                </w:tcPr>
                <w:p w:rsidR="008273B7" w:rsidRPr="004638AF" w:rsidRDefault="008273B7" w:rsidP="008273B7">
                  <w:pPr>
                    <w:jc w:val="center"/>
                    <w:rPr>
                      <w:spacing w:val="-4"/>
                      <w:sz w:val="16"/>
                      <w:szCs w:val="16"/>
                    </w:rPr>
                  </w:pPr>
                  <w:r w:rsidRPr="004638AF">
                    <w:rPr>
                      <w:spacing w:val="-4"/>
                      <w:sz w:val="16"/>
                      <w:szCs w:val="16"/>
                    </w:rPr>
                    <w:t>Легковая</w:t>
                  </w:r>
                </w:p>
              </w:tc>
              <w:tc>
                <w:tcPr>
                  <w:tcW w:w="848" w:type="dxa"/>
                </w:tcPr>
                <w:p w:rsidR="008273B7" w:rsidRDefault="006E752F" w:rsidP="008273B7">
                  <w:pPr>
                    <w:shd w:val="clear" w:color="auto" w:fill="FFFFFF"/>
                    <w:jc w:val="center"/>
                    <w:rPr>
                      <w:sz w:val="16"/>
                      <w:szCs w:val="16"/>
                      <w:lang w:val="en-US"/>
                    </w:rPr>
                  </w:pPr>
                  <w:r>
                    <w:rPr>
                      <w:sz w:val="16"/>
                      <w:szCs w:val="16"/>
                      <w:lang w:val="en-US"/>
                    </w:rPr>
                    <w:t>13</w:t>
                  </w:r>
                </w:p>
              </w:tc>
            </w:tr>
            <w:tr w:rsidR="006E752F" w:rsidRPr="004638AF" w:rsidTr="00876517">
              <w:tc>
                <w:tcPr>
                  <w:tcW w:w="457" w:type="dxa"/>
                </w:tcPr>
                <w:p w:rsidR="006E752F" w:rsidRDefault="006E752F" w:rsidP="008273B7">
                  <w:pPr>
                    <w:jc w:val="center"/>
                    <w:rPr>
                      <w:b/>
                      <w:sz w:val="16"/>
                      <w:szCs w:val="16"/>
                      <w:lang w:val="en-US"/>
                    </w:rPr>
                  </w:pPr>
                  <w:r>
                    <w:rPr>
                      <w:b/>
                      <w:sz w:val="16"/>
                      <w:szCs w:val="16"/>
                      <w:lang w:val="en-US"/>
                    </w:rPr>
                    <w:t>13</w:t>
                  </w:r>
                </w:p>
              </w:tc>
              <w:tc>
                <w:tcPr>
                  <w:tcW w:w="1985" w:type="dxa"/>
                </w:tcPr>
                <w:p w:rsidR="006E752F" w:rsidRPr="006E752F" w:rsidRDefault="006E752F" w:rsidP="008273B7">
                  <w:pPr>
                    <w:rPr>
                      <w:rFonts w:eastAsia="Calibri"/>
                      <w:sz w:val="20"/>
                      <w:szCs w:val="20"/>
                      <w:lang w:val="en-US"/>
                    </w:rPr>
                  </w:pPr>
                  <w:r w:rsidRPr="006E752F">
                    <w:rPr>
                      <w:rFonts w:eastAsia="Calibri"/>
                      <w:sz w:val="20"/>
                      <w:szCs w:val="20"/>
                    </w:rPr>
                    <w:t>Луидор – 223700</w:t>
                  </w:r>
                </w:p>
              </w:tc>
              <w:tc>
                <w:tcPr>
                  <w:tcW w:w="992" w:type="dxa"/>
                </w:tcPr>
                <w:p w:rsidR="006E752F" w:rsidRPr="004638AF" w:rsidRDefault="006E752F" w:rsidP="008273B7">
                  <w:pPr>
                    <w:jc w:val="center"/>
                    <w:rPr>
                      <w:spacing w:val="-4"/>
                      <w:sz w:val="16"/>
                      <w:szCs w:val="16"/>
                    </w:rPr>
                  </w:pPr>
                  <w:r w:rsidRPr="004638AF">
                    <w:rPr>
                      <w:spacing w:val="-4"/>
                      <w:sz w:val="16"/>
                      <w:szCs w:val="16"/>
                    </w:rPr>
                    <w:t>Легковая</w:t>
                  </w:r>
                </w:p>
              </w:tc>
              <w:tc>
                <w:tcPr>
                  <w:tcW w:w="848" w:type="dxa"/>
                </w:tcPr>
                <w:p w:rsidR="006E752F" w:rsidRDefault="006E752F" w:rsidP="008273B7">
                  <w:pPr>
                    <w:shd w:val="clear" w:color="auto" w:fill="FFFFFF"/>
                    <w:jc w:val="center"/>
                    <w:rPr>
                      <w:sz w:val="16"/>
                      <w:szCs w:val="16"/>
                      <w:lang w:val="en-US"/>
                    </w:rPr>
                  </w:pPr>
                  <w:r>
                    <w:rPr>
                      <w:sz w:val="16"/>
                      <w:szCs w:val="16"/>
                      <w:lang w:val="en-US"/>
                    </w:rPr>
                    <w:t>15</w:t>
                  </w:r>
                </w:p>
              </w:tc>
            </w:tr>
            <w:tr w:rsidR="006E752F" w:rsidRPr="004638AF" w:rsidTr="00876517">
              <w:tc>
                <w:tcPr>
                  <w:tcW w:w="457" w:type="dxa"/>
                </w:tcPr>
                <w:p w:rsidR="006E752F" w:rsidRDefault="006E752F" w:rsidP="008273B7">
                  <w:pPr>
                    <w:jc w:val="center"/>
                    <w:rPr>
                      <w:b/>
                      <w:sz w:val="16"/>
                      <w:szCs w:val="16"/>
                      <w:lang w:val="en-US"/>
                    </w:rPr>
                  </w:pPr>
                  <w:r>
                    <w:rPr>
                      <w:b/>
                      <w:sz w:val="16"/>
                      <w:szCs w:val="16"/>
                      <w:lang w:val="en-US"/>
                    </w:rPr>
                    <w:t>14</w:t>
                  </w:r>
                </w:p>
              </w:tc>
              <w:tc>
                <w:tcPr>
                  <w:tcW w:w="1985" w:type="dxa"/>
                </w:tcPr>
                <w:p w:rsidR="006E752F" w:rsidRPr="006E752F" w:rsidRDefault="006E752F" w:rsidP="008273B7">
                  <w:pPr>
                    <w:rPr>
                      <w:rFonts w:eastAsia="Calibri"/>
                      <w:sz w:val="20"/>
                      <w:szCs w:val="20"/>
                    </w:rPr>
                  </w:pPr>
                  <w:r w:rsidRPr="006E752F">
                    <w:rPr>
                      <w:rFonts w:eastAsia="Calibri"/>
                      <w:sz w:val="20"/>
                      <w:szCs w:val="20"/>
                    </w:rPr>
                    <w:t>ГАЗ 2705</w:t>
                  </w:r>
                </w:p>
              </w:tc>
              <w:tc>
                <w:tcPr>
                  <w:tcW w:w="992" w:type="dxa"/>
                </w:tcPr>
                <w:p w:rsidR="006E752F" w:rsidRPr="004638AF" w:rsidRDefault="00031957" w:rsidP="008273B7">
                  <w:pPr>
                    <w:jc w:val="center"/>
                    <w:rPr>
                      <w:spacing w:val="-4"/>
                      <w:sz w:val="16"/>
                      <w:szCs w:val="16"/>
                    </w:rPr>
                  </w:pPr>
                  <w:r w:rsidRPr="004638AF">
                    <w:rPr>
                      <w:spacing w:val="-4"/>
                      <w:sz w:val="16"/>
                      <w:szCs w:val="16"/>
                    </w:rPr>
                    <w:t>Легковая</w:t>
                  </w:r>
                </w:p>
              </w:tc>
              <w:tc>
                <w:tcPr>
                  <w:tcW w:w="848" w:type="dxa"/>
                </w:tcPr>
                <w:p w:rsidR="006E752F" w:rsidRDefault="00031957" w:rsidP="008273B7">
                  <w:pPr>
                    <w:shd w:val="clear" w:color="auto" w:fill="FFFFFF"/>
                    <w:jc w:val="center"/>
                    <w:rPr>
                      <w:sz w:val="16"/>
                      <w:szCs w:val="16"/>
                      <w:lang w:val="en-US"/>
                    </w:rPr>
                  </w:pPr>
                  <w:r>
                    <w:rPr>
                      <w:sz w:val="16"/>
                      <w:szCs w:val="16"/>
                      <w:lang w:val="en-US"/>
                    </w:rPr>
                    <w:t>1</w:t>
                  </w:r>
                </w:p>
              </w:tc>
            </w:tr>
            <w:tr w:rsidR="00031957" w:rsidRPr="004638AF" w:rsidTr="00876517">
              <w:tc>
                <w:tcPr>
                  <w:tcW w:w="457" w:type="dxa"/>
                </w:tcPr>
                <w:p w:rsidR="00031957" w:rsidRDefault="00031957" w:rsidP="00031957">
                  <w:pPr>
                    <w:jc w:val="center"/>
                    <w:rPr>
                      <w:b/>
                      <w:sz w:val="16"/>
                      <w:szCs w:val="16"/>
                      <w:lang w:val="en-US"/>
                    </w:rPr>
                  </w:pPr>
                  <w:r>
                    <w:rPr>
                      <w:b/>
                      <w:sz w:val="16"/>
                      <w:szCs w:val="16"/>
                      <w:lang w:val="en-US"/>
                    </w:rPr>
                    <w:t>15</w:t>
                  </w:r>
                </w:p>
              </w:tc>
              <w:tc>
                <w:tcPr>
                  <w:tcW w:w="1985" w:type="dxa"/>
                </w:tcPr>
                <w:p w:rsidR="00031957" w:rsidRPr="00031957" w:rsidRDefault="00031957" w:rsidP="00031957">
                  <w:pPr>
                    <w:rPr>
                      <w:rFonts w:eastAsia="Calibri"/>
                      <w:sz w:val="20"/>
                      <w:szCs w:val="20"/>
                    </w:rPr>
                  </w:pPr>
                  <w:r w:rsidRPr="00031957">
                    <w:rPr>
                      <w:rFonts w:eastAsia="Calibri"/>
                      <w:sz w:val="20"/>
                      <w:szCs w:val="20"/>
                    </w:rPr>
                    <w:t>МКСМ 800</w:t>
                  </w:r>
                </w:p>
              </w:tc>
              <w:tc>
                <w:tcPr>
                  <w:tcW w:w="992" w:type="dxa"/>
                </w:tcPr>
                <w:p w:rsidR="00031957" w:rsidRPr="004638AF" w:rsidRDefault="00876517" w:rsidP="00031957">
                  <w:pPr>
                    <w:jc w:val="center"/>
                    <w:rPr>
                      <w:spacing w:val="-4"/>
                      <w:sz w:val="16"/>
                      <w:szCs w:val="16"/>
                    </w:rPr>
                  </w:pPr>
                  <w:r>
                    <w:rPr>
                      <w:spacing w:val="-4"/>
                      <w:sz w:val="16"/>
                      <w:szCs w:val="16"/>
                    </w:rPr>
                    <w:t>Специальная</w:t>
                  </w:r>
                </w:p>
              </w:tc>
              <w:tc>
                <w:tcPr>
                  <w:tcW w:w="848" w:type="dxa"/>
                </w:tcPr>
                <w:p w:rsidR="00031957" w:rsidRDefault="00031957" w:rsidP="00031957">
                  <w:pPr>
                    <w:shd w:val="clear" w:color="auto" w:fill="FFFFFF"/>
                    <w:jc w:val="center"/>
                    <w:rPr>
                      <w:sz w:val="16"/>
                      <w:szCs w:val="16"/>
                      <w:lang w:val="en-US"/>
                    </w:rPr>
                  </w:pPr>
                  <w:r>
                    <w:rPr>
                      <w:sz w:val="16"/>
                      <w:szCs w:val="16"/>
                      <w:lang w:val="en-US"/>
                    </w:rPr>
                    <w:t>2</w:t>
                  </w:r>
                </w:p>
              </w:tc>
            </w:tr>
          </w:tbl>
          <w:p w:rsidR="00AB0F26" w:rsidRPr="004638AF" w:rsidRDefault="00AB0F26" w:rsidP="00A431F8">
            <w:pPr>
              <w:jc w:val="center"/>
              <w:rPr>
                <w:b/>
                <w:sz w:val="20"/>
                <w:szCs w:val="20"/>
              </w:rPr>
            </w:pPr>
          </w:p>
        </w:tc>
      </w:tr>
      <w:tr w:rsidR="00AB0F26" w:rsidRPr="004638AF" w:rsidTr="00A431F8">
        <w:trPr>
          <w:trHeight w:val="4629"/>
        </w:trPr>
        <w:tc>
          <w:tcPr>
            <w:tcW w:w="709" w:type="dxa"/>
            <w:vAlign w:val="center"/>
          </w:tcPr>
          <w:p w:rsidR="00AB0F26" w:rsidRPr="004638AF" w:rsidRDefault="008273B7" w:rsidP="00A431F8">
            <w:pPr>
              <w:jc w:val="center"/>
              <w:rPr>
                <w:b/>
                <w:sz w:val="20"/>
                <w:szCs w:val="20"/>
              </w:rPr>
            </w:pPr>
            <w:r>
              <w:rPr>
                <w:b/>
                <w:sz w:val="20"/>
                <w:szCs w:val="20"/>
              </w:rPr>
              <w:lastRenderedPageBreak/>
              <w:t>4</w:t>
            </w:r>
            <w:r w:rsidR="00AB0F26">
              <w:rPr>
                <w:b/>
                <w:sz w:val="20"/>
                <w:szCs w:val="20"/>
              </w:rPr>
              <w:t>.</w:t>
            </w:r>
          </w:p>
        </w:tc>
        <w:tc>
          <w:tcPr>
            <w:tcW w:w="2127" w:type="dxa"/>
            <w:vAlign w:val="center"/>
          </w:tcPr>
          <w:p w:rsidR="00AB0F26" w:rsidRDefault="00B40A4D" w:rsidP="00A431F8">
            <w:pPr>
              <w:jc w:val="center"/>
              <w:rPr>
                <w:sz w:val="20"/>
                <w:szCs w:val="20"/>
              </w:rPr>
            </w:pPr>
            <w:r>
              <w:rPr>
                <w:sz w:val="20"/>
                <w:szCs w:val="20"/>
              </w:rPr>
              <w:t>Таможенный пост МАПП Крупец</w:t>
            </w:r>
            <w:r w:rsidR="00AB0F26">
              <w:rPr>
                <w:sz w:val="20"/>
                <w:szCs w:val="20"/>
              </w:rPr>
              <w:t xml:space="preserve"> </w:t>
            </w:r>
          </w:p>
          <w:p w:rsidR="00AB0F26" w:rsidRPr="004638AF" w:rsidRDefault="00AB0F26" w:rsidP="00A431F8">
            <w:pPr>
              <w:jc w:val="center"/>
              <w:rPr>
                <w:sz w:val="20"/>
                <w:szCs w:val="20"/>
              </w:rPr>
            </w:pPr>
            <w:r>
              <w:rPr>
                <w:sz w:val="20"/>
                <w:szCs w:val="20"/>
              </w:rPr>
              <w:t>Отдел тылового обеспечения (</w:t>
            </w:r>
            <w:proofErr w:type="gramStart"/>
            <w:r>
              <w:rPr>
                <w:sz w:val="20"/>
                <w:szCs w:val="20"/>
              </w:rPr>
              <w:t>ОТО</w:t>
            </w:r>
            <w:proofErr w:type="gramEnd"/>
            <w:r>
              <w:rPr>
                <w:sz w:val="20"/>
                <w:szCs w:val="20"/>
              </w:rPr>
              <w:t>)</w:t>
            </w:r>
          </w:p>
        </w:tc>
        <w:tc>
          <w:tcPr>
            <w:tcW w:w="1559" w:type="dxa"/>
            <w:vAlign w:val="center"/>
          </w:tcPr>
          <w:p w:rsidR="00AB0F26" w:rsidRPr="004638AF" w:rsidRDefault="00AB0F26" w:rsidP="00A431F8">
            <w:pPr>
              <w:adjustRightInd w:val="0"/>
              <w:jc w:val="center"/>
              <w:rPr>
                <w:sz w:val="20"/>
                <w:szCs w:val="20"/>
              </w:rPr>
            </w:pPr>
            <w:r>
              <w:rPr>
                <w:sz w:val="20"/>
                <w:szCs w:val="20"/>
              </w:rPr>
              <w:t>Водитель автомобиля</w:t>
            </w:r>
            <w:r w:rsidR="00B40A4D">
              <w:rPr>
                <w:sz w:val="20"/>
                <w:szCs w:val="20"/>
              </w:rPr>
              <w:t xml:space="preserve"> </w:t>
            </w:r>
            <w:proofErr w:type="gramStart"/>
            <w:r w:rsidR="00B40A4D">
              <w:rPr>
                <w:sz w:val="20"/>
                <w:szCs w:val="20"/>
              </w:rPr>
              <w:t>ОТО</w:t>
            </w:r>
            <w:proofErr w:type="gramEnd"/>
            <w:r w:rsidR="00B40A4D">
              <w:rPr>
                <w:sz w:val="20"/>
                <w:szCs w:val="20"/>
              </w:rPr>
              <w:t xml:space="preserve"> таможенного поста МАПП Крупец</w:t>
            </w:r>
          </w:p>
        </w:tc>
        <w:tc>
          <w:tcPr>
            <w:tcW w:w="1417" w:type="dxa"/>
            <w:vAlign w:val="center"/>
          </w:tcPr>
          <w:p w:rsidR="00AB0F26" w:rsidRPr="004638AF" w:rsidRDefault="008273B7" w:rsidP="00A431F8">
            <w:pPr>
              <w:jc w:val="center"/>
              <w:rPr>
                <w:sz w:val="20"/>
                <w:szCs w:val="20"/>
              </w:rPr>
            </w:pPr>
            <w:r>
              <w:rPr>
                <w:sz w:val="20"/>
                <w:szCs w:val="20"/>
              </w:rPr>
              <w:t>1</w:t>
            </w:r>
          </w:p>
        </w:tc>
        <w:tc>
          <w:tcPr>
            <w:tcW w:w="4395" w:type="dxa"/>
            <w:vAlign w:val="center"/>
          </w:tcPr>
          <w:tbl>
            <w:tblPr>
              <w:tblW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276"/>
              <w:gridCol w:w="992"/>
              <w:gridCol w:w="1276"/>
            </w:tblGrid>
            <w:tr w:rsidR="00AB0F26" w:rsidRPr="004638AF" w:rsidTr="00A431F8">
              <w:tc>
                <w:tcPr>
                  <w:tcW w:w="596" w:type="dxa"/>
                </w:tcPr>
                <w:p w:rsidR="00AB0F26" w:rsidRPr="004638AF" w:rsidRDefault="00AB0F26" w:rsidP="00A431F8">
                  <w:pPr>
                    <w:shd w:val="clear" w:color="auto" w:fill="FFFFFF"/>
                    <w:jc w:val="center"/>
                    <w:rPr>
                      <w:sz w:val="16"/>
                      <w:szCs w:val="16"/>
                    </w:rPr>
                  </w:pPr>
                  <w:r w:rsidRPr="004638AF">
                    <w:rPr>
                      <w:color w:val="000000"/>
                      <w:sz w:val="16"/>
                      <w:szCs w:val="16"/>
                    </w:rPr>
                    <w:t xml:space="preserve">№ </w:t>
                  </w:r>
                  <w:proofErr w:type="gramStart"/>
                  <w:r w:rsidRPr="004638AF">
                    <w:rPr>
                      <w:color w:val="000000"/>
                      <w:sz w:val="16"/>
                      <w:szCs w:val="16"/>
                    </w:rPr>
                    <w:t>п</w:t>
                  </w:r>
                  <w:proofErr w:type="gramEnd"/>
                  <w:r w:rsidRPr="004638AF">
                    <w:rPr>
                      <w:color w:val="000000"/>
                      <w:sz w:val="16"/>
                      <w:szCs w:val="16"/>
                    </w:rPr>
                    <w:t>/п</w:t>
                  </w:r>
                </w:p>
              </w:tc>
              <w:tc>
                <w:tcPr>
                  <w:tcW w:w="1276" w:type="dxa"/>
                </w:tcPr>
                <w:p w:rsidR="00AB0F26" w:rsidRPr="004638AF" w:rsidRDefault="00AB0F26" w:rsidP="00A431F8">
                  <w:pPr>
                    <w:shd w:val="clear" w:color="auto" w:fill="FFFFFF"/>
                    <w:ind w:left="168" w:right="192"/>
                    <w:jc w:val="center"/>
                    <w:rPr>
                      <w:sz w:val="16"/>
                      <w:szCs w:val="16"/>
                    </w:rPr>
                  </w:pPr>
                  <w:r w:rsidRPr="004638AF">
                    <w:rPr>
                      <w:color w:val="000000"/>
                      <w:spacing w:val="-4"/>
                      <w:sz w:val="16"/>
                      <w:szCs w:val="16"/>
                    </w:rPr>
                    <w:t xml:space="preserve">Марка, </w:t>
                  </w:r>
                  <w:r w:rsidRPr="004638AF">
                    <w:rPr>
                      <w:color w:val="000000"/>
                      <w:spacing w:val="-2"/>
                      <w:sz w:val="16"/>
                      <w:szCs w:val="16"/>
                    </w:rPr>
                    <w:t xml:space="preserve">модель </w:t>
                  </w:r>
                  <w:r w:rsidRPr="004638AF">
                    <w:rPr>
                      <w:color w:val="000000"/>
                      <w:spacing w:val="6"/>
                      <w:sz w:val="16"/>
                      <w:szCs w:val="16"/>
                    </w:rPr>
                    <w:t>автомобиля</w:t>
                  </w:r>
                </w:p>
              </w:tc>
              <w:tc>
                <w:tcPr>
                  <w:tcW w:w="992" w:type="dxa"/>
                </w:tcPr>
                <w:p w:rsidR="00AB0F26" w:rsidRPr="004638AF" w:rsidRDefault="00AB0F26" w:rsidP="00A431F8">
                  <w:pPr>
                    <w:shd w:val="clear" w:color="auto" w:fill="FFFFFF"/>
                    <w:jc w:val="center"/>
                    <w:rPr>
                      <w:sz w:val="16"/>
                      <w:szCs w:val="16"/>
                    </w:rPr>
                  </w:pPr>
                  <w:r w:rsidRPr="004638AF">
                    <w:rPr>
                      <w:color w:val="000000"/>
                      <w:spacing w:val="-4"/>
                      <w:sz w:val="16"/>
                      <w:szCs w:val="16"/>
                    </w:rPr>
                    <w:t>Назначение</w:t>
                  </w:r>
                </w:p>
              </w:tc>
              <w:tc>
                <w:tcPr>
                  <w:tcW w:w="1276" w:type="dxa"/>
                </w:tcPr>
                <w:p w:rsidR="00AB0F26" w:rsidRPr="004638AF" w:rsidRDefault="00AB0F26" w:rsidP="00A431F8">
                  <w:pPr>
                    <w:shd w:val="clear" w:color="auto" w:fill="FFFFFF"/>
                    <w:ind w:left="38" w:right="43"/>
                    <w:jc w:val="center"/>
                    <w:rPr>
                      <w:color w:val="000000"/>
                      <w:sz w:val="16"/>
                      <w:szCs w:val="16"/>
                    </w:rPr>
                  </w:pPr>
                  <w:r w:rsidRPr="004638AF">
                    <w:rPr>
                      <w:sz w:val="16"/>
                      <w:szCs w:val="16"/>
                    </w:rPr>
                    <w:t>Количество водителей, закрепленных за транспортными  средствами Курской таможни</w:t>
                  </w:r>
                </w:p>
              </w:tc>
            </w:tr>
            <w:tr w:rsidR="00AB0F26" w:rsidRPr="004638AF" w:rsidTr="00A431F8">
              <w:tc>
                <w:tcPr>
                  <w:tcW w:w="596" w:type="dxa"/>
                </w:tcPr>
                <w:p w:rsidR="00AB0F26" w:rsidRPr="004638AF" w:rsidRDefault="00190616" w:rsidP="00A431F8">
                  <w:pPr>
                    <w:jc w:val="center"/>
                    <w:rPr>
                      <w:b/>
                      <w:sz w:val="16"/>
                      <w:szCs w:val="16"/>
                    </w:rPr>
                  </w:pPr>
                  <w:r>
                    <w:rPr>
                      <w:b/>
                      <w:sz w:val="16"/>
                      <w:szCs w:val="16"/>
                    </w:rPr>
                    <w:t>16</w:t>
                  </w:r>
                </w:p>
              </w:tc>
              <w:tc>
                <w:tcPr>
                  <w:tcW w:w="1276" w:type="dxa"/>
                </w:tcPr>
                <w:p w:rsidR="00AB0F26" w:rsidRPr="001F00C8" w:rsidRDefault="00AB0F26" w:rsidP="00A431F8">
                  <w:pPr>
                    <w:shd w:val="clear" w:color="auto" w:fill="FFFFFF"/>
                    <w:jc w:val="center"/>
                    <w:rPr>
                      <w:sz w:val="16"/>
                      <w:szCs w:val="16"/>
                    </w:rPr>
                  </w:pPr>
                  <w:r>
                    <w:rPr>
                      <w:sz w:val="16"/>
                      <w:szCs w:val="16"/>
                    </w:rPr>
                    <w:t xml:space="preserve">ГАЗ А24 </w:t>
                  </w:r>
                  <w:r w:rsidRPr="001F00C8">
                    <w:rPr>
                      <w:sz w:val="16"/>
                      <w:szCs w:val="16"/>
                    </w:rPr>
                    <w:t>R</w:t>
                  </w:r>
                  <w:r>
                    <w:rPr>
                      <w:sz w:val="16"/>
                      <w:szCs w:val="16"/>
                    </w:rPr>
                    <w:t>32</w:t>
                  </w:r>
                </w:p>
              </w:tc>
              <w:tc>
                <w:tcPr>
                  <w:tcW w:w="992" w:type="dxa"/>
                </w:tcPr>
                <w:p w:rsidR="00AB0F26" w:rsidRPr="001F00C8" w:rsidRDefault="00AB0F26" w:rsidP="00A431F8">
                  <w:pPr>
                    <w:shd w:val="clear" w:color="auto" w:fill="FFFFFF"/>
                    <w:jc w:val="center"/>
                    <w:rPr>
                      <w:sz w:val="16"/>
                      <w:szCs w:val="16"/>
                    </w:rPr>
                  </w:pPr>
                  <w:r w:rsidRPr="001F00C8">
                    <w:rPr>
                      <w:sz w:val="16"/>
                      <w:szCs w:val="16"/>
                    </w:rPr>
                    <w:t>Легковая</w:t>
                  </w:r>
                </w:p>
              </w:tc>
              <w:tc>
                <w:tcPr>
                  <w:tcW w:w="1276" w:type="dxa"/>
                </w:tcPr>
                <w:p w:rsidR="00AB0F26" w:rsidRPr="004638AF" w:rsidRDefault="000C3B43" w:rsidP="00A431F8">
                  <w:pPr>
                    <w:shd w:val="clear" w:color="auto" w:fill="FFFFFF"/>
                    <w:jc w:val="center"/>
                    <w:rPr>
                      <w:sz w:val="16"/>
                      <w:szCs w:val="16"/>
                    </w:rPr>
                  </w:pPr>
                  <w:r>
                    <w:rPr>
                      <w:sz w:val="16"/>
                      <w:szCs w:val="16"/>
                    </w:rPr>
                    <w:t>1</w:t>
                  </w:r>
                </w:p>
              </w:tc>
            </w:tr>
            <w:tr w:rsidR="00AB0F26" w:rsidRPr="004638AF" w:rsidTr="00A431F8">
              <w:tc>
                <w:tcPr>
                  <w:tcW w:w="2864" w:type="dxa"/>
                  <w:gridSpan w:val="3"/>
                </w:tcPr>
                <w:p w:rsidR="00AB0F26" w:rsidRPr="004638AF" w:rsidRDefault="00190616" w:rsidP="00A431F8">
                  <w:pPr>
                    <w:shd w:val="clear" w:color="auto" w:fill="FFFFFF"/>
                    <w:jc w:val="center"/>
                    <w:rPr>
                      <w:sz w:val="16"/>
                      <w:szCs w:val="16"/>
                    </w:rPr>
                  </w:pPr>
                  <w:r>
                    <w:rPr>
                      <w:b/>
                      <w:sz w:val="16"/>
                      <w:szCs w:val="16"/>
                    </w:rPr>
                    <w:t>ИТОГО: 16</w:t>
                  </w:r>
                  <w:r w:rsidR="00AB0F26" w:rsidRPr="004638AF">
                    <w:rPr>
                      <w:b/>
                      <w:sz w:val="16"/>
                      <w:szCs w:val="16"/>
                    </w:rPr>
                    <w:t xml:space="preserve"> рабочих мест.</w:t>
                  </w:r>
                </w:p>
              </w:tc>
              <w:tc>
                <w:tcPr>
                  <w:tcW w:w="1276" w:type="dxa"/>
                </w:tcPr>
                <w:p w:rsidR="00AB0F26" w:rsidRDefault="00AB0F26" w:rsidP="00A431F8">
                  <w:pPr>
                    <w:shd w:val="clear" w:color="auto" w:fill="FFFFFF"/>
                    <w:jc w:val="center"/>
                    <w:rPr>
                      <w:sz w:val="16"/>
                      <w:szCs w:val="16"/>
                    </w:rPr>
                  </w:pPr>
                </w:p>
              </w:tc>
            </w:tr>
          </w:tbl>
          <w:p w:rsidR="00AB0F26" w:rsidRPr="004638AF" w:rsidRDefault="00AB0F26" w:rsidP="00A431F8">
            <w:pPr>
              <w:jc w:val="center"/>
              <w:rPr>
                <w:b/>
                <w:sz w:val="20"/>
                <w:szCs w:val="20"/>
              </w:rPr>
            </w:pPr>
          </w:p>
        </w:tc>
      </w:tr>
      <w:tr w:rsidR="00AB0F26" w:rsidRPr="004638AF" w:rsidTr="00A431F8">
        <w:trPr>
          <w:trHeight w:val="401"/>
        </w:trPr>
        <w:tc>
          <w:tcPr>
            <w:tcW w:w="709" w:type="dxa"/>
            <w:vAlign w:val="center"/>
          </w:tcPr>
          <w:p w:rsidR="00AB0F26" w:rsidRDefault="00AB0F26" w:rsidP="00A431F8">
            <w:pPr>
              <w:jc w:val="center"/>
              <w:rPr>
                <w:b/>
                <w:sz w:val="20"/>
                <w:szCs w:val="20"/>
              </w:rPr>
            </w:pPr>
          </w:p>
        </w:tc>
        <w:tc>
          <w:tcPr>
            <w:tcW w:w="2127" w:type="dxa"/>
            <w:vAlign w:val="center"/>
          </w:tcPr>
          <w:p w:rsidR="00AB0F26" w:rsidRDefault="00AB0F26" w:rsidP="00A431F8">
            <w:pPr>
              <w:jc w:val="center"/>
              <w:rPr>
                <w:sz w:val="20"/>
                <w:szCs w:val="20"/>
              </w:rPr>
            </w:pPr>
          </w:p>
        </w:tc>
        <w:tc>
          <w:tcPr>
            <w:tcW w:w="1559" w:type="dxa"/>
            <w:vAlign w:val="center"/>
          </w:tcPr>
          <w:p w:rsidR="00AB0F26" w:rsidRDefault="00AB0F26" w:rsidP="00A431F8">
            <w:pPr>
              <w:adjustRightInd w:val="0"/>
              <w:jc w:val="center"/>
              <w:rPr>
                <w:sz w:val="20"/>
                <w:szCs w:val="20"/>
              </w:rPr>
            </w:pPr>
          </w:p>
        </w:tc>
        <w:tc>
          <w:tcPr>
            <w:tcW w:w="1417" w:type="dxa"/>
            <w:vAlign w:val="center"/>
          </w:tcPr>
          <w:p w:rsidR="00AB0F26" w:rsidRDefault="00AB0F26" w:rsidP="00A431F8">
            <w:pPr>
              <w:jc w:val="center"/>
              <w:rPr>
                <w:sz w:val="20"/>
                <w:szCs w:val="20"/>
              </w:rPr>
            </w:pPr>
          </w:p>
        </w:tc>
        <w:tc>
          <w:tcPr>
            <w:tcW w:w="4395" w:type="dxa"/>
            <w:vAlign w:val="center"/>
          </w:tcPr>
          <w:p w:rsidR="00AB0F26" w:rsidRPr="004638AF" w:rsidRDefault="00711256" w:rsidP="00A431F8">
            <w:pPr>
              <w:shd w:val="clear" w:color="auto" w:fill="FFFFFF"/>
              <w:jc w:val="center"/>
              <w:rPr>
                <w:color w:val="000000"/>
                <w:sz w:val="16"/>
                <w:szCs w:val="16"/>
              </w:rPr>
            </w:pPr>
            <w:r>
              <w:rPr>
                <w:b/>
                <w:sz w:val="16"/>
                <w:szCs w:val="16"/>
              </w:rPr>
              <w:t>ВСЕГО: 18 рабочих</w:t>
            </w:r>
            <w:r w:rsidR="00AB0F26" w:rsidRPr="001F00C8">
              <w:rPr>
                <w:b/>
                <w:sz w:val="16"/>
                <w:szCs w:val="16"/>
              </w:rPr>
              <w:t xml:space="preserve"> мест.</w:t>
            </w:r>
          </w:p>
        </w:tc>
      </w:tr>
    </w:tbl>
    <w:p w:rsidR="00AB0F26" w:rsidRDefault="00AB0F26" w:rsidP="00AB0F26">
      <w:pPr>
        <w:pStyle w:val="af2"/>
        <w:ind w:firstLine="708"/>
        <w:rPr>
          <w:rFonts w:ascii="Times New Roman" w:hAnsi="Times New Roman"/>
          <w:b/>
          <w:sz w:val="28"/>
          <w:szCs w:val="28"/>
        </w:rPr>
      </w:pPr>
    </w:p>
    <w:p w:rsidR="00BF4C0C" w:rsidRDefault="00BF4C0C" w:rsidP="00BF4C0C">
      <w:pPr>
        <w:rPr>
          <w:b/>
        </w:rPr>
      </w:pPr>
    </w:p>
    <w:p w:rsidR="00BF4C0C" w:rsidRDefault="00BF4C0C" w:rsidP="00BF4C0C">
      <w:pPr>
        <w:rPr>
          <w:bCs/>
        </w:rPr>
      </w:pPr>
    </w:p>
    <w:p w:rsidR="00BF4C0C" w:rsidRDefault="00BF4C0C" w:rsidP="00BF4C0C">
      <w:pPr>
        <w:rPr>
          <w:bCs/>
        </w:rPr>
      </w:pPr>
    </w:p>
    <w:p w:rsidR="00BF4C0C" w:rsidRDefault="00BF4C0C" w:rsidP="00BF4C0C">
      <w:pPr>
        <w:rPr>
          <w:bCs/>
        </w:rPr>
      </w:pPr>
    </w:p>
    <w:p w:rsidR="00BF4C0C" w:rsidRDefault="00BF4C0C" w:rsidP="00BF4C0C">
      <w:pPr>
        <w:rPr>
          <w:bCs/>
        </w:rPr>
      </w:pPr>
    </w:p>
    <w:p w:rsidR="00BF4C0C" w:rsidRPr="003D7059" w:rsidRDefault="00BF4C0C" w:rsidP="00BF4C0C">
      <w:pPr>
        <w:ind w:hanging="187"/>
      </w:pPr>
    </w:p>
    <w:p w:rsidR="00BF4C0C" w:rsidRPr="003D7059" w:rsidRDefault="00BF4C0C" w:rsidP="00BF4C0C">
      <w:pPr>
        <w:rPr>
          <w:b/>
        </w:rPr>
      </w:pPr>
    </w:p>
    <w:tbl>
      <w:tblPr>
        <w:tblW w:w="10285" w:type="dxa"/>
        <w:tblInd w:w="108" w:type="dxa"/>
        <w:tblLayout w:type="fixed"/>
        <w:tblLook w:val="01E0" w:firstRow="1" w:lastRow="1" w:firstColumn="1" w:lastColumn="1" w:noHBand="0" w:noVBand="0"/>
      </w:tblPr>
      <w:tblGrid>
        <w:gridCol w:w="4798"/>
        <w:gridCol w:w="5487"/>
      </w:tblGrid>
      <w:tr w:rsidR="00BF4C0C" w:rsidRPr="003D7059" w:rsidTr="0086504F">
        <w:tc>
          <w:tcPr>
            <w:tcW w:w="4798" w:type="dxa"/>
            <w:vAlign w:val="center"/>
          </w:tcPr>
          <w:p w:rsidR="00BF4C0C" w:rsidRPr="003D7059" w:rsidRDefault="00BF4C0C" w:rsidP="0086504F">
            <w:pPr>
              <w:tabs>
                <w:tab w:val="right" w:pos="4887"/>
              </w:tabs>
              <w:rPr>
                <w:b/>
              </w:rPr>
            </w:pPr>
            <w:r w:rsidRPr="003D7059">
              <w:t xml:space="preserve">   </w:t>
            </w:r>
            <w:r w:rsidRPr="003D7059">
              <w:rPr>
                <w:b/>
              </w:rPr>
              <w:t xml:space="preserve">            Заказчик</w:t>
            </w:r>
          </w:p>
        </w:tc>
        <w:tc>
          <w:tcPr>
            <w:tcW w:w="5487" w:type="dxa"/>
            <w:vAlign w:val="center"/>
          </w:tcPr>
          <w:p w:rsidR="00BF4C0C" w:rsidRPr="003D7059" w:rsidRDefault="00BF4C0C" w:rsidP="0086504F">
            <w:pPr>
              <w:tabs>
                <w:tab w:val="right" w:pos="4887"/>
              </w:tabs>
              <w:rPr>
                <w:b/>
              </w:rPr>
            </w:pPr>
            <w:r w:rsidRPr="003D7059">
              <w:rPr>
                <w:b/>
              </w:rPr>
              <w:t xml:space="preserve">              Исполнитель</w:t>
            </w:r>
          </w:p>
        </w:tc>
      </w:tr>
      <w:tr w:rsidR="00BF4C0C" w:rsidRPr="003D7059" w:rsidTr="0086504F">
        <w:tc>
          <w:tcPr>
            <w:tcW w:w="4798" w:type="dxa"/>
            <w:vAlign w:val="center"/>
          </w:tcPr>
          <w:p w:rsidR="00BF4C0C" w:rsidRPr="003D7059" w:rsidRDefault="00BF4C0C" w:rsidP="0086504F"/>
          <w:p w:rsidR="00BF4C0C" w:rsidRPr="003D7059" w:rsidRDefault="00BF4C0C" w:rsidP="0086504F">
            <w:r w:rsidRPr="003D7059">
              <w:t>_________</w:t>
            </w:r>
            <w:r>
              <w:t>______/___________</w:t>
            </w:r>
            <w:r w:rsidRPr="003D7059">
              <w:t xml:space="preserve"> /</w:t>
            </w:r>
          </w:p>
        </w:tc>
        <w:tc>
          <w:tcPr>
            <w:tcW w:w="5487" w:type="dxa"/>
            <w:vAlign w:val="center"/>
          </w:tcPr>
          <w:p w:rsidR="00BF4C0C" w:rsidRPr="003D7059" w:rsidRDefault="00BF4C0C" w:rsidP="0086504F"/>
          <w:p w:rsidR="00BF4C0C" w:rsidRPr="003D7059" w:rsidRDefault="00BF4C0C" w:rsidP="0086504F">
            <w:r w:rsidRPr="003D7059">
              <w:t>___________</w:t>
            </w:r>
            <w:r>
              <w:t>____/___________</w:t>
            </w:r>
            <w:r w:rsidRPr="003D7059">
              <w:t xml:space="preserve"> /</w:t>
            </w:r>
          </w:p>
        </w:tc>
      </w:tr>
      <w:tr w:rsidR="00BF4C0C" w:rsidRPr="003D7059" w:rsidTr="0086504F">
        <w:tc>
          <w:tcPr>
            <w:tcW w:w="4798" w:type="dxa"/>
            <w:vAlign w:val="center"/>
          </w:tcPr>
          <w:p w:rsidR="00BF4C0C" w:rsidRPr="003D7059" w:rsidRDefault="00BF4C0C" w:rsidP="0086504F"/>
          <w:p w:rsidR="00BF4C0C" w:rsidRPr="003D7059" w:rsidRDefault="00BF4C0C" w:rsidP="0086504F">
            <w:r w:rsidRPr="003D7059">
              <w:t>М.П.</w:t>
            </w:r>
          </w:p>
        </w:tc>
        <w:tc>
          <w:tcPr>
            <w:tcW w:w="5487" w:type="dxa"/>
            <w:vAlign w:val="center"/>
          </w:tcPr>
          <w:p w:rsidR="00BF4C0C" w:rsidRPr="003D7059" w:rsidRDefault="00BF4C0C" w:rsidP="0086504F"/>
          <w:p w:rsidR="00BF4C0C" w:rsidRPr="003D7059" w:rsidRDefault="00BF4C0C" w:rsidP="0086504F">
            <w:r w:rsidRPr="003D7059">
              <w:t>М.П.</w:t>
            </w:r>
          </w:p>
        </w:tc>
      </w:tr>
    </w:tbl>
    <w:p w:rsidR="00BF4C0C" w:rsidRPr="003D7059" w:rsidRDefault="00BF4C0C" w:rsidP="00BF4C0C">
      <w:pPr>
        <w:ind w:hanging="187"/>
      </w:pPr>
    </w:p>
    <w:p w:rsidR="00BF4C0C" w:rsidRPr="003D7059" w:rsidRDefault="00BF4C0C" w:rsidP="00BF4C0C">
      <w:pPr>
        <w:ind w:hanging="187"/>
      </w:pPr>
    </w:p>
    <w:p w:rsidR="00BF4C0C" w:rsidRDefault="00BF4C0C" w:rsidP="00BF4C0C">
      <w:pPr>
        <w:ind w:left="708"/>
        <w:rPr>
          <w:sz w:val="28"/>
          <w:szCs w:val="28"/>
        </w:rPr>
      </w:pPr>
    </w:p>
    <w:p w:rsidR="00C942E1" w:rsidRDefault="00C942E1" w:rsidP="007C7084">
      <w:pPr>
        <w:ind w:firstLine="4320"/>
        <w:rPr>
          <w:sz w:val="26"/>
          <w:szCs w:val="26"/>
        </w:rPr>
      </w:pPr>
    </w:p>
    <w:p w:rsidR="000A09EA" w:rsidRDefault="000A09EA" w:rsidP="007C7084">
      <w:pPr>
        <w:ind w:firstLine="4320"/>
        <w:rPr>
          <w:sz w:val="26"/>
          <w:szCs w:val="26"/>
        </w:rPr>
      </w:pPr>
    </w:p>
    <w:p w:rsidR="00C97D18" w:rsidRDefault="00C97D18" w:rsidP="007C7084">
      <w:pPr>
        <w:ind w:firstLine="4320"/>
        <w:rPr>
          <w:sz w:val="26"/>
          <w:szCs w:val="26"/>
        </w:rPr>
      </w:pPr>
    </w:p>
    <w:p w:rsidR="007C7084" w:rsidRPr="008D352B" w:rsidRDefault="007132C4" w:rsidP="00BF4C0C">
      <w:pPr>
        <w:ind w:firstLine="4320"/>
        <w:rPr>
          <w:b/>
          <w:sz w:val="28"/>
          <w:szCs w:val="28"/>
        </w:rPr>
      </w:pPr>
      <w:r>
        <w:rPr>
          <w:sz w:val="26"/>
          <w:szCs w:val="26"/>
        </w:rPr>
        <w:t xml:space="preserve">              </w:t>
      </w:r>
    </w:p>
    <w:p w:rsidR="00AD0009" w:rsidRPr="005905C7" w:rsidRDefault="00AD0009" w:rsidP="007C7084">
      <w:pPr>
        <w:ind w:left="2052" w:firstLine="4320"/>
      </w:pPr>
    </w:p>
    <w:sectPr w:rsidR="00AD0009" w:rsidRPr="005905C7" w:rsidSect="00BF4C0C">
      <w:headerReference w:type="default" r:id="rId16"/>
      <w:pgSz w:w="11906" w:h="16838" w:code="9"/>
      <w:pgMar w:top="1134" w:right="851" w:bottom="1134"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877" w:rsidRDefault="00492877">
      <w:r>
        <w:separator/>
      </w:r>
    </w:p>
  </w:endnote>
  <w:endnote w:type="continuationSeparator" w:id="0">
    <w:p w:rsidR="00492877" w:rsidRDefault="0049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877" w:rsidRDefault="00492877">
      <w:r>
        <w:separator/>
      </w:r>
    </w:p>
  </w:footnote>
  <w:footnote w:type="continuationSeparator" w:id="0">
    <w:p w:rsidR="00492877" w:rsidRDefault="00492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3270"/>
      <w:docPartObj>
        <w:docPartGallery w:val="Page Numbers (Top of Page)"/>
        <w:docPartUnique/>
      </w:docPartObj>
    </w:sdtPr>
    <w:sdtEndPr/>
    <w:sdtContent>
      <w:p w:rsidR="002E0E51" w:rsidRDefault="007226D4" w:rsidP="004F127C">
        <w:pPr>
          <w:pStyle w:val="a6"/>
          <w:jc w:val="center"/>
        </w:pPr>
        <w:r>
          <w:fldChar w:fldCharType="begin"/>
        </w:r>
        <w:r>
          <w:instrText xml:space="preserve"> PAGE   \* MERGEFORMAT </w:instrText>
        </w:r>
        <w:r>
          <w:fldChar w:fldCharType="separate"/>
        </w:r>
        <w:r w:rsidR="00FA7999">
          <w:rPr>
            <w:noProof/>
          </w:rPr>
          <w:t>12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BB9"/>
    <w:multiLevelType w:val="hybridMultilevel"/>
    <w:tmpl w:val="AA446C3A"/>
    <w:lvl w:ilvl="0" w:tplc="5086815E">
      <w:start w:val="1"/>
      <w:numFmt w:val="decimal"/>
      <w:lvlText w:val="%1."/>
      <w:lvlJc w:val="left"/>
      <w:pPr>
        <w:ind w:left="36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B015591"/>
    <w:multiLevelType w:val="hybridMultilevel"/>
    <w:tmpl w:val="F8E62282"/>
    <w:lvl w:ilvl="0" w:tplc="9AC4C9B6">
      <w:start w:val="1"/>
      <w:numFmt w:val="bullet"/>
      <w:suff w:val="space"/>
      <w:lvlText w:val="-"/>
      <w:lvlJc w:val="left"/>
      <w:pPr>
        <w:ind w:left="0" w:firstLine="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6D58A0"/>
    <w:multiLevelType w:val="multilevel"/>
    <w:tmpl w:val="ABD49764"/>
    <w:lvl w:ilvl="0">
      <w:start w:val="4"/>
      <w:numFmt w:val="decimal"/>
      <w:suff w:val="space"/>
      <w:lvlText w:val="%1."/>
      <w:lvlJc w:val="left"/>
      <w:pPr>
        <w:ind w:left="567" w:firstLine="0"/>
      </w:pPr>
      <w:rPr>
        <w:rFonts w:hint="default"/>
        <w:b/>
        <w:bCs/>
      </w:rPr>
    </w:lvl>
    <w:lvl w:ilvl="1">
      <w:start w:val="1"/>
      <w:numFmt w:val="decimal"/>
      <w:isLgl/>
      <w:suff w:val="space"/>
      <w:lvlText w:val="%1.%2"/>
      <w:lvlJc w:val="left"/>
      <w:pPr>
        <w:ind w:left="567" w:firstLine="0"/>
      </w:pPr>
      <w:rPr>
        <w:rFonts w:hint="default"/>
        <w:b w:val="0"/>
        <w:bCs/>
      </w:rPr>
    </w:lvl>
    <w:lvl w:ilvl="2">
      <w:start w:val="1"/>
      <w:numFmt w:val="decimal"/>
      <w:isLgl/>
      <w:lvlText w:val="%1.%2.%3"/>
      <w:lvlJc w:val="left"/>
      <w:pPr>
        <w:ind w:left="567" w:firstLine="0"/>
      </w:pPr>
      <w:rPr>
        <w:rFonts w:hint="default"/>
      </w:rPr>
    </w:lvl>
    <w:lvl w:ilvl="3">
      <w:start w:val="1"/>
      <w:numFmt w:val="decimal"/>
      <w:isLgl/>
      <w:lvlText w:val="%1.%2.%3.%4"/>
      <w:lvlJc w:val="left"/>
      <w:pPr>
        <w:ind w:left="567" w:firstLine="0"/>
      </w:pPr>
      <w:rPr>
        <w:rFonts w:hint="default"/>
      </w:rPr>
    </w:lvl>
    <w:lvl w:ilvl="4">
      <w:start w:val="1"/>
      <w:numFmt w:val="decimal"/>
      <w:isLgl/>
      <w:suff w:val="space"/>
      <w:lvlText w:val="%1.%2.%3.%4.%5"/>
      <w:lvlJc w:val="left"/>
      <w:pPr>
        <w:ind w:left="567" w:firstLine="0"/>
      </w:pPr>
      <w:rPr>
        <w:rFonts w:hint="default"/>
      </w:rPr>
    </w:lvl>
    <w:lvl w:ilvl="5">
      <w:start w:val="1"/>
      <w:numFmt w:val="decimal"/>
      <w:isLgl/>
      <w:lvlText w:val="%1.%2.%3.%4.%5.%6"/>
      <w:lvlJc w:val="left"/>
      <w:pPr>
        <w:ind w:left="567" w:firstLine="0"/>
      </w:pPr>
      <w:rPr>
        <w:rFonts w:hint="default"/>
      </w:rPr>
    </w:lvl>
    <w:lvl w:ilvl="6">
      <w:start w:val="1"/>
      <w:numFmt w:val="decimal"/>
      <w:isLgl/>
      <w:lvlText w:val="%1.%2.%3.%4.%5.%6.%7"/>
      <w:lvlJc w:val="left"/>
      <w:pPr>
        <w:ind w:left="567" w:firstLine="0"/>
      </w:pPr>
      <w:rPr>
        <w:rFonts w:hint="default"/>
      </w:rPr>
    </w:lvl>
    <w:lvl w:ilvl="7">
      <w:start w:val="1"/>
      <w:numFmt w:val="decimal"/>
      <w:isLgl/>
      <w:lvlText w:val="%1.%2.%3.%4.%5.%6.%7.%8"/>
      <w:lvlJc w:val="left"/>
      <w:pPr>
        <w:ind w:left="567" w:firstLine="0"/>
      </w:pPr>
      <w:rPr>
        <w:rFonts w:hint="default"/>
      </w:rPr>
    </w:lvl>
    <w:lvl w:ilvl="8">
      <w:start w:val="1"/>
      <w:numFmt w:val="decimal"/>
      <w:isLgl/>
      <w:lvlText w:val="%1.%2.%3.%4.%5.%6.%7.%8.%9"/>
      <w:lvlJc w:val="left"/>
      <w:pPr>
        <w:ind w:left="567" w:firstLine="0"/>
      </w:pPr>
      <w:rPr>
        <w:rFonts w:hint="default"/>
      </w:rPr>
    </w:lvl>
  </w:abstractNum>
  <w:abstractNum w:abstractNumId="3">
    <w:nsid w:val="11D420C9"/>
    <w:multiLevelType w:val="multilevel"/>
    <w:tmpl w:val="0C207156"/>
    <w:lvl w:ilvl="0">
      <w:start w:val="5"/>
      <w:numFmt w:val="decimal"/>
      <w:suff w:val="space"/>
      <w:lvlText w:val="%1."/>
      <w:lvlJc w:val="left"/>
      <w:pPr>
        <w:ind w:left="851" w:firstLine="0"/>
      </w:pPr>
      <w:rPr>
        <w:rFonts w:hint="default"/>
        <w:b/>
        <w:bCs/>
      </w:rPr>
    </w:lvl>
    <w:lvl w:ilvl="1">
      <w:start w:val="1"/>
      <w:numFmt w:val="decimal"/>
      <w:isLgl/>
      <w:suff w:val="space"/>
      <w:lvlText w:val="%1.%2"/>
      <w:lvlJc w:val="left"/>
      <w:pPr>
        <w:ind w:left="567" w:firstLine="0"/>
      </w:pPr>
      <w:rPr>
        <w:rFonts w:hint="default"/>
        <w:b w:val="0"/>
        <w:bCs/>
      </w:rPr>
    </w:lvl>
    <w:lvl w:ilvl="2">
      <w:start w:val="1"/>
      <w:numFmt w:val="decimal"/>
      <w:isLgl/>
      <w:lvlText w:val="%1.%2.%3"/>
      <w:lvlJc w:val="left"/>
      <w:pPr>
        <w:ind w:left="567" w:firstLine="0"/>
      </w:pPr>
      <w:rPr>
        <w:rFonts w:hint="default"/>
      </w:rPr>
    </w:lvl>
    <w:lvl w:ilvl="3">
      <w:start w:val="1"/>
      <w:numFmt w:val="decimal"/>
      <w:isLgl/>
      <w:lvlText w:val="%1.%2.%3.%4"/>
      <w:lvlJc w:val="left"/>
      <w:pPr>
        <w:ind w:left="567" w:firstLine="0"/>
      </w:pPr>
      <w:rPr>
        <w:rFonts w:hint="default"/>
      </w:rPr>
    </w:lvl>
    <w:lvl w:ilvl="4">
      <w:start w:val="1"/>
      <w:numFmt w:val="decimal"/>
      <w:isLgl/>
      <w:suff w:val="space"/>
      <w:lvlText w:val="%1.%2.%3.%4.%5"/>
      <w:lvlJc w:val="left"/>
      <w:pPr>
        <w:ind w:left="567" w:firstLine="0"/>
      </w:pPr>
      <w:rPr>
        <w:rFonts w:hint="default"/>
      </w:rPr>
    </w:lvl>
    <w:lvl w:ilvl="5">
      <w:start w:val="1"/>
      <w:numFmt w:val="decimal"/>
      <w:isLgl/>
      <w:lvlText w:val="%1.%2.%3.%4.%5.%6"/>
      <w:lvlJc w:val="left"/>
      <w:pPr>
        <w:ind w:left="567" w:firstLine="0"/>
      </w:pPr>
      <w:rPr>
        <w:rFonts w:hint="default"/>
      </w:rPr>
    </w:lvl>
    <w:lvl w:ilvl="6">
      <w:start w:val="1"/>
      <w:numFmt w:val="decimal"/>
      <w:isLgl/>
      <w:lvlText w:val="%1.%2.%3.%4.%5.%6.%7"/>
      <w:lvlJc w:val="left"/>
      <w:pPr>
        <w:ind w:left="567" w:firstLine="0"/>
      </w:pPr>
      <w:rPr>
        <w:rFonts w:hint="default"/>
      </w:rPr>
    </w:lvl>
    <w:lvl w:ilvl="7">
      <w:start w:val="1"/>
      <w:numFmt w:val="decimal"/>
      <w:isLgl/>
      <w:lvlText w:val="%1.%2.%3.%4.%5.%6.%7.%8"/>
      <w:lvlJc w:val="left"/>
      <w:pPr>
        <w:ind w:left="567" w:firstLine="0"/>
      </w:pPr>
      <w:rPr>
        <w:rFonts w:hint="default"/>
      </w:rPr>
    </w:lvl>
    <w:lvl w:ilvl="8">
      <w:start w:val="1"/>
      <w:numFmt w:val="decimal"/>
      <w:isLgl/>
      <w:lvlText w:val="%1.%2.%3.%4.%5.%6.%7.%8.%9"/>
      <w:lvlJc w:val="left"/>
      <w:pPr>
        <w:ind w:left="567" w:firstLine="0"/>
      </w:pPr>
      <w:rPr>
        <w:rFonts w:hint="default"/>
      </w:rPr>
    </w:lvl>
  </w:abstractNum>
  <w:abstractNum w:abstractNumId="4">
    <w:nsid w:val="174614F6"/>
    <w:multiLevelType w:val="multilevel"/>
    <w:tmpl w:val="FE161E60"/>
    <w:lvl w:ilvl="0">
      <w:start w:val="3"/>
      <w:numFmt w:val="decimal"/>
      <w:suff w:val="space"/>
      <w:lvlText w:val="%1."/>
      <w:lvlJc w:val="left"/>
      <w:pPr>
        <w:ind w:left="567" w:firstLine="0"/>
      </w:pPr>
      <w:rPr>
        <w:rFonts w:hint="default"/>
        <w:b/>
        <w:bCs/>
      </w:rPr>
    </w:lvl>
    <w:lvl w:ilvl="1">
      <w:start w:val="1"/>
      <w:numFmt w:val="decimal"/>
      <w:isLgl/>
      <w:suff w:val="space"/>
      <w:lvlText w:val="%1.%2"/>
      <w:lvlJc w:val="left"/>
      <w:pPr>
        <w:ind w:left="567" w:firstLine="0"/>
      </w:pPr>
      <w:rPr>
        <w:rFonts w:hint="default"/>
        <w:b w:val="0"/>
        <w:bCs/>
      </w:rPr>
    </w:lvl>
    <w:lvl w:ilvl="2">
      <w:start w:val="1"/>
      <w:numFmt w:val="decimal"/>
      <w:isLgl/>
      <w:lvlText w:val="%1.%2.%3"/>
      <w:lvlJc w:val="left"/>
      <w:pPr>
        <w:ind w:left="567" w:firstLine="0"/>
      </w:pPr>
      <w:rPr>
        <w:rFonts w:hint="default"/>
      </w:rPr>
    </w:lvl>
    <w:lvl w:ilvl="3">
      <w:start w:val="1"/>
      <w:numFmt w:val="decimal"/>
      <w:isLgl/>
      <w:lvlText w:val="%1.%2.%3.%4"/>
      <w:lvlJc w:val="left"/>
      <w:pPr>
        <w:ind w:left="567" w:firstLine="0"/>
      </w:pPr>
      <w:rPr>
        <w:rFonts w:hint="default"/>
      </w:rPr>
    </w:lvl>
    <w:lvl w:ilvl="4">
      <w:start w:val="1"/>
      <w:numFmt w:val="decimal"/>
      <w:isLgl/>
      <w:suff w:val="space"/>
      <w:lvlText w:val="%1.%2.%3.%4.%5"/>
      <w:lvlJc w:val="left"/>
      <w:pPr>
        <w:ind w:left="567" w:firstLine="0"/>
      </w:pPr>
      <w:rPr>
        <w:rFonts w:hint="default"/>
      </w:rPr>
    </w:lvl>
    <w:lvl w:ilvl="5">
      <w:start w:val="1"/>
      <w:numFmt w:val="decimal"/>
      <w:isLgl/>
      <w:lvlText w:val="%1.%2.%3.%4.%5.%6"/>
      <w:lvlJc w:val="left"/>
      <w:pPr>
        <w:ind w:left="567" w:firstLine="0"/>
      </w:pPr>
      <w:rPr>
        <w:rFonts w:hint="default"/>
      </w:rPr>
    </w:lvl>
    <w:lvl w:ilvl="6">
      <w:start w:val="1"/>
      <w:numFmt w:val="decimal"/>
      <w:isLgl/>
      <w:lvlText w:val="%1.%2.%3.%4.%5.%6.%7"/>
      <w:lvlJc w:val="left"/>
      <w:pPr>
        <w:ind w:left="567" w:firstLine="0"/>
      </w:pPr>
      <w:rPr>
        <w:rFonts w:hint="default"/>
      </w:rPr>
    </w:lvl>
    <w:lvl w:ilvl="7">
      <w:start w:val="1"/>
      <w:numFmt w:val="decimal"/>
      <w:isLgl/>
      <w:lvlText w:val="%1.%2.%3.%4.%5.%6.%7.%8"/>
      <w:lvlJc w:val="left"/>
      <w:pPr>
        <w:ind w:left="567" w:firstLine="0"/>
      </w:pPr>
      <w:rPr>
        <w:rFonts w:hint="default"/>
      </w:rPr>
    </w:lvl>
    <w:lvl w:ilvl="8">
      <w:start w:val="1"/>
      <w:numFmt w:val="decimal"/>
      <w:isLgl/>
      <w:lvlText w:val="%1.%2.%3.%4.%5.%6.%7.%8.%9"/>
      <w:lvlJc w:val="left"/>
      <w:pPr>
        <w:ind w:left="567" w:firstLine="0"/>
      </w:pPr>
      <w:rPr>
        <w:rFonts w:hint="default"/>
      </w:rPr>
    </w:lvl>
  </w:abstractNum>
  <w:abstractNum w:abstractNumId="5">
    <w:nsid w:val="21881E40"/>
    <w:multiLevelType w:val="multilevel"/>
    <w:tmpl w:val="5A9C9B6A"/>
    <w:lvl w:ilvl="0">
      <w:start w:val="1"/>
      <w:numFmt w:val="decimal"/>
      <w:suff w:val="space"/>
      <w:lvlText w:val="%1."/>
      <w:lvlJc w:val="left"/>
      <w:pPr>
        <w:ind w:left="567" w:firstLine="0"/>
      </w:pPr>
      <w:rPr>
        <w:rFonts w:hint="default"/>
        <w:b/>
        <w:bCs/>
      </w:rPr>
    </w:lvl>
    <w:lvl w:ilvl="1">
      <w:start w:val="2"/>
      <w:numFmt w:val="decimal"/>
      <w:isLgl/>
      <w:lvlText w:val="%1.%2"/>
      <w:lvlJc w:val="left"/>
      <w:pPr>
        <w:ind w:left="567" w:firstLine="0"/>
      </w:pPr>
      <w:rPr>
        <w:rFonts w:hint="default"/>
        <w:b/>
        <w:bCs/>
      </w:rPr>
    </w:lvl>
    <w:lvl w:ilvl="2">
      <w:start w:val="1"/>
      <w:numFmt w:val="decimal"/>
      <w:isLgl/>
      <w:lvlText w:val="%1.%2.%3"/>
      <w:lvlJc w:val="left"/>
      <w:pPr>
        <w:ind w:left="567" w:firstLine="0"/>
      </w:pPr>
      <w:rPr>
        <w:rFonts w:hint="default"/>
      </w:rPr>
    </w:lvl>
    <w:lvl w:ilvl="3">
      <w:start w:val="1"/>
      <w:numFmt w:val="decimal"/>
      <w:isLgl/>
      <w:lvlText w:val="%1.%2.%3.%4"/>
      <w:lvlJc w:val="left"/>
      <w:pPr>
        <w:ind w:left="567" w:firstLine="0"/>
      </w:pPr>
      <w:rPr>
        <w:rFonts w:hint="default"/>
      </w:rPr>
    </w:lvl>
    <w:lvl w:ilvl="4">
      <w:start w:val="1"/>
      <w:numFmt w:val="decimal"/>
      <w:isLgl/>
      <w:suff w:val="space"/>
      <w:lvlText w:val="%1.%2.%3.%4.%5"/>
      <w:lvlJc w:val="left"/>
      <w:pPr>
        <w:ind w:left="567" w:firstLine="0"/>
      </w:pPr>
      <w:rPr>
        <w:rFonts w:hint="default"/>
      </w:rPr>
    </w:lvl>
    <w:lvl w:ilvl="5">
      <w:start w:val="1"/>
      <w:numFmt w:val="decimal"/>
      <w:isLgl/>
      <w:lvlText w:val="%1.%2.%3.%4.%5.%6"/>
      <w:lvlJc w:val="left"/>
      <w:pPr>
        <w:ind w:left="567" w:firstLine="0"/>
      </w:pPr>
      <w:rPr>
        <w:rFonts w:hint="default"/>
      </w:rPr>
    </w:lvl>
    <w:lvl w:ilvl="6">
      <w:start w:val="1"/>
      <w:numFmt w:val="decimal"/>
      <w:isLgl/>
      <w:lvlText w:val="%1.%2.%3.%4.%5.%6.%7"/>
      <w:lvlJc w:val="left"/>
      <w:pPr>
        <w:ind w:left="567" w:firstLine="0"/>
      </w:pPr>
      <w:rPr>
        <w:rFonts w:hint="default"/>
      </w:rPr>
    </w:lvl>
    <w:lvl w:ilvl="7">
      <w:start w:val="1"/>
      <w:numFmt w:val="decimal"/>
      <w:isLgl/>
      <w:lvlText w:val="%1.%2.%3.%4.%5.%6.%7.%8"/>
      <w:lvlJc w:val="left"/>
      <w:pPr>
        <w:ind w:left="567" w:firstLine="0"/>
      </w:pPr>
      <w:rPr>
        <w:rFonts w:hint="default"/>
      </w:rPr>
    </w:lvl>
    <w:lvl w:ilvl="8">
      <w:start w:val="1"/>
      <w:numFmt w:val="decimal"/>
      <w:isLgl/>
      <w:lvlText w:val="%1.%2.%3.%4.%5.%6.%7.%8.%9"/>
      <w:lvlJc w:val="left"/>
      <w:pPr>
        <w:ind w:left="567" w:firstLine="0"/>
      </w:pPr>
      <w:rPr>
        <w:rFonts w:hint="default"/>
      </w:rPr>
    </w:lvl>
  </w:abstractNum>
  <w:abstractNum w:abstractNumId="6">
    <w:nsid w:val="2E58229A"/>
    <w:multiLevelType w:val="hybridMultilevel"/>
    <w:tmpl w:val="E4F0720A"/>
    <w:lvl w:ilvl="0" w:tplc="6EA644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DAA5973"/>
    <w:multiLevelType w:val="multilevel"/>
    <w:tmpl w:val="1068E96A"/>
    <w:lvl w:ilvl="0">
      <w:start w:val="3"/>
      <w:numFmt w:val="decimal"/>
      <w:suff w:val="space"/>
      <w:lvlText w:val="%1."/>
      <w:lvlJc w:val="left"/>
      <w:pPr>
        <w:ind w:left="567" w:firstLine="0"/>
      </w:pPr>
      <w:rPr>
        <w:rFonts w:hint="default"/>
        <w:b/>
        <w:bCs/>
      </w:rPr>
    </w:lvl>
    <w:lvl w:ilvl="1">
      <w:start w:val="2"/>
      <w:numFmt w:val="decimal"/>
      <w:isLgl/>
      <w:lvlText w:val="%1.%2"/>
      <w:lvlJc w:val="left"/>
      <w:pPr>
        <w:ind w:left="567" w:firstLine="0"/>
      </w:pPr>
      <w:rPr>
        <w:rFonts w:hint="default"/>
        <w:b w:val="0"/>
        <w:bCs/>
      </w:rPr>
    </w:lvl>
    <w:lvl w:ilvl="2">
      <w:start w:val="1"/>
      <w:numFmt w:val="decimal"/>
      <w:isLgl/>
      <w:lvlText w:val="%1.%2.%3"/>
      <w:lvlJc w:val="left"/>
      <w:pPr>
        <w:ind w:left="567" w:firstLine="0"/>
      </w:pPr>
      <w:rPr>
        <w:rFonts w:hint="default"/>
      </w:rPr>
    </w:lvl>
    <w:lvl w:ilvl="3">
      <w:start w:val="1"/>
      <w:numFmt w:val="decimal"/>
      <w:isLgl/>
      <w:lvlText w:val="%1.%2.%3.%4"/>
      <w:lvlJc w:val="left"/>
      <w:pPr>
        <w:ind w:left="567" w:firstLine="0"/>
      </w:pPr>
      <w:rPr>
        <w:rFonts w:hint="default"/>
      </w:rPr>
    </w:lvl>
    <w:lvl w:ilvl="4">
      <w:start w:val="1"/>
      <w:numFmt w:val="decimal"/>
      <w:isLgl/>
      <w:suff w:val="space"/>
      <w:lvlText w:val="%1.%2.%3.%4.%5"/>
      <w:lvlJc w:val="left"/>
      <w:pPr>
        <w:ind w:left="567" w:firstLine="0"/>
      </w:pPr>
      <w:rPr>
        <w:rFonts w:hint="default"/>
      </w:rPr>
    </w:lvl>
    <w:lvl w:ilvl="5">
      <w:start w:val="1"/>
      <w:numFmt w:val="decimal"/>
      <w:isLgl/>
      <w:lvlText w:val="%1.%2.%3.%4.%5.%6"/>
      <w:lvlJc w:val="left"/>
      <w:pPr>
        <w:ind w:left="567" w:firstLine="0"/>
      </w:pPr>
      <w:rPr>
        <w:rFonts w:hint="default"/>
      </w:rPr>
    </w:lvl>
    <w:lvl w:ilvl="6">
      <w:start w:val="1"/>
      <w:numFmt w:val="decimal"/>
      <w:isLgl/>
      <w:lvlText w:val="%1.%2.%3.%4.%5.%6.%7"/>
      <w:lvlJc w:val="left"/>
      <w:pPr>
        <w:ind w:left="567" w:firstLine="0"/>
      </w:pPr>
      <w:rPr>
        <w:rFonts w:hint="default"/>
      </w:rPr>
    </w:lvl>
    <w:lvl w:ilvl="7">
      <w:start w:val="1"/>
      <w:numFmt w:val="decimal"/>
      <w:isLgl/>
      <w:lvlText w:val="%1.%2.%3.%4.%5.%6.%7.%8"/>
      <w:lvlJc w:val="left"/>
      <w:pPr>
        <w:ind w:left="567" w:firstLine="0"/>
      </w:pPr>
      <w:rPr>
        <w:rFonts w:hint="default"/>
      </w:rPr>
    </w:lvl>
    <w:lvl w:ilvl="8">
      <w:start w:val="1"/>
      <w:numFmt w:val="decimal"/>
      <w:isLgl/>
      <w:lvlText w:val="%1.%2.%3.%4.%5.%6.%7.%8.%9"/>
      <w:lvlJc w:val="left"/>
      <w:pPr>
        <w:ind w:left="567" w:firstLine="0"/>
      </w:pPr>
      <w:rPr>
        <w:rFonts w:hint="default"/>
      </w:rPr>
    </w:lvl>
  </w:abstractNum>
  <w:abstractNum w:abstractNumId="8">
    <w:nsid w:val="41616750"/>
    <w:multiLevelType w:val="hybridMultilevel"/>
    <w:tmpl w:val="0CA806B8"/>
    <w:lvl w:ilvl="0" w:tplc="6CA68C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55A5531"/>
    <w:multiLevelType w:val="hybridMultilevel"/>
    <w:tmpl w:val="E8468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DB022B"/>
    <w:multiLevelType w:val="hybridMultilevel"/>
    <w:tmpl w:val="95266C44"/>
    <w:lvl w:ilvl="0" w:tplc="DDB4EFFA">
      <w:start w:val="1"/>
      <w:numFmt w:val="decimal"/>
      <w:lvlText w:val="%1."/>
      <w:lvlJc w:val="left"/>
      <w:pPr>
        <w:tabs>
          <w:tab w:val="num" w:pos="473"/>
        </w:tabs>
        <w:ind w:left="170" w:hanging="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8AA4BD3"/>
    <w:multiLevelType w:val="hybridMultilevel"/>
    <w:tmpl w:val="3664F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873F5F"/>
    <w:multiLevelType w:val="multilevel"/>
    <w:tmpl w:val="CC1C0A00"/>
    <w:lvl w:ilvl="0">
      <w:start w:val="5"/>
      <w:numFmt w:val="decimal"/>
      <w:suff w:val="space"/>
      <w:lvlText w:val="%1."/>
      <w:lvlJc w:val="left"/>
      <w:pPr>
        <w:ind w:left="851" w:firstLine="0"/>
      </w:pPr>
      <w:rPr>
        <w:rFonts w:hint="default"/>
        <w:b/>
        <w:bCs/>
      </w:rPr>
    </w:lvl>
    <w:lvl w:ilvl="1">
      <w:start w:val="2"/>
      <w:numFmt w:val="decimal"/>
      <w:isLgl/>
      <w:lvlText w:val="%1.%2"/>
      <w:lvlJc w:val="left"/>
      <w:pPr>
        <w:ind w:left="567" w:firstLine="0"/>
      </w:pPr>
      <w:rPr>
        <w:rFonts w:hint="default"/>
        <w:b w:val="0"/>
        <w:bCs/>
      </w:rPr>
    </w:lvl>
    <w:lvl w:ilvl="2">
      <w:start w:val="1"/>
      <w:numFmt w:val="decimal"/>
      <w:isLgl/>
      <w:lvlText w:val="%1.%2.%3"/>
      <w:lvlJc w:val="left"/>
      <w:pPr>
        <w:ind w:left="567" w:firstLine="0"/>
      </w:pPr>
      <w:rPr>
        <w:rFonts w:hint="default"/>
      </w:rPr>
    </w:lvl>
    <w:lvl w:ilvl="3">
      <w:start w:val="1"/>
      <w:numFmt w:val="decimal"/>
      <w:isLgl/>
      <w:lvlText w:val="%1.%2.%3.%4"/>
      <w:lvlJc w:val="left"/>
      <w:pPr>
        <w:ind w:left="567" w:firstLine="0"/>
      </w:pPr>
      <w:rPr>
        <w:rFonts w:hint="default"/>
      </w:rPr>
    </w:lvl>
    <w:lvl w:ilvl="4">
      <w:start w:val="1"/>
      <w:numFmt w:val="decimal"/>
      <w:isLgl/>
      <w:suff w:val="space"/>
      <w:lvlText w:val="%1.%2.%3.%4.%5"/>
      <w:lvlJc w:val="left"/>
      <w:pPr>
        <w:ind w:left="567" w:firstLine="0"/>
      </w:pPr>
      <w:rPr>
        <w:rFonts w:hint="default"/>
      </w:rPr>
    </w:lvl>
    <w:lvl w:ilvl="5">
      <w:start w:val="1"/>
      <w:numFmt w:val="decimal"/>
      <w:isLgl/>
      <w:lvlText w:val="%1.%2.%3.%4.%5.%6"/>
      <w:lvlJc w:val="left"/>
      <w:pPr>
        <w:ind w:left="567" w:firstLine="0"/>
      </w:pPr>
      <w:rPr>
        <w:rFonts w:hint="default"/>
      </w:rPr>
    </w:lvl>
    <w:lvl w:ilvl="6">
      <w:start w:val="1"/>
      <w:numFmt w:val="decimal"/>
      <w:isLgl/>
      <w:lvlText w:val="%1.%2.%3.%4.%5.%6.%7"/>
      <w:lvlJc w:val="left"/>
      <w:pPr>
        <w:ind w:left="567" w:firstLine="0"/>
      </w:pPr>
      <w:rPr>
        <w:rFonts w:hint="default"/>
      </w:rPr>
    </w:lvl>
    <w:lvl w:ilvl="7">
      <w:start w:val="1"/>
      <w:numFmt w:val="decimal"/>
      <w:isLgl/>
      <w:lvlText w:val="%1.%2.%3.%4.%5.%6.%7.%8"/>
      <w:lvlJc w:val="left"/>
      <w:pPr>
        <w:ind w:left="567" w:firstLine="0"/>
      </w:pPr>
      <w:rPr>
        <w:rFonts w:hint="default"/>
      </w:rPr>
    </w:lvl>
    <w:lvl w:ilvl="8">
      <w:start w:val="1"/>
      <w:numFmt w:val="decimal"/>
      <w:isLgl/>
      <w:lvlText w:val="%1.%2.%3.%4.%5.%6.%7.%8.%9"/>
      <w:lvlJc w:val="left"/>
      <w:pPr>
        <w:ind w:left="567" w:firstLine="0"/>
      </w:pPr>
      <w:rPr>
        <w:rFonts w:hint="default"/>
      </w:rPr>
    </w:lvl>
  </w:abstractNum>
  <w:abstractNum w:abstractNumId="13">
    <w:nsid w:val="5CD47CC4"/>
    <w:multiLevelType w:val="multilevel"/>
    <w:tmpl w:val="D80E3A30"/>
    <w:lvl w:ilvl="0">
      <w:start w:val="2"/>
      <w:numFmt w:val="decimal"/>
      <w:suff w:val="space"/>
      <w:lvlText w:val="%1."/>
      <w:lvlJc w:val="left"/>
      <w:pPr>
        <w:ind w:left="567" w:firstLine="0"/>
      </w:pPr>
      <w:rPr>
        <w:rFonts w:hint="default"/>
        <w:b/>
        <w:bCs/>
      </w:rPr>
    </w:lvl>
    <w:lvl w:ilvl="1">
      <w:start w:val="1"/>
      <w:numFmt w:val="decimal"/>
      <w:isLgl/>
      <w:suff w:val="space"/>
      <w:lvlText w:val="%1.%2"/>
      <w:lvlJc w:val="left"/>
      <w:pPr>
        <w:ind w:left="851" w:firstLine="0"/>
      </w:pPr>
      <w:rPr>
        <w:rFonts w:hint="default"/>
        <w:b w:val="0"/>
        <w:bCs/>
      </w:rPr>
    </w:lvl>
    <w:lvl w:ilvl="2">
      <w:start w:val="1"/>
      <w:numFmt w:val="decimal"/>
      <w:isLgl/>
      <w:lvlText w:val="%1.%2.%3"/>
      <w:lvlJc w:val="left"/>
      <w:pPr>
        <w:ind w:left="567" w:firstLine="0"/>
      </w:pPr>
      <w:rPr>
        <w:rFonts w:hint="default"/>
      </w:rPr>
    </w:lvl>
    <w:lvl w:ilvl="3">
      <w:start w:val="1"/>
      <w:numFmt w:val="decimal"/>
      <w:isLgl/>
      <w:lvlText w:val="%1.%2.%3.%4"/>
      <w:lvlJc w:val="left"/>
      <w:pPr>
        <w:ind w:left="567" w:firstLine="0"/>
      </w:pPr>
      <w:rPr>
        <w:rFonts w:hint="default"/>
      </w:rPr>
    </w:lvl>
    <w:lvl w:ilvl="4">
      <w:start w:val="1"/>
      <w:numFmt w:val="decimal"/>
      <w:isLgl/>
      <w:suff w:val="space"/>
      <w:lvlText w:val="%1.%2.%3.%4.%5"/>
      <w:lvlJc w:val="left"/>
      <w:pPr>
        <w:ind w:left="567" w:firstLine="0"/>
      </w:pPr>
      <w:rPr>
        <w:rFonts w:hint="default"/>
      </w:rPr>
    </w:lvl>
    <w:lvl w:ilvl="5">
      <w:start w:val="1"/>
      <w:numFmt w:val="decimal"/>
      <w:isLgl/>
      <w:lvlText w:val="%1.%2.%3.%4.%5.%6"/>
      <w:lvlJc w:val="left"/>
      <w:pPr>
        <w:ind w:left="567" w:firstLine="0"/>
      </w:pPr>
      <w:rPr>
        <w:rFonts w:hint="default"/>
      </w:rPr>
    </w:lvl>
    <w:lvl w:ilvl="6">
      <w:start w:val="1"/>
      <w:numFmt w:val="decimal"/>
      <w:isLgl/>
      <w:lvlText w:val="%1.%2.%3.%4.%5.%6.%7"/>
      <w:lvlJc w:val="left"/>
      <w:pPr>
        <w:ind w:left="567" w:firstLine="0"/>
      </w:pPr>
      <w:rPr>
        <w:rFonts w:hint="default"/>
      </w:rPr>
    </w:lvl>
    <w:lvl w:ilvl="7">
      <w:start w:val="1"/>
      <w:numFmt w:val="decimal"/>
      <w:isLgl/>
      <w:lvlText w:val="%1.%2.%3.%4.%5.%6.%7.%8"/>
      <w:lvlJc w:val="left"/>
      <w:pPr>
        <w:ind w:left="567" w:firstLine="0"/>
      </w:pPr>
      <w:rPr>
        <w:rFonts w:hint="default"/>
      </w:rPr>
    </w:lvl>
    <w:lvl w:ilvl="8">
      <w:start w:val="1"/>
      <w:numFmt w:val="decimal"/>
      <w:isLgl/>
      <w:lvlText w:val="%1.%2.%3.%4.%5.%6.%7.%8.%9"/>
      <w:lvlJc w:val="left"/>
      <w:pPr>
        <w:ind w:left="567" w:firstLine="0"/>
      </w:pPr>
      <w:rPr>
        <w:rFonts w:hint="default"/>
      </w:rPr>
    </w:lvl>
  </w:abstractNum>
  <w:abstractNum w:abstractNumId="14">
    <w:nsid w:val="608A4DE2"/>
    <w:multiLevelType w:val="hybridMultilevel"/>
    <w:tmpl w:val="959C145E"/>
    <w:lvl w:ilvl="0" w:tplc="3DAA34B6">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98D1438"/>
    <w:multiLevelType w:val="hybridMultilevel"/>
    <w:tmpl w:val="7F6CE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1711C4"/>
    <w:multiLevelType w:val="multilevel"/>
    <w:tmpl w:val="26562ACA"/>
    <w:lvl w:ilvl="0">
      <w:start w:val="2"/>
      <w:numFmt w:val="decimal"/>
      <w:suff w:val="space"/>
      <w:lvlText w:val="%1."/>
      <w:lvlJc w:val="left"/>
      <w:pPr>
        <w:ind w:left="567" w:firstLine="0"/>
      </w:pPr>
      <w:rPr>
        <w:rFonts w:hint="default"/>
        <w:b/>
        <w:bCs/>
      </w:rPr>
    </w:lvl>
    <w:lvl w:ilvl="1">
      <w:start w:val="2"/>
      <w:numFmt w:val="decimal"/>
      <w:isLgl/>
      <w:lvlText w:val="%1.%2"/>
      <w:lvlJc w:val="left"/>
      <w:pPr>
        <w:ind w:left="567" w:firstLine="0"/>
      </w:pPr>
      <w:rPr>
        <w:rFonts w:hint="default"/>
        <w:b w:val="0"/>
        <w:bCs/>
      </w:rPr>
    </w:lvl>
    <w:lvl w:ilvl="2">
      <w:start w:val="1"/>
      <w:numFmt w:val="decimal"/>
      <w:isLgl/>
      <w:lvlText w:val="%1.%2.%3"/>
      <w:lvlJc w:val="left"/>
      <w:pPr>
        <w:ind w:left="567" w:firstLine="0"/>
      </w:pPr>
      <w:rPr>
        <w:rFonts w:hint="default"/>
      </w:rPr>
    </w:lvl>
    <w:lvl w:ilvl="3">
      <w:start w:val="1"/>
      <w:numFmt w:val="decimal"/>
      <w:isLgl/>
      <w:lvlText w:val="%1.%2.%3.%4"/>
      <w:lvlJc w:val="left"/>
      <w:pPr>
        <w:ind w:left="567" w:firstLine="0"/>
      </w:pPr>
      <w:rPr>
        <w:rFonts w:hint="default"/>
      </w:rPr>
    </w:lvl>
    <w:lvl w:ilvl="4">
      <w:start w:val="1"/>
      <w:numFmt w:val="decimal"/>
      <w:isLgl/>
      <w:suff w:val="space"/>
      <w:lvlText w:val="%1.%2.%3.%4.%5"/>
      <w:lvlJc w:val="left"/>
      <w:pPr>
        <w:ind w:left="567" w:firstLine="0"/>
      </w:pPr>
      <w:rPr>
        <w:rFonts w:hint="default"/>
      </w:rPr>
    </w:lvl>
    <w:lvl w:ilvl="5">
      <w:start w:val="1"/>
      <w:numFmt w:val="decimal"/>
      <w:isLgl/>
      <w:lvlText w:val="%1.%2.%3.%4.%5.%6"/>
      <w:lvlJc w:val="left"/>
      <w:pPr>
        <w:ind w:left="567" w:firstLine="0"/>
      </w:pPr>
      <w:rPr>
        <w:rFonts w:hint="default"/>
      </w:rPr>
    </w:lvl>
    <w:lvl w:ilvl="6">
      <w:start w:val="1"/>
      <w:numFmt w:val="decimal"/>
      <w:isLgl/>
      <w:lvlText w:val="%1.%2.%3.%4.%5.%6.%7"/>
      <w:lvlJc w:val="left"/>
      <w:pPr>
        <w:ind w:left="567" w:firstLine="0"/>
      </w:pPr>
      <w:rPr>
        <w:rFonts w:hint="default"/>
      </w:rPr>
    </w:lvl>
    <w:lvl w:ilvl="7">
      <w:start w:val="1"/>
      <w:numFmt w:val="decimal"/>
      <w:isLgl/>
      <w:lvlText w:val="%1.%2.%3.%4.%5.%6.%7.%8"/>
      <w:lvlJc w:val="left"/>
      <w:pPr>
        <w:ind w:left="567" w:firstLine="0"/>
      </w:pPr>
      <w:rPr>
        <w:rFonts w:hint="default"/>
      </w:rPr>
    </w:lvl>
    <w:lvl w:ilvl="8">
      <w:start w:val="1"/>
      <w:numFmt w:val="decimal"/>
      <w:isLgl/>
      <w:lvlText w:val="%1.%2.%3.%4.%5.%6.%7.%8.%9"/>
      <w:lvlJc w:val="left"/>
      <w:pPr>
        <w:ind w:left="567" w:firstLine="0"/>
      </w:pPr>
      <w:rPr>
        <w:rFonts w:hint="default"/>
      </w:rPr>
    </w:lvl>
  </w:abstractNum>
  <w:abstractNum w:abstractNumId="17">
    <w:nsid w:val="7E8D2F5C"/>
    <w:multiLevelType w:val="multilevel"/>
    <w:tmpl w:val="E9608AE0"/>
    <w:lvl w:ilvl="0">
      <w:start w:val="4"/>
      <w:numFmt w:val="decimal"/>
      <w:suff w:val="space"/>
      <w:lvlText w:val="%1."/>
      <w:lvlJc w:val="left"/>
      <w:pPr>
        <w:ind w:left="851" w:firstLine="0"/>
      </w:pPr>
      <w:rPr>
        <w:rFonts w:hint="default"/>
        <w:b/>
        <w:bCs/>
      </w:rPr>
    </w:lvl>
    <w:lvl w:ilvl="1">
      <w:start w:val="2"/>
      <w:numFmt w:val="decimal"/>
      <w:isLgl/>
      <w:lvlText w:val="%1.%2"/>
      <w:lvlJc w:val="left"/>
      <w:pPr>
        <w:ind w:left="567" w:firstLine="0"/>
      </w:pPr>
      <w:rPr>
        <w:rFonts w:hint="default"/>
        <w:b w:val="0"/>
        <w:bCs/>
      </w:rPr>
    </w:lvl>
    <w:lvl w:ilvl="2">
      <w:start w:val="1"/>
      <w:numFmt w:val="decimal"/>
      <w:isLgl/>
      <w:lvlText w:val="%1.%2.%3"/>
      <w:lvlJc w:val="left"/>
      <w:pPr>
        <w:ind w:left="567" w:firstLine="0"/>
      </w:pPr>
      <w:rPr>
        <w:rFonts w:hint="default"/>
      </w:rPr>
    </w:lvl>
    <w:lvl w:ilvl="3">
      <w:start w:val="1"/>
      <w:numFmt w:val="decimal"/>
      <w:isLgl/>
      <w:lvlText w:val="%1.%2.%3.%4"/>
      <w:lvlJc w:val="left"/>
      <w:pPr>
        <w:ind w:left="567" w:firstLine="0"/>
      </w:pPr>
      <w:rPr>
        <w:rFonts w:hint="default"/>
      </w:rPr>
    </w:lvl>
    <w:lvl w:ilvl="4">
      <w:start w:val="1"/>
      <w:numFmt w:val="decimal"/>
      <w:isLgl/>
      <w:suff w:val="space"/>
      <w:lvlText w:val="%1.%2.%3.%4.%5"/>
      <w:lvlJc w:val="left"/>
      <w:pPr>
        <w:ind w:left="567" w:firstLine="0"/>
      </w:pPr>
      <w:rPr>
        <w:rFonts w:hint="default"/>
      </w:rPr>
    </w:lvl>
    <w:lvl w:ilvl="5">
      <w:start w:val="1"/>
      <w:numFmt w:val="decimal"/>
      <w:isLgl/>
      <w:lvlText w:val="%1.%2.%3.%4.%5.%6"/>
      <w:lvlJc w:val="left"/>
      <w:pPr>
        <w:ind w:left="567" w:firstLine="0"/>
      </w:pPr>
      <w:rPr>
        <w:rFonts w:hint="default"/>
      </w:rPr>
    </w:lvl>
    <w:lvl w:ilvl="6">
      <w:start w:val="1"/>
      <w:numFmt w:val="decimal"/>
      <w:isLgl/>
      <w:lvlText w:val="%1.%2.%3.%4.%5.%6.%7"/>
      <w:lvlJc w:val="left"/>
      <w:pPr>
        <w:ind w:left="567" w:firstLine="0"/>
      </w:pPr>
      <w:rPr>
        <w:rFonts w:hint="default"/>
      </w:rPr>
    </w:lvl>
    <w:lvl w:ilvl="7">
      <w:start w:val="1"/>
      <w:numFmt w:val="decimal"/>
      <w:isLgl/>
      <w:lvlText w:val="%1.%2.%3.%4.%5.%6.%7.%8"/>
      <w:lvlJc w:val="left"/>
      <w:pPr>
        <w:ind w:left="567" w:firstLine="0"/>
      </w:pPr>
      <w:rPr>
        <w:rFonts w:hint="default"/>
      </w:rPr>
    </w:lvl>
    <w:lvl w:ilvl="8">
      <w:start w:val="1"/>
      <w:numFmt w:val="decimal"/>
      <w:isLgl/>
      <w:lvlText w:val="%1.%2.%3.%4.%5.%6.%7.%8.%9"/>
      <w:lvlJc w:val="left"/>
      <w:pPr>
        <w:ind w:left="567" w:firstLine="0"/>
      </w:pPr>
      <w:rPr>
        <w:rFonts w:hint="default"/>
      </w:rPr>
    </w:lvl>
  </w:abstractNum>
  <w:num w:numId="1">
    <w:abstractNumId w:val="11"/>
  </w:num>
  <w:num w:numId="2">
    <w:abstractNumId w:val="15"/>
  </w:num>
  <w:num w:numId="3">
    <w:abstractNumId w:val="8"/>
  </w:num>
  <w:num w:numId="4">
    <w:abstractNumId w:val="0"/>
  </w:num>
  <w:num w:numId="5">
    <w:abstractNumId w:val="6"/>
  </w:num>
  <w:num w:numId="6">
    <w:abstractNumId w:val="9"/>
  </w:num>
  <w:num w:numId="7">
    <w:abstractNumId w:val="10"/>
  </w:num>
  <w:num w:numId="8">
    <w:abstractNumId w:val="14"/>
  </w:num>
  <w:num w:numId="9">
    <w:abstractNumId w:val="16"/>
  </w:num>
  <w:num w:numId="10">
    <w:abstractNumId w:val="13"/>
  </w:num>
  <w:num w:numId="11">
    <w:abstractNumId w:val="7"/>
  </w:num>
  <w:num w:numId="12">
    <w:abstractNumId w:val="4"/>
  </w:num>
  <w:num w:numId="13">
    <w:abstractNumId w:val="17"/>
  </w:num>
  <w:num w:numId="14">
    <w:abstractNumId w:val="2"/>
  </w:num>
  <w:num w:numId="15">
    <w:abstractNumId w:val="12"/>
  </w:num>
  <w:num w:numId="16">
    <w:abstractNumId w:val="3"/>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E51"/>
    <w:rsid w:val="00002879"/>
    <w:rsid w:val="00015680"/>
    <w:rsid w:val="00022CCA"/>
    <w:rsid w:val="00031957"/>
    <w:rsid w:val="00031AAE"/>
    <w:rsid w:val="00041955"/>
    <w:rsid w:val="000424D8"/>
    <w:rsid w:val="00062AA0"/>
    <w:rsid w:val="00062FD8"/>
    <w:rsid w:val="00073995"/>
    <w:rsid w:val="000929F3"/>
    <w:rsid w:val="000A09EA"/>
    <w:rsid w:val="000A3E3E"/>
    <w:rsid w:val="000B0621"/>
    <w:rsid w:val="000C37B9"/>
    <w:rsid w:val="000C3B43"/>
    <w:rsid w:val="000C6E13"/>
    <w:rsid w:val="000D6E33"/>
    <w:rsid w:val="000E0A7A"/>
    <w:rsid w:val="000E1EA6"/>
    <w:rsid w:val="000F02D1"/>
    <w:rsid w:val="00104C68"/>
    <w:rsid w:val="00121EDC"/>
    <w:rsid w:val="0012501F"/>
    <w:rsid w:val="00125A7A"/>
    <w:rsid w:val="00151107"/>
    <w:rsid w:val="00165455"/>
    <w:rsid w:val="00170890"/>
    <w:rsid w:val="00172978"/>
    <w:rsid w:val="00181E38"/>
    <w:rsid w:val="0019055E"/>
    <w:rsid w:val="00190616"/>
    <w:rsid w:val="001A626A"/>
    <w:rsid w:val="001B4BC3"/>
    <w:rsid w:val="001B507C"/>
    <w:rsid w:val="001B6EC3"/>
    <w:rsid w:val="001C1F2C"/>
    <w:rsid w:val="001D1110"/>
    <w:rsid w:val="001D6754"/>
    <w:rsid w:val="001E4198"/>
    <w:rsid w:val="001E5C4E"/>
    <w:rsid w:val="001F381E"/>
    <w:rsid w:val="001F3CF5"/>
    <w:rsid w:val="001F684B"/>
    <w:rsid w:val="00203736"/>
    <w:rsid w:val="00213A24"/>
    <w:rsid w:val="002342D7"/>
    <w:rsid w:val="002358A5"/>
    <w:rsid w:val="002451F2"/>
    <w:rsid w:val="0024729C"/>
    <w:rsid w:val="00247C50"/>
    <w:rsid w:val="00256DD3"/>
    <w:rsid w:val="002650E0"/>
    <w:rsid w:val="00285046"/>
    <w:rsid w:val="002924C0"/>
    <w:rsid w:val="002967F0"/>
    <w:rsid w:val="002A1F25"/>
    <w:rsid w:val="002A7A5A"/>
    <w:rsid w:val="002B0939"/>
    <w:rsid w:val="002B447B"/>
    <w:rsid w:val="002C1AE1"/>
    <w:rsid w:val="002C5D45"/>
    <w:rsid w:val="002D14B0"/>
    <w:rsid w:val="002D17F0"/>
    <w:rsid w:val="002E0028"/>
    <w:rsid w:val="002E0E51"/>
    <w:rsid w:val="002E74B4"/>
    <w:rsid w:val="002F4D5A"/>
    <w:rsid w:val="00313ADB"/>
    <w:rsid w:val="00320F47"/>
    <w:rsid w:val="00325BAF"/>
    <w:rsid w:val="0033274F"/>
    <w:rsid w:val="00336808"/>
    <w:rsid w:val="00346656"/>
    <w:rsid w:val="0035756E"/>
    <w:rsid w:val="00361E26"/>
    <w:rsid w:val="0036762E"/>
    <w:rsid w:val="00375907"/>
    <w:rsid w:val="00387054"/>
    <w:rsid w:val="00387F81"/>
    <w:rsid w:val="00390658"/>
    <w:rsid w:val="0039701B"/>
    <w:rsid w:val="003A47E7"/>
    <w:rsid w:val="003A7FE6"/>
    <w:rsid w:val="003B41BF"/>
    <w:rsid w:val="003B774D"/>
    <w:rsid w:val="003C433B"/>
    <w:rsid w:val="003E5F2B"/>
    <w:rsid w:val="003F09BA"/>
    <w:rsid w:val="00413CF7"/>
    <w:rsid w:val="00426B30"/>
    <w:rsid w:val="00432343"/>
    <w:rsid w:val="00435BCD"/>
    <w:rsid w:val="00442E1F"/>
    <w:rsid w:val="00444EE7"/>
    <w:rsid w:val="004506F7"/>
    <w:rsid w:val="00453627"/>
    <w:rsid w:val="004753FE"/>
    <w:rsid w:val="00477AB5"/>
    <w:rsid w:val="004807D4"/>
    <w:rsid w:val="00480BF9"/>
    <w:rsid w:val="004870D9"/>
    <w:rsid w:val="00492877"/>
    <w:rsid w:val="00493C8F"/>
    <w:rsid w:val="0049667C"/>
    <w:rsid w:val="004C233D"/>
    <w:rsid w:val="004C34D9"/>
    <w:rsid w:val="004C3C42"/>
    <w:rsid w:val="004C3D6A"/>
    <w:rsid w:val="004E0598"/>
    <w:rsid w:val="004E6F14"/>
    <w:rsid w:val="004E7257"/>
    <w:rsid w:val="004E7D26"/>
    <w:rsid w:val="004F127C"/>
    <w:rsid w:val="004F4D9D"/>
    <w:rsid w:val="00502096"/>
    <w:rsid w:val="00512D84"/>
    <w:rsid w:val="00514680"/>
    <w:rsid w:val="00515C8E"/>
    <w:rsid w:val="00536B3C"/>
    <w:rsid w:val="00540AED"/>
    <w:rsid w:val="00540D7F"/>
    <w:rsid w:val="00541E92"/>
    <w:rsid w:val="00552DBE"/>
    <w:rsid w:val="0055384D"/>
    <w:rsid w:val="00565A4F"/>
    <w:rsid w:val="0056766E"/>
    <w:rsid w:val="005708A3"/>
    <w:rsid w:val="00582B11"/>
    <w:rsid w:val="005905C7"/>
    <w:rsid w:val="005A02A0"/>
    <w:rsid w:val="005B67BC"/>
    <w:rsid w:val="005C3888"/>
    <w:rsid w:val="005C7563"/>
    <w:rsid w:val="005D55B6"/>
    <w:rsid w:val="005D701E"/>
    <w:rsid w:val="005F62BA"/>
    <w:rsid w:val="0060669B"/>
    <w:rsid w:val="00613297"/>
    <w:rsid w:val="00626EEA"/>
    <w:rsid w:val="006570B6"/>
    <w:rsid w:val="00675671"/>
    <w:rsid w:val="00682723"/>
    <w:rsid w:val="00682AEC"/>
    <w:rsid w:val="0069258D"/>
    <w:rsid w:val="006943C4"/>
    <w:rsid w:val="006A0ED0"/>
    <w:rsid w:val="006A25ED"/>
    <w:rsid w:val="006A2F97"/>
    <w:rsid w:val="006A38D3"/>
    <w:rsid w:val="006A4E58"/>
    <w:rsid w:val="006B6EA3"/>
    <w:rsid w:val="006C73A1"/>
    <w:rsid w:val="006D7238"/>
    <w:rsid w:val="006E1675"/>
    <w:rsid w:val="006E752F"/>
    <w:rsid w:val="006F4817"/>
    <w:rsid w:val="00711256"/>
    <w:rsid w:val="007132C4"/>
    <w:rsid w:val="007139A4"/>
    <w:rsid w:val="007226D4"/>
    <w:rsid w:val="007510A5"/>
    <w:rsid w:val="007523E4"/>
    <w:rsid w:val="00752A09"/>
    <w:rsid w:val="00764A21"/>
    <w:rsid w:val="0076640F"/>
    <w:rsid w:val="0077245B"/>
    <w:rsid w:val="00777E92"/>
    <w:rsid w:val="00780F8F"/>
    <w:rsid w:val="007853D3"/>
    <w:rsid w:val="00785612"/>
    <w:rsid w:val="00796240"/>
    <w:rsid w:val="007A05E8"/>
    <w:rsid w:val="007A20DF"/>
    <w:rsid w:val="007A4C52"/>
    <w:rsid w:val="007C7084"/>
    <w:rsid w:val="007E5F72"/>
    <w:rsid w:val="007F5048"/>
    <w:rsid w:val="007F52A2"/>
    <w:rsid w:val="00810E35"/>
    <w:rsid w:val="00815277"/>
    <w:rsid w:val="0082186B"/>
    <w:rsid w:val="008273B7"/>
    <w:rsid w:val="008301FA"/>
    <w:rsid w:val="00834AB2"/>
    <w:rsid w:val="00854D3E"/>
    <w:rsid w:val="00870411"/>
    <w:rsid w:val="00876517"/>
    <w:rsid w:val="00880724"/>
    <w:rsid w:val="00881626"/>
    <w:rsid w:val="00881F78"/>
    <w:rsid w:val="00885077"/>
    <w:rsid w:val="00886F2F"/>
    <w:rsid w:val="00890112"/>
    <w:rsid w:val="0089167A"/>
    <w:rsid w:val="0089292E"/>
    <w:rsid w:val="008A7C2E"/>
    <w:rsid w:val="008B462E"/>
    <w:rsid w:val="008C51C8"/>
    <w:rsid w:val="008E41B5"/>
    <w:rsid w:val="008F699B"/>
    <w:rsid w:val="009057F5"/>
    <w:rsid w:val="00914C39"/>
    <w:rsid w:val="00916CB9"/>
    <w:rsid w:val="00917038"/>
    <w:rsid w:val="009231DA"/>
    <w:rsid w:val="0092566A"/>
    <w:rsid w:val="00927C3B"/>
    <w:rsid w:val="00934E6F"/>
    <w:rsid w:val="00935CA7"/>
    <w:rsid w:val="00944137"/>
    <w:rsid w:val="00955D9A"/>
    <w:rsid w:val="00973775"/>
    <w:rsid w:val="00975E50"/>
    <w:rsid w:val="00991554"/>
    <w:rsid w:val="00993756"/>
    <w:rsid w:val="00994F08"/>
    <w:rsid w:val="009A33DD"/>
    <w:rsid w:val="009C4153"/>
    <w:rsid w:val="009D3C93"/>
    <w:rsid w:val="009E0DEE"/>
    <w:rsid w:val="009E52CA"/>
    <w:rsid w:val="009F4976"/>
    <w:rsid w:val="00A06D16"/>
    <w:rsid w:val="00A10160"/>
    <w:rsid w:val="00A14EE1"/>
    <w:rsid w:val="00A20C94"/>
    <w:rsid w:val="00A44AD4"/>
    <w:rsid w:val="00A52AB7"/>
    <w:rsid w:val="00A54CD5"/>
    <w:rsid w:val="00A560D4"/>
    <w:rsid w:val="00A74603"/>
    <w:rsid w:val="00A8699C"/>
    <w:rsid w:val="00A94355"/>
    <w:rsid w:val="00AA6BA6"/>
    <w:rsid w:val="00AB0F26"/>
    <w:rsid w:val="00AB4C49"/>
    <w:rsid w:val="00AC040C"/>
    <w:rsid w:val="00AC1F08"/>
    <w:rsid w:val="00AD0009"/>
    <w:rsid w:val="00AD2C7C"/>
    <w:rsid w:val="00AD31E2"/>
    <w:rsid w:val="00AD6D35"/>
    <w:rsid w:val="00AD7CAC"/>
    <w:rsid w:val="00AE03B3"/>
    <w:rsid w:val="00AE2F58"/>
    <w:rsid w:val="00AE2FCA"/>
    <w:rsid w:val="00AE3439"/>
    <w:rsid w:val="00AF627A"/>
    <w:rsid w:val="00AF7638"/>
    <w:rsid w:val="00AF7EAF"/>
    <w:rsid w:val="00B02F71"/>
    <w:rsid w:val="00B07F54"/>
    <w:rsid w:val="00B14E98"/>
    <w:rsid w:val="00B167D4"/>
    <w:rsid w:val="00B17E8B"/>
    <w:rsid w:val="00B35808"/>
    <w:rsid w:val="00B40A4D"/>
    <w:rsid w:val="00B527DB"/>
    <w:rsid w:val="00B53BC2"/>
    <w:rsid w:val="00B57A0F"/>
    <w:rsid w:val="00B64716"/>
    <w:rsid w:val="00B73A91"/>
    <w:rsid w:val="00B81EFD"/>
    <w:rsid w:val="00B970FE"/>
    <w:rsid w:val="00BA2074"/>
    <w:rsid w:val="00BA7287"/>
    <w:rsid w:val="00BB0247"/>
    <w:rsid w:val="00BB72EE"/>
    <w:rsid w:val="00BC2E48"/>
    <w:rsid w:val="00BD30F7"/>
    <w:rsid w:val="00BD32BC"/>
    <w:rsid w:val="00BD4EF4"/>
    <w:rsid w:val="00BD5985"/>
    <w:rsid w:val="00BF4C0C"/>
    <w:rsid w:val="00BF6447"/>
    <w:rsid w:val="00C17C78"/>
    <w:rsid w:val="00C21BE9"/>
    <w:rsid w:val="00C25130"/>
    <w:rsid w:val="00C27867"/>
    <w:rsid w:val="00C308B6"/>
    <w:rsid w:val="00C30B43"/>
    <w:rsid w:val="00C34439"/>
    <w:rsid w:val="00C433E1"/>
    <w:rsid w:val="00C44EBB"/>
    <w:rsid w:val="00C47139"/>
    <w:rsid w:val="00C474A3"/>
    <w:rsid w:val="00C664FB"/>
    <w:rsid w:val="00C7229D"/>
    <w:rsid w:val="00C747C8"/>
    <w:rsid w:val="00C81DA2"/>
    <w:rsid w:val="00C83363"/>
    <w:rsid w:val="00C942E1"/>
    <w:rsid w:val="00C97D18"/>
    <w:rsid w:val="00CA00ED"/>
    <w:rsid w:val="00CB30BF"/>
    <w:rsid w:val="00CC66FE"/>
    <w:rsid w:val="00CC7CBB"/>
    <w:rsid w:val="00CE0F08"/>
    <w:rsid w:val="00D009BB"/>
    <w:rsid w:val="00D113B7"/>
    <w:rsid w:val="00D22F3E"/>
    <w:rsid w:val="00D56ABE"/>
    <w:rsid w:val="00D73CA3"/>
    <w:rsid w:val="00D80AA4"/>
    <w:rsid w:val="00D85880"/>
    <w:rsid w:val="00D943CD"/>
    <w:rsid w:val="00DA7BDD"/>
    <w:rsid w:val="00DC3A0B"/>
    <w:rsid w:val="00DC6DA8"/>
    <w:rsid w:val="00DC79F4"/>
    <w:rsid w:val="00DC7A1B"/>
    <w:rsid w:val="00DD615E"/>
    <w:rsid w:val="00DE11A7"/>
    <w:rsid w:val="00DE29B6"/>
    <w:rsid w:val="00DF64F3"/>
    <w:rsid w:val="00E02842"/>
    <w:rsid w:val="00E04B9E"/>
    <w:rsid w:val="00E12D92"/>
    <w:rsid w:val="00E22DBA"/>
    <w:rsid w:val="00E31D61"/>
    <w:rsid w:val="00E45478"/>
    <w:rsid w:val="00E46567"/>
    <w:rsid w:val="00E55921"/>
    <w:rsid w:val="00E57305"/>
    <w:rsid w:val="00E6068E"/>
    <w:rsid w:val="00E62262"/>
    <w:rsid w:val="00E70A7A"/>
    <w:rsid w:val="00E81298"/>
    <w:rsid w:val="00E82B34"/>
    <w:rsid w:val="00E872EA"/>
    <w:rsid w:val="00EA2C2C"/>
    <w:rsid w:val="00EA34D4"/>
    <w:rsid w:val="00EA7A4C"/>
    <w:rsid w:val="00EB0D23"/>
    <w:rsid w:val="00EC352F"/>
    <w:rsid w:val="00EE1E65"/>
    <w:rsid w:val="00EE46E7"/>
    <w:rsid w:val="00F03891"/>
    <w:rsid w:val="00F11697"/>
    <w:rsid w:val="00F226BB"/>
    <w:rsid w:val="00F3182E"/>
    <w:rsid w:val="00F4270E"/>
    <w:rsid w:val="00F5759F"/>
    <w:rsid w:val="00F64D8B"/>
    <w:rsid w:val="00F65A39"/>
    <w:rsid w:val="00F67F6F"/>
    <w:rsid w:val="00F73A5D"/>
    <w:rsid w:val="00F8528D"/>
    <w:rsid w:val="00F86C41"/>
    <w:rsid w:val="00F90F84"/>
    <w:rsid w:val="00F938E6"/>
    <w:rsid w:val="00F963BB"/>
    <w:rsid w:val="00FA38EA"/>
    <w:rsid w:val="00FA7999"/>
    <w:rsid w:val="00FB03E9"/>
    <w:rsid w:val="00FB21AE"/>
    <w:rsid w:val="00FC304A"/>
    <w:rsid w:val="00FC5A6F"/>
    <w:rsid w:val="00FD326D"/>
    <w:rsid w:val="00FD3A12"/>
    <w:rsid w:val="00FD7079"/>
    <w:rsid w:val="00FF1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E51"/>
    <w:pPr>
      <w:spacing w:after="6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semiHidden/>
    <w:rsid w:val="002E0E51"/>
    <w:pPr>
      <w:widowControl w:val="0"/>
      <w:autoSpaceDE w:val="0"/>
      <w:autoSpaceDN w:val="0"/>
      <w:adjustRightInd w:val="0"/>
      <w:ind w:right="19772" w:firstLine="720"/>
    </w:pPr>
    <w:rPr>
      <w:rFonts w:ascii="Arial" w:hAnsi="Arial" w:cs="Arial"/>
    </w:rPr>
  </w:style>
  <w:style w:type="paragraph" w:styleId="a3">
    <w:name w:val="Body Text"/>
    <w:aliases w:val="body text,body text Знак,body text Знак Знак,bt,ändrad,body text1,bt1,body text2,bt2,body text11,bt11,body text3,bt3,paragraph 2,paragraph 21,EHPT,Body Text2,b,Body Text level 2,Основной текст Знак,Body Text Char"/>
    <w:basedOn w:val="a"/>
    <w:link w:val="1"/>
    <w:uiPriority w:val="99"/>
    <w:rsid w:val="002E0E51"/>
    <w:pPr>
      <w:spacing w:after="120"/>
    </w:pPr>
  </w:style>
  <w:style w:type="character" w:customStyle="1" w:styleId="1">
    <w:name w:val="Основной текст Знак1"/>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3"/>
    <w:uiPriority w:val="99"/>
    <w:locked/>
    <w:rsid w:val="002E0E51"/>
    <w:rPr>
      <w:sz w:val="24"/>
      <w:szCs w:val="24"/>
      <w:lang w:val="ru-RU" w:eastAsia="ru-RU" w:bidi="ar-SA"/>
    </w:rPr>
  </w:style>
  <w:style w:type="paragraph" w:styleId="a4">
    <w:name w:val="Title"/>
    <w:basedOn w:val="a"/>
    <w:link w:val="a5"/>
    <w:qFormat/>
    <w:rsid w:val="002E0E51"/>
    <w:pPr>
      <w:spacing w:after="0"/>
      <w:jc w:val="center"/>
    </w:pPr>
    <w:rPr>
      <w:b/>
      <w:bCs/>
    </w:rPr>
  </w:style>
  <w:style w:type="character" w:customStyle="1" w:styleId="a5">
    <w:name w:val="Название Знак"/>
    <w:basedOn w:val="a0"/>
    <w:link w:val="a4"/>
    <w:locked/>
    <w:rsid w:val="002E0E51"/>
    <w:rPr>
      <w:b/>
      <w:bCs/>
      <w:sz w:val="24"/>
      <w:szCs w:val="24"/>
      <w:lang w:val="ru-RU" w:eastAsia="ru-RU" w:bidi="ar-SA"/>
    </w:rPr>
  </w:style>
  <w:style w:type="paragraph" w:styleId="a6">
    <w:name w:val="header"/>
    <w:basedOn w:val="a"/>
    <w:link w:val="a7"/>
    <w:uiPriority w:val="99"/>
    <w:rsid w:val="002E0E51"/>
    <w:pPr>
      <w:tabs>
        <w:tab w:val="center" w:pos="4677"/>
        <w:tab w:val="right" w:pos="9355"/>
      </w:tabs>
    </w:pPr>
  </w:style>
  <w:style w:type="character" w:customStyle="1" w:styleId="a7">
    <w:name w:val="Верхний колонтитул Знак"/>
    <w:basedOn w:val="a0"/>
    <w:link w:val="a6"/>
    <w:uiPriority w:val="99"/>
    <w:locked/>
    <w:rsid w:val="002E0E51"/>
    <w:rPr>
      <w:sz w:val="24"/>
      <w:szCs w:val="24"/>
      <w:lang w:val="ru-RU" w:eastAsia="ru-RU" w:bidi="ar-SA"/>
    </w:rPr>
  </w:style>
  <w:style w:type="character" w:styleId="a8">
    <w:name w:val="page number"/>
    <w:basedOn w:val="a0"/>
    <w:rsid w:val="002E0E51"/>
  </w:style>
  <w:style w:type="paragraph" w:styleId="a9">
    <w:name w:val="Block Text"/>
    <w:basedOn w:val="a"/>
    <w:rsid w:val="002E0E51"/>
    <w:pPr>
      <w:shd w:val="clear" w:color="auto" w:fill="FFFFFF"/>
      <w:spacing w:after="0" w:line="283" w:lineRule="atLeast"/>
      <w:ind w:left="14" w:right="10" w:hanging="14"/>
      <w:outlineLvl w:val="0"/>
    </w:pPr>
    <w:rPr>
      <w:color w:val="000000"/>
      <w:spacing w:val="-1"/>
      <w:sz w:val="28"/>
      <w:szCs w:val="28"/>
    </w:rPr>
  </w:style>
  <w:style w:type="paragraph" w:customStyle="1" w:styleId="10">
    <w:name w:val="Цитата1"/>
    <w:basedOn w:val="a"/>
    <w:rsid w:val="002E0E51"/>
    <w:pPr>
      <w:suppressAutoHyphens/>
      <w:spacing w:after="0"/>
      <w:ind w:left="-993" w:right="-766"/>
      <w:jc w:val="left"/>
    </w:pPr>
    <w:rPr>
      <w:lang w:eastAsia="ar-SA"/>
    </w:rPr>
  </w:style>
  <w:style w:type="paragraph" w:customStyle="1" w:styleId="aa">
    <w:name w:val="Содержимое таблицы"/>
    <w:basedOn w:val="a"/>
    <w:uiPriority w:val="99"/>
    <w:rsid w:val="002E0E51"/>
    <w:pPr>
      <w:suppressLineNumbers/>
      <w:spacing w:after="0"/>
      <w:jc w:val="left"/>
    </w:pPr>
    <w:rPr>
      <w:lang w:eastAsia="ar-SA"/>
    </w:rPr>
  </w:style>
  <w:style w:type="paragraph" w:styleId="ab">
    <w:name w:val="footer"/>
    <w:basedOn w:val="a"/>
    <w:rsid w:val="00A10160"/>
    <w:pPr>
      <w:tabs>
        <w:tab w:val="center" w:pos="4677"/>
        <w:tab w:val="right" w:pos="9355"/>
      </w:tabs>
    </w:pPr>
  </w:style>
  <w:style w:type="character" w:styleId="ac">
    <w:name w:val="Hyperlink"/>
    <w:basedOn w:val="a0"/>
    <w:rsid w:val="00A54CD5"/>
    <w:rPr>
      <w:rFonts w:cs="Times New Roman"/>
      <w:color w:val="0000FF"/>
      <w:u w:val="single"/>
    </w:rPr>
  </w:style>
  <w:style w:type="table" w:styleId="ad">
    <w:name w:val="Table Grid"/>
    <w:basedOn w:val="a1"/>
    <w:rsid w:val="00AD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D7CAC"/>
    <w:pPr>
      <w:ind w:left="720"/>
      <w:contextualSpacing/>
    </w:pPr>
  </w:style>
  <w:style w:type="paragraph" w:styleId="af">
    <w:name w:val="Normal (Web)"/>
    <w:basedOn w:val="a"/>
    <w:uiPriority w:val="99"/>
    <w:unhideWhenUsed/>
    <w:rsid w:val="004C34D9"/>
    <w:pPr>
      <w:spacing w:before="100" w:beforeAutospacing="1" w:after="100" w:afterAutospacing="1"/>
      <w:jc w:val="left"/>
    </w:pPr>
  </w:style>
  <w:style w:type="paragraph" w:styleId="af0">
    <w:name w:val="footnote text"/>
    <w:aliases w:val="Знак3, Знак3,Знак21,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
    <w:basedOn w:val="a"/>
    <w:link w:val="af1"/>
    <w:qFormat/>
    <w:rsid w:val="0082186B"/>
    <w:pPr>
      <w:spacing w:after="0"/>
      <w:jc w:val="left"/>
    </w:pPr>
    <w:rPr>
      <w:sz w:val="20"/>
      <w:szCs w:val="20"/>
    </w:rPr>
  </w:style>
  <w:style w:type="character" w:customStyle="1" w:styleId="af1">
    <w:name w:val="Текст сноски Знак"/>
    <w:aliases w:val="Знак3 Знак, Знак3 Знак,Знак21 Знак,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
    <w:basedOn w:val="a0"/>
    <w:link w:val="af0"/>
    <w:rsid w:val="0082186B"/>
  </w:style>
  <w:style w:type="paragraph" w:styleId="2">
    <w:name w:val="Body Text 2"/>
    <w:basedOn w:val="a"/>
    <w:link w:val="20"/>
    <w:uiPriority w:val="99"/>
    <w:rsid w:val="008A7C2E"/>
    <w:pPr>
      <w:spacing w:after="120" w:line="480" w:lineRule="auto"/>
    </w:pPr>
  </w:style>
  <w:style w:type="character" w:customStyle="1" w:styleId="20">
    <w:name w:val="Основной текст 2 Знак"/>
    <w:basedOn w:val="a0"/>
    <w:link w:val="2"/>
    <w:uiPriority w:val="99"/>
    <w:rsid w:val="008A7C2E"/>
    <w:rPr>
      <w:sz w:val="24"/>
      <w:szCs w:val="24"/>
    </w:rPr>
  </w:style>
  <w:style w:type="paragraph" w:customStyle="1" w:styleId="Style12">
    <w:name w:val="Style12"/>
    <w:basedOn w:val="a"/>
    <w:uiPriority w:val="99"/>
    <w:rsid w:val="008A7C2E"/>
    <w:pPr>
      <w:widowControl w:val="0"/>
      <w:autoSpaceDE w:val="0"/>
      <w:autoSpaceDN w:val="0"/>
      <w:adjustRightInd w:val="0"/>
      <w:spacing w:after="0" w:line="312" w:lineRule="exact"/>
      <w:jc w:val="left"/>
    </w:pPr>
  </w:style>
  <w:style w:type="character" w:customStyle="1" w:styleId="FontStyle20">
    <w:name w:val="Font Style20"/>
    <w:basedOn w:val="a0"/>
    <w:uiPriority w:val="99"/>
    <w:rsid w:val="008A7C2E"/>
    <w:rPr>
      <w:rFonts w:ascii="Times New Roman" w:hAnsi="Times New Roman" w:cs="Times New Roman"/>
      <w:sz w:val="24"/>
      <w:szCs w:val="24"/>
    </w:rPr>
  </w:style>
  <w:style w:type="paragraph" w:customStyle="1" w:styleId="11">
    <w:name w:val="Заголовок 11"/>
    <w:basedOn w:val="a"/>
    <w:next w:val="a"/>
    <w:link w:val="12"/>
    <w:qFormat/>
    <w:rsid w:val="00785612"/>
    <w:pPr>
      <w:suppressAutoHyphens/>
      <w:spacing w:before="300" w:after="40" w:line="276" w:lineRule="auto"/>
      <w:jc w:val="left"/>
      <w:outlineLvl w:val="0"/>
    </w:pPr>
    <w:rPr>
      <w:rFonts w:ascii="Calibri" w:hAnsi="Calibri"/>
      <w:smallCaps/>
      <w:spacing w:val="5"/>
      <w:sz w:val="32"/>
      <w:szCs w:val="32"/>
    </w:rPr>
  </w:style>
  <w:style w:type="character" w:customStyle="1" w:styleId="12">
    <w:name w:val="Заголовок 1 Знак"/>
    <w:basedOn w:val="a0"/>
    <w:link w:val="11"/>
    <w:qFormat/>
    <w:rsid w:val="00785612"/>
    <w:rPr>
      <w:rFonts w:ascii="Calibri" w:hAnsi="Calibri"/>
      <w:smallCaps/>
      <w:spacing w:val="5"/>
      <w:sz w:val="32"/>
      <w:szCs w:val="32"/>
    </w:rPr>
  </w:style>
  <w:style w:type="paragraph" w:styleId="af2">
    <w:name w:val="No Spacing"/>
    <w:link w:val="af3"/>
    <w:qFormat/>
    <w:rsid w:val="00785612"/>
    <w:pPr>
      <w:suppressAutoHyphens/>
      <w:jc w:val="both"/>
    </w:pPr>
    <w:rPr>
      <w:rFonts w:ascii="Calibri" w:hAnsi="Calibri"/>
    </w:rPr>
  </w:style>
  <w:style w:type="paragraph" w:customStyle="1" w:styleId="ConsPlusNormal">
    <w:name w:val="ConsPlusNormal"/>
    <w:rsid w:val="008E41B5"/>
    <w:pPr>
      <w:widowControl w:val="0"/>
      <w:autoSpaceDE w:val="0"/>
      <w:autoSpaceDN w:val="0"/>
      <w:adjustRightInd w:val="0"/>
    </w:pPr>
    <w:rPr>
      <w:rFonts w:eastAsiaTheme="minorEastAsia"/>
      <w:sz w:val="24"/>
      <w:szCs w:val="24"/>
    </w:rPr>
  </w:style>
  <w:style w:type="character" w:customStyle="1" w:styleId="af4">
    <w:name w:val="Основной текст_"/>
    <w:link w:val="13"/>
    <w:rsid w:val="006943C4"/>
    <w:rPr>
      <w:shd w:val="clear" w:color="auto" w:fill="FFFFFF"/>
    </w:rPr>
  </w:style>
  <w:style w:type="paragraph" w:customStyle="1" w:styleId="13">
    <w:name w:val="Основной текст1"/>
    <w:basedOn w:val="a"/>
    <w:link w:val="af4"/>
    <w:rsid w:val="006943C4"/>
    <w:pPr>
      <w:widowControl w:val="0"/>
      <w:shd w:val="clear" w:color="auto" w:fill="FFFFFF"/>
      <w:spacing w:after="0"/>
      <w:ind w:firstLine="400"/>
      <w:jc w:val="left"/>
    </w:pPr>
    <w:rPr>
      <w:sz w:val="20"/>
      <w:szCs w:val="20"/>
    </w:rPr>
  </w:style>
  <w:style w:type="character" w:customStyle="1" w:styleId="af3">
    <w:name w:val="Без интервала Знак"/>
    <w:link w:val="af2"/>
    <w:rsid w:val="00AB0F26"/>
    <w:rPr>
      <w:rFonts w:ascii="Calibri" w:hAnsi="Calibri"/>
    </w:rPr>
  </w:style>
  <w:style w:type="paragraph" w:styleId="af5">
    <w:name w:val="Balloon Text"/>
    <w:basedOn w:val="a"/>
    <w:link w:val="af6"/>
    <w:semiHidden/>
    <w:unhideWhenUsed/>
    <w:rsid w:val="00B81EFD"/>
    <w:pPr>
      <w:spacing w:after="0"/>
    </w:pPr>
    <w:rPr>
      <w:rFonts w:ascii="Segoe UI" w:hAnsi="Segoe UI" w:cs="Segoe UI"/>
      <w:sz w:val="18"/>
      <w:szCs w:val="18"/>
    </w:rPr>
  </w:style>
  <w:style w:type="character" w:customStyle="1" w:styleId="af6">
    <w:name w:val="Текст выноски Знак"/>
    <w:basedOn w:val="a0"/>
    <w:link w:val="af5"/>
    <w:semiHidden/>
    <w:rsid w:val="00B81EF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E51"/>
    <w:pPr>
      <w:spacing w:after="6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semiHidden/>
    <w:rsid w:val="002E0E51"/>
    <w:pPr>
      <w:widowControl w:val="0"/>
      <w:autoSpaceDE w:val="0"/>
      <w:autoSpaceDN w:val="0"/>
      <w:adjustRightInd w:val="0"/>
      <w:ind w:right="19772" w:firstLine="720"/>
    </w:pPr>
    <w:rPr>
      <w:rFonts w:ascii="Arial" w:hAnsi="Arial" w:cs="Arial"/>
    </w:rPr>
  </w:style>
  <w:style w:type="paragraph" w:styleId="a3">
    <w:name w:val="Body Text"/>
    <w:aliases w:val="body text,body text Знак,body text Знак Знак,bt,ändrad,body text1,bt1,body text2,bt2,body text11,bt11,body text3,bt3,paragraph 2,paragraph 21,EHPT,Body Text2,b,Body Text level 2,Основной текст Знак,Body Text Char"/>
    <w:basedOn w:val="a"/>
    <w:link w:val="1"/>
    <w:uiPriority w:val="99"/>
    <w:rsid w:val="002E0E51"/>
    <w:pPr>
      <w:spacing w:after="120"/>
    </w:pPr>
  </w:style>
  <w:style w:type="character" w:customStyle="1" w:styleId="1">
    <w:name w:val="Основной текст Знак1"/>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3"/>
    <w:uiPriority w:val="99"/>
    <w:locked/>
    <w:rsid w:val="002E0E51"/>
    <w:rPr>
      <w:sz w:val="24"/>
      <w:szCs w:val="24"/>
      <w:lang w:val="ru-RU" w:eastAsia="ru-RU" w:bidi="ar-SA"/>
    </w:rPr>
  </w:style>
  <w:style w:type="paragraph" w:styleId="a4">
    <w:name w:val="Title"/>
    <w:basedOn w:val="a"/>
    <w:link w:val="a5"/>
    <w:qFormat/>
    <w:rsid w:val="002E0E51"/>
    <w:pPr>
      <w:spacing w:after="0"/>
      <w:jc w:val="center"/>
    </w:pPr>
    <w:rPr>
      <w:b/>
      <w:bCs/>
    </w:rPr>
  </w:style>
  <w:style w:type="character" w:customStyle="1" w:styleId="a5">
    <w:name w:val="Название Знак"/>
    <w:basedOn w:val="a0"/>
    <w:link w:val="a4"/>
    <w:locked/>
    <w:rsid w:val="002E0E51"/>
    <w:rPr>
      <w:b/>
      <w:bCs/>
      <w:sz w:val="24"/>
      <w:szCs w:val="24"/>
      <w:lang w:val="ru-RU" w:eastAsia="ru-RU" w:bidi="ar-SA"/>
    </w:rPr>
  </w:style>
  <w:style w:type="paragraph" w:styleId="a6">
    <w:name w:val="header"/>
    <w:basedOn w:val="a"/>
    <w:link w:val="a7"/>
    <w:uiPriority w:val="99"/>
    <w:rsid w:val="002E0E51"/>
    <w:pPr>
      <w:tabs>
        <w:tab w:val="center" w:pos="4677"/>
        <w:tab w:val="right" w:pos="9355"/>
      </w:tabs>
    </w:pPr>
  </w:style>
  <w:style w:type="character" w:customStyle="1" w:styleId="a7">
    <w:name w:val="Верхний колонтитул Знак"/>
    <w:basedOn w:val="a0"/>
    <w:link w:val="a6"/>
    <w:uiPriority w:val="99"/>
    <w:locked/>
    <w:rsid w:val="002E0E51"/>
    <w:rPr>
      <w:sz w:val="24"/>
      <w:szCs w:val="24"/>
      <w:lang w:val="ru-RU" w:eastAsia="ru-RU" w:bidi="ar-SA"/>
    </w:rPr>
  </w:style>
  <w:style w:type="character" w:styleId="a8">
    <w:name w:val="page number"/>
    <w:basedOn w:val="a0"/>
    <w:rsid w:val="002E0E51"/>
  </w:style>
  <w:style w:type="paragraph" w:styleId="a9">
    <w:name w:val="Block Text"/>
    <w:basedOn w:val="a"/>
    <w:rsid w:val="002E0E51"/>
    <w:pPr>
      <w:shd w:val="clear" w:color="auto" w:fill="FFFFFF"/>
      <w:spacing w:after="0" w:line="283" w:lineRule="atLeast"/>
      <w:ind w:left="14" w:right="10" w:hanging="14"/>
      <w:outlineLvl w:val="0"/>
    </w:pPr>
    <w:rPr>
      <w:color w:val="000000"/>
      <w:spacing w:val="-1"/>
      <w:sz w:val="28"/>
      <w:szCs w:val="28"/>
    </w:rPr>
  </w:style>
  <w:style w:type="paragraph" w:customStyle="1" w:styleId="10">
    <w:name w:val="Цитата1"/>
    <w:basedOn w:val="a"/>
    <w:rsid w:val="002E0E51"/>
    <w:pPr>
      <w:suppressAutoHyphens/>
      <w:spacing w:after="0"/>
      <w:ind w:left="-993" w:right="-766"/>
      <w:jc w:val="left"/>
    </w:pPr>
    <w:rPr>
      <w:lang w:eastAsia="ar-SA"/>
    </w:rPr>
  </w:style>
  <w:style w:type="paragraph" w:customStyle="1" w:styleId="aa">
    <w:name w:val="Содержимое таблицы"/>
    <w:basedOn w:val="a"/>
    <w:uiPriority w:val="99"/>
    <w:rsid w:val="002E0E51"/>
    <w:pPr>
      <w:suppressLineNumbers/>
      <w:spacing w:after="0"/>
      <w:jc w:val="left"/>
    </w:pPr>
    <w:rPr>
      <w:lang w:eastAsia="ar-SA"/>
    </w:rPr>
  </w:style>
  <w:style w:type="paragraph" w:styleId="ab">
    <w:name w:val="footer"/>
    <w:basedOn w:val="a"/>
    <w:rsid w:val="00A10160"/>
    <w:pPr>
      <w:tabs>
        <w:tab w:val="center" w:pos="4677"/>
        <w:tab w:val="right" w:pos="9355"/>
      </w:tabs>
    </w:pPr>
  </w:style>
  <w:style w:type="character" w:styleId="ac">
    <w:name w:val="Hyperlink"/>
    <w:basedOn w:val="a0"/>
    <w:rsid w:val="00A54CD5"/>
    <w:rPr>
      <w:rFonts w:cs="Times New Roman"/>
      <w:color w:val="0000FF"/>
      <w:u w:val="single"/>
    </w:rPr>
  </w:style>
  <w:style w:type="table" w:styleId="ad">
    <w:name w:val="Table Grid"/>
    <w:basedOn w:val="a1"/>
    <w:rsid w:val="00AD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D7CAC"/>
    <w:pPr>
      <w:ind w:left="720"/>
      <w:contextualSpacing/>
    </w:pPr>
  </w:style>
  <w:style w:type="paragraph" w:styleId="af">
    <w:name w:val="Normal (Web)"/>
    <w:basedOn w:val="a"/>
    <w:uiPriority w:val="99"/>
    <w:unhideWhenUsed/>
    <w:rsid w:val="004C34D9"/>
    <w:pPr>
      <w:spacing w:before="100" w:beforeAutospacing="1" w:after="100" w:afterAutospacing="1"/>
      <w:jc w:val="left"/>
    </w:pPr>
  </w:style>
  <w:style w:type="paragraph" w:styleId="af0">
    <w:name w:val="footnote text"/>
    <w:aliases w:val="Знак3, Знак3,Знак21,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
    <w:basedOn w:val="a"/>
    <w:link w:val="af1"/>
    <w:qFormat/>
    <w:rsid w:val="0082186B"/>
    <w:pPr>
      <w:spacing w:after="0"/>
      <w:jc w:val="left"/>
    </w:pPr>
    <w:rPr>
      <w:sz w:val="20"/>
      <w:szCs w:val="20"/>
    </w:rPr>
  </w:style>
  <w:style w:type="character" w:customStyle="1" w:styleId="af1">
    <w:name w:val="Текст сноски Знак"/>
    <w:aliases w:val="Знак3 Знак, Знак3 Знак,Знак21 Знак,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
    <w:basedOn w:val="a0"/>
    <w:link w:val="af0"/>
    <w:rsid w:val="0082186B"/>
  </w:style>
  <w:style w:type="paragraph" w:styleId="2">
    <w:name w:val="Body Text 2"/>
    <w:basedOn w:val="a"/>
    <w:link w:val="20"/>
    <w:uiPriority w:val="99"/>
    <w:rsid w:val="008A7C2E"/>
    <w:pPr>
      <w:spacing w:after="120" w:line="480" w:lineRule="auto"/>
    </w:pPr>
  </w:style>
  <w:style w:type="character" w:customStyle="1" w:styleId="20">
    <w:name w:val="Основной текст 2 Знак"/>
    <w:basedOn w:val="a0"/>
    <w:link w:val="2"/>
    <w:uiPriority w:val="99"/>
    <w:rsid w:val="008A7C2E"/>
    <w:rPr>
      <w:sz w:val="24"/>
      <w:szCs w:val="24"/>
    </w:rPr>
  </w:style>
  <w:style w:type="paragraph" w:customStyle="1" w:styleId="Style12">
    <w:name w:val="Style12"/>
    <w:basedOn w:val="a"/>
    <w:uiPriority w:val="99"/>
    <w:rsid w:val="008A7C2E"/>
    <w:pPr>
      <w:widowControl w:val="0"/>
      <w:autoSpaceDE w:val="0"/>
      <w:autoSpaceDN w:val="0"/>
      <w:adjustRightInd w:val="0"/>
      <w:spacing w:after="0" w:line="312" w:lineRule="exact"/>
      <w:jc w:val="left"/>
    </w:pPr>
  </w:style>
  <w:style w:type="character" w:customStyle="1" w:styleId="FontStyle20">
    <w:name w:val="Font Style20"/>
    <w:basedOn w:val="a0"/>
    <w:uiPriority w:val="99"/>
    <w:rsid w:val="008A7C2E"/>
    <w:rPr>
      <w:rFonts w:ascii="Times New Roman" w:hAnsi="Times New Roman" w:cs="Times New Roman"/>
      <w:sz w:val="24"/>
      <w:szCs w:val="24"/>
    </w:rPr>
  </w:style>
  <w:style w:type="paragraph" w:customStyle="1" w:styleId="11">
    <w:name w:val="Заголовок 11"/>
    <w:basedOn w:val="a"/>
    <w:next w:val="a"/>
    <w:link w:val="12"/>
    <w:qFormat/>
    <w:rsid w:val="00785612"/>
    <w:pPr>
      <w:suppressAutoHyphens/>
      <w:spacing w:before="300" w:after="40" w:line="276" w:lineRule="auto"/>
      <w:jc w:val="left"/>
      <w:outlineLvl w:val="0"/>
    </w:pPr>
    <w:rPr>
      <w:rFonts w:ascii="Calibri" w:hAnsi="Calibri"/>
      <w:smallCaps/>
      <w:spacing w:val="5"/>
      <w:sz w:val="32"/>
      <w:szCs w:val="32"/>
    </w:rPr>
  </w:style>
  <w:style w:type="character" w:customStyle="1" w:styleId="12">
    <w:name w:val="Заголовок 1 Знак"/>
    <w:basedOn w:val="a0"/>
    <w:link w:val="11"/>
    <w:qFormat/>
    <w:rsid w:val="00785612"/>
    <w:rPr>
      <w:rFonts w:ascii="Calibri" w:hAnsi="Calibri"/>
      <w:smallCaps/>
      <w:spacing w:val="5"/>
      <w:sz w:val="32"/>
      <w:szCs w:val="32"/>
    </w:rPr>
  </w:style>
  <w:style w:type="paragraph" w:styleId="af2">
    <w:name w:val="No Spacing"/>
    <w:link w:val="af3"/>
    <w:qFormat/>
    <w:rsid w:val="00785612"/>
    <w:pPr>
      <w:suppressAutoHyphens/>
      <w:jc w:val="both"/>
    </w:pPr>
    <w:rPr>
      <w:rFonts w:ascii="Calibri" w:hAnsi="Calibri"/>
    </w:rPr>
  </w:style>
  <w:style w:type="paragraph" w:customStyle="1" w:styleId="ConsPlusNormal">
    <w:name w:val="ConsPlusNormal"/>
    <w:rsid w:val="008E41B5"/>
    <w:pPr>
      <w:widowControl w:val="0"/>
      <w:autoSpaceDE w:val="0"/>
      <w:autoSpaceDN w:val="0"/>
      <w:adjustRightInd w:val="0"/>
    </w:pPr>
    <w:rPr>
      <w:rFonts w:eastAsiaTheme="minorEastAsia"/>
      <w:sz w:val="24"/>
      <w:szCs w:val="24"/>
    </w:rPr>
  </w:style>
  <w:style w:type="character" w:customStyle="1" w:styleId="af4">
    <w:name w:val="Основной текст_"/>
    <w:link w:val="13"/>
    <w:rsid w:val="006943C4"/>
    <w:rPr>
      <w:shd w:val="clear" w:color="auto" w:fill="FFFFFF"/>
    </w:rPr>
  </w:style>
  <w:style w:type="paragraph" w:customStyle="1" w:styleId="13">
    <w:name w:val="Основной текст1"/>
    <w:basedOn w:val="a"/>
    <w:link w:val="af4"/>
    <w:rsid w:val="006943C4"/>
    <w:pPr>
      <w:widowControl w:val="0"/>
      <w:shd w:val="clear" w:color="auto" w:fill="FFFFFF"/>
      <w:spacing w:after="0"/>
      <w:ind w:firstLine="400"/>
      <w:jc w:val="left"/>
    </w:pPr>
    <w:rPr>
      <w:sz w:val="20"/>
      <w:szCs w:val="20"/>
    </w:rPr>
  </w:style>
  <w:style w:type="character" w:customStyle="1" w:styleId="af3">
    <w:name w:val="Без интервала Знак"/>
    <w:link w:val="af2"/>
    <w:rsid w:val="00AB0F26"/>
    <w:rPr>
      <w:rFonts w:ascii="Calibri" w:hAnsi="Calibri"/>
    </w:rPr>
  </w:style>
  <w:style w:type="paragraph" w:styleId="af5">
    <w:name w:val="Balloon Text"/>
    <w:basedOn w:val="a"/>
    <w:link w:val="af6"/>
    <w:semiHidden/>
    <w:unhideWhenUsed/>
    <w:rsid w:val="00B81EFD"/>
    <w:pPr>
      <w:spacing w:after="0"/>
    </w:pPr>
    <w:rPr>
      <w:rFonts w:ascii="Segoe UI" w:hAnsi="Segoe UI" w:cs="Segoe UI"/>
      <w:sz w:val="18"/>
      <w:szCs w:val="18"/>
    </w:rPr>
  </w:style>
  <w:style w:type="character" w:customStyle="1" w:styleId="af6">
    <w:name w:val="Текст выноски Знак"/>
    <w:basedOn w:val="a0"/>
    <w:link w:val="af5"/>
    <w:semiHidden/>
    <w:rsid w:val="00B81E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208640">
      <w:bodyDiv w:val="1"/>
      <w:marLeft w:val="0"/>
      <w:marRight w:val="0"/>
      <w:marTop w:val="0"/>
      <w:marBottom w:val="0"/>
      <w:divBdr>
        <w:top w:val="none" w:sz="0" w:space="0" w:color="auto"/>
        <w:left w:val="none" w:sz="0" w:space="0" w:color="auto"/>
        <w:bottom w:val="none" w:sz="0" w:space="0" w:color="auto"/>
        <w:right w:val="none" w:sz="0" w:space="0" w:color="auto"/>
      </w:divBdr>
    </w:div>
    <w:div w:id="1861964653">
      <w:bodyDiv w:val="1"/>
      <w:marLeft w:val="0"/>
      <w:marRight w:val="0"/>
      <w:marTop w:val="0"/>
      <w:marBottom w:val="0"/>
      <w:divBdr>
        <w:top w:val="none" w:sz="0" w:space="0" w:color="auto"/>
        <w:left w:val="none" w:sz="0" w:space="0" w:color="auto"/>
        <w:bottom w:val="none" w:sz="0" w:space="0" w:color="auto"/>
        <w:right w:val="none" w:sz="0" w:space="0" w:color="auto"/>
      </w:divBdr>
      <w:divsChild>
        <w:div w:id="1009023285">
          <w:marLeft w:val="0"/>
          <w:marRight w:val="0"/>
          <w:marTop w:val="0"/>
          <w:marBottom w:val="0"/>
          <w:divBdr>
            <w:top w:val="none" w:sz="0" w:space="0" w:color="auto"/>
            <w:left w:val="none" w:sz="0" w:space="0" w:color="auto"/>
            <w:bottom w:val="none" w:sz="0" w:space="0" w:color="auto"/>
            <w:right w:val="none" w:sz="0" w:space="0" w:color="auto"/>
          </w:divBdr>
        </w:div>
        <w:div w:id="454298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demo=1&amp;base=LAW&amp;n=388926&amp;date=14.02.20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document/cons_doc_LAW_331074/c68b95fe21383d322ccb40aefb0407782166052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31074/c68b95fe21383d322ccb40aefb0407782166052a/" TargetMode="External"/><Relationship Id="rId5" Type="http://schemas.openxmlformats.org/officeDocument/2006/relationships/settings" Target="settings.xml"/><Relationship Id="rId15" Type="http://schemas.openxmlformats.org/officeDocument/2006/relationships/hyperlink" Target="https://e.mail.ru/compose/?mailto=mailto%3AKursk_customs%40ctu.customs.gov.ru" TargetMode="External"/><Relationship Id="rId10" Type="http://schemas.openxmlformats.org/officeDocument/2006/relationships/hyperlink" Target="http://www.consultant.ru/document/cons_doc_LAW_12453/886577905315979b26c9032d79cb911cc8fa7e69/" TargetMode="External"/><Relationship Id="rId4" Type="http://schemas.microsoft.com/office/2007/relationships/stylesWithEffects" Target="stylesWithEffects.xml"/><Relationship Id="rId9" Type="http://schemas.openxmlformats.org/officeDocument/2006/relationships/hyperlink" Target="http://www.consultant.ru/document/cons_doc_LAW_421875/17c58c1903f7b6212924ba9ce701489655e9a8e0/" TargetMode="External"/><Relationship Id="rId14" Type="http://schemas.openxmlformats.org/officeDocument/2006/relationships/hyperlink" Target="http://www.consultant.ru/document/cons_doc_LAW_412607/b1b1099a3d491e5432b9f3be6b3cb9f94b9b85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1DF21-249F-4AAA-813B-FD6614757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15</Pages>
  <Words>5684</Words>
  <Characters>32405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vt:lpstr>
    </vt:vector>
  </TitlesOfParts>
  <Company/>
  <LinksUpToDate>false</LinksUpToDate>
  <CharactersWithSpaces>38013</CharactersWithSpaces>
  <SharedDoc>false</SharedDoc>
  <HLinks>
    <vt:vector size="30" baseType="variant">
      <vt:variant>
        <vt:i4>6291480</vt:i4>
      </vt:variant>
      <vt:variant>
        <vt:i4>12</vt:i4>
      </vt:variant>
      <vt:variant>
        <vt:i4>0</vt:i4>
      </vt:variant>
      <vt:variant>
        <vt:i4>5</vt:i4>
      </vt:variant>
      <vt:variant>
        <vt:lpwstr>http://www.consultant.ru/document/cons_doc_LAW_331074/</vt:lpwstr>
      </vt:variant>
      <vt:variant>
        <vt:lpwstr>dst100018</vt:lpwstr>
      </vt:variant>
      <vt:variant>
        <vt:i4>6291480</vt:i4>
      </vt:variant>
      <vt:variant>
        <vt:i4>9</vt:i4>
      </vt:variant>
      <vt:variant>
        <vt:i4>0</vt:i4>
      </vt:variant>
      <vt:variant>
        <vt:i4>5</vt:i4>
      </vt:variant>
      <vt:variant>
        <vt:lpwstr>http://www.consultant.ru/document/cons_doc_LAW_331074/</vt:lpwstr>
      </vt:variant>
      <vt:variant>
        <vt:lpwstr>dst100012</vt:lpwstr>
      </vt:variant>
      <vt:variant>
        <vt:i4>7012363</vt:i4>
      </vt:variant>
      <vt:variant>
        <vt:i4>6</vt:i4>
      </vt:variant>
      <vt:variant>
        <vt:i4>0</vt:i4>
      </vt:variant>
      <vt:variant>
        <vt:i4>5</vt:i4>
      </vt:variant>
      <vt:variant>
        <vt:lpwstr>http://www.consultant.ru/document/cons_doc_LAW_12453/886577905315979b26c9032d79cb911cc8fa7e69/</vt:lpwstr>
      </vt:variant>
      <vt:variant>
        <vt:lpwstr>dst100163</vt:lpwstr>
      </vt:variant>
      <vt:variant>
        <vt:i4>72877151</vt:i4>
      </vt:variant>
      <vt:variant>
        <vt:i4>3</vt:i4>
      </vt:variant>
      <vt:variant>
        <vt:i4>0</vt:i4>
      </vt:variant>
      <vt:variant>
        <vt:i4>5</vt:i4>
      </vt:variant>
      <vt:variant>
        <vt:lpwstr>D:\моя 2\Медицинское обеспечение\Контракты\Контракты 2019\ВВК на 2019 г\+Контракт ВВК  2019.docx</vt:lpwstr>
      </vt:variant>
      <vt:variant>
        <vt:lpwstr>Par26</vt:lpwstr>
      </vt:variant>
      <vt:variant>
        <vt:i4>73073759</vt:i4>
      </vt:variant>
      <vt:variant>
        <vt:i4>0</vt:i4>
      </vt:variant>
      <vt:variant>
        <vt:i4>0</vt:i4>
      </vt:variant>
      <vt:variant>
        <vt:i4>5</vt:i4>
      </vt:variant>
      <vt:variant>
        <vt:lpwstr>D:\моя 2\Медицинское обеспечение\Контракты\Контракты 2019\ВВК на 2019 г\+Контракт ВВК  2019.docx</vt:lpwstr>
      </vt:variant>
      <vt:variant>
        <vt:lpwstr>Par1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dc:title>
  <dc:creator>DavydovDV</dc:creator>
  <cp:lastModifiedBy>KUR_OMTS_1</cp:lastModifiedBy>
  <cp:revision>13</cp:revision>
  <cp:lastPrinted>2026-06-18T11:57:00Z</cp:lastPrinted>
  <dcterms:created xsi:type="dcterms:W3CDTF">2026-06-18T09:23:00Z</dcterms:created>
  <dcterms:modified xsi:type="dcterms:W3CDTF">2026-06-18T14:02:00Z</dcterms:modified>
</cp:coreProperties>
</file>