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6EF3" w:rsidRPr="00F66EF3" w:rsidRDefault="00F66EF3" w:rsidP="00F66EF3">
      <w:pPr>
        <w:keepNext/>
        <w:widowControl w:val="0"/>
        <w:autoSpaceDE w:val="0"/>
        <w:autoSpaceDN w:val="0"/>
        <w:adjustRightInd w:val="0"/>
        <w:spacing w:before="240" w:after="0" w:line="240" w:lineRule="atLeast"/>
        <w:contextualSpacing/>
        <w:jc w:val="center"/>
        <w:outlineLvl w:val="0"/>
        <w:rPr>
          <w:rFonts w:ascii="Times New Roman" w:eastAsia="Times New Roman" w:hAnsi="Times New Roman" w:cs="Times New Roman"/>
          <w:b/>
          <w:caps/>
          <w:kern w:val="28"/>
          <w:sz w:val="24"/>
          <w:szCs w:val="24"/>
        </w:rPr>
      </w:pPr>
      <w:r w:rsidRPr="00F66EF3">
        <w:rPr>
          <w:rFonts w:ascii="Times New Roman" w:eastAsia="Times New Roman" w:hAnsi="Times New Roman" w:cs="Times New Roman"/>
          <w:b/>
          <w:caps/>
          <w:kern w:val="28"/>
          <w:sz w:val="24"/>
          <w:szCs w:val="24"/>
        </w:rPr>
        <w:t>Приложения к Электронно</w:t>
      </w:r>
      <w:r>
        <w:rPr>
          <w:rFonts w:ascii="Times New Roman" w:eastAsia="Times New Roman" w:hAnsi="Times New Roman" w:cs="Times New Roman"/>
          <w:b/>
          <w:caps/>
          <w:kern w:val="28"/>
          <w:sz w:val="24"/>
          <w:szCs w:val="24"/>
        </w:rPr>
        <w:t>Й ВЕРСИИ</w:t>
      </w:r>
      <w:r w:rsidRPr="00F66EF3">
        <w:rPr>
          <w:rFonts w:ascii="Times New Roman" w:eastAsia="Times New Roman" w:hAnsi="Times New Roman" w:cs="Times New Roman"/>
          <w:b/>
          <w:caps/>
          <w:kern w:val="28"/>
          <w:sz w:val="24"/>
          <w:szCs w:val="24"/>
        </w:rPr>
        <w:t xml:space="preserve"> контракт</w:t>
      </w:r>
      <w:r>
        <w:rPr>
          <w:rFonts w:ascii="Times New Roman" w:eastAsia="Times New Roman" w:hAnsi="Times New Roman" w:cs="Times New Roman"/>
          <w:b/>
          <w:caps/>
          <w:kern w:val="28"/>
          <w:sz w:val="24"/>
          <w:szCs w:val="24"/>
        </w:rPr>
        <w:t>а</w:t>
      </w:r>
    </w:p>
    <w:p w:rsidR="00F66EF3" w:rsidRPr="00F66EF3" w:rsidRDefault="008A2C62" w:rsidP="00F66EF3">
      <w:pPr>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(КМИ </w:t>
      </w:r>
      <w:r w:rsidRPr="008A2C62">
        <w:rPr>
          <w:rFonts w:ascii="Times New Roman" w:eastAsia="Calibri" w:hAnsi="Times New Roman" w:cs="Times New Roman"/>
          <w:sz w:val="24"/>
          <w:szCs w:val="24"/>
        </w:rPr>
        <w:t>100.00100100.16.Э.273.26</w:t>
      </w:r>
      <w:r>
        <w:rPr>
          <w:rFonts w:ascii="Times New Roman" w:eastAsia="Calibri" w:hAnsi="Times New Roman" w:cs="Times New Roman"/>
          <w:sz w:val="24"/>
          <w:szCs w:val="24"/>
        </w:rPr>
        <w:t>)</w:t>
      </w: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b/>
          <w:kern w:val="28"/>
          <w:sz w:val="24"/>
          <w:szCs w:val="24"/>
        </w:rPr>
      </w:pPr>
      <w:r w:rsidRPr="00F66EF3">
        <w:rPr>
          <w:rFonts w:ascii="Times New Roman" w:eastAsia="Times New Roman" w:hAnsi="Times New Roman" w:cs="Times New Roman"/>
          <w:b/>
          <w:kern w:val="28"/>
          <w:sz w:val="24"/>
          <w:szCs w:val="24"/>
        </w:rPr>
        <w:t>Неотъемлемой частью Электронно</w:t>
      </w:r>
      <w:r>
        <w:rPr>
          <w:rFonts w:ascii="Times New Roman" w:eastAsia="Times New Roman" w:hAnsi="Times New Roman" w:cs="Times New Roman"/>
          <w:b/>
          <w:kern w:val="28"/>
          <w:sz w:val="24"/>
          <w:szCs w:val="24"/>
        </w:rPr>
        <w:t>й</w:t>
      </w:r>
      <w:r w:rsidRPr="00F66EF3">
        <w:rPr>
          <w:rFonts w:ascii="Times New Roman" w:eastAsia="Times New Roman" w:hAnsi="Times New Roman" w:cs="Times New Roman"/>
          <w:b/>
          <w:kern w:val="28"/>
          <w:sz w:val="24"/>
          <w:szCs w:val="24"/>
        </w:rPr>
        <w:t xml:space="preserve"> </w:t>
      </w:r>
      <w:r>
        <w:rPr>
          <w:rFonts w:ascii="Times New Roman" w:eastAsia="Times New Roman" w:hAnsi="Times New Roman" w:cs="Times New Roman"/>
          <w:b/>
          <w:kern w:val="28"/>
          <w:sz w:val="24"/>
          <w:szCs w:val="24"/>
        </w:rPr>
        <w:t xml:space="preserve">версии </w:t>
      </w:r>
      <w:r w:rsidRPr="00F66EF3">
        <w:rPr>
          <w:rFonts w:ascii="Times New Roman" w:eastAsia="Times New Roman" w:hAnsi="Times New Roman" w:cs="Times New Roman"/>
          <w:b/>
          <w:kern w:val="28"/>
          <w:sz w:val="24"/>
          <w:szCs w:val="24"/>
        </w:rPr>
        <w:t>контракта (далее по тексту приложений - Контракт) являются следующие приложения:</w:t>
      </w: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1) приложение № 1 – Условия Контракта;</w:t>
      </w:r>
    </w:p>
    <w:p w:rsidR="00F66EF3" w:rsidRPr="00F66EF3" w:rsidRDefault="00F66EF3" w:rsidP="00F66EF3">
      <w:pPr>
        <w:keepNext/>
        <w:widowControl w:val="0"/>
        <w:tabs>
          <w:tab w:val="left" w:pos="4207"/>
        </w:tabs>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2) приложение № 2 – Спецификация.</w:t>
      </w:r>
      <w:r w:rsidRPr="00F66EF3">
        <w:rPr>
          <w:rFonts w:ascii="Times New Roman" w:eastAsia="Times New Roman" w:hAnsi="Times New Roman" w:cs="Times New Roman"/>
          <w:kern w:val="28"/>
          <w:sz w:val="24"/>
          <w:szCs w:val="24"/>
        </w:rPr>
        <w:tab/>
      </w:r>
    </w:p>
    <w:p w:rsidR="00F66EF3" w:rsidRPr="00F66EF3" w:rsidRDefault="00F66EF3"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Pr>
          <w:rFonts w:ascii="Times New Roman" w:eastAsia="Times New Roman" w:hAnsi="Times New Roman" w:cs="Times New Roman"/>
          <w:kern w:val="28"/>
          <w:sz w:val="24"/>
          <w:szCs w:val="24"/>
        </w:rPr>
        <w:t>Приложение № 1</w:t>
      </w:r>
    </w:p>
    <w:p w:rsidR="00F66EF3" w:rsidRDefault="00F66EF3"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r w:rsidRPr="00F66EF3">
        <w:rPr>
          <w:rFonts w:ascii="Times New Roman" w:eastAsia="Times New Roman" w:hAnsi="Times New Roman" w:cs="Times New Roman"/>
          <w:kern w:val="28"/>
          <w:sz w:val="24"/>
          <w:szCs w:val="24"/>
        </w:rPr>
        <w:t>к Контракту</w:t>
      </w:r>
    </w:p>
    <w:p w:rsidR="009800F2" w:rsidRPr="00F66EF3" w:rsidRDefault="009800F2" w:rsidP="00F66EF3">
      <w:pPr>
        <w:keepNext/>
        <w:widowControl w:val="0"/>
        <w:autoSpaceDE w:val="0"/>
        <w:autoSpaceDN w:val="0"/>
        <w:adjustRightInd w:val="0"/>
        <w:spacing w:after="240" w:line="240" w:lineRule="atLeast"/>
        <w:contextualSpacing/>
        <w:jc w:val="right"/>
        <w:outlineLvl w:val="0"/>
        <w:rPr>
          <w:rFonts w:ascii="Times New Roman" w:eastAsia="Times New Roman" w:hAnsi="Times New Roman" w:cs="Times New Roman"/>
          <w:kern w:val="28"/>
          <w:sz w:val="24"/>
          <w:szCs w:val="24"/>
        </w:rPr>
      </w:pPr>
    </w:p>
    <w:p w:rsidR="00F66EF3" w:rsidRPr="00F66EF3" w:rsidRDefault="00F66EF3" w:rsidP="00F66EF3">
      <w:pPr>
        <w:keepNext/>
        <w:widowControl w:val="0"/>
        <w:autoSpaceDE w:val="0"/>
        <w:autoSpaceDN w:val="0"/>
        <w:adjustRightInd w:val="0"/>
        <w:spacing w:after="240" w:line="240" w:lineRule="atLeast"/>
        <w:contextualSpacing/>
        <w:outlineLvl w:val="0"/>
        <w:rPr>
          <w:rFonts w:ascii="Times New Roman" w:eastAsia="Times New Roman" w:hAnsi="Times New Roman" w:cs="Times New Roman"/>
          <w:kern w:val="28"/>
          <w:sz w:val="24"/>
          <w:szCs w:val="24"/>
        </w:rPr>
      </w:pPr>
    </w:p>
    <w:p w:rsidR="00F66EF3" w:rsidRPr="00F66EF3" w:rsidRDefault="00F66EF3" w:rsidP="00F66EF3">
      <w:pPr>
        <w:widowControl w:val="0"/>
        <w:autoSpaceDE w:val="0"/>
        <w:autoSpaceDN w:val="0"/>
        <w:spacing w:after="0" w:line="240" w:lineRule="auto"/>
        <w:jc w:val="center"/>
        <w:rPr>
          <w:rFonts w:ascii="Times New Roman" w:eastAsia="Times New Roman" w:hAnsi="Times New Roman" w:cs="Times New Roman"/>
          <w:b/>
          <w:sz w:val="24"/>
          <w:szCs w:val="24"/>
          <w:lang w:eastAsia="ru-RU"/>
        </w:rPr>
      </w:pPr>
      <w:r w:rsidRPr="00F66EF3">
        <w:rPr>
          <w:rFonts w:ascii="Times New Roman" w:eastAsia="Times New Roman" w:hAnsi="Times New Roman" w:cs="Times New Roman"/>
          <w:b/>
          <w:sz w:val="24"/>
          <w:szCs w:val="24"/>
          <w:lang w:eastAsia="ru-RU"/>
        </w:rPr>
        <w:t>УСЛОВИЯ КОНТРАКТА</w:t>
      </w:r>
    </w:p>
    <w:p w:rsidR="00F66EF3" w:rsidRPr="00F66EF3" w:rsidRDefault="00F66EF3" w:rsidP="00F66EF3">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213B32" w:rsidRPr="00213B32" w:rsidRDefault="00213B32" w:rsidP="00213B32">
      <w:pPr>
        <w:spacing w:after="0" w:line="0" w:lineRule="atLeast"/>
        <w:ind w:firstLine="567"/>
        <w:jc w:val="both"/>
        <w:rPr>
          <w:rFonts w:ascii="Times New Roman" w:eastAsia="Times New Roman" w:hAnsi="Times New Roman" w:cs="Times New Roman"/>
          <w:spacing w:val="-4"/>
          <w:sz w:val="24"/>
          <w:szCs w:val="24"/>
          <w:lang w:eastAsia="ru-RU"/>
        </w:rPr>
      </w:pPr>
      <w:bookmarkStart w:id="0" w:name="_Toc132610828"/>
      <w:bookmarkStart w:id="1" w:name="_Toc133922851"/>
      <w:bookmarkStart w:id="2" w:name="_Toc133992348"/>
      <w:bookmarkStart w:id="3" w:name="_Toc47082313"/>
      <w:r w:rsidRPr="00213B32">
        <w:rPr>
          <w:rFonts w:ascii="Times New Roman" w:eastAsia="Times New Roman" w:hAnsi="Times New Roman" w:cs="Times New Roman"/>
          <w:spacing w:val="-4"/>
          <w:sz w:val="24"/>
          <w:szCs w:val="24"/>
          <w:lang w:eastAsia="ru-RU"/>
        </w:rPr>
        <w:t xml:space="preserve">Настоящее Приложение является неотъемлемой частью </w:t>
      </w:r>
      <w:r w:rsidRPr="00213B32">
        <w:rPr>
          <w:rFonts w:ascii="Times New Roman" w:eastAsia="Times New Roman" w:hAnsi="Times New Roman" w:cs="Times New Roman"/>
          <w:sz w:val="24"/>
          <w:szCs w:val="24"/>
          <w:lang w:eastAsia="ru-RU"/>
        </w:rPr>
        <w:t>Электронной версии контракта. В случае несоответствия каких-либо условий или положений, содержащихся в тексте настоящего Приложения, условиям или положениям Контракта, приоритет будут иметь условия и положения, содержащиеся в Контракте.</w:t>
      </w:r>
    </w:p>
    <w:bookmarkEnd w:id="0"/>
    <w:bookmarkEnd w:id="1"/>
    <w:bookmarkEnd w:id="2"/>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 Предмет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 Поставщик обязуется поставить товар, указанный в спецификации Контракта (далее – Товар), а Заказчик обязуется принять и оплатить Товар в порядке и на условиях, предусмотренных Контрактом и настоящим Приложением.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 Наименование, количество и иные характеристики поставляемого Товара указаны в спецификации Контракта (далее – Спецификация).</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 Цена Контракта и порядок расчетов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4" w:name="P1440"/>
      <w:bookmarkEnd w:id="4"/>
      <w:r w:rsidRPr="00213B32">
        <w:rPr>
          <w:rFonts w:ascii="Times New Roman" w:eastAsia="Times New Roman" w:hAnsi="Times New Roman" w:cs="Times New Roman"/>
          <w:sz w:val="24"/>
          <w:szCs w:val="24"/>
          <w:lang w:eastAsia="ru-RU"/>
        </w:rPr>
        <w:t>2.1. Общая стоимость Товара (далее – Цена Контракта) указана в Контракте.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5" w:name="P1458"/>
      <w:bookmarkEnd w:id="5"/>
      <w:r w:rsidRPr="00213B32">
        <w:rPr>
          <w:rFonts w:ascii="Times New Roman" w:eastAsia="Times New Roman" w:hAnsi="Times New Roman" w:cs="Times New Roman"/>
          <w:sz w:val="24"/>
          <w:szCs w:val="24"/>
          <w:lang w:eastAsia="ru-RU"/>
        </w:rPr>
        <w:t>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установленные налоги, сборы и иные расходы, связанные с исполнением Контракта.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6" w:name="P1459"/>
      <w:bookmarkEnd w:id="6"/>
      <w:r w:rsidRPr="00213B32">
        <w:rPr>
          <w:rFonts w:ascii="Times New Roman" w:eastAsia="Times New Roman" w:hAnsi="Times New Roman" w:cs="Times New Roman"/>
          <w:sz w:val="24"/>
          <w:szCs w:val="24"/>
          <w:lang w:eastAsia="ru-RU"/>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7" w:name="P1460"/>
      <w:bookmarkEnd w:id="7"/>
      <w:r w:rsidRPr="00213B32">
        <w:rPr>
          <w:rFonts w:ascii="Times New Roman" w:eastAsia="Times New Roman" w:hAnsi="Times New Roman" w:cs="Times New Roman"/>
          <w:sz w:val="24"/>
          <w:szCs w:val="24"/>
          <w:lang w:eastAsia="ru-RU"/>
        </w:rPr>
        <w:t xml:space="preserve">2.5. </w:t>
      </w:r>
      <w:bookmarkStart w:id="8" w:name="P1462"/>
      <w:bookmarkEnd w:id="8"/>
      <w:r w:rsidRPr="00213B32">
        <w:rPr>
          <w:rFonts w:ascii="Times New Roman" w:eastAsia="Times New Roman" w:hAnsi="Times New Roman" w:cs="Calibri"/>
          <w:sz w:val="24"/>
          <w:szCs w:val="24"/>
          <w:lang w:eastAsia="ru-RU"/>
        </w:rPr>
        <w:t xml:space="preserve">Оплата осуществляется Заказчиком за счет средств федерального бюджета, предусмотренных Заказчику </w:t>
      </w:r>
      <w:r w:rsidRPr="009800F2">
        <w:rPr>
          <w:rFonts w:ascii="Times New Roman" w:eastAsia="Times New Roman" w:hAnsi="Times New Roman" w:cs="Calibri"/>
          <w:sz w:val="24"/>
          <w:szCs w:val="24"/>
          <w:lang w:eastAsia="ru-RU"/>
        </w:rPr>
        <w:t xml:space="preserve">на указанные цели в </w:t>
      </w:r>
      <w:r w:rsidR="009800F2" w:rsidRPr="009800F2">
        <w:rPr>
          <w:rFonts w:ascii="Times New Roman" w:eastAsia="Times New Roman" w:hAnsi="Times New Roman" w:cs="Calibri"/>
          <w:sz w:val="24"/>
          <w:szCs w:val="24"/>
          <w:lang w:eastAsia="ru-RU"/>
        </w:rPr>
        <w:t>2025</w:t>
      </w:r>
      <w:r w:rsidRPr="009800F2">
        <w:rPr>
          <w:rFonts w:ascii="Times New Roman" w:eastAsia="Times New Roman" w:hAnsi="Times New Roman" w:cs="Calibri"/>
          <w:sz w:val="24"/>
          <w:szCs w:val="24"/>
          <w:lang w:eastAsia="ru-RU"/>
        </w:rPr>
        <w:t xml:space="preserve"> году</w:t>
      </w:r>
      <w:r w:rsidRPr="009800F2">
        <w:rPr>
          <w:rFonts w:ascii="Times New Roman" w:eastAsia="Times New Roman" w:hAnsi="Times New Roman" w:cs="Times New Roman"/>
          <w:sz w:val="24"/>
          <w:szCs w:val="24"/>
          <w:lang w:eastAsia="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2.6. Расчеты между Заказчиком и Поставщиком производятся по факту поставки Товара в течение 7 (семи) рабочих дней с даты подписания Сторонами документа о приемке, в порядке, установленном разделом III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rsidRPr="00213B32">
        <w:rPr>
          <w:rFonts w:ascii="Times New Roman" w:eastAsia="Times New Roman" w:hAnsi="Times New Roman" w:cs="Times New Roman"/>
          <w:sz w:val="24"/>
          <w:szCs w:val="24"/>
          <w:lang w:eastAsia="ru-RU"/>
        </w:rPr>
        <w:lastRenderedPageBreak/>
        <w:t>Поставщика.</w:t>
      </w:r>
    </w:p>
    <w:p w:rsidR="00213B32" w:rsidRPr="00213B32" w:rsidRDefault="00213B32" w:rsidP="00213B32">
      <w:pPr>
        <w:widowControl w:val="0"/>
        <w:autoSpaceDE w:val="0"/>
        <w:autoSpaceDN w:val="0"/>
        <w:spacing w:before="240" w:after="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III. Порядок, сроки и условия поставки</w:t>
      </w:r>
    </w:p>
    <w:p w:rsidR="00213B32" w:rsidRPr="00213B32" w:rsidRDefault="00213B32" w:rsidP="00213B32">
      <w:pPr>
        <w:widowControl w:val="0"/>
        <w:autoSpaceDE w:val="0"/>
        <w:autoSpaceDN w:val="0"/>
        <w:spacing w:after="240" w:line="252" w:lineRule="auto"/>
        <w:jc w:val="center"/>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и приемки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9" w:name="P1480"/>
      <w:bookmarkEnd w:id="9"/>
      <w:r w:rsidRPr="00213B32">
        <w:rPr>
          <w:rFonts w:ascii="Times New Roman" w:eastAsia="Times New Roman" w:hAnsi="Times New Roman" w:cs="Times New Roman"/>
          <w:sz w:val="24"/>
          <w:szCs w:val="24"/>
          <w:lang w:eastAsia="ru-RU"/>
        </w:rPr>
        <w:t>3.1. Поставщик самостоятельно доставляет Товар Заказчику по адресу(</w:t>
      </w:r>
      <w:proofErr w:type="spellStart"/>
      <w:r w:rsidRPr="00213B32">
        <w:rPr>
          <w:rFonts w:ascii="Times New Roman" w:eastAsia="Times New Roman" w:hAnsi="Times New Roman" w:cs="Times New Roman"/>
          <w:sz w:val="24"/>
          <w:szCs w:val="24"/>
          <w:lang w:eastAsia="ru-RU"/>
        </w:rPr>
        <w:t>ам</w:t>
      </w:r>
      <w:proofErr w:type="spellEnd"/>
      <w:r w:rsidRPr="00213B32">
        <w:rPr>
          <w:rFonts w:ascii="Times New Roman" w:eastAsia="Times New Roman" w:hAnsi="Times New Roman" w:cs="Times New Roman"/>
          <w:sz w:val="24"/>
          <w:szCs w:val="24"/>
          <w:lang w:eastAsia="ru-RU"/>
        </w:rPr>
        <w:t>) указанному(</w:t>
      </w:r>
      <w:proofErr w:type="spellStart"/>
      <w:r w:rsidRPr="00213B32">
        <w:rPr>
          <w:rFonts w:ascii="Times New Roman" w:eastAsia="Times New Roman" w:hAnsi="Times New Roman" w:cs="Times New Roman"/>
          <w:sz w:val="24"/>
          <w:szCs w:val="24"/>
          <w:lang w:eastAsia="ru-RU"/>
        </w:rPr>
        <w:t>ым</w:t>
      </w:r>
      <w:proofErr w:type="spellEnd"/>
      <w:r w:rsidRPr="00213B32">
        <w:rPr>
          <w:rFonts w:ascii="Times New Roman" w:eastAsia="Times New Roman" w:hAnsi="Times New Roman" w:cs="Times New Roman"/>
          <w:sz w:val="24"/>
          <w:szCs w:val="24"/>
          <w:lang w:eastAsia="ru-RU"/>
        </w:rPr>
        <w:t>) в Контракте (далее – место поставки), в срок, указанный в Контракте</w:t>
      </w:r>
      <w:r w:rsidRPr="00213B32">
        <w:rPr>
          <w:rFonts w:ascii="Times New Roman" w:eastAsia="Calibri" w:hAnsi="Times New Roman" w:cs="Times New Roman"/>
          <w:bCs/>
          <w:iCs/>
          <w:sz w:val="24"/>
          <w:szCs w:val="24"/>
          <w:lang w:eastAsia="ru-RU" w:bidi="ru-RU"/>
        </w:rPr>
        <w:t>.</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Поставщик не менее чем за 1 (один) рабочий день до осуществления поставки Товара, а в случае, если Спецификацией предусмотрена обязанность Поставщика осуществить работы по монтажу, наладке или установке Товара, то не менее чем за 1 (один) рабочий день до доставки Поставщиком Товара и надлежаще выполненных Поставщиком работ по монтажу, наладке или установке Товара, направляет в адрес Заказчика уведомление о времени и дате доставки Товара в место поставки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3.2. В день доставки Товара в место поставки Поставщик одновременно с Товаром должен передать Заказчику документ, подтверждающий передачу Товара (товарную накладную или универсальный передаточный документ), а также относящиеся к Товару документы (технический паспорт, сертификат качества, инструкцию по эксплуатации и т.п.), предусмотренные законом и/или иными правовыми актами, в том числе предусмотренные правом Евразийского экономического союза, если эти документы обязательны для данного вида Товара. При этом передача Товара и документов должна быть полностью завершена в день доставки.</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 Заказчик в срок не более 15 (пятнадцати) рабочих дней с момента получения от Поставщика документов, указанных в пункте 3.2 настоящего раздела, проводит экспертизу поставленного Товара и выполненных Поставщиком работ по монтажу, наладке или установке Товара, в случае, если Спецификацией предусмотрена обязанность Поставщика осуществить указанные работы, для проверки его соответствия условиям Контракта, и при отсутствии претензий по количеству и качеству поставленного Товара Заказчик, а в случае, если Спецификацией предусмотрена обязанность Поставщика осуществить работы по монтажу, наладке или установке Товара, то также к объему и качеству выполненных Поставщиком работ по монтажу, наладке или установке Товара, формирует проект документа о приемке (отдельной партии Товара), составленный по форме акта приемки товаров, работ, услуг (форма по ОКУД 0510452) Приложения № 2 Приказа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направляет его Поставщику по адресу электронной почты, указанному в Контракте.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3.4.1. Поставщик в течение 2 (двух) рабочих дней со дня получения проекта документа о приемке подписывает его в 2 (двух) экземплярах и направляет Заказчику, либо направляет Заказчику мотивированный отказ от подписания документа о приемке, с указанием причин.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Одновременно с документом о приемке Поставщик направляет Заказчику счет на оплату и счет-фактура (в случаях, установленных законодательством).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3.4.2. Заказчик в течение 3 (трех) рабочих дней со дня получения от Поставщика документа о приемке подписывает его и возвращает Поставщику 1</w:t>
      </w:r>
      <w:r w:rsidR="000D7FC3">
        <w:rPr>
          <w:rFonts w:ascii="Times New Roman" w:eastAsia="Times New Roman" w:hAnsi="Times New Roman" w:cs="Times New Roman"/>
          <w:color w:val="000000"/>
          <w:sz w:val="24"/>
          <w:szCs w:val="24"/>
          <w:lang w:eastAsia="ru-RU"/>
        </w:rPr>
        <w:t xml:space="preserve"> экземпляр документа о </w:t>
      </w:r>
      <w:r w:rsidR="000D7FC3">
        <w:rPr>
          <w:rFonts w:ascii="Times New Roman" w:eastAsia="Times New Roman" w:hAnsi="Times New Roman" w:cs="Times New Roman"/>
          <w:color w:val="000000"/>
          <w:sz w:val="24"/>
          <w:szCs w:val="24"/>
          <w:lang w:eastAsia="ru-RU"/>
        </w:rPr>
        <w:lastRenderedPageBreak/>
        <w:t>приемки.</w:t>
      </w:r>
    </w:p>
    <w:p w:rsidR="00213B32" w:rsidRPr="00213B32" w:rsidRDefault="00213B32" w:rsidP="00213B32">
      <w:pPr>
        <w:spacing w:after="0" w:line="0" w:lineRule="atLeast"/>
        <w:ind w:right="-1" w:firstLine="567"/>
        <w:jc w:val="both"/>
        <w:rPr>
          <w:rFonts w:ascii="Times New Roman" w:eastAsia="Times New Roman" w:hAnsi="Times New Roman" w:cs="Times New Roman"/>
          <w:color w:val="000000"/>
          <w:sz w:val="24"/>
          <w:szCs w:val="24"/>
          <w:lang w:eastAsia="ru-RU"/>
        </w:rPr>
      </w:pPr>
      <w:r w:rsidRPr="00213B32">
        <w:rPr>
          <w:rFonts w:ascii="Times New Roman" w:eastAsia="Times New Roman" w:hAnsi="Times New Roman" w:cs="Times New Roman"/>
          <w:color w:val="000000"/>
          <w:sz w:val="24"/>
          <w:szCs w:val="24"/>
          <w:lang w:eastAsia="ru-RU"/>
        </w:rPr>
        <w:t>3.5.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иных нарушений условий Контракта, препятствующих приемке Товара, в том числе к объему и качеству выполненных Поставщиком работ по монтажу, наладке или установке Товара, в случае, если Контрактом предусмотрена обязанность Поставщика осуществить указанные работы, Заказчик в срок, установленный в пункте 3.4 настоящего раздела, отказывает в приемке Товара и направляет Поставщику мотивированный отказ от приемки Товара с перечнем выявленных недостатков и указанием сроков их устранения.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3.6. Поставщик в срок не более 3 (трех) рабочих дней, если иной срок не согласован Сторонами отдельно, обязан устранить выявленные недостатки либо заменить Товар, не соответствующий требованиям Контракта и приложений к нему, и не принятый Заказчиком, на Товар отвечающий требованиям Контракта и приложений к нему, и повторно сдать Товар Заказчику в порядке, установленном настоящим разделом (повторная приемка), либо направить Заказчику мотивированный отказ от устранения выявленных недостатков. </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Повторное рассмотрение документов осуществляется в порядке, определенном настоящим разделом.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3.8. Право собственности и риск случайной гибели или порчи Товара переходит от Поставщика к Заказчику с момента приемки Товара Заказчиком.</w:t>
      </w:r>
    </w:p>
    <w:p w:rsidR="00213B32" w:rsidRPr="00213B32"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3.9. Заказчик вправе не отказывать в приемке поставленного Товара в случае выявления несоответствия Товара условиям Контракта и приложений к нему, если выявленное несоответствие не препятствует приемке этого Товара и устранено Поставщиком.</w:t>
      </w:r>
    </w:p>
    <w:p w:rsidR="00213B32" w:rsidRPr="00D2732C" w:rsidRDefault="00213B32" w:rsidP="00213B32">
      <w:pPr>
        <w:spacing w:after="0" w:line="0" w:lineRule="atLeast"/>
        <w:ind w:right="-1" w:firstLine="567"/>
        <w:jc w:val="both"/>
        <w:rPr>
          <w:rFonts w:ascii="Times New Roman" w:eastAsia="Times New Roman" w:hAnsi="Times New Roman" w:cs="Times New Roman"/>
          <w:sz w:val="24"/>
          <w:szCs w:val="24"/>
          <w:lang w:eastAsia="ru-RU"/>
        </w:rPr>
      </w:pPr>
      <w:r w:rsidRPr="00D2732C">
        <w:rPr>
          <w:rFonts w:ascii="Times New Roman" w:eastAsia="Times New Roman" w:hAnsi="Times New Roman" w:cs="Times New Roman"/>
          <w:sz w:val="24"/>
          <w:szCs w:val="24"/>
          <w:lang w:eastAsia="ru-RU"/>
        </w:rPr>
        <w:t xml:space="preserve">3.10. В случае, если условиями Контракта предусмотрена поставка Товара иностранного производства, на момент его передачи Заказчику, Товар полностью и надлежащим образом должен пройти таможенное оформление, таможенные процедуры - выпуск для внутреннего потребления. Все налоги, сборы и платежи, связанные с таможенным оформлением Товара полностью должны быть уплачены в соответствии с таможенным законодательством Российской </w:t>
      </w:r>
      <w:r w:rsidRPr="009800F2">
        <w:rPr>
          <w:rFonts w:ascii="Times New Roman" w:eastAsia="Times New Roman" w:hAnsi="Times New Roman" w:cs="Times New Roman"/>
          <w:sz w:val="24"/>
          <w:szCs w:val="24"/>
          <w:lang w:eastAsia="ru-RU"/>
        </w:rPr>
        <w:t>Федерации.</w:t>
      </w:r>
      <w:r w:rsidR="009800F2" w:rsidRPr="009800F2">
        <w:rPr>
          <w:rFonts w:ascii="Times New Roman" w:eastAsia="Times New Roman" w:hAnsi="Times New Roman" w:cs="Times New Roman"/>
          <w:sz w:val="24"/>
          <w:szCs w:val="24"/>
          <w:lang w:eastAsia="ru-RU"/>
        </w:rPr>
        <w:t xml:space="preserve"> </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IV. Взаимодействие Сторон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b/>
          <w:sz w:val="24"/>
          <w:szCs w:val="24"/>
          <w:lang w:eastAsia="ru-RU"/>
        </w:rPr>
      </w:pPr>
      <w:bookmarkStart w:id="10" w:name="P1497"/>
      <w:bookmarkEnd w:id="10"/>
      <w:r w:rsidRPr="00213B32">
        <w:rPr>
          <w:rFonts w:ascii="Times New Roman" w:eastAsia="Times New Roman" w:hAnsi="Times New Roman" w:cs="Times New Roman"/>
          <w:b/>
          <w:sz w:val="24"/>
          <w:szCs w:val="24"/>
          <w:lang w:eastAsia="ru-RU"/>
        </w:rPr>
        <w:t xml:space="preserve">4.1. Поставщик обязан: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4.1.1. Поставить Товар в порядке, количестве, в срок и на условиях, предусмотренных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1" w:name="P1499"/>
      <w:bookmarkEnd w:id="11"/>
      <w:r w:rsidRPr="00213B32">
        <w:rPr>
          <w:rFonts w:ascii="Times New Roman" w:eastAsia="Times New Roman" w:hAnsi="Times New Roman" w:cs="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Приложением;</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2" w:name="P1502"/>
      <w:bookmarkStart w:id="13" w:name="P1503"/>
      <w:bookmarkStart w:id="14" w:name="P1504"/>
      <w:bookmarkEnd w:id="12"/>
      <w:bookmarkEnd w:id="13"/>
      <w:bookmarkEnd w:id="14"/>
      <w:r w:rsidRPr="00213B32">
        <w:rPr>
          <w:rFonts w:ascii="Times New Roman" w:eastAsia="Times New Roman" w:hAnsi="Times New Roman" w:cs="Times New Roman"/>
          <w:sz w:val="24"/>
          <w:szCs w:val="24"/>
          <w:lang w:eastAsia="ru-RU"/>
        </w:rPr>
        <w:t xml:space="preserve">4.1.4. Предоставлять Заказчику по его требованию документы, относящиеся к </w:t>
      </w:r>
      <w:r w:rsidRPr="00213B32">
        <w:rPr>
          <w:rFonts w:ascii="Times New Roman" w:eastAsia="Times New Roman" w:hAnsi="Times New Roman" w:cs="Times New Roman"/>
          <w:sz w:val="24"/>
          <w:szCs w:val="24"/>
          <w:lang w:eastAsia="ru-RU"/>
        </w:rPr>
        <w:lastRenderedPageBreak/>
        <w:t>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4.1.5. При поставке Товара в место поставки соблюдать требования пункта 1 статьи 11 Федерального закона от 25.07.2002 № 115-ФЗ «О правовом положении иностранных граждан в Российской Федерации» и пункта 10 Перечня территорий, организаций и объектов, для въезда на которые иностранным гражданам требуется специальное разрешение, утвержденного постановлением Правительства Российской Федерации от 11.10.2002 № 754.</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4.1.6. В случае если Спецификацией предусмотрена обязанность Поставщика осуществить работы по монтажу, наладке или установке Товара, осуществить указанные работы.</w:t>
      </w:r>
    </w:p>
    <w:p w:rsidR="00213B32" w:rsidRPr="00D2732C" w:rsidRDefault="00213B32" w:rsidP="00213B32">
      <w:pPr>
        <w:widowControl w:val="0"/>
        <w:autoSpaceDE w:val="0"/>
        <w:autoSpaceDN w:val="0"/>
        <w:spacing w:after="0" w:line="252" w:lineRule="auto"/>
        <w:ind w:firstLine="567"/>
        <w:jc w:val="both"/>
        <w:rPr>
          <w:rFonts w:ascii="Times New Roman" w:eastAsia="Times New Roman" w:hAnsi="Times New Roman" w:cs="Calibri"/>
          <w:sz w:val="24"/>
          <w:szCs w:val="24"/>
          <w:lang w:eastAsia="ru-RU"/>
        </w:rPr>
      </w:pPr>
      <w:r w:rsidRPr="00D2732C">
        <w:rPr>
          <w:rFonts w:ascii="Times New Roman" w:eastAsia="Times New Roman" w:hAnsi="Times New Roman" w:cs="Times New Roman"/>
          <w:sz w:val="24"/>
          <w:szCs w:val="24"/>
          <w:lang w:eastAsia="ru-RU"/>
        </w:rPr>
        <w:t xml:space="preserve">4.1.7. В случае, если Контрактом предусмотрена </w:t>
      </w:r>
      <w:r w:rsidRPr="00D2732C">
        <w:rPr>
          <w:rFonts w:ascii="Times New Roman" w:eastAsia="Times New Roman" w:hAnsi="Times New Roman" w:cs="Calibri"/>
          <w:sz w:val="24"/>
          <w:szCs w:val="24"/>
          <w:lang w:eastAsia="ru-RU"/>
        </w:rPr>
        <w:t>поставка Товара иностранного производства, Поставщик обязан предоставить Заказчику копии документов, подтверждающих прохождение таможенных процедур в отношении такого товара.</w:t>
      </w:r>
      <w:r w:rsidR="008E55A2" w:rsidRPr="008E55A2">
        <w:rPr>
          <w:rFonts w:ascii="Times New Roman" w:eastAsia="Times New Roman" w:hAnsi="Times New Roman" w:cs="Times New Roman"/>
          <w:i/>
          <w:sz w:val="24"/>
          <w:szCs w:val="24"/>
          <w:highlight w:val="magenta"/>
          <w:lang w:eastAsia="ru-RU"/>
        </w:rPr>
        <w:t xml:space="preserve">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Calibri"/>
          <w:sz w:val="24"/>
          <w:szCs w:val="24"/>
          <w:lang w:eastAsia="ru-RU"/>
        </w:rPr>
        <w:t xml:space="preserve">4.1.8. </w:t>
      </w:r>
      <w:r w:rsidRPr="00213B32">
        <w:rPr>
          <w:rFonts w:ascii="Times New Roman" w:eastAsia="Times New Roman" w:hAnsi="Times New Roman" w:cs="Times New Roman"/>
          <w:sz w:val="24"/>
          <w:szCs w:val="24"/>
          <w:lang w:eastAsia="ru-RU"/>
        </w:rPr>
        <w:t>В случае установления уполномоченными контрольными органами фактов поставки Товара не в полном объеме и/или завышения его стоимости, Поставщик осуществляет возврат Заказчику излишне уплаченных денежных средств.</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bookmarkStart w:id="15" w:name="P1505"/>
      <w:bookmarkStart w:id="16" w:name="P1508"/>
      <w:bookmarkStart w:id="17" w:name="P1511"/>
      <w:bookmarkEnd w:id="15"/>
      <w:bookmarkEnd w:id="16"/>
      <w:bookmarkEnd w:id="17"/>
      <w:r w:rsidRPr="00213B32">
        <w:rPr>
          <w:rFonts w:ascii="Times New Roman" w:eastAsia="Times New Roman" w:hAnsi="Times New Roman" w:cs="Times New Roman"/>
          <w:b/>
          <w:sz w:val="24"/>
          <w:szCs w:val="24"/>
          <w:lang w:eastAsia="ru-RU"/>
        </w:rPr>
        <w:t>4.2. Поставщик вправе: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4.2.1. Требовать от Заказчика произвести приемку Товара в порядке и в сроки, предусмотренные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8" w:name="P1518"/>
      <w:bookmarkEnd w:id="18"/>
      <w:r w:rsidRPr="00213B32">
        <w:rPr>
          <w:rFonts w:ascii="Times New Roman" w:eastAsia="Times New Roman" w:hAnsi="Times New Roman" w:cs="Times New Roman"/>
          <w:sz w:val="24"/>
          <w:szCs w:val="24"/>
          <w:lang w:eastAsia="ru-RU"/>
        </w:rPr>
        <w:t>4.2.2. Требовать своевременной оплаты на условиях, установленных Контрактом и приложениями к нему, надлежащим образом поставленного и принятого Заказчиком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19" w:name="P1519"/>
      <w:bookmarkEnd w:id="19"/>
      <w:r w:rsidRPr="00213B32">
        <w:rPr>
          <w:rFonts w:ascii="Times New Roman" w:eastAsia="Times New Roman" w:hAnsi="Times New Roman" w:cs="Times New Roman"/>
          <w:sz w:val="24"/>
          <w:szCs w:val="24"/>
          <w:lang w:eastAsia="ru-RU"/>
        </w:rPr>
        <w:t>4.2.3. Принять решение об одностороннем отказе от исполнения Контракта в соответствии с гражданским законодательством;</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4.2.4. Требовать возмещения убытков, уплаты неустоек (штрафов, пеней) в соответствии с разделом VI настоящего Приложения.</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bookmarkStart w:id="20" w:name="P1521"/>
      <w:bookmarkEnd w:id="20"/>
      <w:r w:rsidRPr="00213B32">
        <w:rPr>
          <w:rFonts w:ascii="Times New Roman" w:eastAsia="Times New Roman" w:hAnsi="Times New Roman" w:cs="Times New Roman"/>
          <w:b/>
          <w:sz w:val="24"/>
          <w:szCs w:val="24"/>
          <w:lang w:eastAsia="ru-RU"/>
        </w:rPr>
        <w:t>4.3. Заказчик обязан: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и приложениями к нему;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1" w:name="P1525"/>
      <w:bookmarkEnd w:id="21"/>
      <w:r w:rsidRPr="00213B32">
        <w:rPr>
          <w:rFonts w:ascii="Times New Roman" w:eastAsia="Times New Roman" w:hAnsi="Times New Roman" w:cs="Times New Roman"/>
          <w:sz w:val="24"/>
          <w:szCs w:val="24"/>
          <w:lang w:eastAsia="ru-RU"/>
        </w:rPr>
        <w:t>4.3.2. Требовать уплаты неустоек (штрафов, пеней) в соответствии с разделом VI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2" w:name="P1529"/>
      <w:bookmarkEnd w:id="22"/>
      <w:r w:rsidRPr="00213B32">
        <w:rPr>
          <w:rFonts w:ascii="Times New Roman" w:eastAsia="Times New Roman" w:hAnsi="Times New Roman" w:cs="Times New Roman"/>
          <w:sz w:val="24"/>
          <w:szCs w:val="24"/>
          <w:lang w:eastAsia="ru-RU"/>
        </w:rPr>
        <w:t>4.3.3. Провести экспертизу поставленного Товара для проверки его соответствия условиям Контракта в соответствии с Законом о контрактной системе.</w:t>
      </w:r>
    </w:p>
    <w:p w:rsidR="00213B32" w:rsidRPr="00213B32" w:rsidRDefault="00213B32" w:rsidP="00213B32">
      <w:pPr>
        <w:widowControl w:val="0"/>
        <w:autoSpaceDE w:val="0"/>
        <w:autoSpaceDN w:val="0"/>
        <w:spacing w:before="120" w:after="0" w:line="252" w:lineRule="auto"/>
        <w:ind w:firstLine="567"/>
        <w:jc w:val="both"/>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4.4. Заказчик вправе: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4.4.1. Требовать от Поставщика надлежащего исполнения обязательств по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(если установлен);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4.4.3. Проверять ход и качество исполнения Поставщиком Контракта без вмешательства в оперативно-хозяйственную деятельность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4.4.4. Требовать возмещения убытков в соответствии с разделом VI настоящего Приложения, причиненных по вине Поставщика;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4.4.5. В случае неисполнения или ненадлежащего исполнения Поставщиком обязательств(а), предусмотренных(ого) Контрактом и приложениями к нему, произвести оплату по Контракту за вычетом соответствующего размера неустойки (штрафа, пени), рассчитанного в соответствии с разделом VI настоящего Приложения;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3" w:name="P1534"/>
      <w:bookmarkEnd w:id="23"/>
      <w:r w:rsidRPr="00213B32">
        <w:rPr>
          <w:rFonts w:ascii="Times New Roman" w:eastAsia="Times New Roman" w:hAnsi="Times New Roman" w:cs="Times New Roman"/>
          <w:sz w:val="24"/>
          <w:szCs w:val="24"/>
          <w:lang w:eastAsia="ru-RU"/>
        </w:rPr>
        <w:t xml:space="preserve">4.4.6. Отказаться от приемки и оплаты Товара, не соответствующего условиям </w:t>
      </w:r>
      <w:r w:rsidRPr="00213B32">
        <w:rPr>
          <w:rFonts w:ascii="Times New Roman" w:eastAsia="Times New Roman" w:hAnsi="Times New Roman" w:cs="Times New Roman"/>
          <w:sz w:val="24"/>
          <w:szCs w:val="24"/>
          <w:lang w:eastAsia="ru-RU"/>
        </w:rPr>
        <w:lastRenderedPageBreak/>
        <w:t>Контракта;</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bookmarkStart w:id="24" w:name="P1536"/>
      <w:bookmarkEnd w:id="24"/>
      <w:r w:rsidRPr="00213B32">
        <w:rPr>
          <w:rFonts w:ascii="Times New Roman" w:eastAsia="Times New Roman" w:hAnsi="Times New Roman" w:cs="Times New Roman"/>
          <w:sz w:val="24"/>
          <w:szCs w:val="24"/>
          <w:lang w:eastAsia="ru-RU"/>
        </w:rPr>
        <w:t xml:space="preserve">4.4.7.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5" w:name="P1537"/>
      <w:bookmarkEnd w:id="25"/>
      <w:r w:rsidRPr="00213B32">
        <w:rPr>
          <w:rFonts w:ascii="Times New Roman" w:eastAsia="Times New Roman" w:hAnsi="Times New Roman" w:cs="Times New Roman"/>
          <w:sz w:val="24"/>
          <w:szCs w:val="24"/>
          <w:lang w:eastAsia="ru-RU"/>
        </w:rPr>
        <w:t>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4.4.9. Удержать суммы неисполненных Поставщиком требований об уплате неустоек (штрафов, пеней), предъявленных Заказчиком в соответствии с Законом о контрактной системе и Контрактом, из суммы, подлежащей оплате Поставщику.</w:t>
      </w:r>
    </w:p>
    <w:p w:rsidR="00213B32" w:rsidRPr="00213B32" w:rsidRDefault="00213B32" w:rsidP="00213B32">
      <w:pPr>
        <w:widowControl w:val="0"/>
        <w:autoSpaceDE w:val="0"/>
        <w:autoSpaceDN w:val="0"/>
        <w:adjustRightInd w:val="0"/>
        <w:spacing w:after="0" w:line="0" w:lineRule="atLeast"/>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4.5. Ссылаться на недостатки Товара (также выявленные после окончания срока действия Контракта), в том числе в части объема и стоимости Товара, по результатам проведенных уполномоченными контрольными органами проверок использования бюджетных средств.</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 Качество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5.1. Поставщик гарантирует, что поставляемый Товар соответствует требованиям, установленным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color w:val="0070C0"/>
          <w:sz w:val="24"/>
          <w:szCs w:val="24"/>
          <w:lang w:eastAsia="ru-RU"/>
        </w:rPr>
      </w:pPr>
      <w:r w:rsidRPr="00213B32">
        <w:rPr>
          <w:rFonts w:ascii="Times New Roman" w:eastAsia="Times New Roman" w:hAnsi="Times New Roman" w:cs="Times New Roman"/>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 (если установлены).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5.3. Товар должен быть упакован и замаркирован в соответствии с действующими стандартами (если установлены).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Поставщик поставляет Товар в упаковке завода-изготовителя (если предусмотрено),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6" w:name="P1546"/>
      <w:bookmarkEnd w:id="26"/>
      <w:r w:rsidRPr="00213B32">
        <w:rPr>
          <w:rFonts w:ascii="Times New Roman" w:eastAsia="Times New Roman" w:hAnsi="Times New Roman" w:cs="Times New Roman"/>
          <w:sz w:val="24"/>
          <w:szCs w:val="24"/>
          <w:lang w:eastAsia="ru-RU"/>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могут быть указаны в Контракте и Спецификации.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7" w:name="P1547"/>
      <w:bookmarkEnd w:id="27"/>
      <w:r w:rsidRPr="00213B32">
        <w:rPr>
          <w:rFonts w:ascii="Times New Roman" w:eastAsia="Times New Roman" w:hAnsi="Times New Roman" w:cs="Times New Roman"/>
          <w:sz w:val="24"/>
          <w:szCs w:val="24"/>
          <w:lang w:eastAsia="ru-RU"/>
        </w:rPr>
        <w:t>5.5. Требования к предоставлению гарантии производителя и (или) Поставщика Товара и к сроку действия такой гарантии указаны в Спецификации.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w:t>
      </w:r>
      <w:r w:rsidRPr="00213B32">
        <w:rPr>
          <w:rFonts w:ascii="Calibri" w:eastAsia="Times New Roman" w:hAnsi="Calibri" w:cs="Calibri"/>
          <w:szCs w:val="20"/>
          <w:lang w:eastAsia="ru-RU"/>
        </w:rPr>
        <w:t xml:space="preserve"> </w:t>
      </w:r>
      <w:r w:rsidRPr="00213B32">
        <w:rPr>
          <w:rFonts w:ascii="Times New Roman" w:eastAsia="Times New Roman" w:hAnsi="Times New Roman" w:cs="Times New Roman"/>
          <w:sz w:val="24"/>
          <w:szCs w:val="24"/>
          <w:lang w:eastAsia="ru-RU"/>
        </w:rPr>
        <w:t>Исключительные права.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5.6.1. Поставщик гарантирует отсутствие нарушения исключительных прав третьих лиц, связанных с поставкой и использованием Товара.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5.6.2.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VI. Ответственность Сторон</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раздела.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6.2. В случае полного (частичного) неисполнения Контракта одной из Сторон эта </w:t>
      </w:r>
      <w:r w:rsidRPr="00213B32">
        <w:rPr>
          <w:rFonts w:ascii="Times New Roman" w:eastAsia="Times New Roman" w:hAnsi="Times New Roman" w:cs="Times New Roman"/>
          <w:sz w:val="24"/>
          <w:szCs w:val="24"/>
          <w:lang w:eastAsia="ru-RU"/>
        </w:rPr>
        <w:lastRenderedPageBreak/>
        <w:t>Сторона обязана возместить другой Стороне причиненные убытки в части, непокрытой неустойкой.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8" w:name="P1554"/>
      <w:bookmarkEnd w:id="28"/>
      <w:r w:rsidRPr="00213B32">
        <w:rPr>
          <w:rFonts w:ascii="Times New Roman" w:eastAsia="Times New Roman" w:hAnsi="Times New Roman" w:cs="Times New Roman"/>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и приложениями к нему, Поставщик уплачивает Заказчику пени. Пеня начисляется за каждый день просрочки исполнения Поставщиком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213B32" w:rsidRPr="00213B32" w:rsidRDefault="00213B32" w:rsidP="00213B32">
      <w:pPr>
        <w:autoSpaceDE w:val="0"/>
        <w:autoSpaceDN w:val="0"/>
        <w:adjustRightInd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6.4. За каждый факт неисполнения или ненадлежащего исполнения Поставщиком обязательств, предусмотренных Контрактом и приложениями к нему, за исключением просрочки исполнения Поставщиком обязательств (в том числе гарантийного обязательства) Поставщик уплачивает Заказчику штраф в размере 10% (десяти процентов) цены Контракта (этапа).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29" w:name="P1556"/>
      <w:bookmarkEnd w:id="29"/>
      <w:r w:rsidRPr="00213B32">
        <w:rPr>
          <w:rFonts w:ascii="Times New Roman" w:eastAsia="Times New Roman" w:hAnsi="Times New Roman" w:cs="Times New Roman"/>
          <w:sz w:val="24"/>
          <w:szCs w:val="24"/>
          <w:lang w:eastAsia="ru-RU"/>
        </w:rPr>
        <w:t>6.5. За каждый факт неисполнения или ненадлежащего исполнения Поставщиком обязательства, предусмотренного Контрактом и приложениями к нему, которое не имеет стоимостного выражения, Поставщик уплачивает Заказчику штраф в размере 1 000 (Одна тысяча) рублей.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30" w:name="P1557"/>
      <w:bookmarkStart w:id="31" w:name="P1558"/>
      <w:bookmarkEnd w:id="30"/>
      <w:bookmarkEnd w:id="31"/>
      <w:r w:rsidRPr="00213B32">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и приложениями к нему,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и приложениями к нему, начиная со дня, следующего после дня истечения установленного срока исполнения обязательства.</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6.7. За каждый факт неисполнения Заказчиком обязательств, предусмотренных Контрактом и приложениями к нему, за исключением просрочки исполнения обязательств, предусмотренных Контрактом и приложениями к нему, Поставщик вправе потребовать уплату штрафа в размере 1 000 (Одна тысяча) рублей.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bookmarkStart w:id="32" w:name="P1561"/>
      <w:bookmarkEnd w:id="32"/>
      <w:r w:rsidRPr="00213B32">
        <w:rPr>
          <w:rFonts w:ascii="Times New Roman" w:eastAsia="Times New Roman" w:hAnsi="Times New Roman" w:cs="Times New Roman"/>
          <w:sz w:val="24"/>
          <w:szCs w:val="24"/>
          <w:lang w:eastAsia="ru-RU"/>
        </w:rPr>
        <w:t>6.8. Применение неустойки (штрафа, пени) не освобождает Стороны от исполнения обязательств по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13B32" w:rsidRPr="00213B32" w:rsidRDefault="00213B32" w:rsidP="00213B32">
      <w:pPr>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6.11. Нарушение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срока поставки Товаров по Контракту является существенным нарушением условий Контракта независимо от количества поставленного Поставщиком Товара на день окончания срока исполнения Поставщиком</w:t>
      </w:r>
      <w:r w:rsidRPr="00213B32">
        <w:rPr>
          <w:rFonts w:ascii="Times New Roman" w:eastAsia="Times New Roman" w:hAnsi="Times New Roman" w:cs="Times New Roman"/>
          <w:spacing w:val="-3"/>
          <w:sz w:val="24"/>
          <w:szCs w:val="24"/>
          <w:lang w:eastAsia="ru-RU"/>
        </w:rPr>
        <w:t xml:space="preserve"> </w:t>
      </w:r>
      <w:r w:rsidRPr="00213B32">
        <w:rPr>
          <w:rFonts w:ascii="Times New Roman" w:eastAsia="Times New Roman" w:hAnsi="Times New Roman" w:cs="Times New Roman"/>
          <w:sz w:val="24"/>
          <w:szCs w:val="24"/>
          <w:lang w:eastAsia="ru-RU"/>
        </w:rPr>
        <w:t xml:space="preserve">своих обязательств по поставке Товара. </w:t>
      </w:r>
    </w:p>
    <w:p w:rsid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6.12. В случае причинения ущерба одной Стороне действиями или бездействиями другой Стороны, а равно её имуществу и/или правам, расторжения Контракта в связи с односторонним отказом Стороны от исполнения Контракта или в иных обстоятельствах, другая Сторона вправе потребовать возмещения убытков в размере фактически понесенного ущерба.</w:t>
      </w:r>
    </w:p>
    <w:p w:rsidR="0092583A" w:rsidRPr="00213B32" w:rsidRDefault="0092583A"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val="en-US" w:eastAsia="ru-RU"/>
        </w:rPr>
        <w:lastRenderedPageBreak/>
        <w:t>VII</w:t>
      </w:r>
      <w:r w:rsidRPr="00213B32">
        <w:rPr>
          <w:rFonts w:ascii="Times New Roman" w:eastAsia="Times New Roman" w:hAnsi="Times New Roman" w:cs="Times New Roman"/>
          <w:b/>
          <w:sz w:val="24"/>
          <w:szCs w:val="24"/>
          <w:lang w:eastAsia="ru-RU"/>
        </w:rPr>
        <w:t>. Обстоятельства непреодолимой силы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7.1. Стороны не несут ответственность за полное или частичное неисполнение предусмотренных Контрактом и приложениями к нему обязательств, если такое неисполнение связано с обстоятельствами непреодолимой силы.</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7.2. В случае если надлежащее исполнение Стороной предусмотренных Контрактом и приложениями к нему обязательств оказалось невозможным вследствие обстоятельств непреодолимой силы, такая Сторона не позднее 3 (трех)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213B32" w:rsidRPr="00EC3AED" w:rsidRDefault="00213B32" w:rsidP="00213B32">
      <w:pPr>
        <w:widowControl w:val="0"/>
        <w:autoSpaceDE w:val="0"/>
        <w:autoSpaceDN w:val="0"/>
        <w:spacing w:before="240" w:after="240" w:line="276" w:lineRule="auto"/>
        <w:jc w:val="center"/>
        <w:outlineLvl w:val="1"/>
        <w:rPr>
          <w:rFonts w:ascii="Times New Roman" w:eastAsia="Times New Roman" w:hAnsi="Times New Roman" w:cs="Times New Roman"/>
          <w:b/>
          <w:sz w:val="24"/>
          <w:szCs w:val="24"/>
          <w:lang w:eastAsia="ru-RU"/>
        </w:rPr>
      </w:pPr>
      <w:r w:rsidRPr="00EC3AED">
        <w:rPr>
          <w:rFonts w:ascii="Times New Roman" w:eastAsia="Times New Roman" w:hAnsi="Times New Roman" w:cs="Times New Roman"/>
          <w:b/>
          <w:sz w:val="24"/>
          <w:szCs w:val="24"/>
          <w:lang w:eastAsia="ru-RU"/>
        </w:rPr>
        <w:t>VIII. Обеспечение исполнения Контракта</w:t>
      </w:r>
      <w:r w:rsidR="004B7B9D" w:rsidRPr="00EC3AED">
        <w:rPr>
          <w:rFonts w:ascii="Times New Roman" w:eastAsia="Times New Roman" w:hAnsi="Times New Roman" w:cs="Times New Roman"/>
          <w:b/>
          <w:sz w:val="24"/>
          <w:szCs w:val="24"/>
          <w:lang w:eastAsia="ru-RU"/>
        </w:rPr>
        <w:t xml:space="preserve"> и гарантийных обязательств</w:t>
      </w:r>
    </w:p>
    <w:p w:rsidR="004B7B9D" w:rsidRPr="00EC3AED" w:rsidRDefault="00213B32" w:rsidP="00EC3AED">
      <w:pPr>
        <w:widowControl w:val="0"/>
        <w:autoSpaceDE w:val="0"/>
        <w:autoSpaceDN w:val="0"/>
        <w:spacing w:before="240" w:after="240" w:line="252" w:lineRule="auto"/>
        <w:ind w:firstLine="567"/>
        <w:jc w:val="both"/>
        <w:outlineLvl w:val="1"/>
        <w:rPr>
          <w:rFonts w:ascii="Times New Roman" w:eastAsia="Times New Roman" w:hAnsi="Times New Roman" w:cs="Times New Roman"/>
          <w:sz w:val="24"/>
          <w:szCs w:val="24"/>
          <w:lang w:eastAsia="ru-RU"/>
        </w:rPr>
      </w:pPr>
      <w:bookmarkStart w:id="33" w:name="P1570"/>
      <w:bookmarkEnd w:id="33"/>
      <w:r w:rsidRPr="00EC3AED">
        <w:rPr>
          <w:rFonts w:ascii="Times New Roman" w:eastAsia="Times New Roman" w:hAnsi="Times New Roman" w:cs="Times New Roman"/>
          <w:sz w:val="24"/>
          <w:szCs w:val="24"/>
          <w:lang w:eastAsia="ru-RU"/>
        </w:rPr>
        <w:t xml:space="preserve">8.1. Обеспечение исполнения </w:t>
      </w:r>
      <w:r w:rsidRPr="00EC3AED">
        <w:rPr>
          <w:rFonts w:ascii="Times New Roman" w:eastAsia="Times New Roman" w:hAnsi="Times New Roman" w:cs="Calibri"/>
          <w:sz w:val="24"/>
          <w:szCs w:val="24"/>
          <w:lang w:eastAsia="ru-RU"/>
        </w:rPr>
        <w:t>Контракта</w:t>
      </w:r>
      <w:r w:rsidRPr="00EC3AED">
        <w:rPr>
          <w:rFonts w:ascii="Times New Roman" w:eastAsia="Times New Roman" w:hAnsi="Times New Roman" w:cs="Times New Roman"/>
          <w:sz w:val="24"/>
          <w:szCs w:val="24"/>
          <w:lang w:eastAsia="ru-RU"/>
        </w:rPr>
        <w:t xml:space="preserve"> </w:t>
      </w:r>
      <w:r w:rsidR="00EC3AED" w:rsidRPr="00EC3AED">
        <w:rPr>
          <w:rFonts w:ascii="Times New Roman" w:eastAsia="Times New Roman" w:hAnsi="Times New Roman" w:cs="Times New Roman"/>
          <w:sz w:val="24"/>
          <w:szCs w:val="24"/>
          <w:lang w:eastAsia="ru-RU"/>
        </w:rPr>
        <w:t xml:space="preserve">и гарантийных обязательств </w:t>
      </w:r>
      <w:r w:rsidRPr="00EC3AED">
        <w:rPr>
          <w:rFonts w:ascii="Times New Roman" w:eastAsia="Times New Roman" w:hAnsi="Times New Roman" w:cs="Times New Roman"/>
          <w:sz w:val="24"/>
          <w:szCs w:val="24"/>
          <w:lang w:eastAsia="ru-RU"/>
        </w:rPr>
        <w:t>для Поставщика не устанавливается.</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IX. Рассмотрение и разрешение споров</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9.3. Срок рассмотрения претензии не может превышать 10 (десять) рабочих дней.</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9.4. При </w:t>
      </w:r>
      <w:proofErr w:type="spellStart"/>
      <w:r w:rsidRPr="00213B32">
        <w:rPr>
          <w:rFonts w:ascii="Times New Roman" w:eastAsia="Times New Roman" w:hAnsi="Times New Roman" w:cs="Times New Roman"/>
          <w:sz w:val="24"/>
          <w:szCs w:val="24"/>
          <w:lang w:eastAsia="ru-RU"/>
        </w:rPr>
        <w:t>неурегулировании</w:t>
      </w:r>
      <w:proofErr w:type="spellEnd"/>
      <w:r w:rsidRPr="00213B32">
        <w:rPr>
          <w:rFonts w:ascii="Times New Roman" w:eastAsia="Times New Roman" w:hAnsi="Times New Roman" w:cs="Times New Roman"/>
          <w:sz w:val="24"/>
          <w:szCs w:val="24"/>
          <w:lang w:eastAsia="ru-RU"/>
        </w:rPr>
        <w:t xml:space="preserve"> Сторонами спора в досудебном порядке, спор разрешается в судебном порядке в Арбитражном суде г. Москвы.</w:t>
      </w: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 Срок действия и порядок расторжения Контракта</w:t>
      </w:r>
    </w:p>
    <w:p w:rsidR="009800F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 xml:space="preserve">10.1. Контракт вступает в силу с момента его подписания обеими Сторонами и </w:t>
      </w:r>
      <w:r w:rsidRPr="0092583A">
        <w:rPr>
          <w:rFonts w:ascii="Times New Roman" w:eastAsia="Times New Roman" w:hAnsi="Times New Roman" w:cs="Times New Roman"/>
          <w:sz w:val="24"/>
          <w:szCs w:val="24"/>
          <w:highlight w:val="yellow"/>
          <w:lang w:eastAsia="ru-RU"/>
        </w:rPr>
        <w:t>действует по «</w:t>
      </w:r>
      <w:r w:rsidR="00121028">
        <w:rPr>
          <w:rFonts w:ascii="Times New Roman" w:eastAsia="Times New Roman" w:hAnsi="Times New Roman" w:cs="Times New Roman"/>
          <w:sz w:val="24"/>
          <w:szCs w:val="24"/>
          <w:highlight w:val="yellow"/>
          <w:lang w:eastAsia="ru-RU"/>
        </w:rPr>
        <w:t>2</w:t>
      </w:r>
      <w:r w:rsidR="00E81133">
        <w:rPr>
          <w:rFonts w:ascii="Times New Roman" w:eastAsia="Times New Roman" w:hAnsi="Times New Roman" w:cs="Times New Roman"/>
          <w:sz w:val="24"/>
          <w:szCs w:val="24"/>
          <w:highlight w:val="yellow"/>
          <w:lang w:eastAsia="ru-RU"/>
        </w:rPr>
        <w:t>1</w:t>
      </w:r>
      <w:r w:rsidR="00121028">
        <w:rPr>
          <w:rFonts w:ascii="Times New Roman" w:eastAsia="Times New Roman" w:hAnsi="Times New Roman" w:cs="Times New Roman"/>
          <w:sz w:val="24"/>
          <w:szCs w:val="24"/>
          <w:highlight w:val="yellow"/>
          <w:lang w:eastAsia="ru-RU"/>
        </w:rPr>
        <w:t>» сентября</w:t>
      </w:r>
      <w:r w:rsidRPr="0092583A">
        <w:rPr>
          <w:rFonts w:ascii="Times New Roman" w:eastAsia="Times New Roman" w:hAnsi="Times New Roman" w:cs="Times New Roman"/>
          <w:sz w:val="24"/>
          <w:szCs w:val="24"/>
          <w:highlight w:val="yellow"/>
          <w:lang w:eastAsia="ru-RU"/>
        </w:rPr>
        <w:t xml:space="preserve"> 20</w:t>
      </w:r>
      <w:r w:rsidR="0092583A" w:rsidRPr="0092583A">
        <w:rPr>
          <w:rFonts w:ascii="Times New Roman" w:eastAsia="Times New Roman" w:hAnsi="Times New Roman" w:cs="Times New Roman"/>
          <w:sz w:val="24"/>
          <w:szCs w:val="24"/>
          <w:highlight w:val="yellow"/>
          <w:lang w:eastAsia="ru-RU"/>
        </w:rPr>
        <w:t>26</w:t>
      </w:r>
      <w:r w:rsidRPr="0092583A">
        <w:rPr>
          <w:rFonts w:ascii="Times New Roman" w:eastAsia="Times New Roman" w:hAnsi="Times New Roman" w:cs="Times New Roman"/>
          <w:sz w:val="24"/>
          <w:szCs w:val="24"/>
          <w:highlight w:val="yellow"/>
          <w:lang w:eastAsia="ru-RU"/>
        </w:rPr>
        <w:t xml:space="preserve"> года включительно.</w:t>
      </w:r>
      <w:r w:rsidRPr="00213B32">
        <w:rPr>
          <w:rFonts w:ascii="Times New Roman" w:eastAsia="Times New Roman" w:hAnsi="Times New Roman" w:cs="Times New Roman"/>
          <w:sz w:val="24"/>
          <w:szCs w:val="24"/>
          <w:lang w:eastAsia="ru-RU"/>
        </w:rPr>
        <w:t xml:space="preserve"> </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rsidR="00213B32" w:rsidRP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Законом о контрактной системе.</w:t>
      </w:r>
    </w:p>
    <w:p w:rsidR="00213B32" w:rsidRDefault="00213B3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10.3. Окончание срока действия Контракта не освобождает Стороны от ответственности за неисполнение и/или ненадлежащее исполнение обязательств Сторон, в том числе гарантийных обязательств (если установлены).</w:t>
      </w:r>
    </w:p>
    <w:p w:rsidR="009800F2" w:rsidRDefault="009800F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9800F2" w:rsidRPr="00213B32" w:rsidRDefault="009800F2" w:rsidP="00213B32">
      <w:pPr>
        <w:autoSpaceDE w:val="0"/>
        <w:autoSpaceDN w:val="0"/>
        <w:spacing w:after="0" w:line="252" w:lineRule="auto"/>
        <w:ind w:firstLine="567"/>
        <w:jc w:val="both"/>
        <w:rPr>
          <w:rFonts w:ascii="Times New Roman" w:eastAsia="Times New Roman" w:hAnsi="Times New Roman" w:cs="Times New Roman"/>
          <w:sz w:val="24"/>
          <w:szCs w:val="24"/>
          <w:lang w:eastAsia="ru-RU"/>
        </w:rPr>
      </w:pPr>
    </w:p>
    <w:p w:rsidR="00213B32" w:rsidRPr="00213B32" w:rsidRDefault="00213B32" w:rsidP="00213B32">
      <w:pPr>
        <w:widowControl w:val="0"/>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lastRenderedPageBreak/>
        <w:t>XI. Уведомления</w:t>
      </w:r>
    </w:p>
    <w:p w:rsidR="00213B32" w:rsidRPr="00213B32" w:rsidRDefault="00213B32" w:rsidP="00213B32">
      <w:pPr>
        <w:spacing w:after="0" w:line="276"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11.1. Любое уведомление, которое одна Сторона направляет другой Стороне в соответствии с Контрактом, высылается по почте заказным письмом с уведомлением о вручении по адресу, указанному в Контракте, либо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получения подтверждения о его вручении.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11.2. Датой надлежащего уведомления признается дата получения подтверждения о вручении указанного уведомления либо дата получения информации об отсутствии Стороны по его адресу, указанному в Контракте.</w:t>
      </w:r>
    </w:p>
    <w:p w:rsidR="00213B32" w:rsidRPr="00213B32" w:rsidRDefault="00213B32" w:rsidP="00213B32">
      <w:pPr>
        <w:spacing w:after="0" w:line="276" w:lineRule="auto"/>
        <w:ind w:right="-1"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11.3. При рассмотрении и урегулировании споров переписка Сторон по электронной почте может использоваться в качестве доказательств.</w:t>
      </w:r>
    </w:p>
    <w:p w:rsidR="00213B32" w:rsidRPr="00213B32" w:rsidRDefault="00213B32" w:rsidP="00213B32">
      <w:pPr>
        <w:autoSpaceDE w:val="0"/>
        <w:autoSpaceDN w:val="0"/>
        <w:spacing w:before="240" w:after="240" w:line="252" w:lineRule="auto"/>
        <w:jc w:val="center"/>
        <w:outlineLvl w:val="1"/>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sz w:val="24"/>
          <w:szCs w:val="24"/>
          <w:lang w:eastAsia="ru-RU"/>
        </w:rPr>
        <w:t>X</w:t>
      </w:r>
      <w:r w:rsidRPr="00213B32">
        <w:rPr>
          <w:rFonts w:ascii="Times New Roman" w:eastAsia="Times New Roman" w:hAnsi="Times New Roman" w:cs="Times New Roman"/>
          <w:b/>
          <w:sz w:val="24"/>
          <w:szCs w:val="24"/>
          <w:lang w:val="en-US" w:eastAsia="ru-RU"/>
        </w:rPr>
        <w:t>III</w:t>
      </w:r>
      <w:r w:rsidRPr="00213B32">
        <w:rPr>
          <w:rFonts w:ascii="Times New Roman" w:eastAsia="Times New Roman" w:hAnsi="Times New Roman" w:cs="Times New Roman"/>
          <w:b/>
          <w:sz w:val="24"/>
          <w:szCs w:val="24"/>
          <w:lang w:eastAsia="ru-RU"/>
        </w:rPr>
        <w:t>. Прочие положения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12.1. Во всем, что не предусмотрено Контрактом и приложениями к нему, Стороны руководствуются законодательством Российской Федерации.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12.2. В случае изменения у какой-либо из Сторон местонахождения, названия, а также в случае реорганизации она обязана в течение 3 (трех) рабочих дней письменно известить об этом другую Сторону.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12.3. В случае изменения расчетного счета Поставщика, Поставщик обязан в течение 3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12.4. Внесение изменений и дополнений, не противоречащих законодательству Российской Федерации, в условия Контракта и приложения к нему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12.5. Изменение существенных условий Контракта при его исполнении не допускается, за исключением случаев, предусмотренных Законом о контрактной системе.</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12.6.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12.7. В случае если поставка Товара осуществляется Поставщиком поэтапно в соответствии с периодами, установленными в Спецификации, порядок и сроки расчетов, установленные разделом II настоящего Приложения, а также порядок, сроки и условия поставки и приемки Товара, установленные разделом III настоящего Приложения, применяются в отношении каждой партии Товара (отдельного этапа исполнения Контракта), если иное не установлено Контрактом и приложениями к нему.</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r w:rsidRPr="00213B32">
        <w:rPr>
          <w:rFonts w:ascii="Times New Roman" w:eastAsia="Times New Roman" w:hAnsi="Times New Roman" w:cs="Times New Roman"/>
          <w:sz w:val="24"/>
          <w:szCs w:val="24"/>
          <w:lang w:eastAsia="ru-RU"/>
        </w:rPr>
        <w:t>12.8.</w:t>
      </w:r>
      <w:r w:rsidRPr="00213B32">
        <w:rPr>
          <w:rFonts w:ascii="Times New Roman" w:eastAsia="Times New Roman" w:hAnsi="Times New Roman" w:cs="Times New Roman"/>
          <w:sz w:val="24"/>
          <w:szCs w:val="24"/>
          <w:lang w:eastAsia="ru-RU"/>
        </w:rPr>
        <w:tab/>
        <w:t>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213B32" w:rsidRPr="00213B32" w:rsidRDefault="00213B32" w:rsidP="00213B32">
      <w:pPr>
        <w:spacing w:after="0" w:line="252" w:lineRule="auto"/>
        <w:ind w:firstLine="567"/>
        <w:jc w:val="both"/>
        <w:rPr>
          <w:rFonts w:ascii="Times New Roman" w:eastAsia="Times New Roman" w:hAnsi="Times New Roman" w:cs="Times New Roman"/>
          <w:spacing w:val="-3"/>
          <w:sz w:val="24"/>
          <w:szCs w:val="24"/>
          <w:lang w:eastAsia="ru-RU"/>
        </w:rPr>
      </w:pPr>
      <w:r w:rsidRPr="00213B32">
        <w:rPr>
          <w:rFonts w:ascii="Times New Roman" w:eastAsia="Times New Roman" w:hAnsi="Times New Roman" w:cs="Times New Roman"/>
          <w:sz w:val="24"/>
          <w:szCs w:val="24"/>
          <w:lang w:eastAsia="ru-RU"/>
        </w:rPr>
        <w:t xml:space="preserve">12.9. </w:t>
      </w:r>
      <w:r w:rsidRPr="00213B32">
        <w:rPr>
          <w:rFonts w:ascii="Times New Roman" w:eastAsia="Times New Roman" w:hAnsi="Times New Roman" w:cs="Times New Roman"/>
          <w:spacing w:val="-3"/>
          <w:sz w:val="24"/>
          <w:szCs w:val="24"/>
          <w:lang w:eastAsia="ru-RU"/>
        </w:rPr>
        <w:t>Спецификация к Контракту может быть изложена в виде технического задания. В этом случае термины «Спецификация» и «Техническое задание» являются тождественными.</w:t>
      </w:r>
    </w:p>
    <w:p w:rsidR="00213B32" w:rsidRPr="00213B32" w:rsidRDefault="00213B32" w:rsidP="00213B32">
      <w:pPr>
        <w:widowControl w:val="0"/>
        <w:autoSpaceDE w:val="0"/>
        <w:autoSpaceDN w:val="0"/>
        <w:spacing w:after="0" w:line="252" w:lineRule="auto"/>
        <w:ind w:firstLine="567"/>
        <w:jc w:val="both"/>
        <w:rPr>
          <w:rFonts w:ascii="Times New Roman" w:eastAsia="Times New Roman" w:hAnsi="Times New Roman" w:cs="Times New Roman"/>
          <w:sz w:val="24"/>
          <w:szCs w:val="24"/>
          <w:lang w:eastAsia="ru-RU"/>
        </w:rPr>
      </w:pPr>
    </w:p>
    <w:tbl>
      <w:tblPr>
        <w:tblW w:w="0" w:type="auto"/>
        <w:tblLook w:val="04A0" w:firstRow="1" w:lastRow="0" w:firstColumn="1" w:lastColumn="0" w:noHBand="0" w:noVBand="1"/>
      </w:tblPr>
      <w:tblGrid>
        <w:gridCol w:w="9355"/>
      </w:tblGrid>
      <w:tr w:rsidR="00213B32" w:rsidRPr="00213B32" w:rsidTr="0092583A">
        <w:trPr>
          <w:trHeight w:val="562"/>
        </w:trPr>
        <w:tc>
          <w:tcPr>
            <w:tcW w:w="10198" w:type="dxa"/>
            <w:shd w:val="clear" w:color="auto" w:fill="auto"/>
            <w:vAlign w:val="center"/>
          </w:tcPr>
          <w:p w:rsidR="00213B32" w:rsidRPr="00213B32" w:rsidRDefault="00213B32" w:rsidP="00213B32">
            <w:pPr>
              <w:spacing w:after="0" w:line="0" w:lineRule="atLeast"/>
              <w:ind w:firstLine="567"/>
              <w:jc w:val="center"/>
              <w:rPr>
                <w:rFonts w:ascii="Times New Roman" w:eastAsia="Times New Roman" w:hAnsi="Times New Roman" w:cs="Times New Roman"/>
                <w:b/>
                <w:bCs/>
                <w:spacing w:val="-3"/>
                <w:sz w:val="24"/>
                <w:szCs w:val="24"/>
                <w:lang w:eastAsia="ru-RU"/>
              </w:rPr>
            </w:pPr>
            <w:r w:rsidRPr="00213B32">
              <w:rPr>
                <w:rFonts w:ascii="Times New Roman" w:eastAsia="Times New Roman" w:hAnsi="Times New Roman" w:cs="Times New Roman"/>
                <w:b/>
                <w:sz w:val="24"/>
                <w:szCs w:val="24"/>
                <w:lang w:eastAsia="ru-RU"/>
              </w:rPr>
              <w:lastRenderedPageBreak/>
              <w:t>ПОДПИСИ СТОРОН</w:t>
            </w:r>
            <w:r w:rsidRPr="00213B32">
              <w:rPr>
                <w:rFonts w:ascii="Times New Roman" w:eastAsia="Times New Roman" w:hAnsi="Times New Roman" w:cs="Times New Roman"/>
                <w:b/>
                <w:bCs/>
                <w:spacing w:val="-3"/>
                <w:sz w:val="24"/>
                <w:szCs w:val="24"/>
                <w:lang w:eastAsia="ru-RU"/>
              </w:rPr>
              <w:t xml:space="preserve"> </w:t>
            </w:r>
          </w:p>
        </w:tc>
      </w:tr>
      <w:tr w:rsidR="00213B32" w:rsidRPr="00213B32" w:rsidTr="0092583A">
        <w:tc>
          <w:tcPr>
            <w:tcW w:w="10198" w:type="dxa"/>
            <w:shd w:val="clear" w:color="auto" w:fill="auto"/>
            <w:vAlign w:val="center"/>
          </w:tcPr>
          <w:p w:rsidR="00213B32" w:rsidRPr="00213B32" w:rsidRDefault="00213B32" w:rsidP="00213B32">
            <w:pPr>
              <w:spacing w:before="120" w:after="120" w:line="0" w:lineRule="atLeast"/>
              <w:ind w:firstLine="567"/>
              <w:rPr>
                <w:rFonts w:ascii="Times New Roman" w:eastAsia="Times New Roman" w:hAnsi="Times New Roman" w:cs="Times New Roman"/>
                <w:bCs/>
                <w:spacing w:val="-3"/>
                <w:sz w:val="24"/>
                <w:szCs w:val="24"/>
                <w:lang w:eastAsia="ru-RU"/>
              </w:rPr>
            </w:pPr>
            <w:r w:rsidRPr="00213B32">
              <w:rPr>
                <w:rFonts w:ascii="Times New Roman" w:eastAsia="Times New Roman" w:hAnsi="Times New Roman" w:cs="Times New Roman"/>
                <w:b/>
                <w:bCs/>
                <w:spacing w:val="-3"/>
                <w:sz w:val="24"/>
                <w:szCs w:val="24"/>
                <w:lang w:eastAsia="ru-RU"/>
              </w:rPr>
              <w:t xml:space="preserve">От Заказчика: </w:t>
            </w:r>
            <w:r w:rsidRPr="00213B32">
              <w:rPr>
                <w:rFonts w:ascii="Times New Roman" w:eastAsia="Times New Roman" w:hAnsi="Times New Roman" w:cs="Times New Roman"/>
                <w:bCs/>
                <w:spacing w:val="-3"/>
                <w:sz w:val="24"/>
                <w:szCs w:val="24"/>
                <w:lang w:eastAsia="ru-RU"/>
              </w:rPr>
              <w:t xml:space="preserve">подписано усиленной квалифицированной электронной подписью </w:t>
            </w:r>
            <w:proofErr w:type="gramStart"/>
            <w:r w:rsidRPr="00213B32">
              <w:rPr>
                <w:rFonts w:ascii="Times New Roman" w:eastAsia="Times New Roman" w:hAnsi="Times New Roman" w:cs="Times New Roman"/>
                <w:bCs/>
                <w:spacing w:val="-3"/>
                <w:sz w:val="24"/>
                <w:szCs w:val="24"/>
                <w:lang w:eastAsia="ru-RU"/>
              </w:rPr>
              <w:t>лица,  имеющего</w:t>
            </w:r>
            <w:proofErr w:type="gramEnd"/>
            <w:r w:rsidRPr="00213B32">
              <w:rPr>
                <w:rFonts w:ascii="Times New Roman" w:eastAsia="Times New Roman" w:hAnsi="Times New Roman" w:cs="Times New Roman"/>
                <w:bCs/>
                <w:spacing w:val="-3"/>
                <w:sz w:val="24"/>
                <w:szCs w:val="24"/>
                <w:lang w:eastAsia="ru-RU"/>
              </w:rPr>
              <w:t xml:space="preserve"> право действовать от имени Заказчика</w:t>
            </w:r>
          </w:p>
        </w:tc>
      </w:tr>
      <w:tr w:rsidR="00213B32" w:rsidRPr="00213B32" w:rsidTr="0092583A">
        <w:tc>
          <w:tcPr>
            <w:tcW w:w="10198" w:type="dxa"/>
            <w:shd w:val="clear" w:color="auto" w:fill="auto"/>
            <w:vAlign w:val="center"/>
          </w:tcPr>
          <w:p w:rsidR="00213B32" w:rsidRPr="00213B32" w:rsidRDefault="00213B32" w:rsidP="00213B32">
            <w:pPr>
              <w:spacing w:before="120" w:after="120" w:line="0" w:lineRule="atLeast"/>
              <w:ind w:firstLine="567"/>
              <w:rPr>
                <w:rFonts w:ascii="Times New Roman" w:eastAsia="Times New Roman" w:hAnsi="Times New Roman" w:cs="Times New Roman"/>
                <w:b/>
                <w:sz w:val="24"/>
                <w:szCs w:val="24"/>
                <w:lang w:eastAsia="ru-RU"/>
              </w:rPr>
            </w:pPr>
            <w:r w:rsidRPr="00213B32">
              <w:rPr>
                <w:rFonts w:ascii="Times New Roman" w:eastAsia="Times New Roman" w:hAnsi="Times New Roman" w:cs="Times New Roman"/>
                <w:b/>
                <w:bCs/>
                <w:spacing w:val="-3"/>
                <w:sz w:val="24"/>
                <w:szCs w:val="24"/>
                <w:lang w:eastAsia="ru-RU"/>
              </w:rPr>
              <w:t xml:space="preserve">От Поставщика: </w:t>
            </w:r>
            <w:r w:rsidRPr="00213B32">
              <w:rPr>
                <w:rFonts w:ascii="Times New Roman" w:eastAsia="Times New Roman" w:hAnsi="Times New Roman" w:cs="Times New Roman"/>
                <w:bCs/>
                <w:spacing w:val="-3"/>
                <w:sz w:val="24"/>
                <w:szCs w:val="24"/>
                <w:lang w:eastAsia="ru-RU"/>
              </w:rPr>
              <w:t>подписано усиленной квалифицированной электронной подписью лица,  имеющего право действовать от имени Поставщика</w:t>
            </w:r>
          </w:p>
        </w:tc>
      </w:tr>
      <w:bookmarkEnd w:id="3"/>
    </w:tbl>
    <w:p w:rsidR="003150A3" w:rsidRDefault="003150A3"/>
    <w:p w:rsidR="004B7B9D" w:rsidRDefault="004B7B9D"/>
    <w:p w:rsidR="004B7B9D" w:rsidRDefault="004B7B9D"/>
    <w:p w:rsidR="004B7B9D" w:rsidRDefault="004B7B9D"/>
    <w:p w:rsidR="004B7B9D" w:rsidRDefault="004B7B9D"/>
    <w:p w:rsidR="004B7B9D" w:rsidRDefault="004B7B9D"/>
    <w:p w:rsidR="004B7B9D" w:rsidRDefault="004B7B9D"/>
    <w:p w:rsidR="004B7B9D" w:rsidRDefault="004B7B9D"/>
    <w:p w:rsidR="004B7B9D" w:rsidRDefault="004B7B9D"/>
    <w:p w:rsidR="004B7B9D" w:rsidRDefault="004B7B9D"/>
    <w:p w:rsidR="004B7B9D" w:rsidRDefault="004B7B9D"/>
    <w:p w:rsidR="004B7B9D" w:rsidRDefault="004B7B9D"/>
    <w:p w:rsidR="0056544B" w:rsidRDefault="0056544B"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sectPr w:rsidR="0056544B">
          <w:pgSz w:w="11906" w:h="16838"/>
          <w:pgMar w:top="1134" w:right="850" w:bottom="1134" w:left="1701" w:header="708" w:footer="708" w:gutter="0"/>
          <w:cols w:space="708"/>
          <w:docGrid w:linePitch="360"/>
        </w:sectPr>
      </w:pPr>
    </w:p>
    <w:p w:rsidR="004B7B9D" w:rsidRP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4B7B9D">
        <w:rPr>
          <w:rFonts w:ascii="Times New Roman" w:eastAsia="Times New Roman" w:hAnsi="Times New Roman" w:cs="Times New Roman"/>
          <w:kern w:val="28"/>
          <w:sz w:val="24"/>
          <w:szCs w:val="24"/>
        </w:rPr>
        <w:lastRenderedPageBreak/>
        <w:t>Приложение № 2</w:t>
      </w:r>
    </w:p>
    <w:p w:rsidR="004B7B9D" w:rsidRDefault="004B7B9D" w:rsidP="004B7B9D">
      <w:pPr>
        <w:widowControl w:val="0"/>
        <w:autoSpaceDE w:val="0"/>
        <w:autoSpaceDN w:val="0"/>
        <w:adjustRightInd w:val="0"/>
        <w:spacing w:after="0" w:line="240" w:lineRule="auto"/>
        <w:contextualSpacing/>
        <w:jc w:val="right"/>
        <w:outlineLvl w:val="0"/>
        <w:rPr>
          <w:rFonts w:ascii="Times New Roman" w:eastAsia="Times New Roman" w:hAnsi="Times New Roman" w:cs="Times New Roman"/>
          <w:kern w:val="28"/>
          <w:sz w:val="24"/>
          <w:szCs w:val="24"/>
        </w:rPr>
      </w:pPr>
      <w:r w:rsidRPr="004B7B9D">
        <w:rPr>
          <w:rFonts w:ascii="Times New Roman" w:eastAsia="Times New Roman" w:hAnsi="Times New Roman" w:cs="Times New Roman"/>
          <w:kern w:val="28"/>
          <w:sz w:val="24"/>
          <w:szCs w:val="24"/>
        </w:rPr>
        <w:t>к Контракту</w:t>
      </w:r>
    </w:p>
    <w:p w:rsidR="00A40331" w:rsidRPr="00A40331" w:rsidRDefault="00A40331" w:rsidP="00A40331">
      <w:pPr>
        <w:pStyle w:val="Style4"/>
        <w:widowControl/>
        <w:tabs>
          <w:tab w:val="left" w:pos="0"/>
          <w:tab w:val="left" w:leader="underscore" w:pos="9014"/>
        </w:tabs>
        <w:spacing w:line="367" w:lineRule="exact"/>
        <w:ind w:firstLine="567"/>
        <w:jc w:val="center"/>
        <w:rPr>
          <w:bCs/>
        </w:rPr>
      </w:pPr>
      <w:r w:rsidRPr="00A40331">
        <w:rPr>
          <w:rStyle w:val="FontStyle13"/>
          <w:sz w:val="24"/>
        </w:rPr>
        <w:t>ТЕХНИЧЕСКИЕ ТРЕБОВАНИЯ</w:t>
      </w:r>
    </w:p>
    <w:p w:rsidR="00A40331" w:rsidRPr="00A40331" w:rsidRDefault="00A40331" w:rsidP="00A40331">
      <w:pPr>
        <w:pStyle w:val="Style4"/>
        <w:widowControl/>
        <w:tabs>
          <w:tab w:val="left" w:pos="0"/>
          <w:tab w:val="left" w:leader="underscore" w:pos="9014"/>
        </w:tabs>
        <w:spacing w:line="367" w:lineRule="exact"/>
        <w:ind w:firstLine="567"/>
        <w:jc w:val="center"/>
        <w:rPr>
          <w:bCs/>
        </w:rPr>
      </w:pPr>
    </w:p>
    <w:p w:rsidR="00A40331" w:rsidRPr="00A40331" w:rsidRDefault="00A40331" w:rsidP="00A40331">
      <w:pPr>
        <w:pStyle w:val="Style4"/>
        <w:widowControl/>
        <w:tabs>
          <w:tab w:val="left" w:pos="0"/>
          <w:tab w:val="left" w:leader="underscore" w:pos="9014"/>
        </w:tabs>
        <w:spacing w:line="367" w:lineRule="exact"/>
        <w:ind w:firstLine="567"/>
        <w:jc w:val="center"/>
        <w:rPr>
          <w:bCs/>
        </w:rPr>
      </w:pPr>
      <w:r w:rsidRPr="00A40331">
        <w:rPr>
          <w:rStyle w:val="FontStyle13"/>
          <w:sz w:val="24"/>
        </w:rPr>
        <w:t>Поставка (приобретение) носителей информации для нужд Федерального казначейства</w:t>
      </w:r>
    </w:p>
    <w:p w:rsidR="00A40331" w:rsidRPr="00A40331" w:rsidRDefault="00A40331" w:rsidP="00A40331">
      <w:pPr>
        <w:pStyle w:val="Style5"/>
        <w:widowControl/>
        <w:spacing w:before="65"/>
        <w:ind w:firstLine="567"/>
        <w:rPr>
          <w:bCs/>
        </w:rPr>
      </w:pPr>
    </w:p>
    <w:p w:rsidR="00A40331" w:rsidRPr="00A40331" w:rsidRDefault="00A40331" w:rsidP="00A40331">
      <w:pPr>
        <w:pStyle w:val="Style4"/>
        <w:widowControl/>
        <w:tabs>
          <w:tab w:val="left" w:pos="709"/>
          <w:tab w:val="left" w:leader="underscore" w:pos="9014"/>
        </w:tabs>
        <w:spacing w:line="367" w:lineRule="exact"/>
        <w:ind w:firstLine="709"/>
        <w:rPr>
          <w:iCs/>
        </w:rPr>
      </w:pPr>
      <w:r w:rsidRPr="00A40331">
        <w:rPr>
          <w:rStyle w:val="FontStyle13"/>
          <w:sz w:val="24"/>
        </w:rPr>
        <w:t>1. Предмет закупки.</w:t>
      </w:r>
    </w:p>
    <w:p w:rsidR="00A40331" w:rsidRPr="00A40331" w:rsidRDefault="00A40331" w:rsidP="00A40331">
      <w:pPr>
        <w:pStyle w:val="Style4"/>
        <w:widowControl/>
        <w:tabs>
          <w:tab w:val="left" w:pos="0"/>
          <w:tab w:val="left" w:pos="709"/>
          <w:tab w:val="left" w:leader="underscore" w:pos="9014"/>
        </w:tabs>
        <w:spacing w:line="367" w:lineRule="exact"/>
        <w:ind w:firstLine="709"/>
      </w:pPr>
      <w:r w:rsidRPr="00A40331">
        <w:t>Поставка (приобретение) носителей информации для нужд Федерального казначейства (далее - Товар).</w:t>
      </w:r>
    </w:p>
    <w:p w:rsidR="00A40331" w:rsidRPr="00A40331" w:rsidRDefault="00A40331" w:rsidP="00A40331">
      <w:pPr>
        <w:pStyle w:val="Style4"/>
        <w:widowControl/>
        <w:tabs>
          <w:tab w:val="left" w:pos="0"/>
          <w:tab w:val="left" w:pos="709"/>
          <w:tab w:val="left" w:leader="underscore" w:pos="9014"/>
        </w:tabs>
        <w:spacing w:line="367" w:lineRule="exact"/>
        <w:ind w:firstLine="709"/>
        <w:rPr>
          <w:i/>
          <w:iCs/>
        </w:rPr>
      </w:pPr>
    </w:p>
    <w:p w:rsidR="00A40331" w:rsidRPr="00A40331" w:rsidRDefault="00A40331" w:rsidP="00A40331">
      <w:pPr>
        <w:pStyle w:val="Style4"/>
        <w:widowControl/>
        <w:tabs>
          <w:tab w:val="left" w:pos="709"/>
        </w:tabs>
        <w:spacing w:line="367" w:lineRule="exact"/>
        <w:ind w:firstLine="709"/>
        <w:rPr>
          <w:bCs/>
        </w:rPr>
      </w:pPr>
      <w:r w:rsidRPr="00A40331">
        <w:rPr>
          <w:rStyle w:val="FontStyle13"/>
          <w:sz w:val="24"/>
        </w:rPr>
        <w:t>2. Заказчик.</w:t>
      </w:r>
    </w:p>
    <w:p w:rsidR="00A40331" w:rsidRPr="00A40331" w:rsidRDefault="00A40331" w:rsidP="00A40331">
      <w:pPr>
        <w:pStyle w:val="Style4"/>
        <w:widowControl/>
        <w:tabs>
          <w:tab w:val="left" w:pos="709"/>
        </w:tabs>
        <w:spacing w:line="367" w:lineRule="exact"/>
        <w:ind w:firstLine="709"/>
      </w:pPr>
      <w:r w:rsidRPr="00A40331">
        <w:t>Федеральное казенное учреждение «Центр по обеспечению деятельности Казначейства России».</w:t>
      </w:r>
    </w:p>
    <w:p w:rsidR="00A40331" w:rsidRPr="00A40331" w:rsidRDefault="00A40331" w:rsidP="00A40331">
      <w:pPr>
        <w:pStyle w:val="Style4"/>
        <w:widowControl/>
        <w:tabs>
          <w:tab w:val="left" w:pos="709"/>
        </w:tabs>
        <w:spacing w:line="367" w:lineRule="exact"/>
        <w:ind w:firstLine="567"/>
        <w:rPr>
          <w:bCs/>
        </w:rPr>
      </w:pPr>
    </w:p>
    <w:p w:rsidR="00A40331" w:rsidRPr="00A40331" w:rsidRDefault="00A40331" w:rsidP="00A40331">
      <w:pPr>
        <w:pStyle w:val="Style4"/>
        <w:widowControl/>
        <w:tabs>
          <w:tab w:val="left" w:pos="709"/>
        </w:tabs>
        <w:spacing w:line="240" w:lineRule="auto"/>
        <w:ind w:firstLine="709"/>
        <w:rPr>
          <w:bCs/>
        </w:rPr>
      </w:pPr>
      <w:r w:rsidRPr="00A40331">
        <w:rPr>
          <w:rStyle w:val="FontStyle13"/>
          <w:sz w:val="24"/>
        </w:rPr>
        <w:t>3. Сроки, время и адрес поставки товара.</w:t>
      </w:r>
    </w:p>
    <w:p w:rsidR="00A40331" w:rsidRPr="00A40331" w:rsidRDefault="00A40331" w:rsidP="00A40331">
      <w:pPr>
        <w:pStyle w:val="Style6"/>
        <w:tabs>
          <w:tab w:val="left" w:pos="709"/>
        </w:tabs>
        <w:ind w:firstLine="709"/>
        <w:jc w:val="both"/>
      </w:pPr>
      <w:r w:rsidRPr="00A40331">
        <w:t xml:space="preserve">Товар поставляется единовременно с даты заключения государственного контракта в течение </w:t>
      </w:r>
      <w:r w:rsidRPr="00A40331">
        <w:rPr>
          <w:shd w:val="clear" w:color="auto" w:fill="FFFFFF" w:themeFill="background1"/>
        </w:rPr>
        <w:t>15 (пятнадцати)</w:t>
      </w:r>
      <w:r w:rsidRPr="00A40331">
        <w:t xml:space="preserve"> рабочих дней.</w:t>
      </w:r>
    </w:p>
    <w:p w:rsidR="00A40331" w:rsidRPr="00A40331" w:rsidRDefault="00A40331" w:rsidP="00A40331">
      <w:pPr>
        <w:pStyle w:val="Style6"/>
        <w:widowControl/>
        <w:tabs>
          <w:tab w:val="left" w:pos="709"/>
        </w:tabs>
        <w:spacing w:line="240" w:lineRule="auto"/>
        <w:ind w:firstLine="709"/>
        <w:jc w:val="both"/>
      </w:pPr>
      <w:r w:rsidRPr="00A40331">
        <w:t>Поставка Товара производится в рабочее время Получателя с понедельника по четверг с 09.00 до 18.00 часов по местному времени, в пятницу с 09.00 до 16.45 часов по местному времени (за исключением выходных дней и дней общегосударственных праздников), после предварительного согласования с Заказчиком.</w:t>
      </w:r>
    </w:p>
    <w:p w:rsidR="00A40331" w:rsidRPr="00A40331" w:rsidRDefault="00A40331" w:rsidP="00A40331">
      <w:pPr>
        <w:pStyle w:val="Style6"/>
        <w:widowControl/>
        <w:tabs>
          <w:tab w:val="left" w:pos="709"/>
        </w:tabs>
        <w:spacing w:line="240" w:lineRule="auto"/>
        <w:ind w:firstLine="709"/>
        <w:jc w:val="both"/>
      </w:pPr>
      <w:r w:rsidRPr="00A40331">
        <w:t>Поставщик должен осуществить доставку Товара, его погрузку, разгрузку и подъем на этажи по адресу поставки.</w:t>
      </w:r>
    </w:p>
    <w:p w:rsidR="00A40331" w:rsidRPr="00A40331" w:rsidRDefault="00A40331" w:rsidP="00A40331">
      <w:pPr>
        <w:pStyle w:val="Style6"/>
        <w:widowControl/>
        <w:spacing w:line="240" w:lineRule="auto"/>
        <w:ind w:firstLine="567"/>
        <w:jc w:val="both"/>
      </w:pPr>
    </w:p>
    <w:p w:rsidR="00A40331" w:rsidRPr="00A40331" w:rsidRDefault="00A40331" w:rsidP="00A40331">
      <w:pPr>
        <w:pStyle w:val="Style6"/>
        <w:keepNext/>
        <w:widowControl/>
        <w:spacing w:after="120" w:line="240" w:lineRule="auto"/>
        <w:ind w:firstLine="567"/>
        <w:jc w:val="both"/>
      </w:pPr>
      <w:r w:rsidRPr="00A40331">
        <w:rPr>
          <w:i/>
        </w:rPr>
        <w:t>Таблица № 1 «Адрес поставки Товара»</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1"/>
        <w:gridCol w:w="4736"/>
        <w:gridCol w:w="5101"/>
      </w:tblGrid>
      <w:tr w:rsidR="00A40331" w:rsidRPr="00A40331" w:rsidTr="00756EDE">
        <w:trPr>
          <w:trHeight w:val="691"/>
          <w:jc w:val="center"/>
        </w:trPr>
        <w:tc>
          <w:tcPr>
            <w:tcW w:w="306" w:type="pct"/>
            <w:vAlign w:val="center"/>
          </w:tcPr>
          <w:p w:rsidR="00A40331" w:rsidRPr="00A40331" w:rsidRDefault="00A40331" w:rsidP="00756EDE">
            <w:pPr>
              <w:ind w:left="29"/>
              <w:jc w:val="center"/>
              <w:rPr>
                <w:rFonts w:ascii="Times New Roman" w:hAnsi="Times New Roman" w:cs="Times New Roman"/>
                <w:b/>
                <w:bCs/>
                <w:color w:val="000000"/>
                <w:sz w:val="24"/>
                <w:szCs w:val="24"/>
              </w:rPr>
            </w:pPr>
            <w:r w:rsidRPr="00A40331">
              <w:rPr>
                <w:rFonts w:ascii="Times New Roman" w:hAnsi="Times New Roman" w:cs="Times New Roman"/>
                <w:b/>
                <w:bCs/>
                <w:color w:val="000000"/>
                <w:sz w:val="24"/>
                <w:szCs w:val="24"/>
              </w:rPr>
              <w:t>№ п/п</w:t>
            </w:r>
          </w:p>
        </w:tc>
        <w:tc>
          <w:tcPr>
            <w:tcW w:w="2260" w:type="pct"/>
            <w:vAlign w:val="center"/>
          </w:tcPr>
          <w:p w:rsidR="00A40331" w:rsidRPr="00A40331" w:rsidRDefault="00A40331" w:rsidP="00756EDE">
            <w:pPr>
              <w:jc w:val="center"/>
              <w:rPr>
                <w:rFonts w:ascii="Times New Roman" w:hAnsi="Times New Roman" w:cs="Times New Roman"/>
                <w:b/>
                <w:bCs/>
                <w:color w:val="000000"/>
                <w:sz w:val="24"/>
                <w:szCs w:val="24"/>
              </w:rPr>
            </w:pPr>
            <w:r w:rsidRPr="00A40331">
              <w:rPr>
                <w:rFonts w:ascii="Times New Roman" w:hAnsi="Times New Roman" w:cs="Times New Roman"/>
                <w:b/>
                <w:sz w:val="24"/>
                <w:szCs w:val="24"/>
              </w:rPr>
              <w:t>Адрес поставки</w:t>
            </w:r>
          </w:p>
        </w:tc>
        <w:tc>
          <w:tcPr>
            <w:tcW w:w="2435" w:type="pct"/>
            <w:vAlign w:val="center"/>
          </w:tcPr>
          <w:p w:rsidR="00A40331" w:rsidRPr="00A40331" w:rsidRDefault="00A40331" w:rsidP="00756EDE">
            <w:pPr>
              <w:jc w:val="center"/>
              <w:rPr>
                <w:rFonts w:ascii="Times New Roman" w:hAnsi="Times New Roman" w:cs="Times New Roman"/>
                <w:b/>
                <w:bCs/>
                <w:color w:val="000000"/>
                <w:sz w:val="24"/>
                <w:szCs w:val="24"/>
              </w:rPr>
            </w:pPr>
            <w:r w:rsidRPr="00A40331">
              <w:rPr>
                <w:rFonts w:ascii="Times New Roman" w:hAnsi="Times New Roman" w:cs="Times New Roman"/>
                <w:b/>
                <w:sz w:val="24"/>
                <w:szCs w:val="24"/>
              </w:rPr>
              <w:t>Наименование Получателя</w:t>
            </w:r>
          </w:p>
        </w:tc>
      </w:tr>
      <w:tr w:rsidR="00A40331" w:rsidRPr="00A40331" w:rsidTr="00756EDE">
        <w:trPr>
          <w:trHeight w:val="450"/>
          <w:jc w:val="center"/>
        </w:trPr>
        <w:tc>
          <w:tcPr>
            <w:tcW w:w="306" w:type="pct"/>
            <w:noWrap/>
            <w:vAlign w:val="center"/>
          </w:tcPr>
          <w:p w:rsidR="00A40331" w:rsidRPr="00A40331" w:rsidRDefault="00A40331" w:rsidP="00A40331">
            <w:pPr>
              <w:widowControl w:val="0"/>
              <w:numPr>
                <w:ilvl w:val="0"/>
                <w:numId w:val="36"/>
              </w:numPr>
              <w:spacing w:after="200" w:line="240" w:lineRule="auto"/>
              <w:ind w:left="29" w:firstLine="0"/>
              <w:contextualSpacing/>
              <w:jc w:val="center"/>
              <w:rPr>
                <w:rFonts w:ascii="Times New Roman" w:hAnsi="Times New Roman" w:cs="Times New Roman"/>
                <w:color w:val="000000"/>
                <w:sz w:val="24"/>
                <w:szCs w:val="24"/>
              </w:rPr>
            </w:pPr>
          </w:p>
        </w:tc>
        <w:tc>
          <w:tcPr>
            <w:tcW w:w="2260" w:type="pct"/>
          </w:tcPr>
          <w:p w:rsidR="00A40331" w:rsidRPr="00A40331" w:rsidRDefault="00A40331" w:rsidP="00756EDE">
            <w:pPr>
              <w:jc w:val="center"/>
              <w:rPr>
                <w:rFonts w:ascii="Times New Roman" w:hAnsi="Times New Roman" w:cs="Times New Roman"/>
                <w:sz w:val="24"/>
                <w:szCs w:val="24"/>
              </w:rPr>
            </w:pPr>
            <w:r w:rsidRPr="00A40331">
              <w:rPr>
                <w:rFonts w:ascii="Times New Roman" w:hAnsi="Times New Roman" w:cs="Times New Roman"/>
                <w:sz w:val="24"/>
                <w:szCs w:val="24"/>
              </w:rPr>
              <w:t xml:space="preserve">г. Москва, </w:t>
            </w:r>
            <w:proofErr w:type="spellStart"/>
            <w:r w:rsidRPr="00A40331">
              <w:rPr>
                <w:rFonts w:ascii="Times New Roman" w:hAnsi="Times New Roman" w:cs="Times New Roman"/>
                <w:sz w:val="24"/>
                <w:szCs w:val="24"/>
              </w:rPr>
              <w:t>Миусская</w:t>
            </w:r>
            <w:proofErr w:type="spellEnd"/>
            <w:r w:rsidRPr="00A40331">
              <w:rPr>
                <w:rFonts w:ascii="Times New Roman" w:hAnsi="Times New Roman" w:cs="Times New Roman"/>
                <w:sz w:val="24"/>
                <w:szCs w:val="24"/>
              </w:rPr>
              <w:t xml:space="preserve"> площадь, д. 3, стр. 4 </w:t>
            </w:r>
          </w:p>
        </w:tc>
        <w:tc>
          <w:tcPr>
            <w:tcW w:w="2435" w:type="pct"/>
          </w:tcPr>
          <w:p w:rsidR="00A40331" w:rsidRPr="00A40331" w:rsidRDefault="00A40331" w:rsidP="00756EDE">
            <w:pPr>
              <w:jc w:val="center"/>
              <w:rPr>
                <w:rFonts w:ascii="Times New Roman" w:hAnsi="Times New Roman" w:cs="Times New Roman"/>
                <w:sz w:val="24"/>
                <w:szCs w:val="24"/>
              </w:rPr>
            </w:pPr>
            <w:r w:rsidRPr="00A40331">
              <w:rPr>
                <w:rFonts w:ascii="Times New Roman" w:hAnsi="Times New Roman" w:cs="Times New Roman"/>
                <w:sz w:val="24"/>
                <w:szCs w:val="24"/>
              </w:rPr>
              <w:t>Федеральное казначейство</w:t>
            </w:r>
          </w:p>
        </w:tc>
      </w:tr>
    </w:tbl>
    <w:p w:rsidR="00A40331" w:rsidRPr="00A40331" w:rsidRDefault="00A40331" w:rsidP="00A40331">
      <w:pPr>
        <w:pStyle w:val="Style5"/>
        <w:widowControl/>
        <w:spacing w:line="367" w:lineRule="exact"/>
        <w:ind w:firstLine="567"/>
        <w:rPr>
          <w:bCs/>
        </w:rPr>
      </w:pPr>
    </w:p>
    <w:p w:rsidR="00A40331" w:rsidRPr="00A40331" w:rsidRDefault="00A40331" w:rsidP="00A40331">
      <w:pPr>
        <w:pStyle w:val="Style4"/>
        <w:widowControl/>
        <w:tabs>
          <w:tab w:val="left" w:pos="709"/>
          <w:tab w:val="left" w:leader="underscore" w:pos="2858"/>
          <w:tab w:val="left" w:leader="underscore" w:pos="8294"/>
        </w:tabs>
        <w:spacing w:line="240" w:lineRule="auto"/>
        <w:ind w:firstLine="709"/>
        <w:rPr>
          <w:bCs/>
        </w:rPr>
      </w:pPr>
      <w:r w:rsidRPr="00A40331">
        <w:rPr>
          <w:rStyle w:val="FontStyle13"/>
          <w:sz w:val="24"/>
        </w:rPr>
        <w:t>4. Количество поставляемого товара</w:t>
      </w:r>
    </w:p>
    <w:p w:rsidR="00A40331" w:rsidRPr="00A40331" w:rsidRDefault="00A40331" w:rsidP="00A40331">
      <w:pPr>
        <w:rPr>
          <w:rFonts w:ascii="Times New Roman" w:hAnsi="Times New Roman" w:cs="Times New Roman"/>
          <w:i/>
          <w:sz w:val="24"/>
          <w:szCs w:val="24"/>
        </w:rPr>
      </w:pPr>
      <w:r w:rsidRPr="00A40331">
        <w:rPr>
          <w:rFonts w:ascii="Times New Roman" w:hAnsi="Times New Roman" w:cs="Times New Roman"/>
          <w:i/>
          <w:sz w:val="24"/>
          <w:szCs w:val="24"/>
        </w:rPr>
        <w:t>Таблица № 2 «Количество поставляемого Товара»</w:t>
      </w:r>
    </w:p>
    <w:p w:rsidR="00A40331" w:rsidRPr="00A40331" w:rsidRDefault="00A40331" w:rsidP="00A40331">
      <w:pPr>
        <w:pStyle w:val="a5"/>
        <w:spacing w:after="0" w:line="240" w:lineRule="auto"/>
        <w:ind w:left="0"/>
        <w:jc w:val="both"/>
        <w:rPr>
          <w:rFonts w:ascii="Times New Roman" w:hAnsi="Times New Roman" w:cs="Times New Roman"/>
          <w:i/>
          <w:sz w:val="24"/>
          <w:szCs w:val="24"/>
        </w:rPr>
      </w:pPr>
    </w:p>
    <w:tbl>
      <w:tblPr>
        <w:tblW w:w="5000"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30" w:type="dxa"/>
          <w:right w:w="30" w:type="dxa"/>
        </w:tblCellMar>
        <w:tblLook w:val="04A0" w:firstRow="1" w:lastRow="0" w:firstColumn="1" w:lastColumn="0" w:noHBand="0" w:noVBand="1"/>
      </w:tblPr>
      <w:tblGrid>
        <w:gridCol w:w="1466"/>
        <w:gridCol w:w="5395"/>
        <w:gridCol w:w="3611"/>
      </w:tblGrid>
      <w:tr w:rsidR="00A40331" w:rsidRPr="00A40331" w:rsidTr="00756EDE">
        <w:trPr>
          <w:trHeight w:val="454"/>
          <w:jc w:val="center"/>
        </w:trPr>
        <w:tc>
          <w:tcPr>
            <w:tcW w:w="700" w:type="pct"/>
          </w:tcPr>
          <w:p w:rsidR="00A40331" w:rsidRPr="00A40331" w:rsidRDefault="00A40331" w:rsidP="00756EDE">
            <w:pPr>
              <w:jc w:val="center"/>
              <w:rPr>
                <w:rFonts w:ascii="Times New Roman" w:hAnsi="Times New Roman" w:cs="Times New Roman"/>
                <w:b/>
                <w:bCs/>
                <w:color w:val="000000"/>
                <w:sz w:val="24"/>
                <w:szCs w:val="24"/>
              </w:rPr>
            </w:pPr>
            <w:r w:rsidRPr="00A40331">
              <w:rPr>
                <w:rFonts w:ascii="Times New Roman" w:hAnsi="Times New Roman" w:cs="Times New Roman"/>
                <w:b/>
                <w:bCs/>
                <w:color w:val="000000"/>
                <w:sz w:val="24"/>
                <w:szCs w:val="24"/>
              </w:rPr>
              <w:t>№ п/п</w:t>
            </w:r>
          </w:p>
        </w:tc>
        <w:tc>
          <w:tcPr>
            <w:tcW w:w="2576" w:type="pct"/>
          </w:tcPr>
          <w:p w:rsidR="00A40331" w:rsidRPr="00A40331" w:rsidRDefault="00A40331" w:rsidP="00756EDE">
            <w:pPr>
              <w:jc w:val="center"/>
              <w:rPr>
                <w:rFonts w:ascii="Times New Roman" w:hAnsi="Times New Roman" w:cs="Times New Roman"/>
                <w:b/>
                <w:bCs/>
                <w:color w:val="000000"/>
                <w:sz w:val="24"/>
                <w:szCs w:val="24"/>
              </w:rPr>
            </w:pPr>
            <w:r w:rsidRPr="00A40331">
              <w:rPr>
                <w:rFonts w:ascii="Times New Roman" w:hAnsi="Times New Roman" w:cs="Times New Roman"/>
                <w:b/>
                <w:bCs/>
                <w:color w:val="000000"/>
                <w:sz w:val="24"/>
                <w:szCs w:val="24"/>
              </w:rPr>
              <w:t>Наименование поставляемого товара</w:t>
            </w:r>
          </w:p>
        </w:tc>
        <w:tc>
          <w:tcPr>
            <w:tcW w:w="1725" w:type="pct"/>
          </w:tcPr>
          <w:p w:rsidR="00A40331" w:rsidRPr="00A40331" w:rsidRDefault="00A40331" w:rsidP="00756EDE">
            <w:pPr>
              <w:jc w:val="center"/>
              <w:rPr>
                <w:rFonts w:ascii="Times New Roman" w:hAnsi="Times New Roman" w:cs="Times New Roman"/>
                <w:b/>
                <w:bCs/>
                <w:color w:val="000000"/>
                <w:sz w:val="24"/>
                <w:szCs w:val="24"/>
              </w:rPr>
            </w:pPr>
            <w:r w:rsidRPr="00A40331">
              <w:rPr>
                <w:rFonts w:ascii="Times New Roman" w:hAnsi="Times New Roman" w:cs="Times New Roman"/>
                <w:b/>
                <w:bCs/>
                <w:color w:val="000000"/>
                <w:sz w:val="24"/>
                <w:szCs w:val="24"/>
              </w:rPr>
              <w:t>Кол-во, шт.</w:t>
            </w:r>
          </w:p>
        </w:tc>
      </w:tr>
      <w:tr w:rsidR="00A40331" w:rsidRPr="00A40331" w:rsidTr="00756EDE">
        <w:trPr>
          <w:trHeight w:val="298"/>
          <w:jc w:val="center"/>
        </w:trPr>
        <w:tc>
          <w:tcPr>
            <w:tcW w:w="700" w:type="pct"/>
            <w:vAlign w:val="center"/>
          </w:tcPr>
          <w:p w:rsidR="00A40331" w:rsidRPr="00A40331" w:rsidRDefault="00A40331" w:rsidP="00A40331">
            <w:pPr>
              <w:widowControl w:val="0"/>
              <w:numPr>
                <w:ilvl w:val="0"/>
                <w:numId w:val="37"/>
              </w:numPr>
              <w:spacing w:after="0" w:line="240" w:lineRule="auto"/>
              <w:contextualSpacing/>
              <w:rPr>
                <w:rFonts w:ascii="Times New Roman" w:hAnsi="Times New Roman" w:cs="Times New Roman"/>
                <w:color w:val="000000"/>
                <w:sz w:val="24"/>
                <w:szCs w:val="24"/>
              </w:rPr>
            </w:pPr>
          </w:p>
        </w:tc>
        <w:tc>
          <w:tcPr>
            <w:tcW w:w="2576" w:type="pct"/>
          </w:tcPr>
          <w:p w:rsidR="00A40331" w:rsidRPr="00A40331" w:rsidRDefault="00A40331" w:rsidP="00756EDE">
            <w:pPr>
              <w:jc w:val="center"/>
              <w:rPr>
                <w:rFonts w:ascii="Times New Roman" w:hAnsi="Times New Roman" w:cs="Times New Roman"/>
                <w:sz w:val="24"/>
                <w:szCs w:val="24"/>
              </w:rPr>
            </w:pPr>
            <w:r w:rsidRPr="00A40331">
              <w:rPr>
                <w:rFonts w:ascii="Times New Roman" w:hAnsi="Times New Roman" w:cs="Times New Roman"/>
                <w:sz w:val="24"/>
                <w:szCs w:val="24"/>
              </w:rPr>
              <w:t>Мобильный носитель информации</w:t>
            </w:r>
          </w:p>
        </w:tc>
        <w:tc>
          <w:tcPr>
            <w:tcW w:w="1725" w:type="pct"/>
            <w:shd w:val="clear" w:color="auto" w:fill="auto"/>
            <w:vAlign w:val="center"/>
          </w:tcPr>
          <w:p w:rsidR="00A40331" w:rsidRPr="00A40331" w:rsidRDefault="00A40331" w:rsidP="00756EDE">
            <w:pPr>
              <w:jc w:val="center"/>
              <w:rPr>
                <w:rFonts w:ascii="Times New Roman" w:hAnsi="Times New Roman" w:cs="Times New Roman"/>
                <w:sz w:val="24"/>
                <w:szCs w:val="24"/>
              </w:rPr>
            </w:pPr>
            <w:r w:rsidRPr="00A40331">
              <w:rPr>
                <w:rFonts w:ascii="Times New Roman" w:hAnsi="Times New Roman" w:cs="Times New Roman"/>
                <w:sz w:val="24"/>
                <w:szCs w:val="24"/>
              </w:rPr>
              <w:t>300</w:t>
            </w:r>
          </w:p>
        </w:tc>
      </w:tr>
    </w:tbl>
    <w:p w:rsidR="00A40331" w:rsidRPr="00A40331" w:rsidRDefault="00A40331" w:rsidP="00A40331">
      <w:pPr>
        <w:pStyle w:val="a5"/>
        <w:spacing w:after="0" w:line="240" w:lineRule="auto"/>
        <w:ind w:left="0"/>
        <w:jc w:val="center"/>
        <w:rPr>
          <w:rFonts w:ascii="Times New Roman" w:hAnsi="Times New Roman" w:cs="Times New Roman"/>
          <w:i/>
          <w:sz w:val="24"/>
          <w:szCs w:val="24"/>
        </w:rPr>
      </w:pPr>
    </w:p>
    <w:p w:rsidR="00A40331" w:rsidRPr="00A40331" w:rsidRDefault="00A40331" w:rsidP="00A40331">
      <w:pPr>
        <w:pStyle w:val="Style4"/>
        <w:widowControl/>
        <w:tabs>
          <w:tab w:val="left" w:pos="709"/>
          <w:tab w:val="left" w:leader="underscore" w:pos="8942"/>
        </w:tabs>
        <w:ind w:firstLine="709"/>
        <w:rPr>
          <w:b/>
        </w:rPr>
      </w:pPr>
    </w:p>
    <w:p w:rsidR="00A40331" w:rsidRPr="00A40331" w:rsidRDefault="00A40331" w:rsidP="00A40331">
      <w:pPr>
        <w:pStyle w:val="Style4"/>
        <w:widowControl/>
        <w:tabs>
          <w:tab w:val="left" w:pos="709"/>
          <w:tab w:val="left" w:leader="underscore" w:pos="8942"/>
        </w:tabs>
        <w:ind w:firstLine="709"/>
        <w:rPr>
          <w:bCs/>
        </w:rPr>
      </w:pPr>
      <w:r w:rsidRPr="00A40331">
        <w:rPr>
          <w:b/>
        </w:rPr>
        <w:t xml:space="preserve">5. </w:t>
      </w:r>
      <w:r w:rsidRPr="00A40331">
        <w:rPr>
          <w:b/>
          <w:color w:val="000000"/>
        </w:rPr>
        <w:t>Требования к качеству поставляемого Товара</w:t>
      </w:r>
      <w:r w:rsidRPr="00A40331">
        <w:rPr>
          <w:rStyle w:val="FontStyle13"/>
          <w:sz w:val="24"/>
        </w:rPr>
        <w:t>.</w:t>
      </w:r>
    </w:p>
    <w:p w:rsidR="00A40331" w:rsidRPr="00A40331" w:rsidRDefault="00A40331" w:rsidP="00A40331">
      <w:pPr>
        <w:tabs>
          <w:tab w:val="left" w:pos="426"/>
          <w:tab w:val="left" w:pos="709"/>
        </w:tabs>
        <w:ind w:firstLine="709"/>
        <w:jc w:val="both"/>
        <w:rPr>
          <w:rFonts w:ascii="Times New Roman" w:hAnsi="Times New Roman" w:cs="Times New Roman"/>
          <w:b/>
          <w:color w:val="000000"/>
          <w:sz w:val="24"/>
          <w:szCs w:val="24"/>
        </w:rPr>
      </w:pPr>
    </w:p>
    <w:p w:rsidR="00A40331" w:rsidRPr="00A40331" w:rsidRDefault="00A40331" w:rsidP="00A40331">
      <w:pPr>
        <w:ind w:firstLine="709"/>
        <w:jc w:val="both"/>
        <w:rPr>
          <w:rFonts w:ascii="Times New Roman" w:hAnsi="Times New Roman" w:cs="Times New Roman"/>
          <w:sz w:val="24"/>
          <w:szCs w:val="24"/>
        </w:rPr>
      </w:pPr>
      <w:r w:rsidRPr="00A40331">
        <w:rPr>
          <w:rFonts w:ascii="Times New Roman" w:hAnsi="Times New Roman" w:cs="Times New Roman"/>
          <w:sz w:val="24"/>
          <w:szCs w:val="24"/>
        </w:rPr>
        <w:t>Поставляемый Товар должен быть новым, выпуска не ранее 2025 года, не бывшим в употреблении, не проходившим ремонт, в том числе восстановление, замену составных частей, восстановление потребительских свойств, собранным из новых комплектующих, должен быть серийным или состоять из серийно выпускаемых компонентов, не должен иметь дефектов, связанных с конструкцией, не являться выставочным образцом, не быть собранным из восстановленных узлов и агрегатов, свободным от прав третьих лиц.</w:t>
      </w:r>
    </w:p>
    <w:p w:rsidR="00A40331" w:rsidRPr="00A40331" w:rsidRDefault="00A40331" w:rsidP="00A40331">
      <w:pPr>
        <w:tabs>
          <w:tab w:val="center" w:pos="4677"/>
          <w:tab w:val="center" w:pos="8280"/>
          <w:tab w:val="right" w:pos="9355"/>
        </w:tabs>
        <w:ind w:firstLine="709"/>
        <w:jc w:val="both"/>
        <w:rPr>
          <w:rFonts w:ascii="Times New Roman" w:eastAsia="Calibri" w:hAnsi="Times New Roman" w:cs="Times New Roman"/>
          <w:color w:val="000000"/>
          <w:sz w:val="24"/>
          <w:szCs w:val="24"/>
        </w:rPr>
      </w:pPr>
      <w:r w:rsidRPr="00A40331">
        <w:rPr>
          <w:rFonts w:ascii="Times New Roman" w:eastAsia="Calibri" w:hAnsi="Times New Roman" w:cs="Times New Roman"/>
          <w:color w:val="000000"/>
          <w:sz w:val="24"/>
          <w:szCs w:val="24"/>
        </w:rPr>
        <w:lastRenderedPageBreak/>
        <w:t>Соответствие Товара требованиям действующих ГОСТ не установлено.</w:t>
      </w:r>
    </w:p>
    <w:p w:rsidR="00A40331" w:rsidRPr="00A40331" w:rsidRDefault="00A40331" w:rsidP="00A40331">
      <w:pPr>
        <w:tabs>
          <w:tab w:val="center" w:pos="4677"/>
          <w:tab w:val="center" w:pos="8280"/>
          <w:tab w:val="right" w:pos="9355"/>
        </w:tabs>
        <w:ind w:firstLine="709"/>
        <w:jc w:val="both"/>
        <w:rPr>
          <w:rFonts w:ascii="Times New Roman" w:eastAsia="Calibri" w:hAnsi="Times New Roman" w:cs="Times New Roman"/>
          <w:color w:val="000000"/>
          <w:sz w:val="24"/>
          <w:szCs w:val="24"/>
        </w:rPr>
      </w:pPr>
      <w:r w:rsidRPr="00A40331">
        <w:rPr>
          <w:rFonts w:ascii="Times New Roman" w:eastAsia="Calibri" w:hAnsi="Times New Roman" w:cs="Times New Roman"/>
          <w:color w:val="000000"/>
          <w:sz w:val="24"/>
          <w:szCs w:val="24"/>
        </w:rPr>
        <w:t>Поставляемый Товар должен соответствовать действующим стандартам и нормам по пожарной, санитарной и электрической безопасности, а также электромагнитной совместимости, в соответствии с номенклатурой продукции, в отношении которой законодательными актами Российской Федерации предусмотрена обязательная сертификация с документальным подтверждением. При поставке Товара, Поставщик предоставляет документы, подтверждающие соответствие, поставляемого Товара требованиям следующих нормативных документов:</w:t>
      </w:r>
      <w:r w:rsidRPr="00A40331">
        <w:rPr>
          <w:rFonts w:ascii="Times New Roman" w:eastAsia="Calibri" w:hAnsi="Times New Roman" w:cs="Times New Roman"/>
          <w:color w:val="000000"/>
          <w:sz w:val="24"/>
          <w:szCs w:val="24"/>
          <w:shd w:val="clear" w:color="auto" w:fill="FFFFFF" w:themeFill="background1"/>
        </w:rPr>
        <w:t xml:space="preserve">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решение Совета Евразийской экономической комиссии от 18.10.2016 № 113 "О техническом регламенте Евразийского экономического союза "Об ограничении применения опасных веществ в изделиях электротехники и радиоэлектроники" (вместе с "ТР ЕАЭС 037/2016. Технический регламент Евразийского экономического союза. Об ограничении применения опасных веществ в изделиях электротехники и радиоэлектроники"</w:t>
      </w:r>
    </w:p>
    <w:p w:rsidR="00A40331" w:rsidRPr="00A40331" w:rsidRDefault="00A40331" w:rsidP="00A40331">
      <w:pPr>
        <w:pStyle w:val="Style3"/>
        <w:widowControl/>
        <w:spacing w:before="65" w:line="240" w:lineRule="auto"/>
        <w:ind w:left="567" w:right="43" w:firstLine="0"/>
      </w:pPr>
    </w:p>
    <w:p w:rsidR="00A40331" w:rsidRPr="00A40331" w:rsidRDefault="00A40331" w:rsidP="00A40331">
      <w:pPr>
        <w:pStyle w:val="Style3"/>
        <w:widowControl/>
        <w:spacing w:before="65" w:line="240" w:lineRule="auto"/>
        <w:ind w:left="567" w:right="43" w:firstLine="0"/>
        <w:rPr>
          <w:bCs/>
        </w:rPr>
      </w:pPr>
      <w:r w:rsidRPr="00A40331">
        <w:rPr>
          <w:rStyle w:val="FontStyle13"/>
          <w:sz w:val="24"/>
        </w:rPr>
        <w:t xml:space="preserve">6. Требования к поставке Товара. </w:t>
      </w:r>
    </w:p>
    <w:p w:rsidR="00A40331" w:rsidRPr="00A40331" w:rsidRDefault="00A40331" w:rsidP="00A40331">
      <w:pPr>
        <w:pStyle w:val="Style3"/>
        <w:spacing w:line="317" w:lineRule="exact"/>
        <w:ind w:firstLine="567"/>
        <w:rPr>
          <w:kern w:val="2"/>
          <w:lang w:eastAsia="ar-SA"/>
        </w:rPr>
      </w:pPr>
      <w:r w:rsidRPr="00A40331">
        <w:rPr>
          <w:kern w:val="2"/>
          <w:lang w:eastAsia="ar-SA"/>
        </w:rPr>
        <w:t>Поставка товара должна осуществляется в упаковке, позволяющей обеспечить его сохранность от повреждений при его отгрузке, перевозке и хранении.</w:t>
      </w:r>
    </w:p>
    <w:p w:rsidR="00A40331" w:rsidRPr="00A40331" w:rsidRDefault="00A40331" w:rsidP="00A40331">
      <w:pPr>
        <w:pStyle w:val="Style3"/>
        <w:widowControl/>
        <w:spacing w:before="65" w:line="240" w:lineRule="auto"/>
        <w:ind w:right="43" w:firstLine="567"/>
        <w:rPr>
          <w:rStyle w:val="FontStyle13"/>
          <w:b w:val="0"/>
          <w:sz w:val="24"/>
        </w:rPr>
      </w:pPr>
      <w:r w:rsidRPr="00A40331">
        <w:rPr>
          <w:rStyle w:val="FontStyle13"/>
          <w:sz w:val="24"/>
        </w:rPr>
        <w:t xml:space="preserve"> </w:t>
      </w:r>
    </w:p>
    <w:p w:rsidR="00A40331" w:rsidRPr="00A40331" w:rsidRDefault="00A40331" w:rsidP="00A40331">
      <w:pPr>
        <w:pStyle w:val="Style3"/>
        <w:widowControl/>
        <w:spacing w:before="65" w:line="240" w:lineRule="auto"/>
        <w:ind w:right="43" w:firstLine="567"/>
        <w:rPr>
          <w:color w:val="000000"/>
        </w:rPr>
      </w:pPr>
      <w:r w:rsidRPr="00A40331">
        <w:rPr>
          <w:color w:val="000000"/>
        </w:rPr>
        <w:t xml:space="preserve">Поставщик должен </w:t>
      </w:r>
      <w:r w:rsidRPr="00A40331">
        <w:rPr>
          <w:rFonts w:eastAsia="Calibri"/>
          <w:color w:val="000000"/>
        </w:rPr>
        <w:t>поставить</w:t>
      </w:r>
      <w:r w:rsidRPr="00A40331">
        <w:rPr>
          <w:color w:val="000000"/>
        </w:rPr>
        <w:t xml:space="preserve"> Товар с техническими и функциональными характеристиками, приведенными в Таблице 3</w:t>
      </w:r>
    </w:p>
    <w:p w:rsidR="00A40331" w:rsidRPr="00A40331" w:rsidRDefault="00A40331" w:rsidP="00A40331">
      <w:pPr>
        <w:pStyle w:val="Style3"/>
        <w:widowControl/>
        <w:spacing w:before="65" w:line="240" w:lineRule="auto"/>
        <w:ind w:right="43" w:firstLine="567"/>
        <w:rPr>
          <w:color w:val="000000"/>
        </w:rPr>
      </w:pPr>
    </w:p>
    <w:p w:rsidR="00A40331" w:rsidRPr="00A40331" w:rsidRDefault="00A40331" w:rsidP="00A40331">
      <w:pPr>
        <w:pStyle w:val="Style3"/>
        <w:widowControl/>
        <w:spacing w:before="65" w:line="240" w:lineRule="auto"/>
        <w:ind w:right="43" w:firstLine="567"/>
        <w:rPr>
          <w:i/>
        </w:rPr>
      </w:pPr>
      <w:r w:rsidRPr="00A40331">
        <w:rPr>
          <w:i/>
        </w:rPr>
        <w:t>Таблица № 3 «Требования к техническим и функциональным характеристикам»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5"/>
        <w:gridCol w:w="3906"/>
        <w:gridCol w:w="1595"/>
        <w:gridCol w:w="2772"/>
      </w:tblGrid>
      <w:tr w:rsidR="00A40331" w:rsidRPr="00A40331" w:rsidTr="00756EDE">
        <w:trPr>
          <w:trHeight w:val="162"/>
        </w:trPr>
        <w:tc>
          <w:tcPr>
            <w:tcW w:w="1052" w:type="pct"/>
            <w:vMerge w:val="restart"/>
            <w:shd w:val="clear" w:color="auto" w:fill="auto"/>
            <w:tcMar>
              <w:left w:w="6" w:type="dxa"/>
              <w:right w:w="6" w:type="dxa"/>
            </w:tcMar>
          </w:tcPr>
          <w:p w:rsidR="00A40331" w:rsidRPr="00A40331" w:rsidRDefault="00A40331" w:rsidP="00756EDE">
            <w:pPr>
              <w:jc w:val="center"/>
              <w:rPr>
                <w:rFonts w:ascii="Times New Roman" w:hAnsi="Times New Roman" w:cs="Times New Roman"/>
                <w:bCs/>
                <w:sz w:val="24"/>
                <w:szCs w:val="24"/>
              </w:rPr>
            </w:pPr>
            <w:r w:rsidRPr="00A40331">
              <w:rPr>
                <w:rFonts w:ascii="Times New Roman" w:hAnsi="Times New Roman" w:cs="Times New Roman"/>
                <w:bCs/>
                <w:sz w:val="24"/>
                <w:szCs w:val="24"/>
              </w:rPr>
              <w:t>Наименование объекта закупки</w:t>
            </w:r>
          </w:p>
        </w:tc>
        <w:tc>
          <w:tcPr>
            <w:tcW w:w="3948" w:type="pct"/>
            <w:gridSpan w:val="3"/>
            <w:tcMar>
              <w:left w:w="6" w:type="dxa"/>
              <w:right w:w="6" w:type="dxa"/>
            </w:tcMar>
          </w:tcPr>
          <w:p w:rsidR="00A40331" w:rsidRPr="00A40331" w:rsidRDefault="00A40331" w:rsidP="00756EDE">
            <w:pPr>
              <w:jc w:val="center"/>
              <w:rPr>
                <w:rFonts w:ascii="Times New Roman" w:hAnsi="Times New Roman" w:cs="Times New Roman"/>
                <w:bCs/>
                <w:sz w:val="24"/>
                <w:szCs w:val="24"/>
              </w:rPr>
            </w:pPr>
            <w:r w:rsidRPr="00A40331">
              <w:rPr>
                <w:rFonts w:ascii="Times New Roman" w:hAnsi="Times New Roman" w:cs="Times New Roman"/>
                <w:bCs/>
                <w:sz w:val="24"/>
                <w:szCs w:val="24"/>
              </w:rPr>
              <w:t>Функциональные, технические и качественные характеристики товара</w:t>
            </w:r>
          </w:p>
        </w:tc>
      </w:tr>
      <w:tr w:rsidR="00A40331" w:rsidRPr="00A40331" w:rsidTr="00756EDE">
        <w:trPr>
          <w:trHeight w:val="480"/>
        </w:trPr>
        <w:tc>
          <w:tcPr>
            <w:tcW w:w="1052" w:type="pct"/>
            <w:vMerge/>
            <w:tcMar>
              <w:left w:w="6" w:type="dxa"/>
              <w:right w:w="6" w:type="dxa"/>
            </w:tcMar>
          </w:tcPr>
          <w:p w:rsidR="00A40331" w:rsidRPr="00A40331" w:rsidRDefault="00A40331" w:rsidP="00756EDE">
            <w:pPr>
              <w:jc w:val="center"/>
              <w:rPr>
                <w:rFonts w:ascii="Times New Roman" w:hAnsi="Times New Roman" w:cs="Times New Roman"/>
                <w:bCs/>
                <w:sz w:val="24"/>
                <w:szCs w:val="24"/>
              </w:rPr>
            </w:pPr>
          </w:p>
        </w:tc>
        <w:tc>
          <w:tcPr>
            <w:tcW w:w="1864" w:type="pct"/>
            <w:shd w:val="clear" w:color="auto" w:fill="auto"/>
            <w:tcMar>
              <w:left w:w="6" w:type="dxa"/>
              <w:right w:w="6" w:type="dxa"/>
            </w:tcMar>
          </w:tcPr>
          <w:p w:rsidR="00A40331" w:rsidRPr="00A40331" w:rsidRDefault="00A40331" w:rsidP="00756EDE">
            <w:pPr>
              <w:jc w:val="center"/>
              <w:rPr>
                <w:rFonts w:ascii="Times New Roman" w:hAnsi="Times New Roman" w:cs="Times New Roman"/>
                <w:bCs/>
                <w:sz w:val="24"/>
                <w:szCs w:val="24"/>
              </w:rPr>
            </w:pPr>
            <w:r w:rsidRPr="00A40331">
              <w:rPr>
                <w:rFonts w:ascii="Times New Roman" w:hAnsi="Times New Roman" w:cs="Times New Roman"/>
                <w:bCs/>
                <w:sz w:val="24"/>
                <w:szCs w:val="24"/>
              </w:rPr>
              <w:t>Показатель</w:t>
            </w:r>
          </w:p>
          <w:p w:rsidR="00A40331" w:rsidRPr="00A40331" w:rsidRDefault="00A40331" w:rsidP="00756EDE">
            <w:pPr>
              <w:jc w:val="center"/>
              <w:rPr>
                <w:rFonts w:ascii="Times New Roman" w:hAnsi="Times New Roman" w:cs="Times New Roman"/>
                <w:bCs/>
                <w:sz w:val="24"/>
                <w:szCs w:val="24"/>
              </w:rPr>
            </w:pPr>
            <w:r w:rsidRPr="00A40331">
              <w:rPr>
                <w:rFonts w:ascii="Times New Roman" w:hAnsi="Times New Roman" w:cs="Times New Roman"/>
                <w:bCs/>
                <w:sz w:val="24"/>
                <w:szCs w:val="24"/>
              </w:rPr>
              <w:t>(наименование характеристики)</w:t>
            </w:r>
          </w:p>
        </w:tc>
        <w:tc>
          <w:tcPr>
            <w:tcW w:w="761" w:type="pct"/>
            <w:tcMar>
              <w:left w:w="6" w:type="dxa"/>
              <w:right w:w="6" w:type="dxa"/>
            </w:tcMar>
          </w:tcPr>
          <w:p w:rsidR="00A40331" w:rsidRPr="00A40331" w:rsidRDefault="00A40331" w:rsidP="00756EDE">
            <w:pPr>
              <w:jc w:val="center"/>
              <w:rPr>
                <w:rFonts w:ascii="Times New Roman" w:hAnsi="Times New Roman" w:cs="Times New Roman"/>
                <w:bCs/>
                <w:sz w:val="24"/>
                <w:szCs w:val="24"/>
              </w:rPr>
            </w:pPr>
            <w:r w:rsidRPr="00A40331">
              <w:rPr>
                <w:rFonts w:ascii="Times New Roman" w:hAnsi="Times New Roman" w:cs="Times New Roman"/>
                <w:bCs/>
                <w:sz w:val="24"/>
                <w:szCs w:val="24"/>
              </w:rPr>
              <w:t>Ед. изм.</w:t>
            </w:r>
          </w:p>
        </w:tc>
        <w:tc>
          <w:tcPr>
            <w:tcW w:w="1323" w:type="pct"/>
            <w:tcMar>
              <w:left w:w="6" w:type="dxa"/>
              <w:right w:w="6" w:type="dxa"/>
            </w:tcMar>
          </w:tcPr>
          <w:p w:rsidR="00A40331" w:rsidRPr="00A40331" w:rsidRDefault="00A40331" w:rsidP="00756EDE">
            <w:pPr>
              <w:jc w:val="center"/>
              <w:rPr>
                <w:rFonts w:ascii="Times New Roman" w:hAnsi="Times New Roman" w:cs="Times New Roman"/>
                <w:bCs/>
                <w:sz w:val="24"/>
                <w:szCs w:val="24"/>
              </w:rPr>
            </w:pPr>
            <w:r w:rsidRPr="00A40331">
              <w:rPr>
                <w:rFonts w:ascii="Times New Roman" w:hAnsi="Times New Roman" w:cs="Times New Roman"/>
                <w:bCs/>
                <w:sz w:val="24"/>
                <w:szCs w:val="24"/>
              </w:rPr>
              <w:t>Значение показателей объекта закупки</w:t>
            </w:r>
          </w:p>
        </w:tc>
      </w:tr>
      <w:tr w:rsidR="00A40331" w:rsidRPr="00A40331" w:rsidTr="00756EDE">
        <w:trPr>
          <w:trHeight w:val="480"/>
        </w:trPr>
        <w:tc>
          <w:tcPr>
            <w:tcW w:w="1052" w:type="pct"/>
            <w:vMerge w:val="restart"/>
            <w:shd w:val="clear" w:color="auto" w:fill="FFFFFF" w:themeFill="background1"/>
            <w:tcMar>
              <w:left w:w="6" w:type="dxa"/>
              <w:right w:w="6" w:type="dxa"/>
            </w:tcMar>
            <w:vAlign w:val="center"/>
          </w:tcPr>
          <w:p w:rsidR="00A40331" w:rsidRPr="00A40331" w:rsidRDefault="00A40331" w:rsidP="00756EDE">
            <w:pPr>
              <w:jc w:val="center"/>
              <w:rPr>
                <w:rFonts w:ascii="Times New Roman" w:hAnsi="Times New Roman" w:cs="Times New Roman"/>
                <w:bCs/>
                <w:sz w:val="24"/>
                <w:szCs w:val="24"/>
              </w:rPr>
            </w:pPr>
            <w:r w:rsidRPr="00A40331">
              <w:rPr>
                <w:rFonts w:ascii="Times New Roman" w:hAnsi="Times New Roman" w:cs="Times New Roman"/>
                <w:bCs/>
                <w:sz w:val="24"/>
                <w:szCs w:val="24"/>
              </w:rPr>
              <w:t>Мобильный носитель информации</w:t>
            </w:r>
          </w:p>
        </w:tc>
        <w:tc>
          <w:tcPr>
            <w:tcW w:w="3948" w:type="pct"/>
            <w:gridSpan w:val="3"/>
            <w:shd w:val="clear" w:color="auto" w:fill="FFFFFF" w:themeFill="background1"/>
            <w:tcMar>
              <w:left w:w="6" w:type="dxa"/>
              <w:right w:w="6" w:type="dxa"/>
            </w:tcMar>
            <w:vAlign w:val="center"/>
          </w:tcPr>
          <w:p w:rsidR="00A40331" w:rsidRPr="00A40331" w:rsidRDefault="00A40331" w:rsidP="00756EDE">
            <w:pPr>
              <w:rPr>
                <w:rFonts w:ascii="Times New Roman" w:hAnsi="Times New Roman" w:cs="Times New Roman"/>
                <w:bCs/>
                <w:sz w:val="24"/>
                <w:szCs w:val="24"/>
              </w:rPr>
            </w:pPr>
          </w:p>
          <w:p w:rsidR="00A40331" w:rsidRPr="00A40331" w:rsidRDefault="00A40331" w:rsidP="00756EDE">
            <w:pPr>
              <w:jc w:val="center"/>
              <w:rPr>
                <w:rFonts w:ascii="Times New Roman" w:hAnsi="Times New Roman" w:cs="Times New Roman"/>
                <w:bCs/>
                <w:sz w:val="24"/>
                <w:szCs w:val="24"/>
                <w:lang w:val="en-US"/>
              </w:rPr>
            </w:pPr>
          </w:p>
        </w:tc>
      </w:tr>
      <w:tr w:rsidR="00A40331" w:rsidRPr="00A40331" w:rsidTr="00756EDE">
        <w:trPr>
          <w:trHeight w:val="480"/>
        </w:trPr>
        <w:tc>
          <w:tcPr>
            <w:tcW w:w="1052" w:type="pct"/>
            <w:vMerge/>
            <w:shd w:val="clear" w:color="auto" w:fill="FFFFFF" w:themeFill="background1"/>
            <w:tcMar>
              <w:left w:w="6" w:type="dxa"/>
              <w:right w:w="6" w:type="dxa"/>
            </w:tcMar>
          </w:tcPr>
          <w:p w:rsidR="00A40331" w:rsidRPr="00A40331" w:rsidRDefault="00A40331" w:rsidP="00756EDE">
            <w:pPr>
              <w:jc w:val="center"/>
              <w:rPr>
                <w:rFonts w:ascii="Times New Roman" w:hAnsi="Times New Roman" w:cs="Times New Roman"/>
                <w:bCs/>
                <w:sz w:val="24"/>
                <w:szCs w:val="24"/>
              </w:rPr>
            </w:pPr>
          </w:p>
        </w:tc>
        <w:tc>
          <w:tcPr>
            <w:tcW w:w="1864" w:type="pct"/>
            <w:tcBorders>
              <w:bottom w:val="single" w:sz="4" w:space="0" w:color="auto"/>
            </w:tcBorders>
            <w:shd w:val="clear" w:color="auto" w:fill="FFFFFF" w:themeFill="background1"/>
            <w:tcMar>
              <w:left w:w="6" w:type="dxa"/>
              <w:right w:w="6" w:type="dxa"/>
            </w:tcMar>
            <w:vAlign w:val="center"/>
          </w:tcPr>
          <w:p w:rsidR="00A40331" w:rsidRPr="00A40331" w:rsidRDefault="00A40331" w:rsidP="00756EDE">
            <w:pPr>
              <w:jc w:val="center"/>
              <w:rPr>
                <w:rFonts w:ascii="Times New Roman" w:hAnsi="Times New Roman" w:cs="Times New Roman"/>
                <w:bCs/>
                <w:sz w:val="24"/>
                <w:szCs w:val="24"/>
              </w:rPr>
            </w:pPr>
            <w:r w:rsidRPr="00A40331">
              <w:rPr>
                <w:rFonts w:ascii="Times New Roman" w:hAnsi="Times New Roman" w:cs="Times New Roman"/>
                <w:bCs/>
                <w:sz w:val="24"/>
                <w:szCs w:val="24"/>
              </w:rPr>
              <w:t>Тип</w:t>
            </w:r>
          </w:p>
        </w:tc>
        <w:tc>
          <w:tcPr>
            <w:tcW w:w="761" w:type="pct"/>
            <w:tcBorders>
              <w:bottom w:val="single" w:sz="4" w:space="0" w:color="auto"/>
            </w:tcBorders>
            <w:shd w:val="clear" w:color="auto" w:fill="FFFFFF" w:themeFill="background1"/>
            <w:tcMar>
              <w:left w:w="6" w:type="dxa"/>
              <w:right w:w="6" w:type="dxa"/>
            </w:tcMar>
            <w:vAlign w:val="center"/>
          </w:tcPr>
          <w:p w:rsidR="00A40331" w:rsidRPr="00A40331" w:rsidRDefault="00A40331" w:rsidP="00756EDE">
            <w:pPr>
              <w:jc w:val="center"/>
              <w:rPr>
                <w:rFonts w:ascii="Times New Roman" w:hAnsi="Times New Roman" w:cs="Times New Roman"/>
                <w:bCs/>
                <w:sz w:val="24"/>
                <w:szCs w:val="24"/>
                <w:lang w:val="en-US"/>
              </w:rPr>
            </w:pPr>
            <w:r w:rsidRPr="00A40331">
              <w:rPr>
                <w:rFonts w:ascii="Times New Roman" w:hAnsi="Times New Roman" w:cs="Times New Roman"/>
                <w:bCs/>
                <w:sz w:val="24"/>
                <w:szCs w:val="24"/>
                <w:lang w:val="en-US"/>
              </w:rPr>
              <w:t>-</w:t>
            </w:r>
          </w:p>
        </w:tc>
        <w:tc>
          <w:tcPr>
            <w:tcW w:w="1323" w:type="pct"/>
            <w:tcBorders>
              <w:bottom w:val="single" w:sz="4" w:space="0" w:color="auto"/>
            </w:tcBorders>
            <w:shd w:val="clear" w:color="auto" w:fill="FFFFFF" w:themeFill="background1"/>
            <w:tcMar>
              <w:left w:w="6" w:type="dxa"/>
              <w:right w:w="6" w:type="dxa"/>
            </w:tcMar>
            <w:vAlign w:val="center"/>
          </w:tcPr>
          <w:p w:rsidR="00A40331" w:rsidRPr="00A40331" w:rsidRDefault="00A40331" w:rsidP="00756EDE">
            <w:pPr>
              <w:jc w:val="center"/>
              <w:rPr>
                <w:rFonts w:ascii="Times New Roman" w:hAnsi="Times New Roman" w:cs="Times New Roman"/>
                <w:bCs/>
                <w:sz w:val="24"/>
                <w:szCs w:val="24"/>
              </w:rPr>
            </w:pPr>
            <w:proofErr w:type="spellStart"/>
            <w:r w:rsidRPr="00A40331">
              <w:rPr>
                <w:rFonts w:ascii="Times New Roman" w:hAnsi="Times New Roman" w:cs="Times New Roman"/>
                <w:bCs/>
                <w:sz w:val="24"/>
                <w:szCs w:val="24"/>
              </w:rPr>
              <w:t>флеш</w:t>
            </w:r>
            <w:proofErr w:type="spellEnd"/>
            <w:r w:rsidRPr="00A40331">
              <w:rPr>
                <w:rFonts w:ascii="Times New Roman" w:hAnsi="Times New Roman" w:cs="Times New Roman"/>
                <w:bCs/>
                <w:sz w:val="24"/>
                <w:szCs w:val="24"/>
              </w:rPr>
              <w:t>-накопитель</w:t>
            </w:r>
          </w:p>
        </w:tc>
      </w:tr>
      <w:tr w:rsidR="00A40331" w:rsidRPr="00A40331" w:rsidTr="00756EDE">
        <w:trPr>
          <w:trHeight w:val="480"/>
        </w:trPr>
        <w:tc>
          <w:tcPr>
            <w:tcW w:w="1052" w:type="pct"/>
            <w:vMerge/>
            <w:shd w:val="clear" w:color="auto" w:fill="FFFFFF" w:themeFill="background1"/>
            <w:tcMar>
              <w:left w:w="6" w:type="dxa"/>
              <w:right w:w="6" w:type="dxa"/>
            </w:tcMar>
          </w:tcPr>
          <w:p w:rsidR="00A40331" w:rsidRPr="00A40331" w:rsidRDefault="00A40331" w:rsidP="00756EDE">
            <w:pPr>
              <w:jc w:val="center"/>
              <w:rPr>
                <w:rFonts w:ascii="Times New Roman" w:hAnsi="Times New Roman" w:cs="Times New Roman"/>
                <w:bCs/>
                <w:sz w:val="24"/>
                <w:szCs w:val="24"/>
              </w:rPr>
            </w:pPr>
          </w:p>
        </w:tc>
        <w:tc>
          <w:tcPr>
            <w:tcW w:w="1864" w:type="pct"/>
            <w:tcBorders>
              <w:top w:val="single" w:sz="4" w:space="0" w:color="auto"/>
            </w:tcBorders>
            <w:shd w:val="clear" w:color="auto" w:fill="FFFFFF" w:themeFill="background1"/>
            <w:tcMar>
              <w:left w:w="6" w:type="dxa"/>
              <w:right w:w="6" w:type="dxa"/>
            </w:tcMar>
            <w:vAlign w:val="center"/>
          </w:tcPr>
          <w:p w:rsidR="00A40331" w:rsidRPr="00A40331" w:rsidRDefault="00A40331" w:rsidP="00756EDE">
            <w:pPr>
              <w:jc w:val="center"/>
              <w:rPr>
                <w:rFonts w:ascii="Times New Roman" w:hAnsi="Times New Roman" w:cs="Times New Roman"/>
                <w:bCs/>
                <w:sz w:val="24"/>
                <w:szCs w:val="24"/>
              </w:rPr>
            </w:pPr>
            <w:r w:rsidRPr="00A40331">
              <w:rPr>
                <w:rFonts w:ascii="Times New Roman" w:hAnsi="Times New Roman" w:cs="Times New Roman"/>
                <w:bCs/>
                <w:sz w:val="24"/>
                <w:szCs w:val="24"/>
              </w:rPr>
              <w:t>Объем памяти</w:t>
            </w:r>
          </w:p>
        </w:tc>
        <w:tc>
          <w:tcPr>
            <w:tcW w:w="761" w:type="pct"/>
            <w:tcBorders>
              <w:top w:val="single" w:sz="4" w:space="0" w:color="auto"/>
            </w:tcBorders>
            <w:shd w:val="clear" w:color="auto" w:fill="FFFFFF" w:themeFill="background1"/>
            <w:tcMar>
              <w:left w:w="6" w:type="dxa"/>
              <w:right w:w="6" w:type="dxa"/>
            </w:tcMar>
            <w:vAlign w:val="center"/>
          </w:tcPr>
          <w:p w:rsidR="00A40331" w:rsidRPr="00A40331" w:rsidRDefault="00A40331" w:rsidP="00756EDE">
            <w:pPr>
              <w:jc w:val="center"/>
              <w:rPr>
                <w:rFonts w:ascii="Times New Roman" w:hAnsi="Times New Roman" w:cs="Times New Roman"/>
                <w:bCs/>
                <w:sz w:val="24"/>
                <w:szCs w:val="24"/>
              </w:rPr>
            </w:pPr>
            <w:r w:rsidRPr="00A40331">
              <w:rPr>
                <w:rFonts w:ascii="Times New Roman" w:hAnsi="Times New Roman" w:cs="Times New Roman"/>
                <w:bCs/>
                <w:sz w:val="24"/>
                <w:szCs w:val="24"/>
              </w:rPr>
              <w:t>Гигабайт</w:t>
            </w:r>
          </w:p>
        </w:tc>
        <w:tc>
          <w:tcPr>
            <w:tcW w:w="1323" w:type="pct"/>
            <w:tcBorders>
              <w:top w:val="single" w:sz="4" w:space="0" w:color="auto"/>
            </w:tcBorders>
            <w:shd w:val="clear" w:color="auto" w:fill="FFFFFF" w:themeFill="background1"/>
            <w:tcMar>
              <w:left w:w="6" w:type="dxa"/>
              <w:right w:w="6" w:type="dxa"/>
            </w:tcMar>
            <w:vAlign w:val="center"/>
          </w:tcPr>
          <w:p w:rsidR="00A40331" w:rsidRPr="00A40331" w:rsidRDefault="00A40331" w:rsidP="00756EDE">
            <w:pPr>
              <w:jc w:val="center"/>
              <w:rPr>
                <w:rFonts w:ascii="Times New Roman" w:hAnsi="Times New Roman" w:cs="Times New Roman"/>
                <w:bCs/>
                <w:sz w:val="24"/>
                <w:szCs w:val="24"/>
              </w:rPr>
            </w:pPr>
            <w:r w:rsidRPr="00A40331">
              <w:rPr>
                <w:rFonts w:ascii="Times New Roman" w:hAnsi="Times New Roman" w:cs="Times New Roman"/>
                <w:bCs/>
                <w:sz w:val="24"/>
                <w:szCs w:val="24"/>
              </w:rPr>
              <w:t>≥ 64</w:t>
            </w:r>
          </w:p>
        </w:tc>
      </w:tr>
      <w:tr w:rsidR="00A40331" w:rsidRPr="00A40331" w:rsidTr="00756EDE">
        <w:trPr>
          <w:trHeight w:val="480"/>
        </w:trPr>
        <w:tc>
          <w:tcPr>
            <w:tcW w:w="1052" w:type="pct"/>
            <w:vMerge/>
            <w:shd w:val="clear" w:color="auto" w:fill="FFFFFF" w:themeFill="background1"/>
            <w:tcMar>
              <w:left w:w="6" w:type="dxa"/>
              <w:right w:w="6" w:type="dxa"/>
            </w:tcMar>
          </w:tcPr>
          <w:p w:rsidR="00A40331" w:rsidRPr="00A40331" w:rsidRDefault="00A40331" w:rsidP="00756EDE">
            <w:pPr>
              <w:jc w:val="center"/>
              <w:rPr>
                <w:rFonts w:ascii="Times New Roman" w:hAnsi="Times New Roman" w:cs="Times New Roman"/>
                <w:bCs/>
                <w:sz w:val="24"/>
                <w:szCs w:val="24"/>
              </w:rPr>
            </w:pPr>
          </w:p>
        </w:tc>
        <w:tc>
          <w:tcPr>
            <w:tcW w:w="1864" w:type="pct"/>
            <w:shd w:val="clear" w:color="auto" w:fill="FFFFFF" w:themeFill="background1"/>
            <w:tcMar>
              <w:left w:w="6" w:type="dxa"/>
              <w:right w:w="6" w:type="dxa"/>
            </w:tcMar>
            <w:vAlign w:val="center"/>
          </w:tcPr>
          <w:p w:rsidR="00A40331" w:rsidRPr="00A40331" w:rsidRDefault="00A40331" w:rsidP="00756EDE">
            <w:pPr>
              <w:jc w:val="center"/>
              <w:rPr>
                <w:rFonts w:ascii="Times New Roman" w:hAnsi="Times New Roman" w:cs="Times New Roman"/>
                <w:bCs/>
                <w:sz w:val="24"/>
                <w:szCs w:val="24"/>
                <w:lang w:val="en-US"/>
              </w:rPr>
            </w:pPr>
            <w:r w:rsidRPr="00A40331">
              <w:rPr>
                <w:rFonts w:ascii="Times New Roman" w:hAnsi="Times New Roman" w:cs="Times New Roman"/>
                <w:bCs/>
                <w:sz w:val="24"/>
                <w:szCs w:val="24"/>
              </w:rPr>
              <w:t xml:space="preserve">Интерфейс </w:t>
            </w:r>
            <w:r w:rsidRPr="00A40331">
              <w:rPr>
                <w:rFonts w:ascii="Times New Roman" w:hAnsi="Times New Roman" w:cs="Times New Roman"/>
                <w:bCs/>
                <w:sz w:val="24"/>
                <w:szCs w:val="24"/>
                <w:lang w:val="en-US"/>
              </w:rPr>
              <w:t>USB</w:t>
            </w:r>
          </w:p>
        </w:tc>
        <w:tc>
          <w:tcPr>
            <w:tcW w:w="761" w:type="pct"/>
            <w:shd w:val="clear" w:color="auto" w:fill="FFFFFF" w:themeFill="background1"/>
            <w:tcMar>
              <w:left w:w="6" w:type="dxa"/>
              <w:right w:w="6" w:type="dxa"/>
            </w:tcMar>
            <w:vAlign w:val="center"/>
          </w:tcPr>
          <w:p w:rsidR="00A40331" w:rsidRPr="00A40331" w:rsidRDefault="00A40331" w:rsidP="00756EDE">
            <w:pPr>
              <w:jc w:val="center"/>
              <w:rPr>
                <w:rFonts w:ascii="Times New Roman" w:hAnsi="Times New Roman" w:cs="Times New Roman"/>
                <w:bCs/>
                <w:sz w:val="24"/>
                <w:szCs w:val="24"/>
              </w:rPr>
            </w:pPr>
            <w:r w:rsidRPr="00A40331">
              <w:rPr>
                <w:rFonts w:ascii="Times New Roman" w:hAnsi="Times New Roman" w:cs="Times New Roman"/>
                <w:bCs/>
                <w:sz w:val="24"/>
                <w:szCs w:val="24"/>
              </w:rPr>
              <w:t>-</w:t>
            </w:r>
          </w:p>
        </w:tc>
        <w:tc>
          <w:tcPr>
            <w:tcW w:w="1323" w:type="pct"/>
            <w:shd w:val="clear" w:color="auto" w:fill="FFFFFF" w:themeFill="background1"/>
            <w:tcMar>
              <w:left w:w="6" w:type="dxa"/>
              <w:right w:w="6" w:type="dxa"/>
            </w:tcMar>
            <w:vAlign w:val="center"/>
          </w:tcPr>
          <w:p w:rsidR="00A40331" w:rsidRPr="00A40331" w:rsidRDefault="00A40331" w:rsidP="00756EDE">
            <w:pPr>
              <w:jc w:val="center"/>
              <w:rPr>
                <w:rFonts w:ascii="Times New Roman" w:hAnsi="Times New Roman" w:cs="Times New Roman"/>
                <w:bCs/>
                <w:sz w:val="24"/>
                <w:szCs w:val="24"/>
              </w:rPr>
            </w:pPr>
            <w:r w:rsidRPr="00A40331">
              <w:rPr>
                <w:rFonts w:ascii="Times New Roman" w:hAnsi="Times New Roman" w:cs="Times New Roman"/>
                <w:bCs/>
                <w:sz w:val="24"/>
                <w:szCs w:val="24"/>
              </w:rPr>
              <w:t>≥ 3.0</w:t>
            </w:r>
          </w:p>
        </w:tc>
      </w:tr>
      <w:tr w:rsidR="00A40331" w:rsidRPr="00A40331" w:rsidTr="00756EDE">
        <w:trPr>
          <w:trHeight w:val="480"/>
        </w:trPr>
        <w:tc>
          <w:tcPr>
            <w:tcW w:w="1052" w:type="pct"/>
            <w:vMerge/>
            <w:shd w:val="clear" w:color="auto" w:fill="FFFFFF" w:themeFill="background1"/>
            <w:tcMar>
              <w:left w:w="6" w:type="dxa"/>
              <w:right w:w="6" w:type="dxa"/>
            </w:tcMar>
          </w:tcPr>
          <w:p w:rsidR="00A40331" w:rsidRPr="00A40331" w:rsidRDefault="00A40331" w:rsidP="00756EDE">
            <w:pPr>
              <w:jc w:val="center"/>
              <w:rPr>
                <w:rFonts w:ascii="Times New Roman" w:hAnsi="Times New Roman" w:cs="Times New Roman"/>
                <w:bCs/>
                <w:sz w:val="24"/>
                <w:szCs w:val="24"/>
              </w:rPr>
            </w:pPr>
          </w:p>
        </w:tc>
        <w:tc>
          <w:tcPr>
            <w:tcW w:w="1864" w:type="pct"/>
            <w:shd w:val="clear" w:color="auto" w:fill="FFFFFF" w:themeFill="background1"/>
            <w:tcMar>
              <w:left w:w="6" w:type="dxa"/>
              <w:right w:w="6" w:type="dxa"/>
            </w:tcMar>
            <w:vAlign w:val="center"/>
          </w:tcPr>
          <w:p w:rsidR="00A40331" w:rsidRPr="00A40331" w:rsidRDefault="00A40331" w:rsidP="00756EDE">
            <w:pPr>
              <w:jc w:val="center"/>
              <w:rPr>
                <w:rFonts w:ascii="Times New Roman" w:hAnsi="Times New Roman" w:cs="Times New Roman"/>
                <w:bCs/>
                <w:sz w:val="24"/>
                <w:szCs w:val="24"/>
              </w:rPr>
            </w:pPr>
            <w:r w:rsidRPr="00A40331">
              <w:rPr>
                <w:rFonts w:ascii="Times New Roman" w:hAnsi="Times New Roman" w:cs="Times New Roman"/>
                <w:bCs/>
                <w:sz w:val="24"/>
                <w:szCs w:val="24"/>
              </w:rPr>
              <w:t>Интерфейс подключения</w:t>
            </w:r>
          </w:p>
        </w:tc>
        <w:tc>
          <w:tcPr>
            <w:tcW w:w="761" w:type="pct"/>
            <w:shd w:val="clear" w:color="auto" w:fill="FFFFFF" w:themeFill="background1"/>
            <w:tcMar>
              <w:left w:w="6" w:type="dxa"/>
              <w:right w:w="6" w:type="dxa"/>
            </w:tcMar>
            <w:vAlign w:val="center"/>
          </w:tcPr>
          <w:p w:rsidR="00A40331" w:rsidRPr="00A40331" w:rsidRDefault="00A40331" w:rsidP="00756EDE">
            <w:pPr>
              <w:jc w:val="center"/>
              <w:rPr>
                <w:rFonts w:ascii="Times New Roman" w:hAnsi="Times New Roman" w:cs="Times New Roman"/>
                <w:bCs/>
                <w:sz w:val="24"/>
                <w:szCs w:val="24"/>
              </w:rPr>
            </w:pPr>
            <w:r w:rsidRPr="00A40331">
              <w:rPr>
                <w:rFonts w:ascii="Times New Roman" w:hAnsi="Times New Roman" w:cs="Times New Roman"/>
                <w:bCs/>
                <w:sz w:val="24"/>
                <w:szCs w:val="24"/>
              </w:rPr>
              <w:t>-</w:t>
            </w:r>
          </w:p>
        </w:tc>
        <w:tc>
          <w:tcPr>
            <w:tcW w:w="1323" w:type="pct"/>
            <w:shd w:val="clear" w:color="auto" w:fill="FFFFFF" w:themeFill="background1"/>
            <w:tcMar>
              <w:left w:w="6" w:type="dxa"/>
              <w:right w:w="6" w:type="dxa"/>
            </w:tcMar>
            <w:vAlign w:val="center"/>
          </w:tcPr>
          <w:p w:rsidR="00A40331" w:rsidRPr="00A40331" w:rsidRDefault="00A40331" w:rsidP="00756EDE">
            <w:pPr>
              <w:jc w:val="center"/>
              <w:rPr>
                <w:rFonts w:ascii="Times New Roman" w:hAnsi="Times New Roman" w:cs="Times New Roman"/>
                <w:bCs/>
                <w:sz w:val="24"/>
                <w:szCs w:val="24"/>
                <w:lang w:val="en-US"/>
              </w:rPr>
            </w:pPr>
            <w:r w:rsidRPr="00A40331">
              <w:rPr>
                <w:rFonts w:ascii="Times New Roman" w:hAnsi="Times New Roman" w:cs="Times New Roman"/>
                <w:bCs/>
                <w:sz w:val="24"/>
                <w:szCs w:val="24"/>
                <w:lang w:val="en-US"/>
              </w:rPr>
              <w:t>USB Type-A</w:t>
            </w:r>
          </w:p>
        </w:tc>
      </w:tr>
      <w:tr w:rsidR="00A40331" w:rsidRPr="00A40331" w:rsidTr="00756EDE">
        <w:trPr>
          <w:trHeight w:val="480"/>
        </w:trPr>
        <w:tc>
          <w:tcPr>
            <w:tcW w:w="1052" w:type="pct"/>
            <w:vMerge/>
            <w:shd w:val="clear" w:color="auto" w:fill="FFFFFF" w:themeFill="background1"/>
            <w:tcMar>
              <w:left w:w="6" w:type="dxa"/>
              <w:right w:w="6" w:type="dxa"/>
            </w:tcMar>
          </w:tcPr>
          <w:p w:rsidR="00A40331" w:rsidRPr="00A40331" w:rsidRDefault="00A40331" w:rsidP="00756EDE">
            <w:pPr>
              <w:jc w:val="center"/>
              <w:rPr>
                <w:rFonts w:ascii="Times New Roman" w:hAnsi="Times New Roman" w:cs="Times New Roman"/>
                <w:bCs/>
                <w:sz w:val="24"/>
                <w:szCs w:val="24"/>
              </w:rPr>
            </w:pPr>
          </w:p>
        </w:tc>
        <w:tc>
          <w:tcPr>
            <w:tcW w:w="1864" w:type="pct"/>
            <w:shd w:val="clear" w:color="auto" w:fill="FFFFFF" w:themeFill="background1"/>
            <w:tcMar>
              <w:left w:w="6" w:type="dxa"/>
              <w:right w:w="6" w:type="dxa"/>
            </w:tcMar>
            <w:vAlign w:val="center"/>
          </w:tcPr>
          <w:p w:rsidR="00A40331" w:rsidRPr="00A40331" w:rsidRDefault="00A40331" w:rsidP="00756EDE">
            <w:pPr>
              <w:jc w:val="center"/>
              <w:rPr>
                <w:rFonts w:ascii="Times New Roman" w:hAnsi="Times New Roman" w:cs="Times New Roman"/>
                <w:bCs/>
                <w:sz w:val="24"/>
                <w:szCs w:val="24"/>
              </w:rPr>
            </w:pPr>
            <w:r w:rsidRPr="00A40331">
              <w:rPr>
                <w:rFonts w:ascii="Times New Roman" w:hAnsi="Times New Roman" w:cs="Times New Roman"/>
                <w:bCs/>
                <w:sz w:val="24"/>
                <w:szCs w:val="24"/>
              </w:rPr>
              <w:t>Выдвижной разъем</w:t>
            </w:r>
          </w:p>
        </w:tc>
        <w:tc>
          <w:tcPr>
            <w:tcW w:w="761" w:type="pct"/>
            <w:shd w:val="clear" w:color="auto" w:fill="FFFFFF" w:themeFill="background1"/>
            <w:tcMar>
              <w:left w:w="6" w:type="dxa"/>
              <w:right w:w="6" w:type="dxa"/>
            </w:tcMar>
            <w:vAlign w:val="center"/>
          </w:tcPr>
          <w:p w:rsidR="00A40331" w:rsidRPr="00A40331" w:rsidRDefault="00A40331" w:rsidP="00756EDE">
            <w:pPr>
              <w:jc w:val="center"/>
              <w:rPr>
                <w:rFonts w:ascii="Times New Roman" w:hAnsi="Times New Roman" w:cs="Times New Roman"/>
                <w:bCs/>
                <w:sz w:val="24"/>
                <w:szCs w:val="24"/>
                <w:lang w:val="en-US"/>
              </w:rPr>
            </w:pPr>
            <w:r w:rsidRPr="00A40331">
              <w:rPr>
                <w:rFonts w:ascii="Times New Roman" w:hAnsi="Times New Roman" w:cs="Times New Roman"/>
                <w:bCs/>
                <w:sz w:val="24"/>
                <w:szCs w:val="24"/>
                <w:lang w:val="en-US"/>
              </w:rPr>
              <w:t>-</w:t>
            </w:r>
          </w:p>
        </w:tc>
        <w:tc>
          <w:tcPr>
            <w:tcW w:w="1323" w:type="pct"/>
            <w:shd w:val="clear" w:color="auto" w:fill="FFFFFF" w:themeFill="background1"/>
            <w:tcMar>
              <w:left w:w="6" w:type="dxa"/>
              <w:right w:w="6" w:type="dxa"/>
            </w:tcMar>
            <w:vAlign w:val="center"/>
          </w:tcPr>
          <w:p w:rsidR="00A40331" w:rsidRPr="00A40331" w:rsidRDefault="00A40331" w:rsidP="00756EDE">
            <w:pPr>
              <w:jc w:val="center"/>
              <w:rPr>
                <w:rFonts w:ascii="Times New Roman" w:hAnsi="Times New Roman" w:cs="Times New Roman"/>
                <w:bCs/>
                <w:sz w:val="24"/>
                <w:szCs w:val="24"/>
              </w:rPr>
            </w:pPr>
            <w:r w:rsidRPr="00A40331">
              <w:rPr>
                <w:rFonts w:ascii="Times New Roman" w:hAnsi="Times New Roman" w:cs="Times New Roman"/>
                <w:bCs/>
                <w:sz w:val="24"/>
                <w:szCs w:val="24"/>
              </w:rPr>
              <w:t>нет</w:t>
            </w:r>
          </w:p>
        </w:tc>
      </w:tr>
      <w:tr w:rsidR="00A40331" w:rsidRPr="00A40331" w:rsidTr="00756EDE">
        <w:trPr>
          <w:trHeight w:val="480"/>
        </w:trPr>
        <w:tc>
          <w:tcPr>
            <w:tcW w:w="1052" w:type="pct"/>
            <w:vMerge/>
            <w:shd w:val="clear" w:color="auto" w:fill="FFFFFF" w:themeFill="background1"/>
            <w:tcMar>
              <w:left w:w="6" w:type="dxa"/>
              <w:right w:w="6" w:type="dxa"/>
            </w:tcMar>
          </w:tcPr>
          <w:p w:rsidR="00A40331" w:rsidRPr="00A40331" w:rsidRDefault="00A40331" w:rsidP="00756EDE">
            <w:pPr>
              <w:jc w:val="center"/>
              <w:rPr>
                <w:rFonts w:ascii="Times New Roman" w:hAnsi="Times New Roman" w:cs="Times New Roman"/>
                <w:bCs/>
                <w:sz w:val="24"/>
                <w:szCs w:val="24"/>
              </w:rPr>
            </w:pPr>
          </w:p>
        </w:tc>
        <w:tc>
          <w:tcPr>
            <w:tcW w:w="1864" w:type="pct"/>
            <w:shd w:val="clear" w:color="auto" w:fill="FFFFFF" w:themeFill="background1"/>
            <w:tcMar>
              <w:left w:w="6" w:type="dxa"/>
              <w:right w:w="6" w:type="dxa"/>
            </w:tcMar>
            <w:vAlign w:val="center"/>
          </w:tcPr>
          <w:p w:rsidR="00A40331" w:rsidRPr="00A40331" w:rsidRDefault="00A40331" w:rsidP="00756EDE">
            <w:pPr>
              <w:jc w:val="center"/>
              <w:rPr>
                <w:rFonts w:ascii="Times New Roman" w:hAnsi="Times New Roman" w:cs="Times New Roman"/>
                <w:bCs/>
                <w:sz w:val="24"/>
                <w:szCs w:val="24"/>
              </w:rPr>
            </w:pPr>
            <w:r w:rsidRPr="00A40331">
              <w:rPr>
                <w:rFonts w:ascii="Times New Roman" w:hAnsi="Times New Roman" w:cs="Times New Roman"/>
                <w:bCs/>
                <w:sz w:val="24"/>
                <w:szCs w:val="24"/>
              </w:rPr>
              <w:t>Защитный колпачок</w:t>
            </w:r>
          </w:p>
        </w:tc>
        <w:tc>
          <w:tcPr>
            <w:tcW w:w="761" w:type="pct"/>
            <w:shd w:val="clear" w:color="auto" w:fill="FFFFFF" w:themeFill="background1"/>
            <w:tcMar>
              <w:left w:w="6" w:type="dxa"/>
              <w:right w:w="6" w:type="dxa"/>
            </w:tcMar>
            <w:vAlign w:val="center"/>
          </w:tcPr>
          <w:p w:rsidR="00A40331" w:rsidRPr="00A40331" w:rsidRDefault="00A40331" w:rsidP="00756EDE">
            <w:pPr>
              <w:jc w:val="center"/>
              <w:rPr>
                <w:rFonts w:ascii="Times New Roman" w:hAnsi="Times New Roman" w:cs="Times New Roman"/>
                <w:bCs/>
                <w:sz w:val="24"/>
                <w:szCs w:val="24"/>
              </w:rPr>
            </w:pPr>
            <w:r w:rsidRPr="00A40331">
              <w:rPr>
                <w:rFonts w:ascii="Times New Roman" w:hAnsi="Times New Roman" w:cs="Times New Roman"/>
                <w:bCs/>
                <w:sz w:val="24"/>
                <w:szCs w:val="24"/>
              </w:rPr>
              <w:t>-</w:t>
            </w:r>
          </w:p>
        </w:tc>
        <w:tc>
          <w:tcPr>
            <w:tcW w:w="1323" w:type="pct"/>
            <w:shd w:val="clear" w:color="auto" w:fill="FFFFFF" w:themeFill="background1"/>
            <w:tcMar>
              <w:left w:w="6" w:type="dxa"/>
              <w:right w:w="6" w:type="dxa"/>
            </w:tcMar>
            <w:vAlign w:val="center"/>
          </w:tcPr>
          <w:p w:rsidR="00A40331" w:rsidRPr="00A40331" w:rsidRDefault="00A40331" w:rsidP="00756EDE">
            <w:pPr>
              <w:jc w:val="center"/>
              <w:rPr>
                <w:rFonts w:ascii="Times New Roman" w:hAnsi="Times New Roman" w:cs="Times New Roman"/>
                <w:bCs/>
                <w:sz w:val="24"/>
                <w:szCs w:val="24"/>
              </w:rPr>
            </w:pPr>
            <w:r w:rsidRPr="00A40331">
              <w:rPr>
                <w:rFonts w:ascii="Times New Roman" w:hAnsi="Times New Roman" w:cs="Times New Roman"/>
                <w:bCs/>
                <w:sz w:val="24"/>
                <w:szCs w:val="24"/>
              </w:rPr>
              <w:t>наличие</w:t>
            </w:r>
          </w:p>
        </w:tc>
      </w:tr>
      <w:tr w:rsidR="00A40331" w:rsidRPr="00A40331" w:rsidTr="00756EDE">
        <w:trPr>
          <w:trHeight w:val="480"/>
        </w:trPr>
        <w:tc>
          <w:tcPr>
            <w:tcW w:w="1052" w:type="pct"/>
            <w:vMerge/>
            <w:shd w:val="clear" w:color="auto" w:fill="FFFFFF" w:themeFill="background1"/>
            <w:tcMar>
              <w:left w:w="6" w:type="dxa"/>
              <w:right w:w="6" w:type="dxa"/>
            </w:tcMar>
          </w:tcPr>
          <w:p w:rsidR="00A40331" w:rsidRPr="00A40331" w:rsidRDefault="00A40331" w:rsidP="00756EDE">
            <w:pPr>
              <w:jc w:val="center"/>
              <w:rPr>
                <w:rFonts w:ascii="Times New Roman" w:hAnsi="Times New Roman" w:cs="Times New Roman"/>
                <w:bCs/>
                <w:sz w:val="24"/>
                <w:szCs w:val="24"/>
              </w:rPr>
            </w:pPr>
          </w:p>
        </w:tc>
        <w:tc>
          <w:tcPr>
            <w:tcW w:w="1864" w:type="pct"/>
            <w:shd w:val="clear" w:color="auto" w:fill="FFFFFF" w:themeFill="background1"/>
            <w:tcMar>
              <w:left w:w="6" w:type="dxa"/>
              <w:right w:w="6" w:type="dxa"/>
            </w:tcMar>
            <w:vAlign w:val="center"/>
          </w:tcPr>
          <w:p w:rsidR="00A40331" w:rsidRPr="00A40331" w:rsidRDefault="00A40331" w:rsidP="00756EDE">
            <w:pPr>
              <w:pStyle w:val="docdata"/>
              <w:widowControl w:val="0"/>
              <w:spacing w:before="0" w:beforeAutospacing="0" w:after="0" w:afterAutospacing="0" w:line="273" w:lineRule="auto"/>
              <w:jc w:val="center"/>
            </w:pPr>
            <w:r w:rsidRPr="00A40331">
              <w:rPr>
                <w:color w:val="000000"/>
              </w:rPr>
              <w:t>Наличие уникального идентификатора (серийного номера) в микросхемах устройства</w:t>
            </w:r>
          </w:p>
          <w:p w:rsidR="00A40331" w:rsidRPr="00A40331" w:rsidRDefault="00A40331" w:rsidP="00756EDE">
            <w:pPr>
              <w:jc w:val="center"/>
              <w:rPr>
                <w:rFonts w:ascii="Times New Roman" w:hAnsi="Times New Roman" w:cs="Times New Roman"/>
                <w:bCs/>
                <w:sz w:val="24"/>
                <w:szCs w:val="24"/>
              </w:rPr>
            </w:pPr>
          </w:p>
        </w:tc>
        <w:tc>
          <w:tcPr>
            <w:tcW w:w="761" w:type="pct"/>
            <w:shd w:val="clear" w:color="auto" w:fill="FFFFFF" w:themeFill="background1"/>
            <w:tcMar>
              <w:left w:w="6" w:type="dxa"/>
              <w:right w:w="6" w:type="dxa"/>
            </w:tcMar>
            <w:vAlign w:val="center"/>
          </w:tcPr>
          <w:p w:rsidR="00A40331" w:rsidRPr="00A40331" w:rsidRDefault="00A40331" w:rsidP="00756EDE">
            <w:pPr>
              <w:jc w:val="center"/>
              <w:rPr>
                <w:rFonts w:ascii="Times New Roman" w:hAnsi="Times New Roman" w:cs="Times New Roman"/>
                <w:bCs/>
                <w:sz w:val="24"/>
                <w:szCs w:val="24"/>
              </w:rPr>
            </w:pPr>
            <w:r w:rsidRPr="00A40331">
              <w:rPr>
                <w:rFonts w:ascii="Times New Roman" w:hAnsi="Times New Roman" w:cs="Times New Roman"/>
                <w:bCs/>
                <w:sz w:val="24"/>
                <w:szCs w:val="24"/>
              </w:rPr>
              <w:t>-</w:t>
            </w:r>
          </w:p>
        </w:tc>
        <w:tc>
          <w:tcPr>
            <w:tcW w:w="1323" w:type="pct"/>
            <w:shd w:val="clear" w:color="auto" w:fill="FFFFFF" w:themeFill="background1"/>
            <w:tcMar>
              <w:left w:w="6" w:type="dxa"/>
              <w:right w:w="6" w:type="dxa"/>
            </w:tcMar>
            <w:vAlign w:val="center"/>
          </w:tcPr>
          <w:p w:rsidR="00A40331" w:rsidRPr="00A40331" w:rsidRDefault="00A40331" w:rsidP="00756EDE">
            <w:pPr>
              <w:jc w:val="center"/>
              <w:rPr>
                <w:rFonts w:ascii="Times New Roman" w:hAnsi="Times New Roman" w:cs="Times New Roman"/>
                <w:bCs/>
                <w:sz w:val="24"/>
                <w:szCs w:val="24"/>
              </w:rPr>
            </w:pPr>
            <w:r w:rsidRPr="00A40331">
              <w:rPr>
                <w:rFonts w:ascii="Times New Roman" w:hAnsi="Times New Roman" w:cs="Times New Roman"/>
                <w:bCs/>
                <w:sz w:val="24"/>
                <w:szCs w:val="24"/>
              </w:rPr>
              <w:t>наличие</w:t>
            </w:r>
          </w:p>
        </w:tc>
      </w:tr>
    </w:tbl>
    <w:p w:rsidR="00A40331" w:rsidRPr="00A40331" w:rsidRDefault="00A40331" w:rsidP="00A40331">
      <w:pPr>
        <w:pStyle w:val="Style3"/>
        <w:widowControl/>
        <w:spacing w:before="65" w:line="240" w:lineRule="auto"/>
        <w:ind w:right="43" w:firstLine="567"/>
        <w:rPr>
          <w:bCs/>
        </w:rPr>
      </w:pPr>
    </w:p>
    <w:p w:rsidR="00A40331" w:rsidRPr="00A40331" w:rsidRDefault="00A40331" w:rsidP="00A40331">
      <w:pPr>
        <w:pStyle w:val="docdata"/>
        <w:shd w:val="clear" w:color="auto" w:fill="FFFFFF" w:themeFill="background1"/>
        <w:spacing w:before="0" w:beforeAutospacing="0" w:after="0" w:afterAutospacing="0" w:line="273" w:lineRule="auto"/>
        <w:ind w:firstLine="709"/>
        <w:jc w:val="both"/>
        <w:rPr>
          <w:b/>
          <w:bCs/>
          <w:color w:val="000000"/>
        </w:rPr>
      </w:pPr>
      <w:r w:rsidRPr="00A40331">
        <w:rPr>
          <w:color w:val="000000"/>
        </w:rPr>
        <w:t xml:space="preserve">Показатели, требования, условные обозначения и терминология, относящиеся к техническим и качественным характеристикам объекта закупки, не установленные техническими регламентами, </w:t>
      </w:r>
      <w:r w:rsidRPr="00A40331">
        <w:rPr>
          <w:color w:val="000000"/>
        </w:rPr>
        <w:lastRenderedPageBreak/>
        <w:t>стандартами и иными требованиями, предусмотренными законодательством Российской Федерации, указаны в соответствии с информацией о товаре из открытых источников использованы в извещении при описании объекта закупки</w:t>
      </w:r>
      <w:r w:rsidRPr="00A40331">
        <w:rPr>
          <w:b/>
          <w:bCs/>
          <w:color w:val="000000"/>
        </w:rPr>
        <w:t>.</w:t>
      </w:r>
    </w:p>
    <w:p w:rsidR="00A40331" w:rsidRPr="00A40331" w:rsidRDefault="00A40331" w:rsidP="00A40331">
      <w:pPr>
        <w:pStyle w:val="docdata"/>
        <w:shd w:val="clear" w:color="auto" w:fill="FFFFFF" w:themeFill="background1"/>
        <w:spacing w:before="0" w:beforeAutospacing="0" w:after="0" w:afterAutospacing="0" w:line="273" w:lineRule="auto"/>
        <w:ind w:firstLine="709"/>
        <w:jc w:val="both"/>
      </w:pPr>
      <w:r w:rsidRPr="00A40331">
        <w:t>Применение КТРУ Заказчиком невозможно по причине отсутствия в каталоге товаров, работ и услуг для обеспечения государственных и муниципальных нужд продукции, являющейся предметом закупки.</w:t>
      </w:r>
    </w:p>
    <w:p w:rsidR="00A40331" w:rsidRPr="00A40331" w:rsidRDefault="00A40331" w:rsidP="00A40331">
      <w:pPr>
        <w:shd w:val="clear" w:color="auto" w:fill="FFFFFF" w:themeFill="background1"/>
        <w:ind w:firstLine="567"/>
        <w:rPr>
          <w:rFonts w:ascii="Times New Roman" w:hAnsi="Times New Roman" w:cs="Times New Roman"/>
          <w:sz w:val="24"/>
          <w:szCs w:val="24"/>
        </w:rPr>
      </w:pPr>
      <w:r w:rsidRPr="00A40331">
        <w:rPr>
          <w:rFonts w:ascii="Times New Roman" w:hAnsi="Times New Roman" w:cs="Times New Roman"/>
          <w:sz w:val="24"/>
          <w:szCs w:val="24"/>
        </w:rPr>
        <w:t>Поставщик в месте поставки Товара должен соблюдать требования пункта 1 статьи 11 Федерального закона от 25.07.2002 № 115-ФЗ «О правовом положении иностранных граждан в Российской Федерации». Иностранные граждане, привлекаемые к исполнению Контракта, должны иметь специальное разрешение в соответствии с Постановлением Правительства Российской Федерации от 11.10.2002 № 754.</w:t>
      </w:r>
    </w:p>
    <w:p w:rsidR="00A40331" w:rsidRPr="00A40331" w:rsidRDefault="00A40331" w:rsidP="00A40331">
      <w:pPr>
        <w:pStyle w:val="Style5"/>
        <w:widowControl/>
        <w:spacing w:before="98"/>
        <w:ind w:firstLine="567"/>
        <w:rPr>
          <w:rStyle w:val="FontStyle13"/>
          <w:sz w:val="24"/>
        </w:rPr>
      </w:pPr>
    </w:p>
    <w:p w:rsidR="00A40331" w:rsidRPr="00A40331" w:rsidRDefault="00A40331" w:rsidP="00A40331">
      <w:pPr>
        <w:pStyle w:val="Style5"/>
        <w:widowControl/>
        <w:spacing w:before="98"/>
        <w:ind w:firstLine="567"/>
        <w:rPr>
          <w:bCs/>
        </w:rPr>
      </w:pPr>
      <w:r w:rsidRPr="00A40331">
        <w:rPr>
          <w:rStyle w:val="FontStyle13"/>
          <w:sz w:val="24"/>
        </w:rPr>
        <w:t>7. Гарантийные требования.</w:t>
      </w:r>
    </w:p>
    <w:p w:rsidR="00A40331" w:rsidRPr="00A40331" w:rsidRDefault="00A40331" w:rsidP="00A40331">
      <w:pPr>
        <w:spacing w:line="317" w:lineRule="exact"/>
        <w:ind w:firstLine="533"/>
        <w:jc w:val="both"/>
        <w:rPr>
          <w:rFonts w:ascii="Times New Roman" w:hAnsi="Times New Roman" w:cs="Times New Roman"/>
          <w:sz w:val="24"/>
          <w:szCs w:val="24"/>
        </w:rPr>
      </w:pPr>
      <w:r w:rsidRPr="00A40331">
        <w:rPr>
          <w:rFonts w:ascii="Times New Roman" w:hAnsi="Times New Roman" w:cs="Times New Roman"/>
          <w:sz w:val="24"/>
          <w:szCs w:val="24"/>
        </w:rPr>
        <w:t>Весь Товар должен иметь гарантийный срок 12 месяцев, но не менее чем гарантийный срок, установленный производителем Товара. Исчисление Гарантийного срока начинается с даты подписания Заказчиком документа о приемке.</w:t>
      </w:r>
    </w:p>
    <w:p w:rsidR="00A40331" w:rsidRPr="00A40331" w:rsidRDefault="00A40331" w:rsidP="00A40331">
      <w:pPr>
        <w:spacing w:line="317" w:lineRule="exact"/>
        <w:ind w:firstLine="533"/>
        <w:jc w:val="both"/>
        <w:rPr>
          <w:rFonts w:ascii="Times New Roman" w:hAnsi="Times New Roman" w:cs="Times New Roman"/>
          <w:sz w:val="24"/>
          <w:szCs w:val="24"/>
        </w:rPr>
      </w:pPr>
      <w:r w:rsidRPr="00A40331">
        <w:rPr>
          <w:rFonts w:ascii="Times New Roman" w:hAnsi="Times New Roman" w:cs="Times New Roman"/>
          <w:sz w:val="24"/>
          <w:szCs w:val="24"/>
        </w:rPr>
        <w:t>Если в течение гарантийного срока обнаружатся дефекты, не связанные с эксплуатацией, Поставщик обязан устранить выявленные дефекты и/или неисправности товара в срок, не превышающий 20 (двадцать) рабочих дней после получения от Заказчика или Получателя товара уведомления. Устранение нарушений должно быть завершено собственными силами Поставщика.</w:t>
      </w:r>
    </w:p>
    <w:p w:rsidR="00A40331" w:rsidRPr="00A40331" w:rsidRDefault="00A40331" w:rsidP="00A40331">
      <w:pPr>
        <w:spacing w:line="276" w:lineRule="auto"/>
        <w:ind w:firstLine="709"/>
        <w:contextualSpacing/>
        <w:jc w:val="both"/>
        <w:rPr>
          <w:rFonts w:ascii="Times New Roman" w:hAnsi="Times New Roman" w:cs="Times New Roman"/>
          <w:sz w:val="24"/>
          <w:szCs w:val="24"/>
        </w:rPr>
      </w:pPr>
      <w:r w:rsidRPr="00A40331">
        <w:rPr>
          <w:rFonts w:ascii="Times New Roman" w:hAnsi="Times New Roman" w:cs="Times New Roman"/>
          <w:sz w:val="24"/>
          <w:szCs w:val="24"/>
        </w:rPr>
        <w:t>При уклонении Поставщика от исполнения обязательств Заказчик вправе привлекать экспертов для составления одностороннего акта обнаруженных дефектов. При установлении вины Поставщика расходы предъявляются ему в полном объеме.</w:t>
      </w:r>
    </w:p>
    <w:p w:rsidR="00A40331" w:rsidRPr="00A40331" w:rsidRDefault="00A40331" w:rsidP="00A40331">
      <w:pPr>
        <w:spacing w:line="276" w:lineRule="auto"/>
        <w:ind w:firstLine="709"/>
        <w:contextualSpacing/>
        <w:jc w:val="both"/>
        <w:rPr>
          <w:rStyle w:val="FontStyle13"/>
          <w:rFonts w:cs="Times New Roman"/>
          <w:b w:val="0"/>
          <w:sz w:val="24"/>
          <w:szCs w:val="24"/>
        </w:rPr>
      </w:pPr>
      <w:r w:rsidRPr="00A40331">
        <w:rPr>
          <w:rFonts w:ascii="Times New Roman" w:hAnsi="Times New Roman" w:cs="Times New Roman"/>
          <w:sz w:val="24"/>
          <w:szCs w:val="24"/>
        </w:rPr>
        <w:t>Поставщик не отвечает за недостатки, возникшие по вине Заказчика в период эксплуатации Товаров.</w:t>
      </w:r>
    </w:p>
    <w:p w:rsidR="00A40331" w:rsidRPr="00A40331" w:rsidRDefault="00A40331" w:rsidP="00A40331">
      <w:pPr>
        <w:rPr>
          <w:rFonts w:ascii="Times New Roman" w:hAnsi="Times New Roman" w:cs="Times New Roman"/>
          <w:sz w:val="24"/>
          <w:szCs w:val="24"/>
        </w:rPr>
      </w:pPr>
    </w:p>
    <w:p w:rsidR="004B7B9D" w:rsidRPr="00A40331" w:rsidRDefault="004B7B9D" w:rsidP="00A40331">
      <w:pPr>
        <w:widowControl w:val="0"/>
        <w:autoSpaceDE w:val="0"/>
        <w:autoSpaceDN w:val="0"/>
        <w:adjustRightInd w:val="0"/>
        <w:spacing w:after="0" w:line="240" w:lineRule="auto"/>
        <w:contextualSpacing/>
        <w:outlineLvl w:val="0"/>
        <w:rPr>
          <w:rFonts w:ascii="Times New Roman" w:eastAsia="Times New Roman" w:hAnsi="Times New Roman" w:cs="Times New Roman"/>
          <w:kern w:val="28"/>
          <w:sz w:val="24"/>
          <w:szCs w:val="24"/>
        </w:rPr>
      </w:pPr>
      <w:bookmarkStart w:id="34" w:name="_GoBack"/>
      <w:bookmarkEnd w:id="34"/>
    </w:p>
    <w:sectPr w:rsidR="004B7B9D" w:rsidRPr="00A40331" w:rsidSect="00E81133">
      <w:pgSz w:w="11906" w:h="16838"/>
      <w:pgMar w:top="851" w:right="851" w:bottom="851"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OfficinaSansBookCITC">
    <w:altName w:val="Arial"/>
    <w:panose1 w:val="00000000000000000000"/>
    <w:charset w:val="CC"/>
    <w:family w:val="swiss"/>
    <w:notTrueType/>
    <w:pitch w:val="default"/>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37BB1"/>
    <w:multiLevelType w:val="hybridMultilevel"/>
    <w:tmpl w:val="F280CA4A"/>
    <w:lvl w:ilvl="0" w:tplc="F212641A">
      <w:start w:val="1"/>
      <w:numFmt w:val="decimal"/>
      <w:lvlText w:val="%1."/>
      <w:lvlJc w:val="left"/>
      <w:pPr>
        <w:ind w:left="720" w:hanging="360"/>
      </w:pPr>
      <w:rPr>
        <w:rFonts w:ascii="Times New Roman" w:hAnsi="Times New Roman" w:cs="Times New Roman" w:hint="default"/>
        <w:b/>
        <w:i w:val="0"/>
        <w:sz w:val="24"/>
        <w:szCs w:val="20"/>
      </w:rPr>
    </w:lvl>
    <w:lvl w:ilvl="1" w:tplc="93828194">
      <w:start w:val="1"/>
      <w:numFmt w:val="lowerLetter"/>
      <w:lvlText w:val="%2."/>
      <w:lvlJc w:val="left"/>
      <w:pPr>
        <w:ind w:left="1440" w:hanging="360"/>
      </w:pPr>
    </w:lvl>
    <w:lvl w:ilvl="2" w:tplc="B31240F2">
      <w:start w:val="1"/>
      <w:numFmt w:val="lowerRoman"/>
      <w:lvlText w:val="%3."/>
      <w:lvlJc w:val="right"/>
      <w:pPr>
        <w:ind w:left="2160" w:hanging="180"/>
      </w:pPr>
    </w:lvl>
    <w:lvl w:ilvl="3" w:tplc="01B03B52">
      <w:start w:val="1"/>
      <w:numFmt w:val="decimal"/>
      <w:lvlText w:val="%4."/>
      <w:lvlJc w:val="left"/>
      <w:pPr>
        <w:ind w:left="2880" w:hanging="360"/>
      </w:pPr>
    </w:lvl>
    <w:lvl w:ilvl="4" w:tplc="4B64AAD6">
      <w:start w:val="1"/>
      <w:numFmt w:val="lowerLetter"/>
      <w:lvlText w:val="%5."/>
      <w:lvlJc w:val="left"/>
      <w:pPr>
        <w:ind w:left="3600" w:hanging="360"/>
      </w:pPr>
    </w:lvl>
    <w:lvl w:ilvl="5" w:tplc="49A821C4">
      <w:start w:val="1"/>
      <w:numFmt w:val="lowerRoman"/>
      <w:lvlText w:val="%6."/>
      <w:lvlJc w:val="right"/>
      <w:pPr>
        <w:ind w:left="4320" w:hanging="180"/>
      </w:pPr>
    </w:lvl>
    <w:lvl w:ilvl="6" w:tplc="B4C4497C">
      <w:start w:val="1"/>
      <w:numFmt w:val="decimal"/>
      <w:lvlText w:val="%7."/>
      <w:lvlJc w:val="left"/>
      <w:pPr>
        <w:ind w:left="5040" w:hanging="360"/>
      </w:pPr>
    </w:lvl>
    <w:lvl w:ilvl="7" w:tplc="72324AEA">
      <w:start w:val="1"/>
      <w:numFmt w:val="lowerLetter"/>
      <w:lvlText w:val="%8."/>
      <w:lvlJc w:val="left"/>
      <w:pPr>
        <w:ind w:left="5760" w:hanging="360"/>
      </w:pPr>
    </w:lvl>
    <w:lvl w:ilvl="8" w:tplc="4D3A357C">
      <w:start w:val="1"/>
      <w:numFmt w:val="lowerRoman"/>
      <w:lvlText w:val="%9."/>
      <w:lvlJc w:val="right"/>
      <w:pPr>
        <w:ind w:left="6480" w:hanging="180"/>
      </w:pPr>
    </w:lvl>
  </w:abstractNum>
  <w:abstractNum w:abstractNumId="1" w15:restartNumberingAfterBreak="0">
    <w:nsid w:val="07BD04E6"/>
    <w:multiLevelType w:val="multilevel"/>
    <w:tmpl w:val="C8142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547AFB"/>
    <w:multiLevelType w:val="hybridMultilevel"/>
    <w:tmpl w:val="C1709A46"/>
    <w:lvl w:ilvl="0" w:tplc="F236AC9A">
      <w:start w:val="1"/>
      <w:numFmt w:val="decimal"/>
      <w:lvlText w:val="%1."/>
      <w:lvlJc w:val="left"/>
      <w:pPr>
        <w:ind w:left="2996" w:hanging="360"/>
      </w:pPr>
      <w:rPr>
        <w:rFonts w:ascii="Times New Roman" w:hAnsi="Times New Roman" w:cs="Times New Roman" w:hint="default"/>
        <w:b/>
        <w:i w:val="0"/>
      </w:rPr>
    </w:lvl>
    <w:lvl w:ilvl="1" w:tplc="04190019">
      <w:start w:val="1"/>
      <w:numFmt w:val="lowerLetter"/>
      <w:lvlText w:val="%2."/>
      <w:lvlJc w:val="left"/>
      <w:pPr>
        <w:ind w:left="3716" w:hanging="360"/>
      </w:pPr>
    </w:lvl>
    <w:lvl w:ilvl="2" w:tplc="0419001B" w:tentative="1">
      <w:start w:val="1"/>
      <w:numFmt w:val="lowerRoman"/>
      <w:lvlText w:val="%3."/>
      <w:lvlJc w:val="right"/>
      <w:pPr>
        <w:ind w:left="4436" w:hanging="180"/>
      </w:pPr>
    </w:lvl>
    <w:lvl w:ilvl="3" w:tplc="0419000F" w:tentative="1">
      <w:start w:val="1"/>
      <w:numFmt w:val="decimal"/>
      <w:lvlText w:val="%4."/>
      <w:lvlJc w:val="left"/>
      <w:pPr>
        <w:ind w:left="5156" w:hanging="360"/>
      </w:pPr>
    </w:lvl>
    <w:lvl w:ilvl="4" w:tplc="04190019" w:tentative="1">
      <w:start w:val="1"/>
      <w:numFmt w:val="lowerLetter"/>
      <w:lvlText w:val="%5."/>
      <w:lvlJc w:val="left"/>
      <w:pPr>
        <w:ind w:left="5876" w:hanging="360"/>
      </w:pPr>
    </w:lvl>
    <w:lvl w:ilvl="5" w:tplc="0419001B" w:tentative="1">
      <w:start w:val="1"/>
      <w:numFmt w:val="lowerRoman"/>
      <w:lvlText w:val="%6."/>
      <w:lvlJc w:val="right"/>
      <w:pPr>
        <w:ind w:left="6596" w:hanging="180"/>
      </w:pPr>
    </w:lvl>
    <w:lvl w:ilvl="6" w:tplc="0419000F" w:tentative="1">
      <w:start w:val="1"/>
      <w:numFmt w:val="decimal"/>
      <w:lvlText w:val="%7."/>
      <w:lvlJc w:val="left"/>
      <w:pPr>
        <w:ind w:left="7316" w:hanging="360"/>
      </w:pPr>
    </w:lvl>
    <w:lvl w:ilvl="7" w:tplc="04190019" w:tentative="1">
      <w:start w:val="1"/>
      <w:numFmt w:val="lowerLetter"/>
      <w:lvlText w:val="%8."/>
      <w:lvlJc w:val="left"/>
      <w:pPr>
        <w:ind w:left="8036" w:hanging="360"/>
      </w:pPr>
    </w:lvl>
    <w:lvl w:ilvl="8" w:tplc="0419001B" w:tentative="1">
      <w:start w:val="1"/>
      <w:numFmt w:val="lowerRoman"/>
      <w:lvlText w:val="%9."/>
      <w:lvlJc w:val="right"/>
      <w:pPr>
        <w:ind w:left="8756" w:hanging="180"/>
      </w:pPr>
    </w:lvl>
  </w:abstractNum>
  <w:abstractNum w:abstractNumId="3" w15:restartNumberingAfterBreak="0">
    <w:nsid w:val="21835C3B"/>
    <w:multiLevelType w:val="hybridMultilevel"/>
    <w:tmpl w:val="C6AC3F68"/>
    <w:lvl w:ilvl="0" w:tplc="262495AE">
      <w:start w:val="1"/>
      <w:numFmt w:val="decimal"/>
      <w:lvlText w:val="%1."/>
      <w:lvlJc w:val="left"/>
      <w:pPr>
        <w:ind w:left="352" w:hanging="360"/>
      </w:pPr>
      <w:rPr>
        <w:rFonts w:hint="default"/>
      </w:rPr>
    </w:lvl>
    <w:lvl w:ilvl="1" w:tplc="04190019" w:tentative="1">
      <w:start w:val="1"/>
      <w:numFmt w:val="lowerLetter"/>
      <w:lvlText w:val="%2."/>
      <w:lvlJc w:val="left"/>
      <w:pPr>
        <w:ind w:left="1072" w:hanging="360"/>
      </w:pPr>
    </w:lvl>
    <w:lvl w:ilvl="2" w:tplc="0419001B" w:tentative="1">
      <w:start w:val="1"/>
      <w:numFmt w:val="lowerRoman"/>
      <w:lvlText w:val="%3."/>
      <w:lvlJc w:val="right"/>
      <w:pPr>
        <w:ind w:left="1792" w:hanging="180"/>
      </w:pPr>
    </w:lvl>
    <w:lvl w:ilvl="3" w:tplc="0419000F" w:tentative="1">
      <w:start w:val="1"/>
      <w:numFmt w:val="decimal"/>
      <w:lvlText w:val="%4."/>
      <w:lvlJc w:val="left"/>
      <w:pPr>
        <w:ind w:left="2512" w:hanging="360"/>
      </w:pPr>
    </w:lvl>
    <w:lvl w:ilvl="4" w:tplc="04190019" w:tentative="1">
      <w:start w:val="1"/>
      <w:numFmt w:val="lowerLetter"/>
      <w:lvlText w:val="%5."/>
      <w:lvlJc w:val="left"/>
      <w:pPr>
        <w:ind w:left="3232" w:hanging="360"/>
      </w:pPr>
    </w:lvl>
    <w:lvl w:ilvl="5" w:tplc="0419001B" w:tentative="1">
      <w:start w:val="1"/>
      <w:numFmt w:val="lowerRoman"/>
      <w:lvlText w:val="%6."/>
      <w:lvlJc w:val="right"/>
      <w:pPr>
        <w:ind w:left="3952" w:hanging="180"/>
      </w:pPr>
    </w:lvl>
    <w:lvl w:ilvl="6" w:tplc="0419000F" w:tentative="1">
      <w:start w:val="1"/>
      <w:numFmt w:val="decimal"/>
      <w:lvlText w:val="%7."/>
      <w:lvlJc w:val="left"/>
      <w:pPr>
        <w:ind w:left="4672" w:hanging="360"/>
      </w:pPr>
    </w:lvl>
    <w:lvl w:ilvl="7" w:tplc="04190019" w:tentative="1">
      <w:start w:val="1"/>
      <w:numFmt w:val="lowerLetter"/>
      <w:lvlText w:val="%8."/>
      <w:lvlJc w:val="left"/>
      <w:pPr>
        <w:ind w:left="5392" w:hanging="360"/>
      </w:pPr>
    </w:lvl>
    <w:lvl w:ilvl="8" w:tplc="0419001B" w:tentative="1">
      <w:start w:val="1"/>
      <w:numFmt w:val="lowerRoman"/>
      <w:lvlText w:val="%9."/>
      <w:lvlJc w:val="right"/>
      <w:pPr>
        <w:ind w:left="6112" w:hanging="180"/>
      </w:pPr>
    </w:lvl>
  </w:abstractNum>
  <w:abstractNum w:abstractNumId="4" w15:restartNumberingAfterBreak="0">
    <w:nsid w:val="24CF4732"/>
    <w:multiLevelType w:val="hybridMultilevel"/>
    <w:tmpl w:val="E25EBC94"/>
    <w:lvl w:ilvl="0" w:tplc="FAC4F1CA">
      <w:start w:val="1"/>
      <w:numFmt w:val="decimal"/>
      <w:lvlText w:val="%1."/>
      <w:lvlJc w:val="left"/>
      <w:pPr>
        <w:ind w:left="720" w:hanging="360"/>
      </w:pPr>
      <w:rPr>
        <w:rFonts w:ascii="Times New Roman" w:hAnsi="Times New Roman" w:cs="Times New Roman"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6636F51"/>
    <w:multiLevelType w:val="hybridMultilevel"/>
    <w:tmpl w:val="6D8890A2"/>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26E96441"/>
    <w:multiLevelType w:val="multilevel"/>
    <w:tmpl w:val="07F82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9026184"/>
    <w:multiLevelType w:val="hybridMultilevel"/>
    <w:tmpl w:val="D7B60080"/>
    <w:lvl w:ilvl="0" w:tplc="7CAC35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2E3E3F19"/>
    <w:multiLevelType w:val="hybridMultilevel"/>
    <w:tmpl w:val="A16A1010"/>
    <w:lvl w:ilvl="0" w:tplc="FDA66B9C">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0DC2B19"/>
    <w:multiLevelType w:val="hybridMultilevel"/>
    <w:tmpl w:val="C1709A46"/>
    <w:lvl w:ilvl="0" w:tplc="F236AC9A">
      <w:start w:val="1"/>
      <w:numFmt w:val="decimal"/>
      <w:lvlText w:val="%1."/>
      <w:lvlJc w:val="left"/>
      <w:pPr>
        <w:ind w:left="928" w:hanging="360"/>
      </w:pPr>
      <w:rPr>
        <w:rFonts w:ascii="Times New Roman" w:hAnsi="Times New Roman" w:cs="Times New Roman" w:hint="default"/>
        <w:b/>
        <w:i w:val="0"/>
      </w:rPr>
    </w:lvl>
    <w:lvl w:ilvl="1" w:tplc="04190019">
      <w:start w:val="1"/>
      <w:numFmt w:val="lowerLetter"/>
      <w:lvlText w:val="%2."/>
      <w:lvlJc w:val="left"/>
      <w:pPr>
        <w:ind w:left="3716" w:hanging="360"/>
      </w:pPr>
    </w:lvl>
    <w:lvl w:ilvl="2" w:tplc="0419001B" w:tentative="1">
      <w:start w:val="1"/>
      <w:numFmt w:val="lowerRoman"/>
      <w:lvlText w:val="%3."/>
      <w:lvlJc w:val="right"/>
      <w:pPr>
        <w:ind w:left="4436" w:hanging="180"/>
      </w:pPr>
    </w:lvl>
    <w:lvl w:ilvl="3" w:tplc="0419000F" w:tentative="1">
      <w:start w:val="1"/>
      <w:numFmt w:val="decimal"/>
      <w:lvlText w:val="%4."/>
      <w:lvlJc w:val="left"/>
      <w:pPr>
        <w:ind w:left="5156" w:hanging="360"/>
      </w:pPr>
    </w:lvl>
    <w:lvl w:ilvl="4" w:tplc="04190019" w:tentative="1">
      <w:start w:val="1"/>
      <w:numFmt w:val="lowerLetter"/>
      <w:lvlText w:val="%5."/>
      <w:lvlJc w:val="left"/>
      <w:pPr>
        <w:ind w:left="5876" w:hanging="360"/>
      </w:pPr>
    </w:lvl>
    <w:lvl w:ilvl="5" w:tplc="0419001B" w:tentative="1">
      <w:start w:val="1"/>
      <w:numFmt w:val="lowerRoman"/>
      <w:lvlText w:val="%6."/>
      <w:lvlJc w:val="right"/>
      <w:pPr>
        <w:ind w:left="6596" w:hanging="180"/>
      </w:pPr>
    </w:lvl>
    <w:lvl w:ilvl="6" w:tplc="0419000F" w:tentative="1">
      <w:start w:val="1"/>
      <w:numFmt w:val="decimal"/>
      <w:lvlText w:val="%7."/>
      <w:lvlJc w:val="left"/>
      <w:pPr>
        <w:ind w:left="7316" w:hanging="360"/>
      </w:pPr>
    </w:lvl>
    <w:lvl w:ilvl="7" w:tplc="04190019" w:tentative="1">
      <w:start w:val="1"/>
      <w:numFmt w:val="lowerLetter"/>
      <w:lvlText w:val="%8."/>
      <w:lvlJc w:val="left"/>
      <w:pPr>
        <w:ind w:left="8036" w:hanging="360"/>
      </w:pPr>
    </w:lvl>
    <w:lvl w:ilvl="8" w:tplc="0419001B" w:tentative="1">
      <w:start w:val="1"/>
      <w:numFmt w:val="lowerRoman"/>
      <w:lvlText w:val="%9."/>
      <w:lvlJc w:val="right"/>
      <w:pPr>
        <w:ind w:left="8756" w:hanging="180"/>
      </w:pPr>
    </w:lvl>
  </w:abstractNum>
  <w:abstractNum w:abstractNumId="10" w15:restartNumberingAfterBreak="0">
    <w:nsid w:val="3178164A"/>
    <w:multiLevelType w:val="multilevel"/>
    <w:tmpl w:val="96861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8A3EAA"/>
    <w:multiLevelType w:val="hybridMultilevel"/>
    <w:tmpl w:val="AFF03C9A"/>
    <w:lvl w:ilvl="0" w:tplc="483C748C">
      <w:start w:val="7"/>
      <w:numFmt w:val="decimal"/>
      <w:lvlText w:val="%1."/>
      <w:lvlJc w:val="left"/>
      <w:pPr>
        <w:ind w:left="1146" w:hanging="360"/>
      </w:pPr>
      <w:rPr>
        <w:rFonts w:hint="default"/>
        <w:b/>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15:restartNumberingAfterBreak="0">
    <w:nsid w:val="35DC7D4D"/>
    <w:multiLevelType w:val="hybridMultilevel"/>
    <w:tmpl w:val="482A0BB4"/>
    <w:lvl w:ilvl="0" w:tplc="3844FD3C">
      <w:start w:val="1"/>
      <w:numFmt w:val="decimal"/>
      <w:lvlText w:val="%1."/>
      <w:lvlJc w:val="left"/>
      <w:pPr>
        <w:ind w:left="720" w:hanging="360"/>
      </w:pPr>
      <w:rPr>
        <w:rFonts w:ascii="Times New Roman" w:hAnsi="Times New Roman" w:cs="Times New Roman" w:hint="default"/>
        <w:b/>
        <w:i w:val="0"/>
        <w:sz w:val="24"/>
        <w:szCs w:val="2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61C03A2"/>
    <w:multiLevelType w:val="multilevel"/>
    <w:tmpl w:val="18EC7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2BD0687"/>
    <w:multiLevelType w:val="multilevel"/>
    <w:tmpl w:val="20166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3BE1337"/>
    <w:multiLevelType w:val="hybridMultilevel"/>
    <w:tmpl w:val="B76E7BD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E56CA8"/>
    <w:multiLevelType w:val="hybridMultilevel"/>
    <w:tmpl w:val="8952B482"/>
    <w:lvl w:ilvl="0" w:tplc="7AC65D20">
      <w:start w:val="1"/>
      <w:numFmt w:val="decimal"/>
      <w:lvlText w:val="%1."/>
      <w:lvlJc w:val="left"/>
      <w:pPr>
        <w:ind w:left="720" w:hanging="360"/>
      </w:pPr>
    </w:lvl>
    <w:lvl w:ilvl="1" w:tplc="055AC1D4">
      <w:start w:val="1"/>
      <w:numFmt w:val="lowerLetter"/>
      <w:lvlText w:val="%2."/>
      <w:lvlJc w:val="left"/>
      <w:pPr>
        <w:ind w:left="1440" w:hanging="360"/>
      </w:pPr>
    </w:lvl>
    <w:lvl w:ilvl="2" w:tplc="75FA8232">
      <w:start w:val="1"/>
      <w:numFmt w:val="lowerRoman"/>
      <w:lvlText w:val="%3."/>
      <w:lvlJc w:val="right"/>
      <w:pPr>
        <w:ind w:left="2160" w:hanging="180"/>
      </w:pPr>
    </w:lvl>
    <w:lvl w:ilvl="3" w:tplc="53DA264E">
      <w:start w:val="1"/>
      <w:numFmt w:val="decimal"/>
      <w:lvlText w:val="%4."/>
      <w:lvlJc w:val="left"/>
      <w:pPr>
        <w:ind w:left="2880" w:hanging="360"/>
      </w:pPr>
    </w:lvl>
    <w:lvl w:ilvl="4" w:tplc="CD085F8E">
      <w:start w:val="1"/>
      <w:numFmt w:val="lowerLetter"/>
      <w:lvlText w:val="%5."/>
      <w:lvlJc w:val="left"/>
      <w:pPr>
        <w:ind w:left="3600" w:hanging="360"/>
      </w:pPr>
    </w:lvl>
    <w:lvl w:ilvl="5" w:tplc="2F204A4E">
      <w:start w:val="1"/>
      <w:numFmt w:val="lowerRoman"/>
      <w:lvlText w:val="%6."/>
      <w:lvlJc w:val="right"/>
      <w:pPr>
        <w:ind w:left="4320" w:hanging="180"/>
      </w:pPr>
    </w:lvl>
    <w:lvl w:ilvl="6" w:tplc="1C2AD210">
      <w:start w:val="1"/>
      <w:numFmt w:val="decimal"/>
      <w:lvlText w:val="%7."/>
      <w:lvlJc w:val="left"/>
      <w:pPr>
        <w:ind w:left="5040" w:hanging="360"/>
      </w:pPr>
    </w:lvl>
    <w:lvl w:ilvl="7" w:tplc="361C2964">
      <w:start w:val="1"/>
      <w:numFmt w:val="lowerLetter"/>
      <w:lvlText w:val="%8."/>
      <w:lvlJc w:val="left"/>
      <w:pPr>
        <w:ind w:left="5760" w:hanging="360"/>
      </w:pPr>
    </w:lvl>
    <w:lvl w:ilvl="8" w:tplc="62AE18B6">
      <w:start w:val="1"/>
      <w:numFmt w:val="lowerRoman"/>
      <w:lvlText w:val="%9."/>
      <w:lvlJc w:val="right"/>
      <w:pPr>
        <w:ind w:left="6480" w:hanging="180"/>
      </w:pPr>
    </w:lvl>
  </w:abstractNum>
  <w:abstractNum w:abstractNumId="17" w15:restartNumberingAfterBreak="0">
    <w:nsid w:val="45DC3CD0"/>
    <w:multiLevelType w:val="hybridMultilevel"/>
    <w:tmpl w:val="ACF24518"/>
    <w:lvl w:ilvl="0" w:tplc="16D08B16">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46823E11"/>
    <w:multiLevelType w:val="multilevel"/>
    <w:tmpl w:val="931C0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5579EF"/>
    <w:multiLevelType w:val="hybridMultilevel"/>
    <w:tmpl w:val="AB9AC9EE"/>
    <w:lvl w:ilvl="0" w:tplc="0F6286E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0" w15:restartNumberingAfterBreak="0">
    <w:nsid w:val="4ADB6EFD"/>
    <w:multiLevelType w:val="hybridMultilevel"/>
    <w:tmpl w:val="AD1210A6"/>
    <w:lvl w:ilvl="0" w:tplc="0A189C80">
      <w:start w:val="1"/>
      <w:numFmt w:val="decimal"/>
      <w:lvlText w:val="%1."/>
      <w:lvlJc w:val="left"/>
      <w:pPr>
        <w:ind w:left="1068" w:hanging="360"/>
      </w:pPr>
      <w:rPr>
        <w:rFonts w:ascii="Times New Roman" w:eastAsia="Times New Roman" w:hAnsi="Times New Roman" w:cs="Times New Roman"/>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4BAA77C8"/>
    <w:multiLevelType w:val="hybridMultilevel"/>
    <w:tmpl w:val="B53647AC"/>
    <w:lvl w:ilvl="0" w:tplc="3DDEC52C">
      <w:start w:val="1"/>
      <w:numFmt w:val="decimal"/>
      <w:lvlText w:val="%1."/>
      <w:lvlJc w:val="left"/>
      <w:pPr>
        <w:ind w:left="352" w:hanging="360"/>
      </w:pPr>
      <w:rPr>
        <w:rFonts w:hint="default"/>
      </w:rPr>
    </w:lvl>
    <w:lvl w:ilvl="1" w:tplc="04190019" w:tentative="1">
      <w:start w:val="1"/>
      <w:numFmt w:val="lowerLetter"/>
      <w:lvlText w:val="%2."/>
      <w:lvlJc w:val="left"/>
      <w:pPr>
        <w:ind w:left="1072" w:hanging="360"/>
      </w:pPr>
    </w:lvl>
    <w:lvl w:ilvl="2" w:tplc="0419001B" w:tentative="1">
      <w:start w:val="1"/>
      <w:numFmt w:val="lowerRoman"/>
      <w:lvlText w:val="%3."/>
      <w:lvlJc w:val="right"/>
      <w:pPr>
        <w:ind w:left="1792" w:hanging="180"/>
      </w:pPr>
    </w:lvl>
    <w:lvl w:ilvl="3" w:tplc="0419000F" w:tentative="1">
      <w:start w:val="1"/>
      <w:numFmt w:val="decimal"/>
      <w:lvlText w:val="%4."/>
      <w:lvlJc w:val="left"/>
      <w:pPr>
        <w:ind w:left="2512" w:hanging="360"/>
      </w:pPr>
    </w:lvl>
    <w:lvl w:ilvl="4" w:tplc="04190019" w:tentative="1">
      <w:start w:val="1"/>
      <w:numFmt w:val="lowerLetter"/>
      <w:lvlText w:val="%5."/>
      <w:lvlJc w:val="left"/>
      <w:pPr>
        <w:ind w:left="3232" w:hanging="360"/>
      </w:pPr>
    </w:lvl>
    <w:lvl w:ilvl="5" w:tplc="0419001B" w:tentative="1">
      <w:start w:val="1"/>
      <w:numFmt w:val="lowerRoman"/>
      <w:lvlText w:val="%6."/>
      <w:lvlJc w:val="right"/>
      <w:pPr>
        <w:ind w:left="3952" w:hanging="180"/>
      </w:pPr>
    </w:lvl>
    <w:lvl w:ilvl="6" w:tplc="0419000F" w:tentative="1">
      <w:start w:val="1"/>
      <w:numFmt w:val="decimal"/>
      <w:lvlText w:val="%7."/>
      <w:lvlJc w:val="left"/>
      <w:pPr>
        <w:ind w:left="4672" w:hanging="360"/>
      </w:pPr>
    </w:lvl>
    <w:lvl w:ilvl="7" w:tplc="04190019" w:tentative="1">
      <w:start w:val="1"/>
      <w:numFmt w:val="lowerLetter"/>
      <w:lvlText w:val="%8."/>
      <w:lvlJc w:val="left"/>
      <w:pPr>
        <w:ind w:left="5392" w:hanging="360"/>
      </w:pPr>
    </w:lvl>
    <w:lvl w:ilvl="8" w:tplc="0419001B" w:tentative="1">
      <w:start w:val="1"/>
      <w:numFmt w:val="lowerRoman"/>
      <w:lvlText w:val="%9."/>
      <w:lvlJc w:val="right"/>
      <w:pPr>
        <w:ind w:left="6112" w:hanging="180"/>
      </w:pPr>
    </w:lvl>
  </w:abstractNum>
  <w:abstractNum w:abstractNumId="22" w15:restartNumberingAfterBreak="0">
    <w:nsid w:val="4D1E3F93"/>
    <w:multiLevelType w:val="hybridMultilevel"/>
    <w:tmpl w:val="C1709A46"/>
    <w:lvl w:ilvl="0" w:tplc="F236AC9A">
      <w:start w:val="1"/>
      <w:numFmt w:val="decimal"/>
      <w:lvlText w:val="%1."/>
      <w:lvlJc w:val="left"/>
      <w:pPr>
        <w:ind w:left="928" w:hanging="360"/>
      </w:pPr>
      <w:rPr>
        <w:rFonts w:ascii="Times New Roman" w:hAnsi="Times New Roman" w:cs="Times New Roman" w:hint="default"/>
        <w:b/>
        <w:i w:val="0"/>
      </w:rPr>
    </w:lvl>
    <w:lvl w:ilvl="1" w:tplc="04190019">
      <w:start w:val="1"/>
      <w:numFmt w:val="lowerLetter"/>
      <w:lvlText w:val="%2."/>
      <w:lvlJc w:val="left"/>
      <w:pPr>
        <w:ind w:left="3716" w:hanging="360"/>
      </w:pPr>
    </w:lvl>
    <w:lvl w:ilvl="2" w:tplc="0419001B" w:tentative="1">
      <w:start w:val="1"/>
      <w:numFmt w:val="lowerRoman"/>
      <w:lvlText w:val="%3."/>
      <w:lvlJc w:val="right"/>
      <w:pPr>
        <w:ind w:left="4436" w:hanging="180"/>
      </w:pPr>
    </w:lvl>
    <w:lvl w:ilvl="3" w:tplc="0419000F" w:tentative="1">
      <w:start w:val="1"/>
      <w:numFmt w:val="decimal"/>
      <w:lvlText w:val="%4."/>
      <w:lvlJc w:val="left"/>
      <w:pPr>
        <w:ind w:left="5156" w:hanging="360"/>
      </w:pPr>
    </w:lvl>
    <w:lvl w:ilvl="4" w:tplc="04190019" w:tentative="1">
      <w:start w:val="1"/>
      <w:numFmt w:val="lowerLetter"/>
      <w:lvlText w:val="%5."/>
      <w:lvlJc w:val="left"/>
      <w:pPr>
        <w:ind w:left="5876" w:hanging="360"/>
      </w:pPr>
    </w:lvl>
    <w:lvl w:ilvl="5" w:tplc="0419001B" w:tentative="1">
      <w:start w:val="1"/>
      <w:numFmt w:val="lowerRoman"/>
      <w:lvlText w:val="%6."/>
      <w:lvlJc w:val="right"/>
      <w:pPr>
        <w:ind w:left="6596" w:hanging="180"/>
      </w:pPr>
    </w:lvl>
    <w:lvl w:ilvl="6" w:tplc="0419000F" w:tentative="1">
      <w:start w:val="1"/>
      <w:numFmt w:val="decimal"/>
      <w:lvlText w:val="%7."/>
      <w:lvlJc w:val="left"/>
      <w:pPr>
        <w:ind w:left="7316" w:hanging="360"/>
      </w:pPr>
    </w:lvl>
    <w:lvl w:ilvl="7" w:tplc="04190019" w:tentative="1">
      <w:start w:val="1"/>
      <w:numFmt w:val="lowerLetter"/>
      <w:lvlText w:val="%8."/>
      <w:lvlJc w:val="left"/>
      <w:pPr>
        <w:ind w:left="8036" w:hanging="360"/>
      </w:pPr>
    </w:lvl>
    <w:lvl w:ilvl="8" w:tplc="0419001B" w:tentative="1">
      <w:start w:val="1"/>
      <w:numFmt w:val="lowerRoman"/>
      <w:lvlText w:val="%9."/>
      <w:lvlJc w:val="right"/>
      <w:pPr>
        <w:ind w:left="8756" w:hanging="180"/>
      </w:pPr>
    </w:lvl>
  </w:abstractNum>
  <w:abstractNum w:abstractNumId="23" w15:restartNumberingAfterBreak="0">
    <w:nsid w:val="52793D00"/>
    <w:multiLevelType w:val="hybridMultilevel"/>
    <w:tmpl w:val="C192B972"/>
    <w:lvl w:ilvl="0" w:tplc="EF2C07EC">
      <w:start w:val="1"/>
      <w:numFmt w:val="decimal"/>
      <w:lvlText w:val="%1."/>
      <w:lvlJc w:val="center"/>
      <w:pPr>
        <w:ind w:left="644" w:hanging="360"/>
      </w:pPr>
      <w:rPr>
        <w:rFonts w:ascii="Times New Roman" w:hAnsi="Times New Roman" w:cs="Times New Roman"/>
        <w:sz w:val="24"/>
        <w:szCs w:val="24"/>
      </w:rPr>
    </w:lvl>
    <w:lvl w:ilvl="1" w:tplc="35FEA936">
      <w:start w:val="1"/>
      <w:numFmt w:val="lowerLetter"/>
      <w:lvlText w:val="%2."/>
      <w:lvlJc w:val="left"/>
      <w:pPr>
        <w:ind w:left="1440" w:hanging="360"/>
      </w:pPr>
    </w:lvl>
    <w:lvl w:ilvl="2" w:tplc="25E8AD6C">
      <w:start w:val="1"/>
      <w:numFmt w:val="lowerRoman"/>
      <w:lvlText w:val="%3."/>
      <w:lvlJc w:val="right"/>
      <w:pPr>
        <w:ind w:left="2160" w:hanging="180"/>
      </w:pPr>
    </w:lvl>
    <w:lvl w:ilvl="3" w:tplc="A23C7976">
      <w:start w:val="1"/>
      <w:numFmt w:val="decimal"/>
      <w:lvlText w:val="%4."/>
      <w:lvlJc w:val="left"/>
      <w:pPr>
        <w:ind w:left="2880" w:hanging="360"/>
      </w:pPr>
    </w:lvl>
    <w:lvl w:ilvl="4" w:tplc="1E54C1B0">
      <w:start w:val="1"/>
      <w:numFmt w:val="lowerLetter"/>
      <w:lvlText w:val="%5."/>
      <w:lvlJc w:val="left"/>
      <w:pPr>
        <w:ind w:left="3600" w:hanging="360"/>
      </w:pPr>
    </w:lvl>
    <w:lvl w:ilvl="5" w:tplc="2B141500">
      <w:start w:val="1"/>
      <w:numFmt w:val="lowerRoman"/>
      <w:lvlText w:val="%6."/>
      <w:lvlJc w:val="right"/>
      <w:pPr>
        <w:ind w:left="4320" w:hanging="180"/>
      </w:pPr>
    </w:lvl>
    <w:lvl w:ilvl="6" w:tplc="0FF0B74E">
      <w:start w:val="1"/>
      <w:numFmt w:val="decimal"/>
      <w:lvlText w:val="%7."/>
      <w:lvlJc w:val="left"/>
      <w:pPr>
        <w:ind w:left="5040" w:hanging="360"/>
      </w:pPr>
    </w:lvl>
    <w:lvl w:ilvl="7" w:tplc="995E504A">
      <w:start w:val="1"/>
      <w:numFmt w:val="lowerLetter"/>
      <w:lvlText w:val="%8."/>
      <w:lvlJc w:val="left"/>
      <w:pPr>
        <w:ind w:left="5760" w:hanging="360"/>
      </w:pPr>
    </w:lvl>
    <w:lvl w:ilvl="8" w:tplc="93CA5074">
      <w:start w:val="1"/>
      <w:numFmt w:val="lowerRoman"/>
      <w:lvlText w:val="%9."/>
      <w:lvlJc w:val="right"/>
      <w:pPr>
        <w:ind w:left="6480" w:hanging="180"/>
      </w:pPr>
    </w:lvl>
  </w:abstractNum>
  <w:abstractNum w:abstractNumId="24" w15:restartNumberingAfterBreak="0">
    <w:nsid w:val="5D7B0749"/>
    <w:multiLevelType w:val="hybridMultilevel"/>
    <w:tmpl w:val="55062F32"/>
    <w:lvl w:ilvl="0" w:tplc="04190011">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5FE932B4"/>
    <w:multiLevelType w:val="hybridMultilevel"/>
    <w:tmpl w:val="6BEEEFD8"/>
    <w:lvl w:ilvl="0" w:tplc="F45AB294">
      <w:start w:val="1"/>
      <w:numFmt w:val="decimal"/>
      <w:lvlText w:val="%1."/>
      <w:lvlJc w:val="left"/>
      <w:pPr>
        <w:ind w:left="1064" w:hanging="360"/>
      </w:pPr>
      <w:rPr>
        <w:rFonts w:hint="default"/>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26" w15:restartNumberingAfterBreak="0">
    <w:nsid w:val="62B638B9"/>
    <w:multiLevelType w:val="hybridMultilevel"/>
    <w:tmpl w:val="DE68DAB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2FC1A3F"/>
    <w:multiLevelType w:val="hybridMultilevel"/>
    <w:tmpl w:val="10C0DE54"/>
    <w:lvl w:ilvl="0" w:tplc="2E6E968C">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66B20E0A"/>
    <w:multiLevelType w:val="hybridMultilevel"/>
    <w:tmpl w:val="393E4C28"/>
    <w:lvl w:ilvl="0" w:tplc="7FA68B86">
      <w:start w:val="5"/>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68096575"/>
    <w:multiLevelType w:val="multilevel"/>
    <w:tmpl w:val="F97A8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1535E6"/>
    <w:multiLevelType w:val="multilevel"/>
    <w:tmpl w:val="FD346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F70BC1"/>
    <w:multiLevelType w:val="multilevel"/>
    <w:tmpl w:val="B59A7596"/>
    <w:lvl w:ilvl="0">
      <w:start w:val="1"/>
      <w:numFmt w:val="decimal"/>
      <w:lvlText w:val="%1."/>
      <w:lvlJc w:val="left"/>
      <w:pPr>
        <w:tabs>
          <w:tab w:val="num" w:pos="792"/>
        </w:tabs>
        <w:ind w:left="792" w:hanging="432"/>
      </w:pPr>
      <w:rPr>
        <w:rFonts w:cs="Times New Roman" w:hint="default"/>
        <w:b w:val="0"/>
        <w:bCs w:val="0"/>
        <w:i w:val="0"/>
        <w:iCs w:val="0"/>
        <w:sz w:val="28"/>
        <w:szCs w:val="28"/>
      </w:rPr>
    </w:lvl>
    <w:lvl w:ilvl="1">
      <w:start w:val="1"/>
      <w:numFmt w:val="decimal"/>
      <w:lvlText w:val="%1.%2"/>
      <w:lvlJc w:val="left"/>
      <w:pPr>
        <w:tabs>
          <w:tab w:val="num" w:pos="1836"/>
        </w:tabs>
        <w:ind w:left="1836" w:hanging="576"/>
      </w:pPr>
      <w:rPr>
        <w:rFonts w:cs="Times New Roman" w:hint="default"/>
      </w:rPr>
    </w:lvl>
    <w:lvl w:ilvl="2">
      <w:start w:val="1"/>
      <w:numFmt w:val="decimal"/>
      <w:lvlText w:val="%1.%2.%3"/>
      <w:lvlJc w:val="left"/>
      <w:pPr>
        <w:tabs>
          <w:tab w:val="num" w:pos="1307"/>
        </w:tabs>
        <w:ind w:left="1080"/>
      </w:pPr>
      <w:rPr>
        <w:rFonts w:cs="Times New Roman" w:hint="default"/>
        <w:b w:val="0"/>
        <w:bCs w:val="0"/>
        <w:sz w:val="28"/>
        <w:szCs w:val="28"/>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2" w15:restartNumberingAfterBreak="0">
    <w:nsid w:val="6E493BFC"/>
    <w:multiLevelType w:val="hybridMultilevel"/>
    <w:tmpl w:val="D9E272D8"/>
    <w:lvl w:ilvl="0" w:tplc="55447DB6">
      <w:start w:val="1"/>
      <w:numFmt w:val="decimal"/>
      <w:lvlText w:val="%1."/>
      <w:lvlJc w:val="left"/>
      <w:pPr>
        <w:ind w:left="1068" w:hanging="360"/>
      </w:pPr>
      <w:rPr>
        <w:rFonts w:ascii="Times New Roman" w:eastAsia="Times New Roman" w:hAnsi="Times New Roman" w:cs="Times New Roman"/>
      </w:rPr>
    </w:lvl>
    <w:lvl w:ilvl="1" w:tplc="0DE43CDA">
      <w:start w:val="1"/>
      <w:numFmt w:val="lowerLetter"/>
      <w:lvlText w:val="%2."/>
      <w:lvlJc w:val="left"/>
      <w:pPr>
        <w:ind w:left="1788" w:hanging="360"/>
      </w:pPr>
    </w:lvl>
    <w:lvl w:ilvl="2" w:tplc="D7266A42">
      <w:start w:val="1"/>
      <w:numFmt w:val="lowerRoman"/>
      <w:lvlText w:val="%3."/>
      <w:lvlJc w:val="right"/>
      <w:pPr>
        <w:ind w:left="2508" w:hanging="180"/>
      </w:pPr>
    </w:lvl>
    <w:lvl w:ilvl="3" w:tplc="F2D685D2">
      <w:start w:val="1"/>
      <w:numFmt w:val="decimal"/>
      <w:lvlText w:val="%4."/>
      <w:lvlJc w:val="left"/>
      <w:pPr>
        <w:ind w:left="3228" w:hanging="360"/>
      </w:pPr>
    </w:lvl>
    <w:lvl w:ilvl="4" w:tplc="4F9CA69C">
      <w:start w:val="1"/>
      <w:numFmt w:val="lowerLetter"/>
      <w:lvlText w:val="%5."/>
      <w:lvlJc w:val="left"/>
      <w:pPr>
        <w:ind w:left="3948" w:hanging="360"/>
      </w:pPr>
    </w:lvl>
    <w:lvl w:ilvl="5" w:tplc="31D63B5A">
      <w:start w:val="1"/>
      <w:numFmt w:val="lowerRoman"/>
      <w:lvlText w:val="%6."/>
      <w:lvlJc w:val="right"/>
      <w:pPr>
        <w:ind w:left="4668" w:hanging="180"/>
      </w:pPr>
    </w:lvl>
    <w:lvl w:ilvl="6" w:tplc="372E6858">
      <w:start w:val="1"/>
      <w:numFmt w:val="decimal"/>
      <w:lvlText w:val="%7."/>
      <w:lvlJc w:val="left"/>
      <w:pPr>
        <w:ind w:left="5388" w:hanging="360"/>
      </w:pPr>
    </w:lvl>
    <w:lvl w:ilvl="7" w:tplc="8AAA3104">
      <w:start w:val="1"/>
      <w:numFmt w:val="lowerLetter"/>
      <w:lvlText w:val="%8."/>
      <w:lvlJc w:val="left"/>
      <w:pPr>
        <w:ind w:left="6108" w:hanging="360"/>
      </w:pPr>
    </w:lvl>
    <w:lvl w:ilvl="8" w:tplc="ADDEC4EE">
      <w:start w:val="1"/>
      <w:numFmt w:val="lowerRoman"/>
      <w:lvlText w:val="%9."/>
      <w:lvlJc w:val="right"/>
      <w:pPr>
        <w:ind w:left="6828" w:hanging="180"/>
      </w:pPr>
    </w:lvl>
  </w:abstractNum>
  <w:abstractNum w:abstractNumId="33" w15:restartNumberingAfterBreak="0">
    <w:nsid w:val="72742B36"/>
    <w:multiLevelType w:val="hybridMultilevel"/>
    <w:tmpl w:val="AB9AC9EE"/>
    <w:lvl w:ilvl="0" w:tplc="0F6286E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4" w15:restartNumberingAfterBreak="0">
    <w:nsid w:val="73FE31E5"/>
    <w:multiLevelType w:val="hybridMultilevel"/>
    <w:tmpl w:val="1EEE187E"/>
    <w:lvl w:ilvl="0" w:tplc="DCAAE3C0">
      <w:start w:val="4"/>
      <w:numFmt w:val="decimal"/>
      <w:lvlText w:val="%1."/>
      <w:lvlJc w:val="left"/>
      <w:pPr>
        <w:ind w:left="1146" w:hanging="360"/>
      </w:pPr>
      <w:rPr>
        <w:rFonts w:hint="default"/>
        <w:b/>
        <w:i w:val="0"/>
      </w:r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35" w15:restartNumberingAfterBreak="0">
    <w:nsid w:val="776D69C4"/>
    <w:multiLevelType w:val="hybridMultilevel"/>
    <w:tmpl w:val="2ACA1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34"/>
  </w:num>
  <w:num w:numId="3">
    <w:abstractNumId w:val="11"/>
  </w:num>
  <w:num w:numId="4">
    <w:abstractNumId w:val="27"/>
  </w:num>
  <w:num w:numId="5">
    <w:abstractNumId w:val="20"/>
  </w:num>
  <w:num w:numId="6">
    <w:abstractNumId w:val="26"/>
  </w:num>
  <w:num w:numId="7">
    <w:abstractNumId w:val="19"/>
  </w:num>
  <w:num w:numId="8">
    <w:abstractNumId w:val="33"/>
  </w:num>
  <w:num w:numId="9">
    <w:abstractNumId w:val="25"/>
  </w:num>
  <w:num w:numId="10">
    <w:abstractNumId w:val="31"/>
  </w:num>
  <w:num w:numId="11">
    <w:abstractNumId w:val="10"/>
  </w:num>
  <w:num w:numId="12">
    <w:abstractNumId w:val="6"/>
  </w:num>
  <w:num w:numId="13">
    <w:abstractNumId w:val="1"/>
  </w:num>
  <w:num w:numId="14">
    <w:abstractNumId w:val="30"/>
  </w:num>
  <w:num w:numId="15">
    <w:abstractNumId w:val="29"/>
  </w:num>
  <w:num w:numId="16">
    <w:abstractNumId w:val="13"/>
  </w:num>
  <w:num w:numId="17">
    <w:abstractNumId w:val="14"/>
  </w:num>
  <w:num w:numId="18">
    <w:abstractNumId w:val="18"/>
  </w:num>
  <w:num w:numId="19">
    <w:abstractNumId w:val="2"/>
  </w:num>
  <w:num w:numId="20">
    <w:abstractNumId w:val="15"/>
  </w:num>
  <w:num w:numId="21">
    <w:abstractNumId w:val="24"/>
  </w:num>
  <w:num w:numId="22">
    <w:abstractNumId w:val="5"/>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21"/>
  </w:num>
  <w:num w:numId="26">
    <w:abstractNumId w:val="3"/>
  </w:num>
  <w:num w:numId="27">
    <w:abstractNumId w:val="9"/>
  </w:num>
  <w:num w:numId="28">
    <w:abstractNumId w:val="28"/>
  </w:num>
  <w:num w:numId="29">
    <w:abstractNumId w:val="22"/>
  </w:num>
  <w:num w:numId="30">
    <w:abstractNumId w:val="8"/>
  </w:num>
  <w:num w:numId="31">
    <w:abstractNumId w:val="7"/>
  </w:num>
  <w:num w:numId="32">
    <w:abstractNumId w:val="4"/>
  </w:num>
  <w:num w:numId="33">
    <w:abstractNumId w:val="17"/>
  </w:num>
  <w:num w:numId="34">
    <w:abstractNumId w:val="0"/>
  </w:num>
  <w:num w:numId="35">
    <w:abstractNumId w:val="32"/>
  </w:num>
  <w:num w:numId="36">
    <w:abstractNumId w:val="16"/>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C73"/>
    <w:rsid w:val="000A7C73"/>
    <w:rsid w:val="000D7FC3"/>
    <w:rsid w:val="00121028"/>
    <w:rsid w:val="00213B32"/>
    <w:rsid w:val="003150A3"/>
    <w:rsid w:val="004B7B9D"/>
    <w:rsid w:val="00537FE3"/>
    <w:rsid w:val="0056544B"/>
    <w:rsid w:val="00580089"/>
    <w:rsid w:val="005F54CA"/>
    <w:rsid w:val="00624423"/>
    <w:rsid w:val="00637184"/>
    <w:rsid w:val="00680BD3"/>
    <w:rsid w:val="008A2C62"/>
    <w:rsid w:val="008E55A2"/>
    <w:rsid w:val="0092583A"/>
    <w:rsid w:val="009800F2"/>
    <w:rsid w:val="00993859"/>
    <w:rsid w:val="00A40331"/>
    <w:rsid w:val="00AF1B7A"/>
    <w:rsid w:val="00BE2A3E"/>
    <w:rsid w:val="00C345D2"/>
    <w:rsid w:val="00D2732C"/>
    <w:rsid w:val="00E81133"/>
    <w:rsid w:val="00EC11E7"/>
    <w:rsid w:val="00EC3AED"/>
    <w:rsid w:val="00F65885"/>
    <w:rsid w:val="00F66EF3"/>
    <w:rsid w:val="00F712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BFD686-398D-4934-93F6-501D3C30F7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37FE3"/>
    <w:pPr>
      <w:spacing w:before="100" w:beforeAutospacing="1" w:after="100" w:afterAutospacing="1" w:line="240" w:lineRule="auto"/>
      <w:outlineLvl w:val="0"/>
    </w:pPr>
    <w:rPr>
      <w:rFonts w:ascii="Times New Roman" w:eastAsia="Times New Roman" w:hAnsi="Times New Roman" w:cs="Times New Roman"/>
      <w:b/>
      <w:bCs/>
      <w:kern w:val="36"/>
      <w:sz w:val="48"/>
      <w:szCs w:val="48"/>
      <w:lang w:val="x-none" w:eastAsia="x-none"/>
    </w:rPr>
  </w:style>
  <w:style w:type="paragraph" w:styleId="2">
    <w:name w:val="heading 2"/>
    <w:basedOn w:val="a"/>
    <w:next w:val="a"/>
    <w:link w:val="20"/>
    <w:unhideWhenUsed/>
    <w:qFormat/>
    <w:rsid w:val="00537FE3"/>
    <w:pPr>
      <w:keepNext/>
      <w:spacing w:before="240" w:after="60" w:line="240" w:lineRule="auto"/>
      <w:outlineLvl w:val="1"/>
    </w:pPr>
    <w:rPr>
      <w:rFonts w:ascii="Cambria" w:eastAsia="Times New Roman" w:hAnsi="Cambria" w:cs="Times New Roman"/>
      <w:b/>
      <w:bCs/>
      <w:i/>
      <w:iCs/>
      <w:sz w:val="28"/>
      <w:szCs w:val="28"/>
      <w:lang w:val="x-none" w:eastAsia="x-none"/>
    </w:rPr>
  </w:style>
  <w:style w:type="paragraph" w:styleId="3">
    <w:name w:val="heading 3"/>
    <w:basedOn w:val="a"/>
    <w:next w:val="a"/>
    <w:link w:val="30"/>
    <w:unhideWhenUsed/>
    <w:qFormat/>
    <w:rsid w:val="00537FE3"/>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1">
    <w:name w:val="Нет списка1"/>
    <w:next w:val="a2"/>
    <w:uiPriority w:val="99"/>
    <w:semiHidden/>
    <w:unhideWhenUsed/>
    <w:rsid w:val="0092583A"/>
  </w:style>
  <w:style w:type="paragraph" w:styleId="a3">
    <w:name w:val="No Spacing"/>
    <w:link w:val="a4"/>
    <w:uiPriority w:val="1"/>
    <w:qFormat/>
    <w:rsid w:val="0092583A"/>
    <w:pPr>
      <w:spacing w:after="0" w:line="240" w:lineRule="auto"/>
    </w:pPr>
  </w:style>
  <w:style w:type="paragraph" w:styleId="a5">
    <w:name w:val="List Paragraph"/>
    <w:aliases w:val="Абзац маркированнный"/>
    <w:basedOn w:val="a"/>
    <w:link w:val="a6"/>
    <w:qFormat/>
    <w:rsid w:val="0092583A"/>
    <w:pPr>
      <w:spacing w:after="200" w:line="276" w:lineRule="auto"/>
      <w:ind w:left="720"/>
      <w:contextualSpacing/>
    </w:pPr>
  </w:style>
  <w:style w:type="numbering" w:customStyle="1" w:styleId="110">
    <w:name w:val="Нет списка11"/>
    <w:next w:val="a2"/>
    <w:uiPriority w:val="99"/>
    <w:semiHidden/>
    <w:unhideWhenUsed/>
    <w:rsid w:val="0092583A"/>
  </w:style>
  <w:style w:type="character" w:styleId="a7">
    <w:name w:val="Hyperlink"/>
    <w:basedOn w:val="a0"/>
    <w:uiPriority w:val="99"/>
    <w:unhideWhenUsed/>
    <w:rsid w:val="0092583A"/>
    <w:rPr>
      <w:color w:val="0000FF"/>
      <w:u w:val="single"/>
    </w:rPr>
  </w:style>
  <w:style w:type="character" w:customStyle="1" w:styleId="FontStyle14">
    <w:name w:val="Font Style14"/>
    <w:basedOn w:val="a0"/>
    <w:uiPriority w:val="99"/>
    <w:rsid w:val="0092583A"/>
    <w:rPr>
      <w:rFonts w:ascii="Times New Roman" w:hAnsi="Times New Roman" w:cs="Times New Roman"/>
      <w:b/>
      <w:bCs/>
      <w:sz w:val="34"/>
      <w:szCs w:val="34"/>
    </w:rPr>
  </w:style>
  <w:style w:type="character" w:customStyle="1" w:styleId="blk2">
    <w:name w:val="blk2"/>
    <w:basedOn w:val="a0"/>
    <w:rsid w:val="0092583A"/>
  </w:style>
  <w:style w:type="paragraph" w:styleId="a8">
    <w:name w:val="Balloon Text"/>
    <w:basedOn w:val="a"/>
    <w:link w:val="a9"/>
    <w:unhideWhenUsed/>
    <w:rsid w:val="0092583A"/>
    <w:pPr>
      <w:spacing w:after="0" w:line="240" w:lineRule="auto"/>
    </w:pPr>
    <w:rPr>
      <w:rFonts w:ascii="Segoe UI" w:hAnsi="Segoe UI" w:cs="Segoe UI"/>
      <w:sz w:val="18"/>
      <w:szCs w:val="18"/>
    </w:rPr>
  </w:style>
  <w:style w:type="character" w:customStyle="1" w:styleId="a9">
    <w:name w:val="Текст выноски Знак"/>
    <w:basedOn w:val="a0"/>
    <w:link w:val="a8"/>
    <w:rsid w:val="0092583A"/>
    <w:rPr>
      <w:rFonts w:ascii="Segoe UI" w:hAnsi="Segoe UI" w:cs="Segoe UI"/>
      <w:sz w:val="18"/>
      <w:szCs w:val="18"/>
    </w:rPr>
  </w:style>
  <w:style w:type="paragraph" w:styleId="aa">
    <w:name w:val="Normal (Web)"/>
    <w:basedOn w:val="a"/>
    <w:uiPriority w:val="99"/>
    <w:rsid w:val="0092583A"/>
    <w:pPr>
      <w:spacing w:before="100" w:beforeAutospacing="1" w:after="119" w:line="240" w:lineRule="auto"/>
    </w:pPr>
    <w:rPr>
      <w:rFonts w:ascii="Times New Roman" w:eastAsia="Times New Roman" w:hAnsi="Times New Roman" w:cs="Times New Roman"/>
      <w:sz w:val="24"/>
      <w:szCs w:val="24"/>
      <w:lang w:eastAsia="ru-RU"/>
    </w:rPr>
  </w:style>
  <w:style w:type="paragraph" w:styleId="ab">
    <w:name w:val="header"/>
    <w:basedOn w:val="a"/>
    <w:link w:val="ac"/>
    <w:uiPriority w:val="99"/>
    <w:unhideWhenUsed/>
    <w:rsid w:val="0092583A"/>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92583A"/>
  </w:style>
  <w:style w:type="paragraph" w:styleId="ad">
    <w:name w:val="footer"/>
    <w:basedOn w:val="a"/>
    <w:link w:val="ae"/>
    <w:unhideWhenUsed/>
    <w:rsid w:val="0092583A"/>
    <w:pPr>
      <w:tabs>
        <w:tab w:val="center" w:pos="4677"/>
        <w:tab w:val="right" w:pos="9355"/>
      </w:tabs>
      <w:spacing w:after="0" w:line="240" w:lineRule="auto"/>
    </w:pPr>
  </w:style>
  <w:style w:type="character" w:customStyle="1" w:styleId="ae">
    <w:name w:val="Нижний колонтитул Знак"/>
    <w:basedOn w:val="a0"/>
    <w:link w:val="ad"/>
    <w:rsid w:val="0092583A"/>
  </w:style>
  <w:style w:type="table" w:styleId="af">
    <w:name w:val="Table Grid"/>
    <w:basedOn w:val="a1"/>
    <w:uiPriority w:val="59"/>
    <w:rsid w:val="00F65885"/>
    <w:pPr>
      <w:spacing w:after="0" w:line="240" w:lineRule="auto"/>
      <w:ind w:firstLine="709"/>
      <w:jc w:val="both"/>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F65885"/>
    <w:pPr>
      <w:widowControl w:val="0"/>
      <w:autoSpaceDE w:val="0"/>
      <w:autoSpaceDN w:val="0"/>
      <w:adjustRightInd w:val="0"/>
      <w:spacing w:after="0" w:line="240" w:lineRule="auto"/>
      <w:ind w:firstLine="709"/>
      <w:jc w:val="both"/>
    </w:pPr>
    <w:rPr>
      <w:rFonts w:ascii="Arial" w:eastAsia="Times New Roman" w:hAnsi="Arial" w:cs="Arial"/>
      <w:sz w:val="20"/>
      <w:szCs w:val="20"/>
      <w:lang w:eastAsia="ru-RU"/>
    </w:rPr>
  </w:style>
  <w:style w:type="character" w:customStyle="1" w:styleId="a4">
    <w:name w:val="Без интервала Знак"/>
    <w:link w:val="a3"/>
    <w:locked/>
    <w:rsid w:val="00F65885"/>
  </w:style>
  <w:style w:type="character" w:customStyle="1" w:styleId="a6">
    <w:name w:val="Абзац списка Знак"/>
    <w:aliases w:val="Абзац маркированнный Знак"/>
    <w:link w:val="a5"/>
    <w:locked/>
    <w:rsid w:val="00F65885"/>
  </w:style>
  <w:style w:type="character" w:customStyle="1" w:styleId="10">
    <w:name w:val="Заголовок 1 Знак"/>
    <w:basedOn w:val="a0"/>
    <w:link w:val="1"/>
    <w:uiPriority w:val="9"/>
    <w:rsid w:val="00537FE3"/>
    <w:rPr>
      <w:rFonts w:ascii="Times New Roman" w:eastAsia="Times New Roman" w:hAnsi="Times New Roman" w:cs="Times New Roman"/>
      <w:b/>
      <w:bCs/>
      <w:kern w:val="36"/>
      <w:sz w:val="48"/>
      <w:szCs w:val="48"/>
      <w:lang w:val="x-none" w:eastAsia="x-none"/>
    </w:rPr>
  </w:style>
  <w:style w:type="character" w:customStyle="1" w:styleId="20">
    <w:name w:val="Заголовок 2 Знак"/>
    <w:basedOn w:val="a0"/>
    <w:link w:val="2"/>
    <w:rsid w:val="00537FE3"/>
    <w:rPr>
      <w:rFonts w:ascii="Cambria" w:eastAsia="Times New Roman" w:hAnsi="Cambria" w:cs="Times New Roman"/>
      <w:b/>
      <w:bCs/>
      <w:i/>
      <w:iCs/>
      <w:sz w:val="28"/>
      <w:szCs w:val="28"/>
      <w:lang w:val="x-none" w:eastAsia="x-none"/>
    </w:rPr>
  </w:style>
  <w:style w:type="character" w:customStyle="1" w:styleId="30">
    <w:name w:val="Заголовок 3 Знак"/>
    <w:basedOn w:val="a0"/>
    <w:link w:val="3"/>
    <w:rsid w:val="00537FE3"/>
    <w:rPr>
      <w:rFonts w:ascii="Cambria" w:eastAsia="Times New Roman" w:hAnsi="Cambria" w:cs="Times New Roman"/>
      <w:b/>
      <w:bCs/>
      <w:sz w:val="26"/>
      <w:szCs w:val="26"/>
      <w:lang w:val="x-none" w:eastAsia="x-none"/>
    </w:rPr>
  </w:style>
  <w:style w:type="numbering" w:customStyle="1" w:styleId="21">
    <w:name w:val="Нет списка2"/>
    <w:next w:val="a2"/>
    <w:uiPriority w:val="99"/>
    <w:semiHidden/>
    <w:rsid w:val="00537FE3"/>
  </w:style>
  <w:style w:type="paragraph" w:customStyle="1" w:styleId="12">
    <w:name w:val="Абзац списка1"/>
    <w:basedOn w:val="a"/>
    <w:rsid w:val="00537FE3"/>
    <w:pPr>
      <w:spacing w:after="0" w:line="240" w:lineRule="auto"/>
      <w:ind w:left="720"/>
    </w:pPr>
    <w:rPr>
      <w:rFonts w:ascii="Calibri" w:eastAsia="Calibri" w:hAnsi="Calibri" w:cs="Calibri"/>
    </w:rPr>
  </w:style>
  <w:style w:type="paragraph" w:styleId="af0">
    <w:name w:val="Block Text"/>
    <w:basedOn w:val="a"/>
    <w:rsid w:val="00537FE3"/>
    <w:pPr>
      <w:spacing w:after="0" w:line="240" w:lineRule="auto"/>
      <w:ind w:left="851" w:right="284"/>
      <w:jc w:val="both"/>
    </w:pPr>
    <w:rPr>
      <w:rFonts w:ascii="Times New Roman" w:eastAsia="Calibri" w:hAnsi="Times New Roman" w:cs="Times New Roman"/>
      <w:sz w:val="28"/>
      <w:szCs w:val="28"/>
      <w:lang w:eastAsia="ru-RU"/>
    </w:rPr>
  </w:style>
  <w:style w:type="paragraph" w:customStyle="1" w:styleId="af1">
    <w:name w:val="Содержимое таблицы"/>
    <w:basedOn w:val="a"/>
    <w:rsid w:val="00537FE3"/>
    <w:pPr>
      <w:widowControl w:val="0"/>
      <w:suppressLineNumbers/>
      <w:suppressAutoHyphens/>
      <w:spacing w:after="0" w:line="240" w:lineRule="auto"/>
    </w:pPr>
    <w:rPr>
      <w:rFonts w:ascii="Times New Roman" w:eastAsia="SimSun" w:hAnsi="Times New Roman" w:cs="Lucida Sans"/>
      <w:kern w:val="1"/>
      <w:sz w:val="24"/>
      <w:szCs w:val="24"/>
      <w:lang w:eastAsia="hi-IN" w:bidi="hi-IN"/>
    </w:rPr>
  </w:style>
  <w:style w:type="character" w:customStyle="1" w:styleId="blk">
    <w:name w:val="blk"/>
    <w:basedOn w:val="a0"/>
    <w:uiPriority w:val="99"/>
    <w:rsid w:val="00537FE3"/>
  </w:style>
  <w:style w:type="paragraph" w:customStyle="1" w:styleId="13">
    <w:name w:val="Название объекта1"/>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
    <w:name w:val="parameter"/>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metervalue">
    <w:name w:val="parametervalue"/>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4">
    <w:name w:val="Название1"/>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5">
    <w:name w:val="Подзаголовок1"/>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Заголовок 2.КД"/>
    <w:basedOn w:val="a"/>
    <w:next w:val="a"/>
    <w:link w:val="23"/>
    <w:autoRedefine/>
    <w:rsid w:val="00537FE3"/>
    <w:pPr>
      <w:keepNext/>
      <w:widowControl w:val="0"/>
      <w:tabs>
        <w:tab w:val="left" w:pos="540"/>
      </w:tabs>
      <w:autoSpaceDE w:val="0"/>
      <w:autoSpaceDN w:val="0"/>
      <w:adjustRightInd w:val="0"/>
      <w:spacing w:before="240" w:after="0" w:line="240" w:lineRule="atLeast"/>
      <w:ind w:firstLine="567"/>
      <w:jc w:val="center"/>
      <w:outlineLvl w:val="1"/>
    </w:pPr>
    <w:rPr>
      <w:rFonts w:ascii="Times New Roman" w:eastAsia="Times New Roman" w:hAnsi="Times New Roman" w:cs="Times New Roman"/>
      <w:b/>
      <w:bCs/>
      <w:kern w:val="28"/>
      <w:sz w:val="28"/>
      <w:szCs w:val="28"/>
    </w:rPr>
  </w:style>
  <w:style w:type="character" w:customStyle="1" w:styleId="23">
    <w:name w:val="Заголовок 2.КД Знак"/>
    <w:link w:val="22"/>
    <w:locked/>
    <w:rsid w:val="00537FE3"/>
    <w:rPr>
      <w:rFonts w:ascii="Times New Roman" w:eastAsia="Times New Roman" w:hAnsi="Times New Roman" w:cs="Times New Roman"/>
      <w:b/>
      <w:bCs/>
      <w:kern w:val="28"/>
      <w:sz w:val="28"/>
      <w:szCs w:val="28"/>
    </w:rPr>
  </w:style>
  <w:style w:type="paragraph" w:customStyle="1" w:styleId="ConsPlusNonformat">
    <w:name w:val="ConsPlusNonformat"/>
    <w:rsid w:val="00537FE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6">
    <w:name w:val="Без интервала1"/>
    <w:link w:val="NoSpacingChar1"/>
    <w:rsid w:val="00537FE3"/>
    <w:pPr>
      <w:spacing w:after="0" w:line="240" w:lineRule="auto"/>
    </w:pPr>
    <w:rPr>
      <w:rFonts w:ascii="Times New Roman" w:eastAsia="Times New Roman" w:hAnsi="Times New Roman" w:cs="Times New Roman"/>
      <w:sz w:val="24"/>
      <w:szCs w:val="24"/>
      <w:lang w:eastAsia="ru-RU"/>
    </w:rPr>
  </w:style>
  <w:style w:type="paragraph" w:styleId="af2">
    <w:name w:val="footnote text"/>
    <w:aliases w:val="Footnote Text Char Знак Знак,Footnote Text Char Знак,Footnote Text Char Знак Знак Знак Знак, Знак2,Footnote Text Char Знак Знак Знак Знак Char Char,Текст сноски Знак Знак,Текст сноски Знак Знак Знак,Знак1 Знак Знак1 Знак З"/>
    <w:basedOn w:val="a"/>
    <w:link w:val="af3"/>
    <w:qFormat/>
    <w:rsid w:val="00537FE3"/>
    <w:pPr>
      <w:suppressAutoHyphens/>
      <w:spacing w:after="0" w:line="240" w:lineRule="auto"/>
    </w:pPr>
    <w:rPr>
      <w:rFonts w:ascii="Times New Roman" w:eastAsia="Times New Roman" w:hAnsi="Times New Roman" w:cs="Times New Roman"/>
      <w:sz w:val="24"/>
      <w:szCs w:val="24"/>
      <w:lang w:eastAsia="ar-SA"/>
    </w:rPr>
  </w:style>
  <w:style w:type="character" w:customStyle="1" w:styleId="af3">
    <w:name w:val="Текст сноски Знак"/>
    <w:aliases w:val="Footnote Text Char Знак Знак Знак,Footnote Text Char Знак Знак1,Footnote Text Char Знак Знак Знак Знак Знак, Знак2 Знак,Footnote Text Char Знак Знак Знак Знак Char Char Знак,Текст сноски Знак Знак Знак1,Текст сноски Знак Знак Знак Знак"/>
    <w:basedOn w:val="a0"/>
    <w:link w:val="af2"/>
    <w:rsid w:val="00537FE3"/>
    <w:rPr>
      <w:rFonts w:ascii="Times New Roman" w:eastAsia="Times New Roman" w:hAnsi="Times New Roman" w:cs="Times New Roman"/>
      <w:sz w:val="24"/>
      <w:szCs w:val="24"/>
      <w:lang w:eastAsia="ar-SA"/>
    </w:rPr>
  </w:style>
  <w:style w:type="character" w:styleId="af4">
    <w:name w:val="footnote reference"/>
    <w:aliases w:val="Ссылка на сноску 45"/>
    <w:rsid w:val="00537FE3"/>
    <w:rPr>
      <w:rFonts w:ascii="Times New Roman" w:hAnsi="Times New Roman" w:cs="Times New Roman"/>
      <w:vertAlign w:val="superscript"/>
      <w:lang w:val="ru-RU" w:eastAsia="x-none"/>
    </w:rPr>
  </w:style>
  <w:style w:type="character" w:customStyle="1" w:styleId="NoSpacingChar1">
    <w:name w:val="No Spacing Char1"/>
    <w:link w:val="16"/>
    <w:locked/>
    <w:rsid w:val="00537FE3"/>
    <w:rPr>
      <w:rFonts w:ascii="Times New Roman" w:eastAsia="Times New Roman" w:hAnsi="Times New Roman" w:cs="Times New Roman"/>
      <w:sz w:val="24"/>
      <w:szCs w:val="24"/>
      <w:lang w:eastAsia="ru-RU"/>
    </w:rPr>
  </w:style>
  <w:style w:type="character" w:customStyle="1" w:styleId="FontStyle29">
    <w:name w:val="Font Style29"/>
    <w:rsid w:val="00537FE3"/>
    <w:rPr>
      <w:rFonts w:ascii="Times New Roman" w:hAnsi="Times New Roman" w:cs="Times New Roman"/>
      <w:sz w:val="24"/>
      <w:szCs w:val="24"/>
    </w:rPr>
  </w:style>
  <w:style w:type="character" w:customStyle="1" w:styleId="FontStyle16">
    <w:name w:val="Font Style16"/>
    <w:rsid w:val="00537FE3"/>
    <w:rPr>
      <w:rFonts w:ascii="Times New Roman" w:hAnsi="Times New Roman" w:cs="Times New Roman"/>
      <w:b/>
      <w:bCs/>
      <w:sz w:val="20"/>
      <w:szCs w:val="20"/>
    </w:rPr>
  </w:style>
  <w:style w:type="paragraph" w:styleId="af5">
    <w:name w:val="Normal Indent"/>
    <w:basedOn w:val="a"/>
    <w:rsid w:val="00537FE3"/>
    <w:pPr>
      <w:spacing w:after="0" w:line="360" w:lineRule="auto"/>
      <w:ind w:left="709" w:firstLine="709"/>
      <w:jc w:val="both"/>
    </w:pPr>
    <w:rPr>
      <w:rFonts w:ascii="Arial" w:eastAsia="Times New Roman" w:hAnsi="Arial" w:cs="Times New Roman"/>
      <w:sz w:val="24"/>
      <w:szCs w:val="24"/>
      <w:lang w:eastAsia="ru-RU"/>
    </w:rPr>
  </w:style>
  <w:style w:type="paragraph" w:customStyle="1" w:styleId="western">
    <w:name w:val="western"/>
    <w:basedOn w:val="a"/>
    <w:rsid w:val="00537F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6">
    <w:name w:val="Strong"/>
    <w:qFormat/>
    <w:rsid w:val="00537FE3"/>
    <w:rPr>
      <w:b/>
      <w:bCs/>
    </w:rPr>
  </w:style>
  <w:style w:type="character" w:customStyle="1" w:styleId="thname">
    <w:name w:val="thname"/>
    <w:rsid w:val="00537FE3"/>
  </w:style>
  <w:style w:type="character" w:customStyle="1" w:styleId="c-black">
    <w:name w:val="c-black"/>
    <w:rsid w:val="00537FE3"/>
  </w:style>
  <w:style w:type="character" w:customStyle="1" w:styleId="thvalue">
    <w:name w:val="thvalue"/>
    <w:rsid w:val="00537FE3"/>
  </w:style>
  <w:style w:type="character" w:customStyle="1" w:styleId="cardprprvalue">
    <w:name w:val="cardprprvalue"/>
    <w:rsid w:val="00537FE3"/>
  </w:style>
  <w:style w:type="paragraph" w:customStyle="1" w:styleId="preamble3">
    <w:name w:val="preamble3"/>
    <w:basedOn w:val="a"/>
    <w:rsid w:val="00537FE3"/>
    <w:pPr>
      <w:spacing w:before="100" w:beforeAutospacing="1" w:after="150" w:line="360" w:lineRule="atLeast"/>
    </w:pPr>
    <w:rPr>
      <w:rFonts w:ascii="Arial" w:eastAsia="Times New Roman" w:hAnsi="Arial" w:cs="Arial"/>
      <w:color w:val="4C4C4C"/>
      <w:sz w:val="24"/>
      <w:szCs w:val="24"/>
      <w:lang w:eastAsia="ru-RU"/>
    </w:rPr>
  </w:style>
  <w:style w:type="character" w:customStyle="1" w:styleId="apple-converted-space">
    <w:name w:val="apple-converted-space"/>
    <w:rsid w:val="00537FE3"/>
  </w:style>
  <w:style w:type="character" w:customStyle="1" w:styleId="product-description--features-item-name">
    <w:name w:val="product-description--features-item-name"/>
    <w:rsid w:val="00537FE3"/>
  </w:style>
  <w:style w:type="character" w:customStyle="1" w:styleId="product-description--features-item-value">
    <w:name w:val="product-description--features-item-value"/>
    <w:rsid w:val="00537FE3"/>
  </w:style>
  <w:style w:type="table" w:customStyle="1" w:styleId="17">
    <w:name w:val="Сетка таблицы1"/>
    <w:basedOn w:val="a1"/>
    <w:next w:val="af"/>
    <w:uiPriority w:val="39"/>
    <w:rsid w:val="00537F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me">
    <w:name w:val="name"/>
    <w:rsid w:val="00537FE3"/>
  </w:style>
  <w:style w:type="character" w:customStyle="1" w:styleId="value">
    <w:name w:val="value"/>
    <w:rsid w:val="00537FE3"/>
  </w:style>
  <w:style w:type="character" w:customStyle="1" w:styleId="FontStyle13">
    <w:name w:val="Font Style13"/>
    <w:uiPriority w:val="99"/>
    <w:rsid w:val="00537FE3"/>
    <w:rPr>
      <w:rFonts w:ascii="Times New Roman" w:hAnsi="Times New Roman"/>
      <w:b/>
      <w:sz w:val="26"/>
    </w:rPr>
  </w:style>
  <w:style w:type="character" w:customStyle="1" w:styleId="okpdspan">
    <w:name w:val="okpd_span"/>
    <w:rsid w:val="00537FE3"/>
  </w:style>
  <w:style w:type="paragraph" w:customStyle="1" w:styleId="Pa11">
    <w:name w:val="Pa11"/>
    <w:basedOn w:val="a"/>
    <w:next w:val="a"/>
    <w:uiPriority w:val="99"/>
    <w:rsid w:val="00537FE3"/>
    <w:pPr>
      <w:autoSpaceDE w:val="0"/>
      <w:autoSpaceDN w:val="0"/>
      <w:adjustRightInd w:val="0"/>
      <w:spacing w:after="0" w:line="121" w:lineRule="atLeast"/>
    </w:pPr>
    <w:rPr>
      <w:rFonts w:ascii="OfficinaSansBookCITC" w:eastAsia="Times New Roman" w:hAnsi="OfficinaSansBookCITC" w:cs="Times New Roman"/>
      <w:sz w:val="24"/>
      <w:szCs w:val="24"/>
      <w:lang w:eastAsia="ru-RU"/>
    </w:rPr>
  </w:style>
  <w:style w:type="paragraph" w:customStyle="1" w:styleId="Pa23">
    <w:name w:val="Pa23"/>
    <w:basedOn w:val="a"/>
    <w:next w:val="a"/>
    <w:uiPriority w:val="99"/>
    <w:rsid w:val="00537FE3"/>
    <w:pPr>
      <w:autoSpaceDE w:val="0"/>
      <w:autoSpaceDN w:val="0"/>
      <w:adjustRightInd w:val="0"/>
      <w:spacing w:after="0" w:line="121" w:lineRule="atLeast"/>
    </w:pPr>
    <w:rPr>
      <w:rFonts w:ascii="OfficinaSansBookCITC" w:eastAsia="Times New Roman" w:hAnsi="OfficinaSansBookCITC" w:cs="Times New Roman"/>
      <w:sz w:val="24"/>
      <w:szCs w:val="24"/>
      <w:lang w:eastAsia="ru-RU"/>
    </w:rPr>
  </w:style>
  <w:style w:type="character" w:customStyle="1" w:styleId="A19">
    <w:name w:val="A19"/>
    <w:uiPriority w:val="99"/>
    <w:rsid w:val="00537FE3"/>
    <w:rPr>
      <w:rFonts w:cs="OfficinaSansBookCITC"/>
      <w:color w:val="211D1E"/>
      <w:sz w:val="7"/>
      <w:szCs w:val="7"/>
    </w:rPr>
  </w:style>
  <w:style w:type="paragraph" w:customStyle="1" w:styleId="Style3">
    <w:name w:val="Style3"/>
    <w:basedOn w:val="a"/>
    <w:uiPriority w:val="99"/>
    <w:rsid w:val="00121028"/>
    <w:pPr>
      <w:widowControl w:val="0"/>
      <w:spacing w:after="0" w:line="277" w:lineRule="exact"/>
      <w:ind w:firstLine="706"/>
      <w:jc w:val="both"/>
    </w:pPr>
    <w:rPr>
      <w:rFonts w:ascii="Times New Roman" w:eastAsia="Times New Roman" w:hAnsi="Times New Roman" w:cs="Times New Roman"/>
      <w:sz w:val="24"/>
      <w:szCs w:val="24"/>
      <w:lang w:eastAsia="ru-RU"/>
    </w:rPr>
  </w:style>
  <w:style w:type="paragraph" w:customStyle="1" w:styleId="Style5">
    <w:name w:val="Style5"/>
    <w:basedOn w:val="a"/>
    <w:uiPriority w:val="99"/>
    <w:rsid w:val="00121028"/>
    <w:pPr>
      <w:widowControl w:val="0"/>
      <w:spacing w:after="0" w:line="274" w:lineRule="exact"/>
      <w:ind w:firstLine="691"/>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121028"/>
    <w:pPr>
      <w:widowControl w:val="0"/>
      <w:spacing w:after="0" w:line="281" w:lineRule="exact"/>
    </w:pPr>
    <w:rPr>
      <w:rFonts w:ascii="Times New Roman" w:eastAsia="Times New Roman" w:hAnsi="Times New Roman" w:cs="Times New Roman"/>
      <w:sz w:val="24"/>
      <w:szCs w:val="24"/>
      <w:lang w:eastAsia="ru-RU"/>
    </w:rPr>
  </w:style>
  <w:style w:type="paragraph" w:customStyle="1" w:styleId="Style4">
    <w:name w:val="Style4"/>
    <w:basedOn w:val="a"/>
    <w:uiPriority w:val="99"/>
    <w:rsid w:val="00121028"/>
    <w:pPr>
      <w:widowControl w:val="0"/>
      <w:spacing w:after="0" w:line="374" w:lineRule="exact"/>
      <w:jc w:val="both"/>
    </w:pPr>
    <w:rPr>
      <w:rFonts w:ascii="Times New Roman" w:eastAsia="Times New Roman" w:hAnsi="Times New Roman" w:cs="Times New Roman"/>
      <w:sz w:val="24"/>
      <w:szCs w:val="24"/>
      <w:lang w:eastAsia="ru-RU"/>
    </w:rPr>
  </w:style>
  <w:style w:type="paragraph" w:customStyle="1" w:styleId="docdata">
    <w:name w:val="docdata"/>
    <w:aliases w:val="docy,v5,1507,bqiaagaaeyqcaaagiaiaaap9baaabqsfaaaaaaaaaaaaaaaaaaaaaaaaaaaaaaaaaaaaaaaaaaaaaaaaaaaaaaaaaaaaaaaaaaaaaaaaaaaaaaaaaaaaaaaaaaaaaaaaaaaaaaaaaaaaaaaaaaaaaaaaaaaaaaaaaaaaaaaaaaaaaaaaaaaaaaaaaaaaaaaaaaaaaaaaaaaaaaaaaaaaaaaaaaaaaaaaaaaaaaaa"/>
    <w:basedOn w:val="a"/>
    <w:rsid w:val="0012102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12</Pages>
  <Words>4551</Words>
  <Characters>25947</Characters>
  <Application>Microsoft Office Word</Application>
  <DocSecurity>0</DocSecurity>
  <Lines>216</Lines>
  <Paragraphs>60</Paragraphs>
  <ScaleCrop>false</ScaleCrop>
  <HeadingPairs>
    <vt:vector size="2" baseType="variant">
      <vt:variant>
        <vt:lpstr>Название</vt:lpstr>
      </vt:variant>
      <vt:variant>
        <vt:i4>1</vt:i4>
      </vt:variant>
    </vt:vector>
  </HeadingPairs>
  <TitlesOfParts>
    <vt:vector size="1" baseType="lpstr">
      <vt:lpstr>приложение ЕАТ поставка</vt:lpstr>
    </vt:vector>
  </TitlesOfParts>
  <Company/>
  <LinksUpToDate>false</LinksUpToDate>
  <CharactersWithSpaces>30438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ЕАТ поставка</dc:title>
  <dc:subject/>
  <dc:creator>Воевода Николай Иванович</dc:creator>
  <cp:keywords/>
  <dc:description>для закупок с определенным объемом, без обеспечений</dc:description>
  <cp:lastModifiedBy>Козин Виктор Владимирович</cp:lastModifiedBy>
  <cp:revision>16</cp:revision>
  <dcterms:created xsi:type="dcterms:W3CDTF">2025-07-17T06:39:00Z</dcterms:created>
  <dcterms:modified xsi:type="dcterms:W3CDTF">2026-07-27T10:04:00Z</dcterms:modified>
</cp:coreProperties>
</file>